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833E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CA255A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可收费的一次性使用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bookmarkEnd w:id="0"/>
    <w:tbl>
      <w:tblPr>
        <w:tblStyle w:val="4"/>
        <w:tblW w:w="8993" w:type="dxa"/>
        <w:tblInd w:w="-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551"/>
        <w:gridCol w:w="3143"/>
        <w:gridCol w:w="1602"/>
      </w:tblGrid>
      <w:tr w14:paraId="0C95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E2E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4C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F69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医用耗材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13C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14:paraId="5EB42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9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0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6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临床诊疗类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一次性穿刺针（穿刺器）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、活检针、活检钳、细胞刷、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栓（填）塞材料、修补（复）材料、手术中使用的切口保护器（套）、微创外科专用切除组织取出器、消融电极、特殊导丝、导管、支架、球囊、特殊缝线、结扎夹、扩张器、化学粒子、造影剂、溶栓导线、栓塞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导丝、球囊导管、起搏器、滤网、导管鞘、关闭器、压力泵、高压连接管、血管缝合器、压力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套装、止血带、介入药盒、抓捕器（异物套）、弹簧圈、心内超声探头、封堵器、高压注射器、吻合器、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缝合器、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闭合器、钉仓、假体、可吸收止血材料、医学胶(注册为医用缝合材料及粘合剂的医用胶等同于医学胶）、医用膜、消融凝固电极、除颤电极、抗菌及无菌手术薄膜、脉冲冲洗器、多功能手术解剖器、留置针、三通管、钛钉、钛板、固定器、组织器官移植供体、器官保存液、人工植入体、网袋、悬吊器、网篮、一次性回路负极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不包括肠线、段装丝线、卷轴丝线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15BB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934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013308000091100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170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二尖瓣成形费（介入）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-缘对缘修复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F0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经导管二尖瓣夹系统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0C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6A36E4B"/>
    <w:p w14:paraId="3033876C"/>
    <w:p w14:paraId="0FF4DD56"/>
    <w:p w14:paraId="1F69ACD1"/>
    <w:p w14:paraId="524324F9"/>
    <w:p w14:paraId="44715B96"/>
    <w:p w14:paraId="644E345A"/>
    <w:p w14:paraId="5022D414"/>
    <w:p w14:paraId="103FD776"/>
    <w:sectPr>
      <w:footerReference r:id="rId3" w:type="default"/>
      <w:pgSz w:w="11906" w:h="16838"/>
      <w:pgMar w:top="2098" w:right="1587" w:bottom="2098" w:left="1587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52D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11074"/>
                        <w:p w14:paraId="68121F8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E11074"/>
                  <w:p w14:paraId="68121F8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E718A"/>
    <w:rsid w:val="649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2025-06-30T00:59:00Z</dcterms:created>
  <dc:creator>六月荷花</dc:creator>
  <cp:lastModifiedBy>六月荷花</cp:lastModifiedBy>
  <dcterms:modified xsi:type="dcterms:W3CDTF">2025-06-30T01:00:53Z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AA7AE0593FB744C6B09DE9C9CDF1C92B_11</vt:lpwstr>
  </property>
  <property fmtid="{D5CDD505-2E9C-101B-9397-08002B2CF9AE}" pid="4" name="KSOTemplateDocerSaveRecord">
    <vt:lpwstr>eyJoZGlkIjoiOGZlYWYwZWQ0YjJjZWY0ZjNjOTE5NjIwYjM5NjBlMGUiLCJ1c2VySWQiOiIxMDc2MzA2NTU0In0=</vt:lpwstr>
  </property>
</Properties>
</file>