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0" w:beforeAutospacing="0" w:after="60" w:afterAutospacing="0" w:line="600" w:lineRule="exact"/>
        <w:jc w:val="both"/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highlight w:val="none"/>
        </w:rPr>
        <w:t>附件2</w:t>
      </w:r>
    </w:p>
    <w:p>
      <w:pPr>
        <w:pStyle w:val="4"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</w:p>
    <w:p>
      <w:pPr>
        <w:pStyle w:val="4"/>
        <w:spacing w:before="0" w:beforeAutospacing="0" w:after="0" w:afterAutospacing="0" w:line="600" w:lineRule="exact"/>
        <w:jc w:val="center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湛江市2025年家电、手机等数码产品、智能家居以旧换新活动承诺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highlight w:val="none"/>
        </w:rPr>
        <w:t>函</w:t>
      </w: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我司（全称：_____________，统一社会信用代码：______________ ），</w:t>
      </w:r>
      <w:r>
        <w:rPr>
          <w:rFonts w:ascii="仿宋" w:hAnsi="仿宋" w:eastAsia="仿宋"/>
          <w:sz w:val="32"/>
          <w:szCs w:val="32"/>
          <w:highlight w:val="none"/>
        </w:rPr>
        <w:t>自愿参加</w:t>
      </w:r>
      <w:r>
        <w:rPr>
          <w:rFonts w:hint="eastAsia" w:ascii="仿宋" w:hAnsi="仿宋" w:eastAsia="仿宋"/>
          <w:sz w:val="32"/>
          <w:szCs w:val="32"/>
          <w:highlight w:val="none"/>
        </w:rPr>
        <w:t>湛江</w:t>
      </w:r>
      <w:r>
        <w:rPr>
          <w:rFonts w:ascii="仿宋" w:hAnsi="仿宋" w:eastAsia="仿宋"/>
          <w:sz w:val="32"/>
          <w:szCs w:val="32"/>
          <w:highlight w:val="none"/>
        </w:rPr>
        <w:t>市2025年家电</w:t>
      </w:r>
      <w:r>
        <w:rPr>
          <w:rFonts w:hint="eastAsia" w:ascii="仿宋" w:hAnsi="仿宋" w:eastAsia="仿宋"/>
          <w:sz w:val="32"/>
          <w:szCs w:val="32"/>
          <w:highlight w:val="none"/>
        </w:rPr>
        <w:t>、手机等数码产品、智能家居等</w:t>
      </w:r>
      <w:r>
        <w:rPr>
          <w:rFonts w:ascii="仿宋" w:hAnsi="仿宋" w:eastAsia="仿宋"/>
          <w:sz w:val="32"/>
          <w:szCs w:val="32"/>
          <w:highlight w:val="none"/>
        </w:rPr>
        <w:t>以旧换新活动，郑重承诺：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一、依法登记并合法存续，未被列入“严重失信主体名单”实施惩戒且在惩戒期内，自觉抵制黄牛套利等不合规行为。严格遵守国家、省和市</w:t>
      </w:r>
      <w:r>
        <w:rPr>
          <w:rFonts w:hint="eastAsia" w:ascii="仿宋" w:hAnsi="仿宋" w:eastAsia="仿宋"/>
          <w:sz w:val="32"/>
          <w:szCs w:val="32"/>
          <w:highlight w:val="none"/>
        </w:rPr>
        <w:t>关于</w:t>
      </w:r>
      <w:r>
        <w:rPr>
          <w:rFonts w:ascii="仿宋" w:hAnsi="仿宋" w:eastAsia="仿宋"/>
          <w:sz w:val="32"/>
          <w:szCs w:val="32"/>
          <w:highlight w:val="none"/>
        </w:rPr>
        <w:t>家电</w:t>
      </w:r>
      <w:r>
        <w:rPr>
          <w:rFonts w:hint="eastAsia" w:ascii="仿宋" w:hAnsi="仿宋" w:eastAsia="仿宋"/>
          <w:sz w:val="32"/>
          <w:szCs w:val="32"/>
          <w:highlight w:val="none"/>
        </w:rPr>
        <w:t>、手机等数码产品、智能家居</w:t>
      </w:r>
      <w:r>
        <w:rPr>
          <w:rFonts w:ascii="仿宋" w:hAnsi="仿宋" w:eastAsia="仿宋"/>
          <w:sz w:val="32"/>
          <w:szCs w:val="32"/>
          <w:highlight w:val="none"/>
        </w:rPr>
        <w:t>以旧换新相关法律法</w:t>
      </w:r>
      <w:bookmarkStart w:id="1" w:name="_GoBack"/>
      <w:bookmarkEnd w:id="1"/>
      <w:r>
        <w:rPr>
          <w:rFonts w:ascii="仿宋" w:hAnsi="仿宋" w:eastAsia="仿宋"/>
          <w:sz w:val="32"/>
          <w:szCs w:val="32"/>
          <w:highlight w:val="none"/>
        </w:rPr>
        <w:t>规和政策文件要求。提供的申请材料真实、完整、有效。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、SN码、IMEI码等关键信息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已知悉具有上述全部信息的发票为申领应收补贴的必要条件，若因发票信息不真实、不完整等导致补贴无法兑现或收回的，自行承担所有责任。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三、根据活动规则，具备在一定时间内申请兑现应收补贴的资金周转能力。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四、配合开展消费品以旧换新宣传，按要求布放活动宣传物料，须提供不少于1种宣传物料或渠道支持，如海报、收银台台卡、宣传屏等。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五、配合政府部门或其委托的第三方审计等机构开展的监督检查（资金检查、数据审查、审计等），按要求提供包括但不限于使用补贴的发票信息，以及具体消费清单、资金明细、销售数据和退货数据明细等原始资料。配合开展问卷调查工作。安排专人，负责处理活动期间本公司所产生的客户投诉，配合政府部门处置舆情的相关工作安排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仿宋" w:hAnsi="仿宋" w:eastAsia="仿宋" w:cs="宋体"/>
          <w:highlight w:val="none"/>
        </w:rPr>
      </w:pPr>
      <w:r>
        <w:rPr>
          <w:rFonts w:ascii="仿宋" w:hAnsi="仿宋" w:eastAsia="仿宋" w:cs="宋体"/>
          <w:highlight w:val="none"/>
        </w:rPr>
        <w:t>六、诚信经营，遵守法律法规，积极配合</w:t>
      </w:r>
      <w:bookmarkStart w:id="0" w:name="_Hlk200898125"/>
      <w:r>
        <w:rPr>
          <w:rFonts w:ascii="仿宋" w:hAnsi="仿宋" w:eastAsia="仿宋" w:cs="宋体"/>
          <w:highlight w:val="none"/>
        </w:rPr>
        <w:t>家电</w:t>
      </w:r>
      <w:r>
        <w:rPr>
          <w:rFonts w:hint="eastAsia" w:ascii="仿宋" w:hAnsi="仿宋" w:eastAsia="仿宋" w:cs="宋体"/>
          <w:highlight w:val="none"/>
        </w:rPr>
        <w:t>、手机、智能家居</w:t>
      </w:r>
      <w:bookmarkEnd w:id="0"/>
      <w:r>
        <w:rPr>
          <w:rFonts w:hint="eastAsia" w:ascii="仿宋" w:hAnsi="仿宋" w:eastAsia="仿宋" w:cs="宋体"/>
          <w:highlight w:val="none"/>
        </w:rPr>
        <w:t>等</w:t>
      </w:r>
      <w:r>
        <w:rPr>
          <w:rFonts w:ascii="仿宋" w:hAnsi="仿宋" w:eastAsia="仿宋" w:cs="宋体"/>
          <w:highlight w:val="none"/>
        </w:rPr>
        <w:t>产品以旧换新工作，执行活动规定；严格按照政府部门确定的商品品类、标准和流程开展活动，</w:t>
      </w:r>
      <w:r>
        <w:rPr>
          <w:rFonts w:ascii="Times New Roman" w:hAnsi="Times New Roman"/>
          <w:highlight w:val="none"/>
          <w:shd w:val="clear" w:color="auto" w:fill="FFFFFF"/>
        </w:rPr>
        <w:t>杜绝假冒伪劣、以次充好、以旧充新等行为</w:t>
      </w:r>
      <w:r>
        <w:rPr>
          <w:rFonts w:hint="eastAsia" w:ascii="Times New Roman" w:hAnsi="Times New Roman"/>
          <w:highlight w:val="none"/>
          <w:shd w:val="clear" w:color="auto" w:fill="FFFFFF"/>
        </w:rPr>
        <w:t>。按要求录入家电、手机等数码产品的SN、IMEI码等关键信息，保证数据的真实性。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七、承诺参与活动商品不加价，不虚标价格，不变相加价，不另设门槛。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八、依法参与，不以虚开发票、虚报商品能效水效等级、虚假交易等任何形式套取骗取补贴。如有退货等情况，及时申报，退回补贴资金。如发生不符合补贴条件、虚假交易、套取骗取补贴等情况，造成补贴资金无法兑现或被追回的，自行承担所有损失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九、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电商平台特别承诺：</w:t>
      </w:r>
      <w:r>
        <w:rPr>
          <w:rFonts w:ascii="仿宋" w:hAnsi="仿宋" w:eastAsia="仿宋"/>
          <w:sz w:val="32"/>
          <w:szCs w:val="32"/>
          <w:highlight w:val="none"/>
        </w:rPr>
        <w:t>具备与消费者资格核验平台、市消费品以旧换新公共服务平台等系统对接的能力，并按要求传输信息数据。对选定参与活动的商家进行严格审核，确保其具备合法经营资质、符合准入要求，并对商家负有主体管理责任，承担所有平台内参与活动企业应收补贴的资金周转，代表平台内参与活动的企业开展以旧换新活动信息收集报送、补贴资金申领等事项，承担本申请书所列示的各项职责义务和由此产生的各项法律责任。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通过电商平台参与以旧换新活动企业特别承诺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：</w:t>
      </w:r>
      <w:r>
        <w:rPr>
          <w:rFonts w:ascii="仿宋" w:hAnsi="仿宋" w:eastAsia="仿宋"/>
          <w:sz w:val="32"/>
          <w:szCs w:val="32"/>
          <w:highlight w:val="none"/>
        </w:rPr>
        <w:t>活动中的信息收集报送、补贴资金申领等事项同意由电商平台统一汇总办理。补贴资金直接拨付给电商平台。电商平台应设立线上活动专区。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十、按照要求认真核对并上报交易和补贴信息，确保上报数据无误。若发现商品信息错误的订单，应按要求对商品信息进行及时调整与优化，愿意接受相关商品立即退出活动、被禁止参与后续政府补贴活动等处理措施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十一、响应此次促消费活动倡议，联动</w:t>
      </w:r>
      <w:r>
        <w:rPr>
          <w:rFonts w:hint="eastAsia" w:ascii="仿宋" w:hAnsi="仿宋" w:eastAsia="仿宋"/>
          <w:sz w:val="32"/>
          <w:szCs w:val="32"/>
          <w:highlight w:val="none"/>
        </w:rPr>
        <w:t>湛江</w:t>
      </w:r>
      <w:r>
        <w:rPr>
          <w:rFonts w:ascii="仿宋" w:hAnsi="仿宋" w:eastAsia="仿宋"/>
          <w:sz w:val="32"/>
          <w:szCs w:val="32"/>
          <w:highlight w:val="none"/>
        </w:rPr>
        <w:t>市</w:t>
      </w:r>
      <w:r>
        <w:rPr>
          <w:rFonts w:hint="eastAsia" w:ascii="仿宋" w:hAnsi="仿宋" w:eastAsia="仿宋"/>
          <w:sz w:val="32"/>
          <w:szCs w:val="32"/>
          <w:highlight w:val="none"/>
        </w:rPr>
        <w:t>2025年</w:t>
      </w:r>
      <w:r>
        <w:rPr>
          <w:rFonts w:ascii="仿宋" w:hAnsi="仿宋" w:eastAsia="仿宋"/>
          <w:sz w:val="32"/>
          <w:szCs w:val="32"/>
          <w:highlight w:val="none"/>
        </w:rPr>
        <w:t>家电</w:t>
      </w:r>
      <w:r>
        <w:rPr>
          <w:rFonts w:hint="eastAsia" w:ascii="仿宋" w:hAnsi="仿宋" w:eastAsia="仿宋"/>
          <w:sz w:val="32"/>
          <w:szCs w:val="32"/>
          <w:highlight w:val="none"/>
        </w:rPr>
        <w:t>、手机等数码产品、智能家居等</w:t>
      </w:r>
      <w:r>
        <w:rPr>
          <w:rFonts w:ascii="仿宋" w:hAnsi="仿宋" w:eastAsia="仿宋"/>
          <w:sz w:val="32"/>
          <w:szCs w:val="32"/>
          <w:highlight w:val="none"/>
        </w:rPr>
        <w:t>产品以旧换新活动，整合厂家、家电回收企业资源，为广大市民提供消费折让优惠，具体优惠形式如下：（请自行填写，如优惠直减、家电回收补贴、折扣等） 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十二、服从活动安排，遵守活动规则，如参加活动持续1个月无交易，</w:t>
      </w:r>
      <w:r>
        <w:rPr>
          <w:rFonts w:hint="eastAsia" w:ascii="仿宋" w:hAnsi="仿宋" w:eastAsia="仿宋"/>
          <w:sz w:val="32"/>
          <w:szCs w:val="32"/>
          <w:highlight w:val="none"/>
        </w:rPr>
        <w:t>视同自动</w:t>
      </w:r>
      <w:r>
        <w:rPr>
          <w:rFonts w:ascii="仿宋" w:hAnsi="仿宋" w:eastAsia="仿宋"/>
          <w:sz w:val="32"/>
          <w:szCs w:val="32"/>
          <w:highlight w:val="none"/>
        </w:rPr>
        <w:t>退出活动；按照活动要求，妥善处理消费者个人私隐信息，报送活动期间本公司总销售额等数据。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ascii="Times New Roman" w:hAnsi="Times New Roman"/>
          <w:highlight w:val="none"/>
          <w:shd w:val="clear" w:color="auto" w:fill="FFFFFF"/>
        </w:rPr>
      </w:pPr>
      <w:r>
        <w:rPr>
          <w:rFonts w:hint="eastAsia" w:ascii="仿宋" w:hAnsi="仿宋" w:eastAsia="仿宋" w:cs="宋体"/>
          <w:highlight w:val="none"/>
        </w:rPr>
        <w:t>十三、</w:t>
      </w:r>
      <w:r>
        <w:rPr>
          <w:rFonts w:ascii="Times New Roman" w:hAnsi="Times New Roman"/>
          <w:highlight w:val="none"/>
          <w:shd w:val="clear" w:color="auto" w:fill="FFFFFF"/>
        </w:rPr>
        <w:t>其他：</w:t>
      </w:r>
      <w:r>
        <w:rPr>
          <w:rFonts w:ascii="Times New Roman" w:hAnsi="Times New Roman"/>
          <w:highlight w:val="none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/>
          <w:highlight w:val="none"/>
          <w:u w:val="single"/>
          <w:shd w:val="clear" w:color="auto" w:fill="FFFFFF"/>
        </w:rPr>
        <w:t>（视工作需要）</w:t>
      </w:r>
      <w:r>
        <w:rPr>
          <w:rFonts w:ascii="Times New Roman" w:hAnsi="Times New Roman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/>
          <w:highlight w:val="none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highlight w:val="none"/>
          <w:u w:val="single"/>
          <w:shd w:val="clear" w:color="auto" w:fill="FFFFFF"/>
        </w:rPr>
        <w:t xml:space="preserve">      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以上如有虚构、失实、欺诈等情况，愿意承担由此引致的全部责任和后果。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法定代表人签字：        承诺企业：（公章）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A4D05"/>
    <w:rsid w:val="DFF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qFormat/>
    <w:uiPriority w:val="0"/>
    <w:pPr>
      <w:spacing w:before="100" w:beforeAutospacing="1" w:after="100" w:afterAutospacing="1" w:line="278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">
    <w:name w:val="_Style 1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2025-06-18T14:31:00Z</dcterms:created>
  <dc:creator>李剑鹏</dc:creator>
  <cp:lastModifiedBy>李剑鹏</cp:lastModifiedBy>
  <dcterms:modified xsi:type="dcterms:W3CDTF">2025-06-18T14:33:02Z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