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 w:bidi="ar-SA"/>
        </w:rPr>
        <w:t>6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能力建设项目入库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（完工评价）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申请书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5"/>
        <w:tblW w:w="91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179"/>
        <w:gridCol w:w="1994"/>
        <w:gridCol w:w="496"/>
        <w:gridCol w:w="2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统一社会信用代码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认定荣誉情况（需提供佐证材料）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□国家技术创新示范企业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□国家专精特新“小巨人”企业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□国家制造业单项冠军企业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□国家产业技术基础公共服务平台企业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□省级专精特新中小企业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□省级及以上制造业创新中心牵头企业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□省级战略性产业集群重点产业链“链主”企业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1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5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eastAsia="仿宋_GB2312" w:cs="仿宋_GB2312"/>
                <w:sz w:val="24"/>
                <w:lang w:eastAsia="zh-CN" w:bidi="ar-SA"/>
              </w:rPr>
              <w:t>主要研究方向及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5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eOaH/tAAAAAD&#10;AQAADwAAAAAAAAABACAAAAA4AAAAZHJzL2Rvd25yZXYueG1sUEsBAhQAFAAAAAgAh07iQFyOzDbV&#10;AQAAoAMAAA4AAAAAAAAAAQAgAAAAN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6012"/>
    <w:rsid w:val="0BD37061"/>
    <w:rsid w:val="14376E0A"/>
    <w:rsid w:val="15F768F7"/>
    <w:rsid w:val="1AAD0012"/>
    <w:rsid w:val="1ACC608F"/>
    <w:rsid w:val="216440FB"/>
    <w:rsid w:val="35E94658"/>
    <w:rsid w:val="3B3BBBA2"/>
    <w:rsid w:val="3CD768F1"/>
    <w:rsid w:val="3CF380C8"/>
    <w:rsid w:val="3D75229E"/>
    <w:rsid w:val="3EFF4F30"/>
    <w:rsid w:val="419A6FC9"/>
    <w:rsid w:val="42D80BD5"/>
    <w:rsid w:val="4AF60E91"/>
    <w:rsid w:val="4BEF438C"/>
    <w:rsid w:val="4C171969"/>
    <w:rsid w:val="519F5AD4"/>
    <w:rsid w:val="57556CBE"/>
    <w:rsid w:val="60A90621"/>
    <w:rsid w:val="62286012"/>
    <w:rsid w:val="6A360738"/>
    <w:rsid w:val="6A5C477D"/>
    <w:rsid w:val="6E174424"/>
    <w:rsid w:val="725E13B4"/>
    <w:rsid w:val="731B0ED9"/>
    <w:rsid w:val="757EB618"/>
    <w:rsid w:val="75DB6B5E"/>
    <w:rsid w:val="780A61F0"/>
    <w:rsid w:val="78D60473"/>
    <w:rsid w:val="7D7B94DC"/>
    <w:rsid w:val="7DE62291"/>
    <w:rsid w:val="7E7740AC"/>
    <w:rsid w:val="7EAF39F1"/>
    <w:rsid w:val="7F5D3FF1"/>
    <w:rsid w:val="7FFE04FF"/>
    <w:rsid w:val="B7EE800A"/>
    <w:rsid w:val="BBDF87E9"/>
    <w:rsid w:val="BDFA4390"/>
    <w:rsid w:val="D78B8A87"/>
    <w:rsid w:val="DEBFD502"/>
    <w:rsid w:val="F5F78C93"/>
    <w:rsid w:val="F64F5FE9"/>
    <w:rsid w:val="F7FF5F87"/>
    <w:rsid w:val="F9FB4D88"/>
    <w:rsid w:val="FF7E70AD"/>
    <w:rsid w:val="FFF79D59"/>
    <w:rsid w:val="FFFC538A"/>
    <w:rsid w:val="FFFF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2022-06-27T00:28:00Z</dcterms:created>
  <dc:creator>曲超</dc:creator>
  <cp:lastModifiedBy>uos</cp:lastModifiedBy>
  <dcterms:modified xsi:type="dcterms:W3CDTF">2025-05-06T08:49:35Z</dcterms:modified>
  <dc:title>广东省工业和信息化厅关于印发2023年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51B53536DA3F8B30EA8E11686D5CF499</vt:lpwstr>
  </property>
</Properties>
</file>