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3B" w:rsidRPr="00047D91" w:rsidRDefault="00047D91" w:rsidP="000D123B">
      <w:pPr>
        <w:tabs>
          <w:tab w:val="left" w:pos="4095"/>
        </w:tabs>
        <w:spacing w:line="660" w:lineRule="exact"/>
        <w:jc w:val="left"/>
        <w:rPr>
          <w:rFonts w:ascii="黑体" w:eastAsia="黑体" w:hAnsi="黑体"/>
          <w:sz w:val="32"/>
        </w:rPr>
      </w:pPr>
      <w:r w:rsidRPr="00047D91">
        <w:rPr>
          <w:rFonts w:ascii="黑体" w:eastAsia="黑体" w:hAnsi="黑体" w:hint="eastAsia"/>
          <w:sz w:val="32"/>
        </w:rPr>
        <w:t>湛部规2021-21</w:t>
      </w:r>
    </w:p>
    <w:p w:rsidR="000D123B" w:rsidRDefault="000D123B" w:rsidP="000D123B">
      <w:pPr>
        <w:tabs>
          <w:tab w:val="left" w:pos="4095"/>
        </w:tabs>
        <w:spacing w:line="660" w:lineRule="exact"/>
        <w:jc w:val="left"/>
        <w:rPr>
          <w:rFonts w:eastAsia="仿宋_GB2312"/>
          <w:sz w:val="32"/>
        </w:rPr>
      </w:pPr>
    </w:p>
    <w:p w:rsidR="000D123B" w:rsidRDefault="000D123B" w:rsidP="000D123B">
      <w:pPr>
        <w:tabs>
          <w:tab w:val="left" w:pos="4095"/>
        </w:tabs>
        <w:spacing w:line="660" w:lineRule="exact"/>
        <w:jc w:val="left"/>
        <w:rPr>
          <w:rFonts w:eastAsia="仿宋_GB2312"/>
          <w:sz w:val="32"/>
        </w:rPr>
      </w:pPr>
    </w:p>
    <w:p w:rsidR="000D123B" w:rsidRDefault="000D123B" w:rsidP="000D123B">
      <w:pPr>
        <w:spacing w:line="660" w:lineRule="exact"/>
        <w:rPr>
          <w:rFonts w:eastAsia="仿宋_GB2312"/>
          <w:sz w:val="32"/>
        </w:rPr>
      </w:pPr>
    </w:p>
    <w:p w:rsidR="000D123B" w:rsidRDefault="000D123B" w:rsidP="000D123B">
      <w:pPr>
        <w:spacing w:line="460" w:lineRule="exact"/>
        <w:rPr>
          <w:rFonts w:eastAsia="仿宋_GB2312"/>
          <w:sz w:val="32"/>
        </w:rPr>
      </w:pPr>
    </w:p>
    <w:p w:rsidR="000D123B" w:rsidRDefault="000D123B" w:rsidP="000D123B">
      <w:pPr>
        <w:spacing w:line="360" w:lineRule="exact"/>
        <w:rPr>
          <w:rFonts w:eastAsia="仿宋_GB2312"/>
          <w:sz w:val="32"/>
        </w:rPr>
      </w:pPr>
    </w:p>
    <w:p w:rsidR="000D123B" w:rsidRDefault="000D123B" w:rsidP="000D123B">
      <w:pPr>
        <w:spacing w:line="660" w:lineRule="exact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湛教</w:t>
      </w:r>
      <w:r w:rsidRPr="00C04528">
        <w:rPr>
          <w:rFonts w:eastAsia="仿宋_GB2312"/>
          <w:sz w:val="32"/>
        </w:rPr>
        <w:t>〔</w:t>
      </w:r>
      <w:r>
        <w:rPr>
          <w:rFonts w:eastAsia="仿宋_GB2312"/>
          <w:sz w:val="32"/>
        </w:rPr>
        <w:t>20</w:t>
      </w:r>
      <w:r w:rsidR="00E64238">
        <w:rPr>
          <w:rFonts w:eastAsia="仿宋_GB2312" w:hint="eastAsia"/>
          <w:sz w:val="32"/>
        </w:rPr>
        <w:t>21</w:t>
      </w:r>
      <w:r w:rsidRPr="00C04528">
        <w:rPr>
          <w:rFonts w:eastAsia="仿宋_GB2312"/>
          <w:sz w:val="32"/>
        </w:rPr>
        <w:t>〕</w:t>
      </w:r>
      <w:r w:rsidR="00047D91">
        <w:rPr>
          <w:rFonts w:eastAsia="仿宋_GB2312" w:hint="eastAsia"/>
          <w:sz w:val="32"/>
        </w:rPr>
        <w:t>10</w:t>
      </w:r>
      <w:r>
        <w:rPr>
          <w:rFonts w:eastAsia="仿宋_GB2312" w:hint="eastAsia"/>
          <w:sz w:val="32"/>
        </w:rPr>
        <w:t>号</w:t>
      </w:r>
    </w:p>
    <w:p w:rsidR="000D123B" w:rsidRDefault="000D123B" w:rsidP="000D123B">
      <w:pPr>
        <w:spacing w:line="500" w:lineRule="exact"/>
        <w:rPr>
          <w:rFonts w:eastAsia="仿宋_GB2312"/>
          <w:sz w:val="32"/>
        </w:rPr>
      </w:pPr>
    </w:p>
    <w:p w:rsidR="000D123B" w:rsidRDefault="000D123B" w:rsidP="000D123B">
      <w:pPr>
        <w:spacing w:line="500" w:lineRule="exact"/>
        <w:rPr>
          <w:rFonts w:eastAsia="仿宋_GB2312"/>
          <w:sz w:val="32"/>
        </w:rPr>
      </w:pPr>
    </w:p>
    <w:p w:rsidR="00047D91" w:rsidRPr="00047D91" w:rsidRDefault="00047D91" w:rsidP="00047D91">
      <w:pPr>
        <w:spacing w:line="570" w:lineRule="exact"/>
        <w:jc w:val="center"/>
        <w:rPr>
          <w:rFonts w:ascii="方正小标宋简体" w:eastAsia="方正小标宋简体"/>
          <w:bCs/>
          <w:sz w:val="44"/>
        </w:rPr>
      </w:pPr>
      <w:r w:rsidRPr="00047D91">
        <w:rPr>
          <w:rFonts w:ascii="方正小标宋简体" w:eastAsia="方正小标宋简体" w:hint="eastAsia"/>
          <w:bCs/>
          <w:sz w:val="44"/>
        </w:rPr>
        <w:t>关于进一步建立健全家长委员会和家长学校</w:t>
      </w:r>
    </w:p>
    <w:p w:rsidR="000D123B" w:rsidRPr="00047D91" w:rsidRDefault="00047D91" w:rsidP="00047D91">
      <w:pPr>
        <w:spacing w:line="570" w:lineRule="exact"/>
        <w:jc w:val="center"/>
        <w:rPr>
          <w:rFonts w:ascii="方正小标宋简体" w:eastAsia="方正小标宋简体"/>
          <w:bCs/>
          <w:sz w:val="44"/>
        </w:rPr>
      </w:pPr>
      <w:r w:rsidRPr="00047D91">
        <w:rPr>
          <w:rFonts w:ascii="方正小标宋简体" w:eastAsia="方正小标宋简体" w:hint="eastAsia"/>
          <w:bCs/>
          <w:sz w:val="44"/>
        </w:rPr>
        <w:t>加强家校联系协同育人工作机制的通</w:t>
      </w:r>
      <w:r w:rsidR="007F5385">
        <w:rPr>
          <w:rFonts w:ascii="方正小标宋简体" w:eastAsia="方正小标宋简体" w:hint="eastAsia"/>
          <w:bCs/>
          <w:sz w:val="44"/>
        </w:rPr>
        <w:t>知</w:t>
      </w:r>
    </w:p>
    <w:p w:rsidR="000D123B" w:rsidRDefault="000D123B" w:rsidP="002E371F">
      <w:pPr>
        <w:ind w:firstLineChars="200" w:firstLine="640"/>
        <w:rPr>
          <w:rFonts w:eastAsia="仿宋_GB2312"/>
          <w:sz w:val="32"/>
        </w:rPr>
      </w:pPr>
    </w:p>
    <w:p w:rsidR="00047D91" w:rsidRPr="00047D91" w:rsidRDefault="00047D91" w:rsidP="00047D91">
      <w:pPr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各县（市、区）教育局，市直属各中小学校：</w:t>
      </w:r>
    </w:p>
    <w:p w:rsidR="00047D91" w:rsidRPr="00047D91" w:rsidRDefault="00047D91" w:rsidP="00047D91">
      <w:pPr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为深入贯彻落实教育部《关于建立中小学幼儿园家长委员会的指导意见》（教基一〔</w:t>
      </w:r>
      <w:r w:rsidRPr="00047D91">
        <w:rPr>
          <w:rFonts w:eastAsia="仿宋_GB2312" w:hint="eastAsia"/>
          <w:sz w:val="32"/>
        </w:rPr>
        <w:t>2012</w:t>
      </w:r>
      <w:r w:rsidRPr="00047D91">
        <w:rPr>
          <w:rFonts w:eastAsia="仿宋_GB2312" w:hint="eastAsia"/>
          <w:sz w:val="32"/>
        </w:rPr>
        <w:t>〕</w:t>
      </w:r>
      <w:r w:rsidRPr="00047D91">
        <w:rPr>
          <w:rFonts w:eastAsia="仿宋_GB2312" w:hint="eastAsia"/>
          <w:sz w:val="32"/>
        </w:rPr>
        <w:t>2</w:t>
      </w:r>
      <w:r w:rsidRPr="00047D91">
        <w:rPr>
          <w:rFonts w:eastAsia="仿宋_GB2312" w:hint="eastAsia"/>
          <w:sz w:val="32"/>
        </w:rPr>
        <w:t>号）、《关于加强家庭教育工作的指导意见》（教基一〔</w:t>
      </w:r>
      <w:r w:rsidRPr="00047D91">
        <w:rPr>
          <w:rFonts w:eastAsia="仿宋_GB2312" w:hint="eastAsia"/>
          <w:sz w:val="32"/>
        </w:rPr>
        <w:t>2015</w:t>
      </w:r>
      <w:r w:rsidRPr="00047D91">
        <w:rPr>
          <w:rFonts w:eastAsia="仿宋_GB2312" w:hint="eastAsia"/>
          <w:sz w:val="32"/>
        </w:rPr>
        <w:t>〕</w:t>
      </w:r>
      <w:r w:rsidRPr="00047D91">
        <w:rPr>
          <w:rFonts w:eastAsia="仿宋_GB2312" w:hint="eastAsia"/>
          <w:sz w:val="32"/>
        </w:rPr>
        <w:t>10</w:t>
      </w:r>
      <w:r w:rsidRPr="00047D91">
        <w:rPr>
          <w:rFonts w:eastAsia="仿宋_GB2312" w:hint="eastAsia"/>
          <w:sz w:val="32"/>
        </w:rPr>
        <w:t>号）和全国妇联、教育部等九部门关于印发《全国家庭教育指导大纲（修订）》（妇字〔</w:t>
      </w:r>
      <w:r w:rsidRPr="00047D91">
        <w:rPr>
          <w:rFonts w:eastAsia="仿宋_GB2312" w:hint="eastAsia"/>
          <w:sz w:val="32"/>
        </w:rPr>
        <w:t>2019</w:t>
      </w:r>
      <w:r w:rsidRPr="00047D91">
        <w:rPr>
          <w:rFonts w:eastAsia="仿宋_GB2312" w:hint="eastAsia"/>
          <w:sz w:val="32"/>
        </w:rPr>
        <w:t>〕</w:t>
      </w:r>
      <w:r w:rsidRPr="00047D91">
        <w:rPr>
          <w:rFonts w:eastAsia="仿宋_GB2312" w:hint="eastAsia"/>
          <w:sz w:val="32"/>
        </w:rPr>
        <w:t>27</w:t>
      </w:r>
      <w:r w:rsidRPr="00047D91">
        <w:rPr>
          <w:rFonts w:eastAsia="仿宋_GB2312" w:hint="eastAsia"/>
          <w:sz w:val="32"/>
        </w:rPr>
        <w:t>号），切实加强未成年人思想道德建设工作，充分发挥好家长委员会和家长学校的纽带作用，密切家校联系、形成教育合力</w:t>
      </w:r>
      <w:r w:rsidRPr="00047D91">
        <w:rPr>
          <w:rFonts w:eastAsia="仿宋_GB2312" w:hint="eastAsia"/>
          <w:sz w:val="32"/>
        </w:rPr>
        <w:t xml:space="preserve">, </w:t>
      </w:r>
      <w:r w:rsidRPr="00047D91">
        <w:rPr>
          <w:rFonts w:eastAsia="仿宋_GB2312" w:hint="eastAsia"/>
          <w:sz w:val="32"/>
        </w:rPr>
        <w:t>营造良好的校内外育人环境，现就新形势下进一步建立健全家长委员会和家长学校，加强家校协同育人工作有关事项通知如下：</w:t>
      </w:r>
    </w:p>
    <w:p w:rsidR="00047D91" w:rsidRPr="00047D91" w:rsidRDefault="00047D91" w:rsidP="00047D91">
      <w:pPr>
        <w:ind w:firstLineChars="200" w:firstLine="640"/>
        <w:rPr>
          <w:rFonts w:ascii="黑体" w:eastAsia="黑体" w:hAnsi="黑体"/>
          <w:sz w:val="32"/>
        </w:rPr>
      </w:pPr>
      <w:r w:rsidRPr="00047D91">
        <w:rPr>
          <w:rFonts w:ascii="黑体" w:eastAsia="黑体" w:hAnsi="黑体" w:hint="eastAsia"/>
          <w:sz w:val="32"/>
        </w:rPr>
        <w:lastRenderedPageBreak/>
        <w:t>一、指导思想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以习近平新时代中国特色社会主义思想为指导，深入贯彻党的十九大和十九届二中、三中、四中、五中全会及习近平总书记“注重家庭、注重家教、注重家风”的讲话精神</w:t>
      </w:r>
      <w:r w:rsidRPr="00047D91">
        <w:rPr>
          <w:rFonts w:eastAsia="仿宋_GB2312" w:hint="eastAsia"/>
          <w:sz w:val="32"/>
        </w:rPr>
        <w:t xml:space="preserve">, </w:t>
      </w:r>
      <w:r w:rsidRPr="00047D91">
        <w:rPr>
          <w:rFonts w:eastAsia="仿宋_GB2312" w:hint="eastAsia"/>
          <w:sz w:val="32"/>
        </w:rPr>
        <w:t>围绕进一步加强和改进未成年人思想道德建设的工作中心，以服务学生、服务家长</w:t>
      </w:r>
      <w:r w:rsidRPr="00047D91">
        <w:rPr>
          <w:rFonts w:eastAsia="仿宋_GB2312" w:hint="eastAsia"/>
          <w:sz w:val="32"/>
        </w:rPr>
        <w:t xml:space="preserve">, </w:t>
      </w:r>
      <w:r w:rsidRPr="00047D91">
        <w:rPr>
          <w:rFonts w:eastAsia="仿宋_GB2312" w:hint="eastAsia"/>
          <w:sz w:val="32"/>
        </w:rPr>
        <w:t>将社会主义核心价值体系融入家庭教育，全面提高家庭教育质量水平，扎实推进未成年人思想道德建设，积极构建学校、家庭、社会紧密协作的教育网络，努力营造有利于青少年儿童健康成长的家庭环境和社会氛围，为促进学校发展、社会和谐、家庭幸福发挥重要作用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ascii="黑体" w:eastAsia="黑体" w:hAnsi="黑体"/>
          <w:sz w:val="32"/>
        </w:rPr>
      </w:pPr>
      <w:r w:rsidRPr="00047D91">
        <w:rPr>
          <w:rFonts w:ascii="黑体" w:eastAsia="黑体" w:hAnsi="黑体" w:hint="eastAsia"/>
          <w:sz w:val="32"/>
        </w:rPr>
        <w:t>二、目标任务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构建覆盖中小学、幼儿园的家庭教育指导服务体系</w:t>
      </w:r>
      <w:r w:rsidRPr="00047D91">
        <w:rPr>
          <w:rFonts w:eastAsia="仿宋_GB2312" w:hint="eastAsia"/>
          <w:sz w:val="32"/>
        </w:rPr>
        <w:t xml:space="preserve">, </w:t>
      </w:r>
      <w:r w:rsidRPr="00047D91">
        <w:rPr>
          <w:rFonts w:eastAsia="仿宋_GB2312" w:hint="eastAsia"/>
          <w:sz w:val="32"/>
        </w:rPr>
        <w:t>提升家庭教育科学研究和指导服务水平，建立健全在新形势下与社会管理创新相适应的家校合作新机制，制定完善家庭教育相关管理制度，努力提高家长教儿育女的能力和水平，有力推进我市家庭教育工作常态化、科学化、专业化和全民化，逐步把家庭教育工作打造成我市教育工作的新亮点及特色品牌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ascii="黑体" w:eastAsia="黑体" w:hAnsi="黑体"/>
          <w:sz w:val="32"/>
        </w:rPr>
      </w:pPr>
      <w:r w:rsidRPr="00047D91">
        <w:rPr>
          <w:rFonts w:ascii="黑体" w:eastAsia="黑体" w:hAnsi="黑体" w:hint="eastAsia"/>
          <w:sz w:val="32"/>
        </w:rPr>
        <w:t>三、主要工作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ascii="楷体_GB2312" w:eastAsia="楷体_GB2312"/>
          <w:sz w:val="32"/>
        </w:rPr>
      </w:pPr>
      <w:r w:rsidRPr="00047D91">
        <w:rPr>
          <w:rFonts w:ascii="楷体_GB2312" w:eastAsia="楷体_GB2312" w:hint="eastAsia"/>
          <w:sz w:val="32"/>
        </w:rPr>
        <w:t>（一）进一步推进家长委员会建设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各中小学幼儿园要普遍建立家长委员会，纳入学校日常管理。要制订家委会章程，引导家长参与学校的民主决策与管理，充分发挥家委会在家庭教育方面的协调、管理、指导作用。通过各种</w:t>
      </w:r>
      <w:r w:rsidRPr="00047D91">
        <w:rPr>
          <w:rFonts w:eastAsia="仿宋_GB2312" w:hint="eastAsia"/>
          <w:sz w:val="32"/>
        </w:rPr>
        <w:lastRenderedPageBreak/>
        <w:t>形式的活动向广大家庭定期宣传党的教育方针、法律法规和政策，传播科学的家庭教育理念、知识和方法，组织开展形式多样的家庭教育指导服务和实践活动。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1.</w:t>
      </w:r>
      <w:r w:rsidRPr="00047D91">
        <w:rPr>
          <w:rFonts w:eastAsia="仿宋_GB2312" w:hint="eastAsia"/>
          <w:sz w:val="32"/>
        </w:rPr>
        <w:t>家长委员会组建有序化。家长委员会是由本校学生家长代表组成，代表全体家长参与学校民主管理，支持和监督学校做好教育工作的群众性自治组织，是学校联系广大学生家长的桥梁和纽带。家长委员会与学校教育机构相对独立、相互制约、相互促进，其成员由家长民主选举产生。设主任委员（会长）、副主任委员（副会长）及委员若干名，人数根据学校规模确定。具体选举办法由学校根据实际协助指导制定。选举程序应包括：①各年级或班级推选家长代表；②学校组织家长代表召开家长代表大会，推选家长委员会委员。设年级或班级家长委员会的学校，家长代表可由年级或班级家长委员会委员担任，或从中推选产生。家长委员会会长、副会长等人选，可由家长代表推选产生，也可由家长委员会委员推选产生。班主任应协助做好班级家长代表推选和班级家长委员会组建工作。学校遵循“自愿报名、家长推荐、层层选拔”的工作原则，完善“班级、年级段和校级”三级家委会工作网络和管理体系。子女因毕业、转学等离校的，其家长的委员会成员身份自动取消。主任在任期内离职的，由副主任主持日常工作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2.</w:t>
      </w:r>
      <w:r w:rsidRPr="00047D91">
        <w:rPr>
          <w:rFonts w:eastAsia="仿宋_GB2312" w:hint="eastAsia"/>
          <w:sz w:val="32"/>
        </w:rPr>
        <w:t>家长委员会履行职责常态化。定期召开家长委员会会议，听取学校工作介绍，了解学校教育教学工作开展、学校资源配置</w:t>
      </w:r>
      <w:r w:rsidRPr="00047D91">
        <w:rPr>
          <w:rFonts w:eastAsia="仿宋_GB2312" w:hint="eastAsia"/>
          <w:sz w:val="32"/>
        </w:rPr>
        <w:lastRenderedPageBreak/>
        <w:t>及后勤服务保障等相关情况；就学校发展规划、重大决策、年度工作计划等进行讨论并提出意见建议。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（</w:t>
      </w:r>
      <w:r w:rsidRPr="00047D91">
        <w:rPr>
          <w:rFonts w:eastAsia="仿宋_GB2312" w:hint="eastAsia"/>
          <w:sz w:val="32"/>
        </w:rPr>
        <w:t>1</w:t>
      </w:r>
      <w:r w:rsidRPr="00047D91">
        <w:rPr>
          <w:rFonts w:eastAsia="仿宋_GB2312" w:hint="eastAsia"/>
          <w:sz w:val="32"/>
        </w:rPr>
        <w:t>）及时与学校开展沟通，向学校反映学生、学生家长有关想法和要求，并与学校、教师讨论研究和化解学生遇到的有关困难和问题。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（</w:t>
      </w:r>
      <w:r w:rsidRPr="00047D91">
        <w:rPr>
          <w:rFonts w:eastAsia="仿宋_GB2312" w:hint="eastAsia"/>
          <w:sz w:val="32"/>
        </w:rPr>
        <w:t>2</w:t>
      </w:r>
      <w:r w:rsidRPr="00047D91">
        <w:rPr>
          <w:rFonts w:eastAsia="仿宋_GB2312" w:hint="eastAsia"/>
          <w:sz w:val="32"/>
        </w:rPr>
        <w:t>）积极参与民主监督，按照既定的原则和程序，对学校的管理工作、师德师风、学生课业负担等情况进行监督、评议或提出质询，帮助学校改进工作。学校在研究学校重大事项特别是涉及学生的重大事项时，要邀请家长委员会成员参加并充分听取他们的意见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（</w:t>
      </w:r>
      <w:r w:rsidRPr="00047D91">
        <w:rPr>
          <w:rFonts w:eastAsia="仿宋_GB2312" w:hint="eastAsia"/>
          <w:sz w:val="32"/>
        </w:rPr>
        <w:t>3</w:t>
      </w:r>
      <w:r w:rsidRPr="00047D91">
        <w:rPr>
          <w:rFonts w:eastAsia="仿宋_GB2312" w:hint="eastAsia"/>
          <w:sz w:val="32"/>
        </w:rPr>
        <w:t>）定期召开家长大会，向家长通报学校近期将要开展的重要工作和准备采取的重要举措，听取家长对学校工作的意见和建议，转达学校对家长的希望和要求，促进学校和家庭间的相互理解、支持和帮助。学校要尽可能为家长委员会开展工作提供必要的支持，包括场地、设备等；要适当开放教育教学活动，保障家长委员会参与教育工作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（</w:t>
      </w:r>
      <w:r w:rsidRPr="00047D91">
        <w:rPr>
          <w:rFonts w:eastAsia="仿宋_GB2312" w:hint="eastAsia"/>
          <w:sz w:val="32"/>
        </w:rPr>
        <w:t>4</w:t>
      </w:r>
      <w:r w:rsidRPr="00047D91">
        <w:rPr>
          <w:rFonts w:eastAsia="仿宋_GB2312" w:hint="eastAsia"/>
          <w:sz w:val="32"/>
        </w:rPr>
        <w:t>）采取各种方式在家长中交流宣传科学的教育方法，协助学校开展家长教育指导，引导家长树立正确教育理念，增进家长对学校工作的理解和支持，促进家庭教育与学校教育协调一致。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3.</w:t>
      </w:r>
      <w:r w:rsidRPr="00047D91">
        <w:rPr>
          <w:rFonts w:eastAsia="仿宋_GB2312" w:hint="eastAsia"/>
          <w:sz w:val="32"/>
        </w:rPr>
        <w:t>家长委员会工作制度化。制订完善家长委员会组织章程，明确家长委员会与学校的关系、组织与职责、权利与义务、选举办法等，并切实按章行事。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lastRenderedPageBreak/>
        <w:t>（</w:t>
      </w:r>
      <w:r w:rsidRPr="00047D91">
        <w:rPr>
          <w:rFonts w:eastAsia="仿宋_GB2312" w:hint="eastAsia"/>
          <w:sz w:val="32"/>
        </w:rPr>
        <w:t>1</w:t>
      </w:r>
      <w:r w:rsidRPr="00047D91">
        <w:rPr>
          <w:rFonts w:eastAsia="仿宋_GB2312" w:hint="eastAsia"/>
          <w:sz w:val="32"/>
        </w:rPr>
        <w:t>）建立日常工作制度，包括例会制度、议事规则、信息通报、听课制度、调研与沟通程序、学习培训、家委会行为规则、志愿服务、考核评价、档案管理等制度，促进家长委员会规范有效运作。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（</w:t>
      </w:r>
      <w:r w:rsidRPr="00047D91">
        <w:rPr>
          <w:rFonts w:eastAsia="仿宋_GB2312" w:hint="eastAsia"/>
          <w:sz w:val="32"/>
        </w:rPr>
        <w:t>2</w:t>
      </w:r>
      <w:r w:rsidRPr="00047D91">
        <w:rPr>
          <w:rFonts w:eastAsia="仿宋_GB2312" w:hint="eastAsia"/>
          <w:sz w:val="32"/>
        </w:rPr>
        <w:t>）明确家长委员会成员职责。家长委员会成员要分工明确，各司其职。家长委员会成员应公开联系方式，便于家长及时沟通。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（</w:t>
      </w:r>
      <w:r w:rsidRPr="00047D91">
        <w:rPr>
          <w:rFonts w:eastAsia="仿宋_GB2312" w:hint="eastAsia"/>
          <w:sz w:val="32"/>
        </w:rPr>
        <w:t>3</w:t>
      </w:r>
      <w:r w:rsidRPr="00047D91">
        <w:rPr>
          <w:rFonts w:eastAsia="仿宋_GB2312" w:hint="eastAsia"/>
          <w:sz w:val="32"/>
        </w:rPr>
        <w:t>）规范工作程序。家长委员会每学期要有工作计划和总结，并向家长进行通报，工作档案要齐全规范。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（</w:t>
      </w:r>
      <w:r w:rsidRPr="00047D91">
        <w:rPr>
          <w:rFonts w:eastAsia="仿宋_GB2312" w:hint="eastAsia"/>
          <w:sz w:val="32"/>
        </w:rPr>
        <w:t>4</w:t>
      </w:r>
      <w:r w:rsidRPr="00047D91">
        <w:rPr>
          <w:rFonts w:eastAsia="仿宋_GB2312" w:hint="eastAsia"/>
          <w:sz w:val="32"/>
        </w:rPr>
        <w:t>）探索家长义工制度。有条件的学校可以招募家长志愿者，开展切合实际、丰富多样的家长志愿活动，调动家长主动参与学校管理和教育教学，完善家长志愿者组织，让它成为整合家庭、学校和社会三大教育合力的有效依托和抓手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ascii="楷体_GB2312" w:eastAsia="楷体_GB2312"/>
          <w:sz w:val="32"/>
        </w:rPr>
      </w:pPr>
      <w:r w:rsidRPr="00047D91">
        <w:rPr>
          <w:rFonts w:ascii="楷体_GB2312" w:eastAsia="楷体_GB2312" w:hint="eastAsia"/>
          <w:sz w:val="32"/>
        </w:rPr>
        <w:t>（二）进一步规范家长学校建设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各中小学、幼儿园应健全家长学校，开展家庭教育知识培训和家庭教育指导课程，明确家长的责任、义务和权利，引导家长走出家庭教育误区，增强教育合力。逐步完善组织管理，促进家校合作制度化、规范化和科学化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1.</w:t>
      </w:r>
      <w:r w:rsidRPr="00047D91">
        <w:rPr>
          <w:rFonts w:eastAsia="仿宋_GB2312" w:hint="eastAsia"/>
          <w:sz w:val="32"/>
        </w:rPr>
        <w:t>家长学校组织领导体制。建立由学校领导、教师代表、家长代表等人员组成的“家长学校校务委员会”，负责家长学校的具体管理和教学工作。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2.</w:t>
      </w:r>
      <w:r w:rsidRPr="00047D91">
        <w:rPr>
          <w:rFonts w:eastAsia="仿宋_GB2312" w:hint="eastAsia"/>
          <w:sz w:val="32"/>
        </w:rPr>
        <w:t>家长学校经费保障。各中小学要保证家长学校活动开展所</w:t>
      </w:r>
      <w:r w:rsidRPr="00047D91">
        <w:rPr>
          <w:rFonts w:eastAsia="仿宋_GB2312" w:hint="eastAsia"/>
          <w:sz w:val="32"/>
        </w:rPr>
        <w:lastRenderedPageBreak/>
        <w:t>必需的经费。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3.</w:t>
      </w:r>
      <w:r w:rsidRPr="00047D91">
        <w:rPr>
          <w:rFonts w:eastAsia="仿宋_GB2312" w:hint="eastAsia"/>
          <w:sz w:val="32"/>
        </w:rPr>
        <w:t>家长学校师资建设。充分利用市家庭教育讲师团、家庭教育指导师的相关资源，坚持校内与校外、一线教师与学生家长、专家学者与班主任等相结合的方式，确保教学的科学性、针对性和时效性。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4.</w:t>
      </w:r>
      <w:r w:rsidRPr="00047D91">
        <w:rPr>
          <w:rFonts w:eastAsia="仿宋_GB2312" w:hint="eastAsia"/>
          <w:sz w:val="32"/>
        </w:rPr>
        <w:t>家长学校实践活动。中小学家长学校每学期至少组织</w:t>
      </w:r>
      <w:r w:rsidRPr="00047D91">
        <w:rPr>
          <w:rFonts w:eastAsia="仿宋_GB2312" w:hint="eastAsia"/>
          <w:sz w:val="32"/>
        </w:rPr>
        <w:t>1</w:t>
      </w:r>
      <w:r w:rsidRPr="00047D91">
        <w:rPr>
          <w:rFonts w:eastAsia="仿宋_GB2312" w:hint="eastAsia"/>
          <w:sz w:val="32"/>
        </w:rPr>
        <w:t>次家庭教育指导和</w:t>
      </w:r>
      <w:r w:rsidRPr="00047D91">
        <w:rPr>
          <w:rFonts w:eastAsia="仿宋_GB2312" w:hint="eastAsia"/>
          <w:sz w:val="32"/>
        </w:rPr>
        <w:t>1</w:t>
      </w:r>
      <w:r w:rsidRPr="00047D91">
        <w:rPr>
          <w:rFonts w:eastAsia="仿宋_GB2312" w:hint="eastAsia"/>
          <w:sz w:val="32"/>
        </w:rPr>
        <w:t>次家庭教育实践活动，幼儿园家长学校每学期至少组织</w:t>
      </w:r>
      <w:r w:rsidRPr="00047D91">
        <w:rPr>
          <w:rFonts w:eastAsia="仿宋_GB2312" w:hint="eastAsia"/>
          <w:sz w:val="32"/>
        </w:rPr>
        <w:t>1</w:t>
      </w:r>
      <w:r w:rsidRPr="00047D91">
        <w:rPr>
          <w:rFonts w:eastAsia="仿宋_GB2312" w:hint="eastAsia"/>
          <w:sz w:val="32"/>
        </w:rPr>
        <w:t>次家庭教育指导和</w:t>
      </w:r>
      <w:r w:rsidRPr="00047D91">
        <w:rPr>
          <w:rFonts w:eastAsia="仿宋_GB2312" w:hint="eastAsia"/>
          <w:sz w:val="32"/>
        </w:rPr>
        <w:t>2</w:t>
      </w:r>
      <w:r w:rsidRPr="00047D91">
        <w:rPr>
          <w:rFonts w:eastAsia="仿宋_GB2312" w:hint="eastAsia"/>
          <w:sz w:val="32"/>
        </w:rPr>
        <w:t>次亲子实践活动。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5.</w:t>
      </w:r>
      <w:r w:rsidRPr="00047D91">
        <w:rPr>
          <w:rFonts w:eastAsia="仿宋_GB2312" w:hint="eastAsia"/>
          <w:sz w:val="32"/>
        </w:rPr>
        <w:t>家长学校工作激励措施。逐步建立规范合理的家长学校发展性评价制度及实施办法，努力促进家长学校建设步入制度化、规范化、科学化的轨道。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ascii="楷体_GB2312" w:eastAsia="楷体_GB2312"/>
          <w:sz w:val="32"/>
        </w:rPr>
      </w:pPr>
      <w:r w:rsidRPr="00047D91">
        <w:rPr>
          <w:rFonts w:ascii="楷体_GB2312" w:eastAsia="楷体_GB2312" w:hint="eastAsia"/>
          <w:sz w:val="32"/>
        </w:rPr>
        <w:t>（三）构建家校合作长效机制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积极鼓励探索建立多形式的区域性、学段型家校合作共同体，利用区域优势和学段特点协同开展家庭教育研讨、指导、交流等活动，提高家庭教育针对性、有效性，最终形成学校全方位开放、家长多层次参与、全社会共同支持的家校互动合作机制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1.</w:t>
      </w:r>
      <w:r w:rsidRPr="00047D91">
        <w:rPr>
          <w:rFonts w:eastAsia="仿宋_GB2312" w:hint="eastAsia"/>
          <w:sz w:val="32"/>
        </w:rPr>
        <w:t>建立家校有效沟通机制。学校可利用电话、校讯通、微信群、</w:t>
      </w:r>
      <w:r w:rsidRPr="00047D91">
        <w:rPr>
          <w:rFonts w:eastAsia="仿宋_GB2312" w:hint="eastAsia"/>
          <w:sz w:val="32"/>
        </w:rPr>
        <w:t>QQ</w:t>
      </w:r>
      <w:r w:rsidRPr="00047D91">
        <w:rPr>
          <w:rFonts w:eastAsia="仿宋_GB2312" w:hint="eastAsia"/>
          <w:sz w:val="32"/>
        </w:rPr>
        <w:t>群等媒介平台与家长进行即时交流，利用家访、家长课堂、家长会等多种方式与家长建立日常沟通。改革家长会的组织形式，积极尝试交流式、对话讨论式、展示式、专家报告式、联谊式等形式。不断完善家访制度，创新家访模式，针对不同类型学生开展个别家访和家长集体访谈，提高家访的针对性和有效性。</w:t>
      </w:r>
      <w:r w:rsidRPr="00047D91">
        <w:rPr>
          <w:rFonts w:eastAsia="仿宋_GB2312" w:hint="eastAsia"/>
          <w:sz w:val="32"/>
        </w:rPr>
        <w:lastRenderedPageBreak/>
        <w:t>也可设家长开放日，通过现场听课、典型案例交流、家教课题成果展示、学生学习成果展示等形式，让家长全程参与、知晓、了解学生在校的学习生活情况，指导家长科学育儿，使家庭教育与学校教育有效衔接。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2.</w:t>
      </w:r>
      <w:r w:rsidRPr="00047D91">
        <w:rPr>
          <w:rFonts w:eastAsia="仿宋_GB2312" w:hint="eastAsia"/>
          <w:sz w:val="32"/>
        </w:rPr>
        <w:t>引导家长志愿参与学校管理和服务。积极培育和引导家长志愿参与学校管理和服务，探索招募家长志愿者，完善家长志愿者组织，开展切合实际、丰富多样的家长志愿者活动，调动家长主动参与学校管理和教育教学，培养和树立家校一体，共育共担的理念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ascii="黑体" w:eastAsia="黑体" w:hAnsi="黑体"/>
          <w:sz w:val="32"/>
        </w:rPr>
      </w:pPr>
      <w:r w:rsidRPr="00047D91">
        <w:rPr>
          <w:rFonts w:ascii="黑体" w:eastAsia="黑体" w:hAnsi="黑体" w:hint="eastAsia"/>
          <w:sz w:val="32"/>
        </w:rPr>
        <w:t>四、工作要求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ascii="楷体_GB2312" w:eastAsia="楷体_GB2312" w:hint="eastAsia"/>
          <w:sz w:val="32"/>
        </w:rPr>
        <w:t>（一）加强组织领导。</w:t>
      </w:r>
      <w:r w:rsidRPr="00047D91">
        <w:rPr>
          <w:rFonts w:eastAsia="仿宋_GB2312" w:hint="eastAsia"/>
          <w:sz w:val="32"/>
        </w:rPr>
        <w:t>各县（市、区）教育局要关注学校建立健全家长委员会和家长学校情况，对机构不全或管理章程不完善的学校进行跟踪指导，并督促辖区内新建学校尽快建立家长委员会和家长学校。各地各学校（幼儿园）要科学制订加强家庭教育指导和家校联系工作规划、有力措施，切实推进各项工作。各中小学、幼儿园要发挥主体作用，建立家校联系工作协调领导机制，具体落实家校联动各项任务，引导家长自觉担当家庭教育及家校共育的重任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ascii="楷体_GB2312" w:eastAsia="楷体_GB2312" w:hint="eastAsia"/>
          <w:sz w:val="32"/>
        </w:rPr>
        <w:t>（二）坚持育人为本。</w:t>
      </w:r>
      <w:r w:rsidRPr="00047D91">
        <w:rPr>
          <w:rFonts w:eastAsia="仿宋_GB2312" w:hint="eastAsia"/>
          <w:sz w:val="32"/>
        </w:rPr>
        <w:t>充分发挥家委会在教育中的作用，引导家长正确认识智育与德育、成人与成才的关系，家长学校的教育教学活动要渗透和培育社会主义核心价值观，将思想政治教育、品德教育、公民意识教育、法纪教育、心理健康教育等有机融合</w:t>
      </w:r>
      <w:r w:rsidRPr="00047D91">
        <w:rPr>
          <w:rFonts w:eastAsia="仿宋_GB2312" w:hint="eastAsia"/>
          <w:sz w:val="32"/>
        </w:rPr>
        <w:lastRenderedPageBreak/>
        <w:t>渗透在教育教学的全过程，确保教育活动既富思想性、教育性，又富吸引力、感染力。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ascii="楷体_GB2312" w:eastAsia="楷体_GB2312" w:hint="eastAsia"/>
          <w:sz w:val="32"/>
        </w:rPr>
        <w:t>（三）加强宣传引导。</w:t>
      </w:r>
      <w:r w:rsidRPr="00047D91">
        <w:rPr>
          <w:rFonts w:eastAsia="仿宋_GB2312" w:hint="eastAsia"/>
          <w:sz w:val="32"/>
        </w:rPr>
        <w:t>通过开展“家长进校园”“家长体验日”“家长授课日”“家长义工”等活动，把办学知情权、参与权、表达权和监督权交给家长，让家长全面了解学校办学情况，配合学校做好对子女的教育工作。加强家长委员会、家长学校建设工作的宣传，将开展活动的信息、典型的做法和经验、先进人物给予宣传报道。通过多形式、多渠道的互动方式，促进学校教育、家庭教育和社会教育的有机结合，进一步完善学校、家庭、社会</w:t>
      </w:r>
      <w:r w:rsidRPr="00047D91">
        <w:rPr>
          <w:rFonts w:eastAsia="仿宋_GB2312" w:hint="eastAsia"/>
          <w:sz w:val="32"/>
        </w:rPr>
        <w:t xml:space="preserve"> </w:t>
      </w:r>
      <w:r w:rsidRPr="00047D91">
        <w:rPr>
          <w:rFonts w:eastAsia="仿宋_GB2312" w:hint="eastAsia"/>
          <w:sz w:val="32"/>
        </w:rPr>
        <w:t>“三结合”教育网络。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各县（市、区）教育局、市直属学校每年</w:t>
      </w:r>
      <w:r w:rsidRPr="00047D91">
        <w:rPr>
          <w:rFonts w:eastAsia="仿宋_GB2312" w:hint="eastAsia"/>
          <w:sz w:val="32"/>
        </w:rPr>
        <w:t>9</w:t>
      </w:r>
      <w:r w:rsidRPr="00047D91">
        <w:rPr>
          <w:rFonts w:eastAsia="仿宋_GB2312" w:hint="eastAsia"/>
          <w:sz w:val="32"/>
        </w:rPr>
        <w:t>月前收集上一学年学校家长委员会及家长学校建设相关信息，填写家校联系情况调查表（见附件）报送市教育局思政科邮箱（</w:t>
      </w:r>
      <w:r w:rsidRPr="00047D91">
        <w:rPr>
          <w:rFonts w:eastAsia="仿宋_GB2312" w:hint="eastAsia"/>
          <w:sz w:val="32"/>
        </w:rPr>
        <w:t>dyk3350643@163.com</w:t>
      </w:r>
      <w:r w:rsidRPr="00047D91">
        <w:rPr>
          <w:rFonts w:eastAsia="仿宋_GB2312" w:hint="eastAsia"/>
          <w:sz w:val="32"/>
        </w:rPr>
        <w:t>）。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本通知自发布</w:t>
      </w:r>
      <w:r w:rsidRPr="00047D91">
        <w:rPr>
          <w:rFonts w:eastAsia="仿宋_GB2312" w:hint="eastAsia"/>
          <w:sz w:val="32"/>
        </w:rPr>
        <w:t>30</w:t>
      </w:r>
      <w:r w:rsidRPr="00047D91">
        <w:rPr>
          <w:rFonts w:eastAsia="仿宋_GB2312" w:hint="eastAsia"/>
          <w:sz w:val="32"/>
        </w:rPr>
        <w:t>日起生效，有效期</w:t>
      </w:r>
      <w:r w:rsidRPr="00047D91">
        <w:rPr>
          <w:rFonts w:eastAsia="仿宋_GB2312" w:hint="eastAsia"/>
          <w:sz w:val="32"/>
        </w:rPr>
        <w:t>5</w:t>
      </w:r>
      <w:r w:rsidRPr="00047D91">
        <w:rPr>
          <w:rFonts w:eastAsia="仿宋_GB2312" w:hint="eastAsia"/>
          <w:sz w:val="32"/>
        </w:rPr>
        <w:t>年。</w:t>
      </w: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附件：</w:t>
      </w:r>
      <w:r w:rsidRPr="00047D91">
        <w:rPr>
          <w:rFonts w:eastAsia="仿宋_GB2312" w:hint="eastAsia"/>
          <w:sz w:val="32"/>
        </w:rPr>
        <w:t>___</w:t>
      </w:r>
      <w:r w:rsidRPr="00047D91">
        <w:rPr>
          <w:rFonts w:eastAsia="仿宋_GB2312" w:hint="eastAsia"/>
          <w:sz w:val="32"/>
        </w:rPr>
        <w:t>学年湛江市中小学幼儿园家校联系情况调查表</w:t>
      </w:r>
    </w:p>
    <w:p w:rsid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</w:p>
    <w:p w:rsidR="00047D91" w:rsidRPr="00047D91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 xml:space="preserve">          </w:t>
      </w:r>
      <w:r>
        <w:rPr>
          <w:rFonts w:eastAsia="仿宋_GB2312" w:hint="eastAsia"/>
          <w:sz w:val="32"/>
        </w:rPr>
        <w:t xml:space="preserve">              </w:t>
      </w:r>
      <w:r w:rsidRPr="00047D91">
        <w:rPr>
          <w:rFonts w:eastAsia="仿宋_GB2312" w:hint="eastAsia"/>
          <w:sz w:val="32"/>
        </w:rPr>
        <w:t xml:space="preserve">     </w:t>
      </w:r>
      <w:r w:rsidRPr="00047D91">
        <w:rPr>
          <w:rFonts w:eastAsia="仿宋_GB2312" w:hint="eastAsia"/>
          <w:sz w:val="32"/>
        </w:rPr>
        <w:t>湛江市教育局</w:t>
      </w:r>
      <w:r w:rsidRPr="00047D91">
        <w:rPr>
          <w:rFonts w:eastAsia="仿宋_GB2312" w:hint="eastAsia"/>
          <w:sz w:val="32"/>
        </w:rPr>
        <w:t xml:space="preserve">      </w:t>
      </w:r>
    </w:p>
    <w:p w:rsidR="00047D91" w:rsidRPr="00047D91" w:rsidRDefault="00047D91" w:rsidP="00047D91">
      <w:pPr>
        <w:tabs>
          <w:tab w:val="left" w:pos="7513"/>
          <w:tab w:val="left" w:pos="7797"/>
        </w:tabs>
        <w:spacing w:line="57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                </w:t>
      </w:r>
      <w:r w:rsidRPr="00047D91">
        <w:rPr>
          <w:rFonts w:eastAsia="仿宋_GB2312" w:hint="eastAsia"/>
          <w:sz w:val="32"/>
        </w:rPr>
        <w:t xml:space="preserve">       2021</w:t>
      </w:r>
      <w:r w:rsidRPr="00047D91">
        <w:rPr>
          <w:rFonts w:eastAsia="仿宋_GB2312" w:hint="eastAsia"/>
          <w:sz w:val="32"/>
        </w:rPr>
        <w:t>年</w:t>
      </w:r>
      <w:r w:rsidRPr="00047D91">
        <w:rPr>
          <w:rFonts w:eastAsia="仿宋_GB2312" w:hint="eastAsia"/>
          <w:sz w:val="32"/>
        </w:rPr>
        <w:t>7</w:t>
      </w:r>
      <w:r w:rsidRPr="00047D91">
        <w:rPr>
          <w:rFonts w:eastAsia="仿宋_GB2312" w:hint="eastAsia"/>
          <w:sz w:val="32"/>
        </w:rPr>
        <w:t>月</w:t>
      </w:r>
      <w:r w:rsidRPr="00047D91">
        <w:rPr>
          <w:rFonts w:eastAsia="仿宋_GB2312" w:hint="eastAsia"/>
          <w:sz w:val="32"/>
        </w:rPr>
        <w:t>2</w:t>
      </w:r>
      <w:r w:rsidR="00C60B57">
        <w:rPr>
          <w:rFonts w:eastAsia="仿宋_GB2312" w:hint="eastAsia"/>
          <w:sz w:val="32"/>
        </w:rPr>
        <w:t>3</w:t>
      </w:r>
      <w:r w:rsidRPr="00047D91">
        <w:rPr>
          <w:rFonts w:eastAsia="仿宋_GB2312" w:hint="eastAsia"/>
          <w:sz w:val="32"/>
        </w:rPr>
        <w:t>日</w:t>
      </w:r>
      <w:r w:rsidRPr="00047D91">
        <w:rPr>
          <w:rFonts w:eastAsia="仿宋_GB2312" w:hint="eastAsia"/>
          <w:sz w:val="32"/>
        </w:rPr>
        <w:t xml:space="preserve">   </w:t>
      </w:r>
    </w:p>
    <w:p w:rsidR="000D123B" w:rsidRDefault="00047D91" w:rsidP="00047D91">
      <w:pPr>
        <w:spacing w:line="570" w:lineRule="exact"/>
        <w:ind w:firstLineChars="200" w:firstLine="640"/>
        <w:rPr>
          <w:rFonts w:eastAsia="仿宋_GB2312"/>
          <w:sz w:val="32"/>
        </w:rPr>
      </w:pPr>
      <w:r w:rsidRPr="00047D91">
        <w:rPr>
          <w:rFonts w:eastAsia="仿宋_GB2312" w:hint="eastAsia"/>
          <w:sz w:val="32"/>
        </w:rPr>
        <w:t>（联系人：廖斯亮；联系电话：</w:t>
      </w:r>
      <w:r w:rsidRPr="00047D91">
        <w:rPr>
          <w:rFonts w:eastAsia="仿宋_GB2312" w:hint="eastAsia"/>
          <w:sz w:val="32"/>
        </w:rPr>
        <w:t>3350643</w:t>
      </w:r>
      <w:r w:rsidRPr="00047D91">
        <w:rPr>
          <w:rFonts w:eastAsia="仿宋_GB2312" w:hint="eastAsia"/>
          <w:sz w:val="32"/>
        </w:rPr>
        <w:t>）</w:t>
      </w:r>
    </w:p>
    <w:p w:rsidR="00047D91" w:rsidRDefault="00047D91" w:rsidP="00047D91">
      <w:pPr>
        <w:spacing w:line="570" w:lineRule="exact"/>
        <w:jc w:val="left"/>
        <w:rPr>
          <w:rFonts w:ascii="仿宋_GB2312" w:eastAsia="仿宋_GB2312"/>
          <w:sz w:val="32"/>
          <w:szCs w:val="32"/>
        </w:rPr>
      </w:pPr>
      <w:r w:rsidRPr="00047D91">
        <w:rPr>
          <w:rFonts w:ascii="仿宋_GB2312" w:eastAsia="仿宋_GB2312" w:hint="eastAsia"/>
          <w:sz w:val="32"/>
          <w:szCs w:val="32"/>
        </w:rPr>
        <w:lastRenderedPageBreak/>
        <w:t>附件</w:t>
      </w:r>
    </w:p>
    <w:p w:rsidR="00047D91" w:rsidRPr="00047D91" w:rsidRDefault="00047D91" w:rsidP="00047D91">
      <w:pPr>
        <w:spacing w:line="440" w:lineRule="exact"/>
        <w:jc w:val="left"/>
        <w:rPr>
          <w:rFonts w:ascii="仿宋_GB2312" w:eastAsia="仿宋_GB2312"/>
          <w:sz w:val="32"/>
          <w:szCs w:val="32"/>
        </w:rPr>
      </w:pPr>
    </w:p>
    <w:p w:rsidR="00047D91" w:rsidRPr="00047D91" w:rsidRDefault="00047D91" w:rsidP="00C60B57">
      <w:pPr>
        <w:spacing w:beforeLines="100" w:afterLines="100" w:line="570" w:lineRule="exact"/>
        <w:jc w:val="center"/>
        <w:rPr>
          <w:rFonts w:ascii="方正小标宋简体" w:eastAsia="方正小标宋简体" w:hAnsi="黑体"/>
          <w:sz w:val="40"/>
          <w:szCs w:val="40"/>
        </w:rPr>
      </w:pPr>
      <w:r w:rsidRPr="00047D91">
        <w:rPr>
          <w:rFonts w:ascii="方正小标宋简体" w:eastAsia="方正小标宋简体" w:hAnsi="黑体"/>
          <w:sz w:val="40"/>
          <w:szCs w:val="40"/>
        </w:rPr>
        <w:t>____</w:t>
      </w:r>
      <w:r w:rsidRPr="00047D91">
        <w:rPr>
          <w:rFonts w:ascii="方正小标宋简体" w:eastAsia="方正小标宋简体" w:hAnsi="黑体" w:hint="eastAsia"/>
          <w:sz w:val="40"/>
          <w:szCs w:val="40"/>
        </w:rPr>
        <w:t>学年湛江市中小学幼儿园家校联系情况调查表</w:t>
      </w:r>
    </w:p>
    <w:p w:rsidR="00047D91" w:rsidRPr="00047D91" w:rsidRDefault="00047D91" w:rsidP="00047D91">
      <w:pPr>
        <w:spacing w:line="200" w:lineRule="exact"/>
      </w:pPr>
    </w:p>
    <w:p w:rsidR="00047D91" w:rsidRDefault="00047D91" w:rsidP="00047D91">
      <w:pPr>
        <w:spacing w:line="570" w:lineRule="exact"/>
        <w:rPr>
          <w:rFonts w:ascii="黑体" w:eastAsia="黑体" w:hAnsi="黑体"/>
          <w:sz w:val="40"/>
        </w:rPr>
      </w:pPr>
      <w:r>
        <w:rPr>
          <w:rFonts w:hint="eastAsia"/>
        </w:rPr>
        <w:t>填报单位：</w:t>
      </w:r>
    </w:p>
    <w:tbl>
      <w:tblPr>
        <w:tblW w:w="10253" w:type="dxa"/>
        <w:jc w:val="center"/>
        <w:tblLook w:val="0000"/>
      </w:tblPr>
      <w:tblGrid>
        <w:gridCol w:w="727"/>
        <w:gridCol w:w="1840"/>
        <w:gridCol w:w="1449"/>
        <w:gridCol w:w="1415"/>
        <w:gridCol w:w="1559"/>
        <w:gridCol w:w="1843"/>
        <w:gridCol w:w="1420"/>
      </w:tblGrid>
      <w:tr w:rsidR="00047D91" w:rsidTr="00047D91">
        <w:trPr>
          <w:trHeight w:val="78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建立家长委员会（是/否）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设立家长学校（是/否）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家长学校上年度共组织授课__场次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D91" w:rsidRDefault="00047D91" w:rsidP="003A477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家长参与志愿者活动__人次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建立家访制度（（是/否））</w:t>
            </w:r>
          </w:p>
        </w:tc>
      </w:tr>
      <w:tr w:rsidR="00047D91" w:rsidTr="00047D91">
        <w:trPr>
          <w:trHeight w:val="40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D91" w:rsidRDefault="00047D91" w:rsidP="003A4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D91" w:rsidRDefault="00047D91" w:rsidP="003A4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7D91" w:rsidTr="00047D91">
        <w:trPr>
          <w:trHeight w:val="40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D91" w:rsidRDefault="00047D91" w:rsidP="003A4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D91" w:rsidRDefault="00047D91" w:rsidP="003A4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7D91" w:rsidTr="00047D91">
        <w:trPr>
          <w:trHeight w:val="40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D91" w:rsidRDefault="00047D91" w:rsidP="003A4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D91" w:rsidRDefault="00047D91" w:rsidP="003A4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7D91" w:rsidTr="00047D91">
        <w:trPr>
          <w:trHeight w:val="40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D91" w:rsidRDefault="00047D91" w:rsidP="003A4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D91" w:rsidRDefault="00047D91" w:rsidP="003A4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7D91" w:rsidTr="00047D91">
        <w:trPr>
          <w:trHeight w:val="40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D91" w:rsidRDefault="00047D91" w:rsidP="003A4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D91" w:rsidRDefault="00047D91" w:rsidP="003A4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7D91" w:rsidTr="00047D91">
        <w:trPr>
          <w:trHeight w:val="40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D91" w:rsidRDefault="00047D91" w:rsidP="003A4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D91" w:rsidRDefault="00047D91" w:rsidP="003A4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7D91" w:rsidTr="00047D91">
        <w:trPr>
          <w:trHeight w:val="40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D91" w:rsidRDefault="00047D91" w:rsidP="003A4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D91" w:rsidRDefault="00047D91" w:rsidP="003A4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7D91" w:rsidTr="00047D91">
        <w:trPr>
          <w:trHeight w:val="40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D91" w:rsidRDefault="00047D91" w:rsidP="003A4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D91" w:rsidRDefault="00047D91" w:rsidP="003A4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7D91" w:rsidTr="00047D91">
        <w:trPr>
          <w:trHeight w:val="40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D91" w:rsidRDefault="00047D91" w:rsidP="003A4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D91" w:rsidRDefault="00047D91" w:rsidP="003A4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7D91" w:rsidTr="00047D91">
        <w:trPr>
          <w:trHeight w:val="40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91" w:rsidRDefault="00047D91" w:rsidP="003A4779">
            <w:pPr>
              <w:widowControl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D91" w:rsidRDefault="00047D91" w:rsidP="003A4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D91" w:rsidRDefault="00047D91" w:rsidP="003A4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47D91" w:rsidRDefault="00047D91" w:rsidP="00047D91">
      <w:pPr>
        <w:spacing w:line="570" w:lineRule="exact"/>
      </w:pPr>
    </w:p>
    <w:p w:rsidR="00047D91" w:rsidRDefault="00047D91" w:rsidP="00047D91">
      <w:pPr>
        <w:widowControl/>
        <w:jc w:val="left"/>
        <w:rPr>
          <w:szCs w:val="32"/>
        </w:rPr>
      </w:pPr>
      <w:r>
        <w:rPr>
          <w:rFonts w:hint="eastAsia"/>
        </w:rPr>
        <w:t>填报人：</w:t>
      </w:r>
      <w:r>
        <w:t xml:space="preserve">                     </w:t>
      </w:r>
      <w:r>
        <w:rPr>
          <w:rFonts w:hint="eastAsia"/>
        </w:rPr>
        <w:t>联系电话：</w:t>
      </w:r>
    </w:p>
    <w:p w:rsidR="00047D91" w:rsidRDefault="00047D91" w:rsidP="00047D91">
      <w:pPr>
        <w:spacing w:line="540" w:lineRule="exact"/>
        <w:ind w:firstLineChars="100" w:firstLine="210"/>
        <w:rPr>
          <w:rFonts w:eastAsia="仿宋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047D91" w:rsidRDefault="00047D91" w:rsidP="00B73855">
      <w:pPr>
        <w:rPr>
          <w:rFonts w:ascii="黑体" w:eastAsia="黑体" w:hAnsi="黑体"/>
          <w:sz w:val="32"/>
          <w:szCs w:val="32"/>
        </w:rPr>
      </w:pPr>
    </w:p>
    <w:p w:rsidR="00B73855" w:rsidRPr="00047D91" w:rsidRDefault="001C61D6" w:rsidP="00B73855">
      <w:pPr>
        <w:rPr>
          <w:rFonts w:ascii="仿宋_GB2312" w:eastAsia="仿宋_GB2312" w:hAnsi="黑体"/>
          <w:sz w:val="32"/>
          <w:szCs w:val="32"/>
        </w:rPr>
      </w:pPr>
      <w:r w:rsidRPr="001C61D6">
        <w:rPr>
          <w:rFonts w:ascii="黑体" w:eastAsia="黑体" w:hAnsi="黑体" w:hint="eastAsia"/>
          <w:sz w:val="32"/>
          <w:szCs w:val="32"/>
        </w:rPr>
        <w:t>公开方式：</w:t>
      </w:r>
      <w:r w:rsidR="00843381">
        <w:rPr>
          <w:rFonts w:ascii="仿宋_GB2312" w:eastAsia="仿宋_GB2312" w:hAnsi="黑体" w:hint="eastAsia"/>
          <w:sz w:val="32"/>
          <w:szCs w:val="32"/>
        </w:rPr>
        <w:t>主动</w:t>
      </w:r>
      <w:r w:rsidR="00047D91" w:rsidRPr="00047D91">
        <w:rPr>
          <w:rFonts w:ascii="仿宋_GB2312" w:eastAsia="仿宋_GB2312" w:hAnsi="黑体" w:hint="eastAsia"/>
          <w:sz w:val="32"/>
          <w:szCs w:val="32"/>
        </w:rPr>
        <w:t>公开</w:t>
      </w:r>
    </w:p>
    <w:p w:rsidR="003134FF" w:rsidRDefault="00B73855" w:rsidP="003134FF">
      <w:pPr>
        <w:pBdr>
          <w:top w:val="single" w:sz="12" w:space="1" w:color="auto"/>
          <w:bottom w:val="single" w:sz="12" w:space="1" w:color="auto"/>
        </w:pBdr>
        <w:ind w:firstLineChars="100" w:firstLine="320"/>
        <w:rPr>
          <w:b/>
          <w:bCs/>
          <w:sz w:val="32"/>
        </w:rPr>
      </w:pPr>
      <w:r>
        <w:rPr>
          <w:rFonts w:eastAsia="仿宋_GB2312" w:hint="eastAsia"/>
          <w:sz w:val="32"/>
        </w:rPr>
        <w:t>湛江市教育局办公室</w:t>
      </w:r>
      <w:r>
        <w:rPr>
          <w:rFonts w:eastAsia="仿宋_GB2312" w:hint="eastAsia"/>
          <w:sz w:val="32"/>
        </w:rPr>
        <w:t xml:space="preserve">             </w:t>
      </w:r>
      <w:r w:rsidR="007755F9">
        <w:rPr>
          <w:rFonts w:eastAsia="仿宋_GB2312" w:hint="eastAsia"/>
          <w:sz w:val="32"/>
        </w:rPr>
        <w:t>202</w:t>
      </w:r>
      <w:r w:rsidR="00E64238"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年</w:t>
      </w:r>
      <w:r w:rsidR="00047D91">
        <w:rPr>
          <w:rFonts w:eastAsia="仿宋_GB2312" w:hint="eastAsia"/>
          <w:sz w:val="32"/>
        </w:rPr>
        <w:t>7</w:t>
      </w:r>
      <w:r>
        <w:rPr>
          <w:rFonts w:eastAsia="仿宋_GB2312" w:hint="eastAsia"/>
          <w:sz w:val="32"/>
        </w:rPr>
        <w:t>月</w:t>
      </w:r>
      <w:r w:rsidR="00047D91">
        <w:rPr>
          <w:rFonts w:eastAsia="仿宋_GB2312" w:hint="eastAsia"/>
          <w:sz w:val="32"/>
        </w:rPr>
        <w:t>2</w:t>
      </w:r>
      <w:r w:rsidR="00C60B57"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日印发</w:t>
      </w:r>
    </w:p>
    <w:p w:rsidR="000D123B" w:rsidRPr="003134FF" w:rsidRDefault="003134FF" w:rsidP="003134FF">
      <w:pPr>
        <w:ind w:firstLineChars="100" w:firstLine="320"/>
        <w:rPr>
          <w:rFonts w:ascii="仿宋_GB2312" w:eastAsia="仿宋_GB2312"/>
          <w:sz w:val="32"/>
        </w:rPr>
      </w:pPr>
      <w:r w:rsidRPr="003134FF">
        <w:rPr>
          <w:rFonts w:ascii="仿宋_GB2312" w:eastAsia="仿宋_GB2312" w:hint="eastAsia"/>
          <w:sz w:val="32"/>
        </w:rPr>
        <w:t>校对</w:t>
      </w:r>
      <w:r w:rsidR="001C61D6">
        <w:rPr>
          <w:rFonts w:ascii="仿宋_GB2312" w:eastAsia="仿宋_GB2312" w:hint="eastAsia"/>
          <w:sz w:val="32"/>
        </w:rPr>
        <w:t>人</w:t>
      </w:r>
      <w:r w:rsidRPr="003134FF">
        <w:rPr>
          <w:rFonts w:ascii="仿宋_GB2312" w:eastAsia="仿宋_GB2312" w:hint="eastAsia"/>
          <w:sz w:val="32"/>
        </w:rPr>
        <w:t>：</w:t>
      </w:r>
      <w:r w:rsidR="00047D91">
        <w:rPr>
          <w:rFonts w:ascii="仿宋_GB2312" w:eastAsia="仿宋_GB2312" w:hint="eastAsia"/>
          <w:sz w:val="32"/>
        </w:rPr>
        <w:t>廖斯亮</w:t>
      </w:r>
    </w:p>
    <w:sectPr w:rsidR="000D123B" w:rsidRPr="003134FF" w:rsidSect="00383F5F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7BA" w:rsidRDefault="005727BA">
      <w:r>
        <w:separator/>
      </w:r>
    </w:p>
  </w:endnote>
  <w:endnote w:type="continuationSeparator" w:id="1">
    <w:p w:rsidR="005727BA" w:rsidRDefault="00572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984" w:rsidRDefault="009D3984">
    <w:pPr>
      <w:pStyle w:val="a3"/>
      <w:framePr w:wrap="around" w:vAnchor="text" w:hAnchor="page" w:x="1589" w:y="-3"/>
      <w:rPr>
        <w:rStyle w:val="a4"/>
        <w:rFonts w:ascii="楷体_GB2312"/>
        <w:sz w:val="28"/>
      </w:rPr>
    </w:pPr>
    <w:r>
      <w:rPr>
        <w:rStyle w:val="a4"/>
        <w:rFonts w:ascii="楷体_GB2312" w:hint="eastAsia"/>
        <w:sz w:val="28"/>
      </w:rPr>
      <w:t>－</w:t>
    </w:r>
    <w:r w:rsidR="00E26385">
      <w:rPr>
        <w:rStyle w:val="a4"/>
        <w:rFonts w:ascii="楷体_GB2312"/>
        <w:sz w:val="28"/>
      </w:rPr>
      <w:fldChar w:fldCharType="begin"/>
    </w:r>
    <w:r>
      <w:rPr>
        <w:rStyle w:val="a4"/>
        <w:rFonts w:ascii="楷体_GB2312"/>
        <w:sz w:val="28"/>
      </w:rPr>
      <w:instrText xml:space="preserve">PAGE  </w:instrText>
    </w:r>
    <w:r w:rsidR="00E26385">
      <w:rPr>
        <w:rStyle w:val="a4"/>
        <w:rFonts w:ascii="楷体_GB2312"/>
        <w:sz w:val="28"/>
      </w:rPr>
      <w:fldChar w:fldCharType="separate"/>
    </w:r>
    <w:r w:rsidR="00843381">
      <w:rPr>
        <w:rStyle w:val="a4"/>
        <w:rFonts w:ascii="楷体_GB2312"/>
        <w:noProof/>
        <w:sz w:val="28"/>
      </w:rPr>
      <w:t>10</w:t>
    </w:r>
    <w:r w:rsidR="00E26385">
      <w:rPr>
        <w:rStyle w:val="a4"/>
        <w:rFonts w:ascii="楷体_GB2312"/>
        <w:sz w:val="28"/>
      </w:rPr>
      <w:fldChar w:fldCharType="end"/>
    </w:r>
    <w:r>
      <w:rPr>
        <w:rStyle w:val="a4"/>
        <w:rFonts w:ascii="楷体_GB2312" w:hint="eastAsia"/>
        <w:sz w:val="28"/>
      </w:rPr>
      <w:t>－</w:t>
    </w:r>
  </w:p>
  <w:p w:rsidR="009D3984" w:rsidRDefault="009D3984">
    <w:pPr>
      <w:pStyle w:val="a3"/>
      <w:ind w:right="360" w:firstLine="360"/>
      <w:rPr>
        <w:rFonts w:ascii="楷体_GB2312"/>
        <w:sz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984" w:rsidRDefault="009D3984">
    <w:pPr>
      <w:pStyle w:val="a3"/>
      <w:framePr w:wrap="around" w:vAnchor="text" w:hAnchor="margin" w:xAlign="right" w:y="1"/>
      <w:rPr>
        <w:rStyle w:val="a4"/>
        <w:rFonts w:ascii="楷体_GB2312"/>
        <w:sz w:val="28"/>
      </w:rPr>
    </w:pPr>
    <w:r>
      <w:rPr>
        <w:rStyle w:val="a4"/>
        <w:rFonts w:ascii="楷体_GB2312" w:hint="eastAsia"/>
        <w:sz w:val="28"/>
      </w:rPr>
      <w:t>—</w:t>
    </w:r>
    <w:r w:rsidR="00E26385">
      <w:rPr>
        <w:rStyle w:val="a4"/>
        <w:rFonts w:ascii="楷体_GB2312"/>
        <w:sz w:val="28"/>
      </w:rPr>
      <w:fldChar w:fldCharType="begin"/>
    </w:r>
    <w:r>
      <w:rPr>
        <w:rStyle w:val="a4"/>
        <w:rFonts w:ascii="楷体_GB2312"/>
        <w:sz w:val="28"/>
      </w:rPr>
      <w:instrText xml:space="preserve">PAGE  </w:instrText>
    </w:r>
    <w:r w:rsidR="00E26385">
      <w:rPr>
        <w:rStyle w:val="a4"/>
        <w:rFonts w:ascii="楷体_GB2312"/>
        <w:sz w:val="28"/>
      </w:rPr>
      <w:fldChar w:fldCharType="separate"/>
    </w:r>
    <w:r w:rsidR="00843381">
      <w:rPr>
        <w:rStyle w:val="a4"/>
        <w:rFonts w:ascii="楷体_GB2312"/>
        <w:noProof/>
        <w:sz w:val="28"/>
      </w:rPr>
      <w:t>9</w:t>
    </w:r>
    <w:r w:rsidR="00E26385">
      <w:rPr>
        <w:rStyle w:val="a4"/>
        <w:rFonts w:ascii="楷体_GB2312"/>
        <w:sz w:val="28"/>
      </w:rPr>
      <w:fldChar w:fldCharType="end"/>
    </w:r>
    <w:r>
      <w:rPr>
        <w:rStyle w:val="a4"/>
        <w:rFonts w:ascii="楷体_GB2312" w:hint="eastAsia"/>
        <w:sz w:val="28"/>
      </w:rPr>
      <w:t>—</w:t>
    </w:r>
  </w:p>
  <w:p w:rsidR="009D3984" w:rsidRDefault="009D3984">
    <w:pPr>
      <w:pStyle w:val="a3"/>
      <w:ind w:right="360"/>
      <w:rPr>
        <w:rFonts w:ascii="楷体_GB2312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7BA" w:rsidRDefault="005727BA">
      <w:r>
        <w:separator/>
      </w:r>
    </w:p>
  </w:footnote>
  <w:footnote w:type="continuationSeparator" w:id="1">
    <w:p w:rsidR="005727BA" w:rsidRDefault="005727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385"/>
    <w:rsid w:val="00047D91"/>
    <w:rsid w:val="00060BE0"/>
    <w:rsid w:val="000B4ADE"/>
    <w:rsid w:val="000D123B"/>
    <w:rsid w:val="000E2A41"/>
    <w:rsid w:val="001013C6"/>
    <w:rsid w:val="001316D0"/>
    <w:rsid w:val="001C61D6"/>
    <w:rsid w:val="001D32AB"/>
    <w:rsid w:val="001E6AAC"/>
    <w:rsid w:val="002225BC"/>
    <w:rsid w:val="002527A0"/>
    <w:rsid w:val="00270319"/>
    <w:rsid w:val="0029125B"/>
    <w:rsid w:val="002C7317"/>
    <w:rsid w:val="002D052E"/>
    <w:rsid w:val="002E371F"/>
    <w:rsid w:val="002F3B29"/>
    <w:rsid w:val="003134FF"/>
    <w:rsid w:val="0036048A"/>
    <w:rsid w:val="00383AB1"/>
    <w:rsid w:val="00383F5F"/>
    <w:rsid w:val="00386D68"/>
    <w:rsid w:val="0040159C"/>
    <w:rsid w:val="004C601C"/>
    <w:rsid w:val="00501B4A"/>
    <w:rsid w:val="0052257D"/>
    <w:rsid w:val="005230B6"/>
    <w:rsid w:val="005727BA"/>
    <w:rsid w:val="005B1CD8"/>
    <w:rsid w:val="005F4FD3"/>
    <w:rsid w:val="00606DB1"/>
    <w:rsid w:val="006573DD"/>
    <w:rsid w:val="00664ACF"/>
    <w:rsid w:val="0067496F"/>
    <w:rsid w:val="006A3030"/>
    <w:rsid w:val="006A7E80"/>
    <w:rsid w:val="006B07CE"/>
    <w:rsid w:val="00706FAB"/>
    <w:rsid w:val="00712258"/>
    <w:rsid w:val="007755F9"/>
    <w:rsid w:val="0078445E"/>
    <w:rsid w:val="00797B1E"/>
    <w:rsid w:val="007F0360"/>
    <w:rsid w:val="007F5385"/>
    <w:rsid w:val="00807FF6"/>
    <w:rsid w:val="00843381"/>
    <w:rsid w:val="008C0770"/>
    <w:rsid w:val="00932413"/>
    <w:rsid w:val="00944485"/>
    <w:rsid w:val="00960054"/>
    <w:rsid w:val="009D2D72"/>
    <w:rsid w:val="009D3984"/>
    <w:rsid w:val="00AE26A8"/>
    <w:rsid w:val="00AF5FDC"/>
    <w:rsid w:val="00B2487A"/>
    <w:rsid w:val="00B73855"/>
    <w:rsid w:val="00B935E5"/>
    <w:rsid w:val="00C07423"/>
    <w:rsid w:val="00C4370F"/>
    <w:rsid w:val="00C60B57"/>
    <w:rsid w:val="00CF11DA"/>
    <w:rsid w:val="00D23EAC"/>
    <w:rsid w:val="00D55924"/>
    <w:rsid w:val="00DE26BB"/>
    <w:rsid w:val="00DE7DA9"/>
    <w:rsid w:val="00DF6BFA"/>
    <w:rsid w:val="00E0421C"/>
    <w:rsid w:val="00E0541A"/>
    <w:rsid w:val="00E16C09"/>
    <w:rsid w:val="00E26385"/>
    <w:rsid w:val="00E64238"/>
    <w:rsid w:val="00EF5182"/>
    <w:rsid w:val="00F26411"/>
    <w:rsid w:val="00F2754A"/>
    <w:rsid w:val="00F42D73"/>
    <w:rsid w:val="00FA0687"/>
    <w:rsid w:val="00FA7C74"/>
    <w:rsid w:val="00FD1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2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83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83F5F"/>
  </w:style>
  <w:style w:type="paragraph" w:styleId="a5">
    <w:name w:val="header"/>
    <w:basedOn w:val="a"/>
    <w:rsid w:val="00383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8251;&#2594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湛教</Template>
  <TotalTime>35</TotalTime>
  <Pages>10</Pages>
  <Words>646</Words>
  <Characters>3685</Characters>
  <Application>Microsoft Office Word</Application>
  <DocSecurity>0</DocSecurity>
  <Lines>30</Lines>
  <Paragraphs>8</Paragraphs>
  <ScaleCrop>false</ScaleCrop>
  <Company>china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湛教[2003]号</dc:title>
  <dc:creator>陈伟玲</dc:creator>
  <cp:lastModifiedBy>陈伟玲</cp:lastModifiedBy>
  <cp:revision>5</cp:revision>
  <cp:lastPrinted>2021-07-23T02:15:00Z</cp:lastPrinted>
  <dcterms:created xsi:type="dcterms:W3CDTF">2021-07-22T07:12:00Z</dcterms:created>
  <dcterms:modified xsi:type="dcterms:W3CDTF">2021-07-23T02:54:00Z</dcterms:modified>
</cp:coreProperties>
</file>