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B74FB">
      <w:pPr>
        <w:tabs>
          <w:tab w:val="left" w:pos="709"/>
        </w:tabs>
        <w:snapToGrid w:val="0"/>
        <w:rPr>
          <w:rFonts w:eastAsia="黑体"/>
          <w:color w:val="auto"/>
          <w:sz w:val="32"/>
          <w:szCs w:val="32"/>
          <w:lang w:eastAsia="zh-CN"/>
        </w:rPr>
      </w:pPr>
      <w:r>
        <w:rPr>
          <w:rFonts w:eastAsia="黑体"/>
          <w:color w:val="auto"/>
          <w:sz w:val="32"/>
          <w:szCs w:val="32"/>
          <w:lang w:eastAsia="zh-CN"/>
        </w:rPr>
        <w:t>附件</w:t>
      </w:r>
      <w:r>
        <w:rPr>
          <w:rFonts w:hint="eastAsia" w:eastAsia="黑体"/>
          <w:color w:val="auto"/>
          <w:sz w:val="32"/>
          <w:szCs w:val="32"/>
          <w:lang w:eastAsia="zh-CN"/>
        </w:rPr>
        <w:t>2</w:t>
      </w:r>
    </w:p>
    <w:p w14:paraId="061A26CC">
      <w:pPr>
        <w:tabs>
          <w:tab w:val="left" w:pos="709"/>
        </w:tabs>
        <w:snapToGrid w:val="0"/>
        <w:spacing w:line="720" w:lineRule="exact"/>
        <w:jc w:val="center"/>
        <w:rPr>
          <w:rFonts w:eastAsia="方正小标宋简体"/>
          <w:color w:val="auto"/>
          <w:sz w:val="44"/>
          <w:szCs w:val="44"/>
          <w:lang w:eastAsia="zh-CN"/>
        </w:rPr>
      </w:pPr>
      <w:r>
        <w:rPr>
          <w:rFonts w:eastAsia="方正小标宋简体"/>
          <w:color w:val="auto"/>
          <w:sz w:val="44"/>
          <w:szCs w:val="44"/>
          <w:lang w:eastAsia="zh-CN"/>
        </w:rPr>
        <w:t>湛江市中小学教师资格考试面试</w:t>
      </w:r>
    </w:p>
    <w:p w14:paraId="43F07CC7">
      <w:pPr>
        <w:snapToGrid w:val="0"/>
        <w:spacing w:line="720" w:lineRule="exact"/>
        <w:jc w:val="center"/>
        <w:rPr>
          <w:rFonts w:eastAsia="方正小标宋简体"/>
          <w:color w:val="auto"/>
          <w:sz w:val="44"/>
          <w:szCs w:val="44"/>
          <w:lang w:eastAsia="zh-CN"/>
        </w:rPr>
      </w:pPr>
      <w:r>
        <w:rPr>
          <w:rFonts w:eastAsia="方正小标宋简体"/>
          <w:color w:val="auto"/>
          <w:sz w:val="44"/>
          <w:szCs w:val="44"/>
          <w:lang w:eastAsia="zh-CN"/>
        </w:rPr>
        <w:t>考生网上报名注意事项</w:t>
      </w:r>
    </w:p>
    <w:p w14:paraId="7929FD9F">
      <w:pPr>
        <w:snapToGrid w:val="0"/>
        <w:spacing w:line="560" w:lineRule="exact"/>
        <w:jc w:val="center"/>
        <w:rPr>
          <w:rFonts w:eastAsia="方正小标宋简体"/>
          <w:color w:val="auto"/>
          <w:sz w:val="44"/>
          <w:szCs w:val="44"/>
          <w:lang w:eastAsia="zh-CN"/>
        </w:rPr>
      </w:pPr>
    </w:p>
    <w:p w14:paraId="440E35C9">
      <w:pPr>
        <w:numPr>
          <w:ilvl w:val="0"/>
          <w:numId w:val="1"/>
        </w:num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考生报考前，务必登录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湛江市</w:t>
      </w:r>
      <w:r>
        <w:rPr>
          <w:rFonts w:eastAsia="仿宋_GB2312"/>
          <w:b/>
          <w:color w:val="auto"/>
          <w:sz w:val="32"/>
          <w:szCs w:val="32"/>
          <w:lang w:eastAsia="zh-CN"/>
        </w:rPr>
        <w:t>教育局官网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、</w:t>
      </w:r>
      <w:r>
        <w:rPr>
          <w:rFonts w:eastAsia="仿宋_GB2312"/>
          <w:b/>
          <w:color w:val="auto"/>
          <w:sz w:val="32"/>
          <w:szCs w:val="32"/>
          <w:lang w:eastAsia="zh-CN"/>
        </w:rPr>
        <w:t>官微或湛江市教师发展中心官微</w:t>
      </w:r>
      <w:r>
        <w:rPr>
          <w:rFonts w:eastAsia="仿宋_GB2312"/>
          <w:color w:val="auto"/>
          <w:sz w:val="32"/>
          <w:szCs w:val="32"/>
          <w:lang w:eastAsia="zh-CN"/>
        </w:rPr>
        <w:t>，关注相关</w:t>
      </w:r>
      <w:r>
        <w:rPr>
          <w:rFonts w:hint="eastAsia" w:eastAsia="仿宋_GB2312"/>
          <w:color w:val="auto"/>
          <w:sz w:val="32"/>
          <w:szCs w:val="32"/>
          <w:lang w:eastAsia="zh-CN"/>
        </w:rPr>
        <w:t>通</w:t>
      </w:r>
      <w:r>
        <w:rPr>
          <w:rFonts w:eastAsia="仿宋_GB2312"/>
          <w:color w:val="auto"/>
          <w:sz w:val="32"/>
          <w:szCs w:val="32"/>
          <w:lang w:eastAsia="zh-CN"/>
        </w:rPr>
        <w:t>告，了解考区的具体报名要求，并按照执行。</w:t>
      </w:r>
    </w:p>
    <w:p w14:paraId="0E78FB79">
      <w:pPr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考生必须本人通过“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中国教育考试网</w:t>
      </w:r>
      <w:r>
        <w:rPr>
          <w:rFonts w:ascii="Times New Roman" w:hAnsi="Times New Roman" w:eastAsia="仿宋_GB2312"/>
          <w:color w:val="auto"/>
          <w:sz w:val="32"/>
          <w:szCs w:val="32"/>
        </w:rPr>
        <w:t>” （http://ntce.neea.edu.cn，以下简称“网报系统”）注册并进行网上报名。注册时须核验考生手机号码，如考生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在</w:t>
      </w:r>
      <w:r>
        <w:rPr>
          <w:rFonts w:ascii="Times New Roman" w:hAnsi="Times New Roman" w:eastAsia="仿宋_GB2312"/>
          <w:color w:val="auto"/>
          <w:sz w:val="32"/>
          <w:szCs w:val="32"/>
        </w:rPr>
        <w:t>核验手机号码过程中接收不到系统自动发送的验证码，可以拨打报名网站上的短信服务热线寻求帮助。每个手机号码只能注册一次，请勿重复注册。</w:t>
      </w:r>
    </w:p>
    <w:p w14:paraId="580B753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如考生已报名参加当次笔试，则本次面试无须注册，可直接登录。其余</w:t>
      </w:r>
      <w:r>
        <w:rPr>
          <w:rFonts w:ascii="Times New Roman" w:hAnsi="Times New Roman" w:eastAsia="仿宋_GB2312"/>
          <w:color w:val="auto"/>
          <w:sz w:val="32"/>
          <w:szCs w:val="32"/>
        </w:rPr>
        <w:t>考生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须重新</w:t>
      </w:r>
      <w:r>
        <w:rPr>
          <w:rFonts w:ascii="Times New Roman" w:hAnsi="Times New Roman" w:eastAsia="仿宋_GB2312"/>
          <w:color w:val="auto"/>
          <w:sz w:val="32"/>
          <w:szCs w:val="32"/>
        </w:rPr>
        <w:t>注册。</w:t>
      </w:r>
    </w:p>
    <w:p w14:paraId="553E413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考生在参加中小学教师资格考试期间，切勿更换手机号码，并关闭短信过滤功能。如考生忘记网报登录密码，可通过网上报名系统提示操作，将新的密码通过短信发送到考生报名时所填手机号码。</w:t>
      </w:r>
    </w:p>
    <w:p w14:paraId="5E579C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如考生报名时提交的个人信息不符合报名条件，则本轮报名流程结束，系统显示为审核不通过，考生可在报名截止时间前再次提交报名申请。如考生报名时提交的个人信息符合报名条件，但系统进一步检验个人信息真实性未通过，将发送短信通知考生上传相关材料，以便教育考试机构进行人工审核。注意：上传材料平台（https://www.eeagd.edu.cn/jszgsh，以下简称“上传平台”）将显示考生本人填报的报名信息，过程完全免费，不涉及任何银行交易。</w:t>
      </w:r>
    </w:p>
    <w:p w14:paraId="5DA6585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考生报名填写个人信息，必须与身份证保持一致，使用简体字输入，不可使用繁体字、汉语拼音或其他文字。</w:t>
      </w:r>
    </w:p>
    <w:p w14:paraId="7074D91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凭广东省内居住证报名的考生，“居住证编号”一栏填写身份证号码。</w:t>
      </w:r>
    </w:p>
    <w:p w14:paraId="05C0E6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报名时必须填写标准学校名称（报名界面可查询），属于分校或者校区且与校本部不在同一地市的，在标准学校名称后以全角中文括号加以注明，例如“中山大学（深圳校区）”，不可填写简称或不规范名称，以免因学校名称不符而被审核不通过。</w:t>
      </w:r>
    </w:p>
    <w:p w14:paraId="384E807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考生须对所填报的个人信息和报考信息准确性负责，报考信息一经审核确认，不得更改。禁止委托培训机构或学校集体替代考生报名，如因违反相关规定而造成信息有误或无法报考，责任由考生本人承担。</w:t>
      </w:r>
    </w:p>
    <w:p w14:paraId="44B50D9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应自行对照报考条件，如实填写个人情况并选择报考类别，保证本人的报名信息真实有效且具有报名资格。不符合报名条件而参加中小学教师资格考试者，后果自负（在后期申请认定教师资格时考试成绩无效）。</w:t>
      </w:r>
    </w:p>
    <w:p w14:paraId="51578A5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考生可自行登录网报系统查验审核状态，各考区不另行通知。因个人信息填报错误而导致审核未通过的考生，可及时修正个人信息，重新选择报考课程，在规定时间内按要求再次提交报名申请。</w:t>
      </w:r>
    </w:p>
    <w:p w14:paraId="6AC554C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考生务必根据实际情况选择户籍所在地市或居住证申领地市报考，在校生可选择学校所在地市报考。</w:t>
      </w:r>
    </w:p>
    <w:p w14:paraId="3CAF1CF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考生如实提交报名信息并正确选择考区后，须保持注册登记的手机畅通，暂时关闭短信过滤功能。如接到省教育考试院发出的上传材料通知短信，请根据提示于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21</w:t>
      </w:r>
      <w:r>
        <w:rPr>
          <w:rFonts w:ascii="Times New Roman" w:hAnsi="Times New Roman" w:eastAsia="仿宋_GB2312"/>
          <w:color w:val="auto"/>
          <w:sz w:val="32"/>
          <w:szCs w:val="32"/>
        </w:rPr>
        <w:t>日17:00前登录上传平台（https://www.eeagd.edu.cn/jszgsh），上传相应户籍或居住证材料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（在校生上传在校证明）</w:t>
      </w:r>
      <w:r>
        <w:rPr>
          <w:rFonts w:ascii="Times New Roman" w:hAnsi="Times New Roman" w:eastAsia="仿宋_GB2312"/>
          <w:color w:val="auto"/>
          <w:sz w:val="32"/>
          <w:szCs w:val="32"/>
        </w:rPr>
        <w:t>。如未接到短信且本人报名信息至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21</w:t>
      </w:r>
      <w:r>
        <w:rPr>
          <w:rFonts w:ascii="Times New Roman" w:hAnsi="Times New Roman" w:eastAsia="仿宋_GB2312"/>
          <w:color w:val="auto"/>
          <w:sz w:val="32"/>
          <w:szCs w:val="32"/>
        </w:rPr>
        <w:t>日12:00仍处于“待审核”状态，请于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21</w:t>
      </w:r>
      <w:r>
        <w:rPr>
          <w:rFonts w:ascii="Times New Roman" w:hAnsi="Times New Roman" w:eastAsia="仿宋_GB2312"/>
          <w:color w:val="auto"/>
          <w:sz w:val="32"/>
          <w:szCs w:val="32"/>
        </w:rPr>
        <w:t>日17:00前直接登录上传平台，上传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上述</w:t>
      </w:r>
      <w:r>
        <w:rPr>
          <w:rFonts w:ascii="Times New Roman" w:hAnsi="Times New Roman" w:eastAsia="仿宋_GB2312"/>
          <w:color w:val="auto"/>
          <w:sz w:val="32"/>
          <w:szCs w:val="32"/>
        </w:rPr>
        <w:t>材料，并等待审核结果。</w:t>
      </w:r>
    </w:p>
    <w:p w14:paraId="2E36040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港澳台考生提交报名信息后，无须等待短信通知，自行于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21</w:t>
      </w:r>
      <w:r>
        <w:rPr>
          <w:rFonts w:ascii="Times New Roman" w:hAnsi="Times New Roman" w:eastAsia="仿宋_GB2312"/>
          <w:color w:val="auto"/>
          <w:sz w:val="32"/>
          <w:szCs w:val="32"/>
        </w:rPr>
        <w:t>日17:00前登录上传平台，上传相应港澳台有效证件，上传的有效证件须与报名登记的证件一致。</w:t>
      </w:r>
    </w:p>
    <w:p w14:paraId="2F2A947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考生通过上传平台上传的材料必须与报名信息一致，如材料不符或信息不实，本次报名审核将不予通过。</w:t>
      </w:r>
    </w:p>
    <w:p w14:paraId="52FC75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考生通过上传平台上传的材料为图片格式，请务必注意拍摄清晰并正确上传，如上传3次仍无法成功核验，则本轮报名审核不予通过。考生可对照有关要求完善材料，在报名时间内再次提交报名申请。</w:t>
      </w:r>
    </w:p>
    <w:p w14:paraId="0404430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考生网上报名上传照片要求：</w:t>
      </w:r>
    </w:p>
    <w:p w14:paraId="35197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（1）本人近6个月以内的免冠正面彩色证件照，白色背景为佳； </w:t>
      </w:r>
    </w:p>
    <w:p w14:paraId="797C7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（2）电子照片格式及大小：JPG/JPEG格式，</w:t>
      </w:r>
      <w:r>
        <w:rPr>
          <w:rFonts w:ascii="Times New Roman" w:hAnsi="Times New Roman" w:eastAsia="仿宋_GB2312"/>
          <w:color w:val="auto"/>
          <w:sz w:val="32"/>
          <w:szCs w:val="32"/>
        </w:rPr>
        <w:t>照片文件不大于200K，高不多于600像素，宽不多于400像素，压缩品质系数不低于60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；</w:t>
      </w:r>
    </w:p>
    <w:p w14:paraId="57CCB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（3）</w:t>
      </w:r>
      <w:r>
        <w:rPr>
          <w:rFonts w:ascii="Times New Roman" w:hAnsi="Times New Roman" w:eastAsia="仿宋_GB2312"/>
          <w:color w:val="auto"/>
          <w:sz w:val="32"/>
          <w:szCs w:val="32"/>
        </w:rPr>
        <w:t>照片显示考生头部和肩的上部，不允许戴帽子、头巾、发带、墨镜，头发不得遮挡眉毛、眼睛和耳朵，不得对人像特征（如伤疤、痣、发型等）进行技术处理；人像在图像矩形框内水平居中，左右对称，头顶发际距上边沿50至110像素，眼睛所在位置距上边沿200至300像素，脸部宽度180至300像素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；</w:t>
      </w:r>
    </w:p>
    <w:p w14:paraId="1B903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（4）因报名时需对上传相片进行拖曳裁剪，请保证拖曳裁剪后的相片符合上述要求；</w:t>
      </w:r>
    </w:p>
    <w:p w14:paraId="5F9BF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7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（5）照片不可过度修饰，以免影响报名审核及考试入场等环节的人脸识别效果。</w:t>
      </w:r>
    </w:p>
    <w:p w14:paraId="1FFA74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D547E"/>
    <w:multiLevelType w:val="singleLevel"/>
    <w:tmpl w:val="E98D547E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938B9"/>
    <w:rsid w:val="39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autoSpaceDE/>
      <w:autoSpaceDN/>
      <w:snapToGrid w:val="0"/>
    </w:pPr>
    <w:rPr>
      <w:rFonts w:ascii="Calibri" w:hAnsi="Calibri" w:eastAsia="宋体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2026-04-08T02:28:00Z</dcterms:created>
  <dc:creator>梅子</dc:creator>
  <cp:lastModifiedBy>梅子</cp:lastModifiedBy>
  <dcterms:modified xsi:type="dcterms:W3CDTF">2026-04-08T02:28:37Z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AC3963DF5B3045859885D35BAB618C73_11</vt:lpwstr>
  </property>
  <property fmtid="{D5CDD505-2E9C-101B-9397-08002B2CF9AE}" pid="4" name="KSOTemplateDocerSaveRecord">
    <vt:lpwstr>eyJoZGlkIjoiYmE1NmI0YmZjZjU1ZjljMDYwNzM2Mjc4M2M4MTE2MTkiLCJ1c2VySWQiOiI0MzAzMDk0ODkifQ==</vt:lpwstr>
  </property>
</Properties>
</file>