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564A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/>
        <w:ind w:left="0"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</w:t>
      </w:r>
    </w:p>
    <w:p w14:paraId="6CA20188">
      <w:pPr>
        <w:tabs>
          <w:tab w:val="left" w:pos="709"/>
        </w:tabs>
        <w:autoSpaceDE/>
        <w:autoSpaceDN/>
        <w:snapToGrid w:val="0"/>
        <w:spacing w:beforeLines="0" w:afterLines="0" w:line="760" w:lineRule="exact"/>
        <w:ind w:left="0" w:right="0"/>
        <w:jc w:val="center"/>
        <w:outlineLvl w:val="9"/>
        <w:rPr>
          <w:rFonts w:eastAsia="黑体"/>
          <w:color w:val="auto"/>
          <w:kern w:val="2"/>
          <w:sz w:val="32"/>
          <w:szCs w:val="32"/>
          <w:lang w:eastAsia="zh-CN"/>
        </w:rPr>
      </w:pPr>
      <w:r>
        <w:rPr>
          <w:rFonts w:hint="eastAsia" w:eastAsia="方正小标宋简体"/>
          <w:color w:val="auto"/>
          <w:kern w:val="2"/>
          <w:sz w:val="44"/>
          <w:szCs w:val="44"/>
          <w:lang w:val="en-US" w:eastAsia="zh-CN"/>
        </w:rPr>
        <w:t>湛江市</w:t>
      </w: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中小学教师资格考试</w:t>
      </w:r>
      <w:r>
        <w:rPr>
          <w:rFonts w:hint="eastAsia" w:eastAsia="方正小标宋简体"/>
          <w:color w:val="auto"/>
          <w:kern w:val="2"/>
          <w:sz w:val="44"/>
          <w:szCs w:val="44"/>
          <w:lang w:eastAsia="zh-CN"/>
        </w:rPr>
        <w:t>面</w:t>
      </w: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试</w:t>
      </w:r>
    </w:p>
    <w:p w14:paraId="6CF29E80">
      <w:pPr>
        <w:autoSpaceDE/>
        <w:autoSpaceDN/>
        <w:snapToGrid w:val="0"/>
        <w:spacing w:before="0" w:beforeLines="0" w:after="0" w:afterLines="0" w:line="760" w:lineRule="exact"/>
        <w:ind w:left="0" w:right="0"/>
        <w:jc w:val="center"/>
        <w:rPr>
          <w:rFonts w:eastAsia="方正小标宋简体"/>
          <w:color w:val="auto"/>
          <w:kern w:val="2"/>
          <w:sz w:val="44"/>
          <w:szCs w:val="44"/>
          <w:lang w:eastAsia="zh-CN"/>
        </w:rPr>
      </w:pP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考生网上报名注意事项</w:t>
      </w:r>
    </w:p>
    <w:p w14:paraId="42E8F20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/>
        </w:rPr>
        <w:t>考生报考前，务必登录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湛江市教育局或湛江市教师发展中心的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官网或官微，关注相关公告，了解考区的具体报名要求，并按照执行。</w:t>
      </w:r>
    </w:p>
    <w:p w14:paraId="7678041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考生必须本人通过“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中国教育考试网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” （http://ntce.neea.edu.cn，以下简称“网报系统”）注册并进行网上报名。注册时须核验考生手机号码，如考生核验手机号码过程中接收不到系统自动发送的验证码，可以拨打报名网站上的短信服务热线寻求帮助。每个手机号码只能注册一次，请勿重复注册。</w:t>
      </w:r>
    </w:p>
    <w:p w14:paraId="486732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如考生已报名参加当次笔试，则本次面试无须注册，可直接登录。其余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须重新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注册。</w:t>
      </w:r>
    </w:p>
    <w:p w14:paraId="61B6AA0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 w14:paraId="5771AD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/>
        </w:rPr>
        <w:t>如考生报名时提交的个人信息不符合报名条件，则本轮报名流程结束，系统显示为审核不通过，考生可在报名截止时间前再次提交报名申请。如考生报名时提交的个人信息符合报名条件，但系统进一步检验个人信息真实性未通过，将发送短信通知考生上传相关材料，以便教育考试机构进行人工审核。注意：上传材料平台（https://www.eeagd.edu.cn/jszgsh，以下简称“上传平台”）将显示考生本人填报的报名信息，过程完全免费，不涉及任何银行交易。</w:t>
      </w:r>
    </w:p>
    <w:p w14:paraId="3C8FE1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/>
        </w:rPr>
        <w:t>考生报名填写个人信息，必须与身份证保持一致，使用简体字输入，不可使用繁体字、汉语拼音或其他文字。</w:t>
      </w:r>
    </w:p>
    <w:p w14:paraId="34F42A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0" w:firstLineChars="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7.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凭</w:t>
      </w:r>
      <w:r>
        <w:rPr>
          <w:rFonts w:hint="eastAsia" w:eastAsia="仿宋_GB2312"/>
          <w:color w:val="auto"/>
          <w:kern w:val="2"/>
          <w:sz w:val="32"/>
          <w:szCs w:val="32"/>
          <w:highlight w:val="none"/>
          <w:lang w:val="en-US" w:eastAsia="zh-CN"/>
        </w:rPr>
        <w:t>湛江市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内居住证报名的考生，“居住证编号”一栏填写身份证号码。</w:t>
      </w:r>
    </w:p>
    <w:p w14:paraId="64F7C6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0" w:firstLineChars="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8.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报名时必须填写标准学校名称（报名界面可查询），属于分校或者校区且与校本部不在同一地市的，在标准学校名称后以全角中文括号加以注明，例如“中山大学（深圳校区）”，不可填写简称或不规范名称，以免因学校名称不符而被审核不通过。</w:t>
      </w:r>
    </w:p>
    <w:p w14:paraId="5729E7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0" w:firstLineChars="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   9.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考生须对所填报的个人信息和报考信息准确性负责，报考信息一经审核确认，不得更改。禁止委托培训机构或学校集体替代考生报名，如因违反相关规定而造成信息有误或无法报考，责任由考生本人承担。</w:t>
      </w:r>
    </w:p>
    <w:p w14:paraId="1D9E6B80">
      <w:pPr>
        <w:numPr>
          <w:ilvl w:val="0"/>
          <w:numId w:val="0"/>
        </w:numPr>
        <w:autoSpaceDE/>
        <w:autoSpaceDN/>
        <w:adjustRightInd w:val="0"/>
        <w:spacing w:beforeLines="0" w:afterLines="0" w:line="560" w:lineRule="exact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10.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 w14:paraId="6BE8AD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11.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考生可自行登录网报系统查验审核状态，考区不另行通知。因个人信息填报错误而导致审核未通过的考生，可及时修正个人信息，重新选择报考课程，在规定时间内按要求再次提交报名申请。</w:t>
      </w:r>
    </w:p>
    <w:p w14:paraId="4DDD47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12.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考生务必根据实际情况选择户籍所在地市或居住证申领地市报考，在校生可选择学校所在地市报考。</w:t>
      </w:r>
    </w:p>
    <w:p w14:paraId="718808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13.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25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日17:00前登录上传平台（https://www.eeagd.edu.cn/jszgsh），上传相应户籍或居住证材料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（在校生上传在校证明）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。如未接到短信且本人报名信息至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25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日12:00仍处于“待审核”状态，请于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25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日17:00前直接登录上传平台，上传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上述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材料，并等待审核结果。</w:t>
      </w:r>
    </w:p>
    <w:p w14:paraId="6ECA8A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14.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港澳台考生提交报名信息后，无须等待短信通知，自行于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25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日17:00前登录上传平台，上传相应港澳台有效证件，上传的有效证件须与报名登记的证件一致。</w:t>
      </w:r>
    </w:p>
    <w:p w14:paraId="5F3CB9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15.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考生通过上传平台上传的材料必须与报名信息一致，如材料不符或信息不实，本次报名审核将不予通过。</w:t>
      </w:r>
    </w:p>
    <w:p w14:paraId="4179E9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hint="default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16.</w:t>
      </w:r>
      <w:r>
        <w:rPr>
          <w:rFonts w:eastAsia="仿宋_GB2312"/>
          <w:color w:val="auto"/>
          <w:kern w:val="2"/>
          <w:sz w:val="32"/>
          <w:szCs w:val="32"/>
          <w:lang w:eastAsia="zh-CN"/>
        </w:rPr>
        <w:t>考生通过上传平台上传的材料为图片格式，请务必注意拍摄清晰并正确上传，如上传3次仍无法成功核验，则本轮报名审核不予通过。考生可对照有关要求完善材料，在报名时间内再次提交报名申请。</w:t>
      </w:r>
    </w:p>
    <w:p w14:paraId="4979FE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.</w:t>
      </w:r>
      <w:r>
        <w:rPr>
          <w:rFonts w:eastAsia="仿宋_GB2312"/>
          <w:color w:val="auto"/>
          <w:sz w:val="32"/>
          <w:szCs w:val="32"/>
          <w:lang w:eastAsia="zh-CN"/>
        </w:rPr>
        <w:t>考生网上报名上传照片要求：</w:t>
      </w:r>
    </w:p>
    <w:p w14:paraId="1A413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  <w:lang w:eastAsia="zh-CN"/>
        </w:rPr>
        <w:t>（1）本人</w:t>
      </w:r>
      <w:r>
        <w:rPr>
          <w:rFonts w:eastAsia="仿宋_GB2312"/>
          <w:sz w:val="32"/>
          <w:szCs w:val="32"/>
          <w:lang w:eastAsia="zh-CN"/>
        </w:rPr>
        <w:t xml:space="preserve">近6个月以内的免冠正面彩色证件照，白色背景为佳； </w:t>
      </w:r>
    </w:p>
    <w:p w14:paraId="55576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（2）电子照片格式及大小：JPG/JPEG格式，</w:t>
      </w:r>
      <w:r>
        <w:rPr>
          <w:rFonts w:eastAsia="仿宋_GB2312"/>
          <w:kern w:val="2"/>
          <w:sz w:val="32"/>
          <w:szCs w:val="32"/>
          <w:lang w:eastAsia="zh-CN"/>
        </w:rPr>
        <w:t>照片文件不大于200K，高不多于600像素，宽不多于400像素，压缩品质系数不低于60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73C81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（3）</w:t>
      </w:r>
      <w:r>
        <w:rPr>
          <w:rFonts w:eastAsia="仿宋_GB2312"/>
          <w:kern w:val="2"/>
          <w:sz w:val="32"/>
          <w:szCs w:val="32"/>
          <w:lang w:eastAsia="zh-CN"/>
        </w:rPr>
        <w:t>照片显示考生头部和肩的上部，不允许戴帽子、头巾、发带、墨镜，头发不得遮挡眉毛、眼睛和耳朵，不得对人像特征（如伤疤、痣、发型等）进行技术处理；人像在图像矩形框内水平居中，左右对称，头顶发际距上边沿50至110像素，眼睛所在位置距上边沿200至300像素，脸部宽度180至300像素</w:t>
      </w:r>
      <w:r>
        <w:rPr>
          <w:rFonts w:eastAsia="仿宋_GB2312"/>
          <w:sz w:val="32"/>
          <w:szCs w:val="32"/>
          <w:lang w:eastAsia="zh-CN"/>
        </w:rPr>
        <w:t>；</w:t>
      </w:r>
    </w:p>
    <w:p w14:paraId="611F9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（4）因报名时需对上传相片进行拖曳裁剪，请保证拖曳裁剪后的相片符合上述要求；</w:t>
      </w:r>
    </w:p>
    <w:p w14:paraId="7E320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（5）照片不可过度修饰，以免影响报名审核及考试入场等环节的人脸识别效果。</w:t>
      </w:r>
    </w:p>
    <w:p w14:paraId="3BCF39FB">
      <w:pPr>
        <w:pStyle w:val="2"/>
        <w:rPr>
          <w:lang w:eastAsia="zh-CN"/>
        </w:rPr>
      </w:pPr>
    </w:p>
    <w:p w14:paraId="470DC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47E"/>
    <w:multiLevelType w:val="singleLevel"/>
    <w:tmpl w:val="E98D54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339A"/>
    <w:rsid w:val="15900ED2"/>
    <w:rsid w:val="1D3C08E1"/>
    <w:rsid w:val="2D9214E0"/>
    <w:rsid w:val="3BEE0229"/>
    <w:rsid w:val="3E7964D0"/>
    <w:rsid w:val="3F5D194E"/>
    <w:rsid w:val="414032D5"/>
    <w:rsid w:val="420267DC"/>
    <w:rsid w:val="42580652"/>
    <w:rsid w:val="5FFE3A50"/>
    <w:rsid w:val="69A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2228</Words>
  <Characters>2381</Characters>
  <Lines>0</Lines>
  <Paragraphs>0</Paragraphs>
  <TotalTime>320</TotalTime>
  <ScaleCrop>false</ScaleCrop>
  <LinksUpToDate>false</LinksUpToDate>
  <CharactersWithSpaces>2400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2025-04-15T01:35:00Z</dcterms:created>
  <dc:creator>Administrator</dc:creator>
  <cp:lastModifiedBy>Administrator</cp:lastModifiedBy>
  <dcterms:modified xsi:type="dcterms:W3CDTF">2025-04-15T09:30:55Z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eyJoZGlkIjoiYzFiOGMwNzRiYWI2MmUyYzYzMjk2NWQ1MGVjODk2ZDkifQ==</vt:lpwstr>
  </property>
  <property fmtid="{D5CDD505-2E9C-101B-9397-08002B2CF9AE}" pid="4" name="ICV">
    <vt:lpwstr>BCDB4EB468B94559A6503162BBC1E29A_12</vt:lpwstr>
  </property>
</Properties>
</file>