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附件：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项目报价表</w:t>
      </w:r>
    </w:p>
    <w:p>
      <w:pPr>
        <w:rPr>
          <w:rFonts w:hint="eastAsia"/>
          <w:sz w:val="44"/>
          <w:szCs w:val="44"/>
        </w:rPr>
      </w:pPr>
    </w:p>
    <w:tbl>
      <w:tblPr>
        <w:tblStyle w:val="3"/>
        <w:tblW w:w="14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2"/>
        <w:gridCol w:w="8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81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项目名称</w:t>
            </w:r>
          </w:p>
        </w:tc>
        <w:tc>
          <w:tcPr>
            <w:tcW w:w="83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报价单位名称</w:t>
            </w:r>
          </w:p>
        </w:tc>
        <w:tc>
          <w:tcPr>
            <w:tcW w:w="83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581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44"/>
                <w:szCs w:val="44"/>
                <w:lang w:eastAsia="zh-CN"/>
              </w:rPr>
            </w:pPr>
            <w:r>
              <w:rPr>
                <w:rFonts w:hint="eastAsia"/>
                <w:b/>
                <w:sz w:val="44"/>
                <w:szCs w:val="44"/>
                <w:lang w:eastAsia="zh-CN"/>
              </w:rPr>
              <w:t>是否按照指示牌</w:t>
            </w:r>
            <w:r>
              <w:rPr>
                <w:rFonts w:hint="eastAsia"/>
                <w:b/>
                <w:sz w:val="44"/>
                <w:szCs w:val="44"/>
                <w:lang w:val="en-US" w:eastAsia="zh-CN"/>
              </w:rPr>
              <w:t>升级改造计划要求</w:t>
            </w:r>
          </w:p>
        </w:tc>
        <w:tc>
          <w:tcPr>
            <w:tcW w:w="83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81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项目总报价（含税）</w:t>
            </w:r>
          </w:p>
        </w:tc>
        <w:tc>
          <w:tcPr>
            <w:tcW w:w="83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81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44"/>
                <w:szCs w:val="44"/>
                <w:lang w:eastAsia="zh-CN"/>
              </w:rPr>
            </w:pPr>
            <w:r>
              <w:rPr>
                <w:rFonts w:hint="eastAsia"/>
                <w:b/>
                <w:sz w:val="44"/>
                <w:szCs w:val="44"/>
                <w:lang w:eastAsia="zh-CN"/>
              </w:rPr>
              <w:t>完成安装时间</w:t>
            </w:r>
          </w:p>
        </w:tc>
        <w:tc>
          <w:tcPr>
            <w:tcW w:w="83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</w:tr>
    </w:tbl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填表时间：        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 xml:space="preserve"> 联系人：   </w:t>
      </w:r>
      <w:r>
        <w:rPr>
          <w:rFonts w:hint="eastAsia"/>
          <w:sz w:val="32"/>
          <w:szCs w:val="32"/>
          <w:lang w:val="en-US" w:eastAsia="zh-CN"/>
        </w:rPr>
        <w:t xml:space="preserve">           联系电话：</w:t>
      </w:r>
      <w:r>
        <w:rPr>
          <w:rFonts w:hint="eastAsia"/>
          <w:sz w:val="32"/>
          <w:szCs w:val="32"/>
        </w:rPr>
        <w:t xml:space="preserve">              填表单位（盖章）：                                                    </w:t>
      </w:r>
    </w:p>
    <w:p>
      <w:pPr>
        <w:jc w:val="center"/>
        <w:rPr>
          <w:rFonts w:hint="eastAsia" w:ascii="仿宋" w:hAnsi="仿宋" w:eastAsia="仿宋" w:cs="仿宋"/>
          <w:b w:val="0"/>
          <w:spacing w:val="-11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 w:val="0"/>
          <w:spacing w:val="-11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spacing w:val="-11"/>
          <w:sz w:val="28"/>
          <w:szCs w:val="28"/>
        </w:rPr>
        <w:t>注：该报价为一次性总包干报价，必须符合询价方《</w:t>
      </w:r>
      <w:r>
        <w:rPr>
          <w:rFonts w:hint="eastAsia" w:ascii="仿宋" w:hAnsi="仿宋" w:eastAsia="仿宋" w:cs="仿宋"/>
          <w:b w:val="0"/>
          <w:spacing w:val="-11"/>
          <w:sz w:val="28"/>
          <w:szCs w:val="28"/>
          <w:lang w:val="en-US" w:eastAsia="zh-CN"/>
        </w:rPr>
        <w:t>湛江金沙湾海滨浴场和渔港公园海滨浴场标识牌升级改造采购公告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</w:pPr>
      <w:r>
        <w:rPr>
          <w:rFonts w:hint="eastAsia" w:ascii="仿宋" w:hAnsi="仿宋" w:eastAsia="仿宋" w:cs="仿宋"/>
          <w:b w:val="0"/>
          <w:spacing w:val="-11"/>
          <w:sz w:val="28"/>
          <w:szCs w:val="28"/>
        </w:rPr>
        <w:t>》所有项目要求。</w:t>
      </w:r>
    </w:p>
    <w:sectPr>
      <w:pgSz w:w="16838" w:h="11906" w:orient="landscape"/>
      <w:pgMar w:top="1247" w:right="1418" w:bottom="124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B7084"/>
    <w:rsid w:val="0F9A1FAB"/>
    <w:rsid w:val="176622B4"/>
    <w:rsid w:val="42FB7084"/>
    <w:rsid w:val="4540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Office_11.3.0.8742_F1E327BC-269C-435d-A152-05C5408002CA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2020-11-30T08:29:00Z</dcterms:created>
  <dc:creator>东东</dc:creator>
  <cp:lastModifiedBy>东东</cp:lastModifiedBy>
  <dcterms:modified xsi:type="dcterms:W3CDTF">2020-11-30T08:38:59Z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