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ECF8"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 w14:paraId="4AE99AB1">
      <w:pPr>
        <w:spacing w:line="560" w:lineRule="exact"/>
        <w:jc w:val="center"/>
        <w:rPr>
          <w:rFonts w:eastAsia="仿宋_GB2312"/>
          <w:bCs/>
          <w:sz w:val="32"/>
          <w:szCs w:val="32"/>
        </w:rPr>
      </w:pPr>
      <w:bookmarkStart w:id="0" w:name="_Hlk151989354"/>
      <w:r>
        <w:rPr>
          <w:rFonts w:eastAsia="方正小标宋简体"/>
          <w:sz w:val="44"/>
          <w:szCs w:val="44"/>
        </w:rPr>
        <w:t>评审打分标准</w:t>
      </w:r>
      <w:bookmarkEnd w:id="0"/>
    </w:p>
    <w:p w14:paraId="7EE065C4">
      <w:pPr>
        <w:spacing w:line="360" w:lineRule="exact"/>
        <w:jc w:val="center"/>
        <w:rPr>
          <w:rFonts w:eastAsia="仿宋_GB2312"/>
          <w:sz w:val="28"/>
          <w:szCs w:val="28"/>
        </w:rPr>
      </w:pPr>
    </w:p>
    <w:p w14:paraId="01AD1EDF"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综合评分中各评估因素所占比重</w:t>
      </w:r>
    </w:p>
    <w:tbl>
      <w:tblPr>
        <w:tblStyle w:val="1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766"/>
        <w:gridCol w:w="1767"/>
        <w:gridCol w:w="2234"/>
      </w:tblGrid>
      <w:tr w14:paraId="64D9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85FE7E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评估因素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0B6E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技术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05BC4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商务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D621F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价格</w:t>
            </w:r>
          </w:p>
        </w:tc>
      </w:tr>
      <w:tr w14:paraId="42DA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420E56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比重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CAC45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40﹪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A14C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30﹪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D8600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30﹪</w:t>
            </w:r>
          </w:p>
        </w:tc>
      </w:tr>
    </w:tbl>
    <w:p w14:paraId="528663B4">
      <w:pPr>
        <w:spacing w:line="560" w:lineRule="exact"/>
        <w:rPr>
          <w:rFonts w:eastAsia="仿宋_GB2312"/>
          <w:sz w:val="32"/>
          <w:szCs w:val="32"/>
        </w:rPr>
      </w:pPr>
    </w:p>
    <w:p w14:paraId="08ABE236">
      <w:pPr>
        <w:numPr>
          <w:ilvl w:val="0"/>
          <w:numId w:val="1"/>
        </w:num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技术</w:t>
      </w:r>
      <w:r>
        <w:rPr>
          <w:rFonts w:eastAsia="楷体_GB2312"/>
          <w:sz w:val="32"/>
          <w:szCs w:val="32"/>
        </w:rPr>
        <w:t>评分（满分100分）</w:t>
      </w:r>
    </w:p>
    <w:tbl>
      <w:tblPr>
        <w:tblStyle w:val="1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95"/>
        <w:gridCol w:w="5830"/>
        <w:gridCol w:w="1023"/>
      </w:tblGrid>
      <w:tr w14:paraId="7BD7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E1B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4136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7A3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5BF3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3F92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E970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20B6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类似项目业绩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DAB5">
            <w:pPr>
              <w:widowControl/>
              <w:rPr>
                <w:rFonts w:hint="eastAsia" w:ascii="宋体" w:hAnsi="宋体" w:cs="Segoe UI"/>
                <w:color w:val="0F1115"/>
                <w:sz w:val="24"/>
                <w:szCs w:val="24"/>
              </w:rPr>
            </w:pPr>
            <w:r>
              <w:rPr>
                <w:rFonts w:ascii="宋体" w:hAnsi="宋体" w:cs="Segoe UI"/>
                <w:color w:val="0F1115"/>
                <w:sz w:val="24"/>
                <w:szCs w:val="24"/>
              </w:rPr>
              <w:t>近三年（自公告之日前36个月内）有演练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</w:rPr>
              <w:t>类或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  <w:lang w:eastAsia="zh-CN"/>
              </w:rPr>
              <w:t>宣传类或汇</w:t>
            </w:r>
            <w:bookmarkStart w:id="1" w:name="_GoBack"/>
            <w:bookmarkEnd w:id="1"/>
            <w:r>
              <w:rPr>
                <w:rFonts w:hint="eastAsia" w:ascii="宋体" w:hAnsi="宋体" w:cs="Segoe UI"/>
                <w:color w:val="0F1115"/>
                <w:sz w:val="24"/>
                <w:szCs w:val="24"/>
                <w:lang w:eastAsia="zh-CN"/>
              </w:rPr>
              <w:t>报类或大型活动类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</w:rPr>
              <w:t>直播或摄制服务经验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t>，每提供一个有效合同及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</w:rPr>
              <w:t>发票复印件（加盖公章）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t>得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t>分，最高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</w:rPr>
              <w:t>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1D82">
            <w:pPr>
              <w:widowControl/>
              <w:spacing w:line="560" w:lineRule="exact"/>
              <w:ind w:left="2" w:leftChars="1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020F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3BC5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EF74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设备支撑能力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E46C"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F1115"/>
                <w:sz w:val="24"/>
                <w:szCs w:val="24"/>
                <w:shd w:val="clear" w:color="auto" w:fill="FFFFFF"/>
              </w:rPr>
              <w:t>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供全套设备清单：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>直播车（≥6部讯道摄像机，≥10路信号输入）、2套导播台（全部可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实现多画面切换、通话及调度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）、≥4套公里级别无线图传、≥15 台摄像机（≥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6台4K讯道广播级摄像机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4台电影级4K摄像机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5台广播级的4K摄像机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，以上摄像机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全部</w:t>
            </w:r>
            <w:r>
              <w:rPr>
                <w:rFonts w:ascii="宋体" w:hAnsi="宋体"/>
                <w:kern w:val="0"/>
                <w:sz w:val="24"/>
                <w:szCs w:val="24"/>
              </w:rPr>
              <w:t>可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采用可变焦镜头，灵活取景构图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）、≥2 套无人机 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专业级四轴飞行器，支持自动对焦，4K录制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，设备清单加盖公章，得20分，不提供不得分。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CE51">
            <w:pPr>
              <w:widowControl/>
              <w:spacing w:line="56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1030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7BFC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B01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团队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人员</w:t>
            </w:r>
            <w:r>
              <w:rPr>
                <w:rFonts w:ascii="宋体" w:hAnsi="宋体"/>
                <w:kern w:val="0"/>
                <w:sz w:val="24"/>
                <w:szCs w:val="24"/>
              </w:rPr>
              <w:t>配置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3C67"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提供团队人员配置方案加盖公章：（1）有3年及以上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t>演练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</w:rPr>
              <w:t>类或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  <w:lang w:eastAsia="zh-CN"/>
              </w:rPr>
              <w:t>宣传类或汇报类或大型活动类等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直播或摄制经验，团队结构合理，分工明确，得20分；（2）1-3年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t>演练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</w:rPr>
              <w:t>类或</w:t>
            </w:r>
            <w:r>
              <w:rPr>
                <w:rFonts w:hint="eastAsia" w:ascii="宋体" w:hAnsi="宋体" w:cs="Segoe UI"/>
                <w:color w:val="0F1115"/>
                <w:sz w:val="24"/>
                <w:szCs w:val="24"/>
                <w:lang w:eastAsia="zh-CN"/>
              </w:rPr>
              <w:t>宣传类或汇报类或大型活动类等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直播或摄制经验，团队配置基本合理，得10分。（3）不具备相关直播或摄制经验，团队配置薄弱，不得分。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BDF">
            <w:pPr>
              <w:widowControl/>
              <w:spacing w:line="56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</w:p>
        </w:tc>
      </w:tr>
      <w:tr w14:paraId="1F46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00DD">
            <w:pPr>
              <w:widowControl/>
              <w:spacing w:line="56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89C">
            <w:pPr>
              <w:widowControl/>
              <w:spacing w:line="560" w:lineRule="exact"/>
              <w:ind w:left="2" w:leftChars="1"/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100</w:t>
            </w:r>
          </w:p>
        </w:tc>
      </w:tr>
    </w:tbl>
    <w:p w14:paraId="7818B432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</w:p>
    <w:p w14:paraId="56E86AB9">
      <w:pPr>
        <w:pStyle w:val="38"/>
        <w:rPr>
          <w:rFonts w:ascii="Times New Roman" w:hAnsi="Times New Roman"/>
        </w:rPr>
      </w:pPr>
    </w:p>
    <w:p w14:paraId="2D532635">
      <w:pPr>
        <w:pStyle w:val="38"/>
        <w:rPr>
          <w:rFonts w:ascii="Times New Roman" w:hAnsi="Times New Roman"/>
        </w:rPr>
      </w:pPr>
    </w:p>
    <w:p w14:paraId="69ED816A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（二）商务评分（满分100分）</w:t>
      </w:r>
    </w:p>
    <w:tbl>
      <w:tblPr>
        <w:tblStyle w:val="1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1"/>
        <w:gridCol w:w="5686"/>
        <w:gridCol w:w="1118"/>
      </w:tblGrid>
      <w:tr w14:paraId="32D5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A842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C344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F8FF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1AB0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0F88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4AEE">
            <w:pPr>
              <w:widowControl/>
              <w:spacing w:line="40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706B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企业信用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782F"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未被列入“信用中国”网站(www.creditchina.gov.cn)以下情形之一：1.记录失信被执行人；2.重大税收违法案件当事人名单；3.政府采购严重违法失信行为。同时，在中国政府采购网(www.ccgp.gov.cn)“政府采购严重违法失信行为信息记录”中查询没有处于禁止参加政府采购活动的记录名单。</w:t>
            </w:r>
            <w:r>
              <w:rPr>
                <w:rFonts w:ascii="宋体" w:hAnsi="宋体"/>
                <w:sz w:val="24"/>
                <w:szCs w:val="24"/>
              </w:rPr>
              <w:t>提供相关截图得</w:t>
            </w:r>
            <w:r>
              <w:rPr>
                <w:rFonts w:hint="eastAsia" w:ascii="宋体" w:hAnsi="宋体"/>
                <w:sz w:val="24"/>
                <w:szCs w:val="24"/>
              </w:rPr>
              <w:t>50</w:t>
            </w:r>
            <w:r>
              <w:rPr>
                <w:rFonts w:ascii="宋体" w:hAnsi="宋体"/>
                <w:sz w:val="24"/>
                <w:szCs w:val="24"/>
              </w:rPr>
              <w:t>分，未提供不得分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8F9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</w:p>
        </w:tc>
      </w:tr>
      <w:tr w14:paraId="3857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6174">
            <w:pPr>
              <w:widowControl/>
              <w:spacing w:line="40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5E89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5482"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提供《承诺书》得</w:t>
            </w:r>
            <w:r>
              <w:rPr>
                <w:rFonts w:hint="eastAsia" w:ascii="宋体" w:hAnsi="宋体"/>
                <w:sz w:val="24"/>
                <w:szCs w:val="24"/>
              </w:rPr>
              <w:t>50</w:t>
            </w:r>
            <w:r>
              <w:rPr>
                <w:rFonts w:ascii="宋体" w:hAnsi="宋体"/>
                <w:sz w:val="24"/>
                <w:szCs w:val="24"/>
              </w:rPr>
              <w:t>分，未提供不得分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D58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50</w:t>
            </w:r>
          </w:p>
        </w:tc>
      </w:tr>
      <w:tr w14:paraId="3A6A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8FA9">
            <w:pPr>
              <w:widowControl/>
              <w:spacing w:line="560" w:lineRule="exact"/>
              <w:ind w:left="2" w:leftChars="1"/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03D6">
            <w:pPr>
              <w:widowControl/>
              <w:spacing w:line="560" w:lineRule="exact"/>
              <w:ind w:left="2" w:leftChars="1"/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100</w:t>
            </w:r>
          </w:p>
        </w:tc>
      </w:tr>
    </w:tbl>
    <w:p w14:paraId="0FA1636D">
      <w:pPr>
        <w:spacing w:line="560" w:lineRule="exact"/>
        <w:rPr>
          <w:rFonts w:eastAsia="楷体_GB2312"/>
          <w:sz w:val="32"/>
          <w:szCs w:val="32"/>
        </w:rPr>
      </w:pPr>
    </w:p>
    <w:p w14:paraId="3D6FFFED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（三）价格合理性评分（满分100分）</w:t>
      </w:r>
    </w:p>
    <w:tbl>
      <w:tblPr>
        <w:tblStyle w:val="1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37"/>
        <w:gridCol w:w="5177"/>
        <w:gridCol w:w="1243"/>
      </w:tblGrid>
      <w:tr w14:paraId="4D37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9EAD6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2CF02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C7390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5479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79EC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D9A9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1C02">
            <w:pPr>
              <w:widowControl/>
              <w:spacing w:line="40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比选报价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5CFB"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采用低价优先法计算。即满足比选文件要求且价格最低的有效报价为评审基准价，其报价为满分。其他比选申请人的分值统一按照下列公式计算：比选申请人报价得分=（评审基准价÷比选申请人报价）×价格权重100（精确到0.01）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E45F">
            <w:pPr>
              <w:widowControl/>
              <w:spacing w:line="40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100</w:t>
            </w:r>
          </w:p>
        </w:tc>
      </w:tr>
      <w:tr w14:paraId="0EBA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AAC9F">
            <w:pPr>
              <w:widowControl/>
              <w:spacing w:line="400" w:lineRule="exact"/>
              <w:ind w:left="-36" w:leftChars="-17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CFE72">
            <w:pPr>
              <w:widowControl/>
              <w:spacing w:line="400" w:lineRule="exact"/>
              <w:ind w:left="2" w:leftChars="1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100</w:t>
            </w:r>
          </w:p>
        </w:tc>
      </w:tr>
    </w:tbl>
    <w:p w14:paraId="13C8A7C5">
      <w:pPr>
        <w:spacing w:line="560" w:lineRule="exact"/>
        <w:ind w:firstLine="277" w:firstLineChars="99"/>
        <w:rPr>
          <w:sz w:val="20"/>
          <w:szCs w:val="18"/>
        </w:rPr>
      </w:pPr>
      <w:r>
        <w:rPr>
          <w:rFonts w:eastAsia="仿宋_GB2312"/>
          <w:sz w:val="28"/>
          <w:szCs w:val="28"/>
        </w:rPr>
        <w:t>综合评分</w:t>
      </w:r>
      <w:r>
        <w:rPr>
          <w:rFonts w:eastAsia="仿宋_GB2312"/>
          <w:bCs/>
          <w:sz w:val="28"/>
          <w:szCs w:val="28"/>
        </w:rPr>
        <w:t>=</w:t>
      </w:r>
      <w:r>
        <w:rPr>
          <w:rFonts w:hint="eastAsia" w:eastAsia="仿宋_GB2312"/>
          <w:bCs/>
          <w:sz w:val="28"/>
          <w:szCs w:val="28"/>
        </w:rPr>
        <w:t>技术</w:t>
      </w:r>
      <w:r>
        <w:rPr>
          <w:rFonts w:eastAsia="仿宋_GB2312"/>
          <w:bCs/>
          <w:sz w:val="28"/>
          <w:szCs w:val="28"/>
        </w:rPr>
        <w:t>评分×4</w:t>
      </w:r>
      <w:r>
        <w:rPr>
          <w:rFonts w:eastAsia="GulimChe"/>
          <w:bCs/>
          <w:sz w:val="28"/>
          <w:szCs w:val="28"/>
        </w:rPr>
        <w:t xml:space="preserve">0% </w:t>
      </w:r>
      <w:r>
        <w:rPr>
          <w:rFonts w:eastAsia="仿宋_GB2312"/>
          <w:bCs/>
          <w:sz w:val="28"/>
          <w:szCs w:val="28"/>
        </w:rPr>
        <w:t>＋商务评分×3</w:t>
      </w:r>
      <w:r>
        <w:rPr>
          <w:rFonts w:eastAsia="GulimChe"/>
          <w:bCs/>
          <w:sz w:val="28"/>
          <w:szCs w:val="28"/>
        </w:rPr>
        <w:t>0%</w:t>
      </w:r>
      <w:r>
        <w:rPr>
          <w:rFonts w:eastAsia="仿宋_GB2312"/>
          <w:bCs/>
          <w:sz w:val="28"/>
          <w:szCs w:val="28"/>
        </w:rPr>
        <w:t>＋价格合理性评分×</w:t>
      </w:r>
      <w:r>
        <w:rPr>
          <w:rFonts w:eastAsia="GulimChe"/>
          <w:bCs/>
          <w:sz w:val="28"/>
          <w:szCs w:val="28"/>
        </w:rPr>
        <w:t>30%</w:t>
      </w:r>
    </w:p>
    <w:p w14:paraId="13D8E6D1">
      <w:pPr>
        <w:spacing w:line="560" w:lineRule="exact"/>
        <w:rPr>
          <w:rFonts w:eastAsia="仿宋_GB2312"/>
          <w:sz w:val="32"/>
          <w:szCs w:val="32"/>
        </w:rPr>
      </w:pPr>
    </w:p>
    <w:p w14:paraId="031BA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FBA98"/>
    <w:multiLevelType w:val="singleLevel"/>
    <w:tmpl w:val="73DFB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19"/>
    <w:rsid w:val="000575F8"/>
    <w:rsid w:val="0011754A"/>
    <w:rsid w:val="00143245"/>
    <w:rsid w:val="001D01FE"/>
    <w:rsid w:val="003103A1"/>
    <w:rsid w:val="00311844"/>
    <w:rsid w:val="00452A06"/>
    <w:rsid w:val="00557C1C"/>
    <w:rsid w:val="0059086A"/>
    <w:rsid w:val="00621C0B"/>
    <w:rsid w:val="006A1B36"/>
    <w:rsid w:val="007270F5"/>
    <w:rsid w:val="007F5119"/>
    <w:rsid w:val="008475ED"/>
    <w:rsid w:val="008F6B8A"/>
    <w:rsid w:val="009C4E59"/>
    <w:rsid w:val="00A61F59"/>
    <w:rsid w:val="00AA044E"/>
    <w:rsid w:val="00AF658C"/>
    <w:rsid w:val="00B23E13"/>
    <w:rsid w:val="00C43DB4"/>
    <w:rsid w:val="00CD31C7"/>
    <w:rsid w:val="00ED669F"/>
    <w:rsid w:val="00F06306"/>
    <w:rsid w:val="00FE09BD"/>
    <w:rsid w:val="00FE2B75"/>
    <w:rsid w:val="19187CD1"/>
    <w:rsid w:val="1AE11B49"/>
    <w:rsid w:val="31AF36F5"/>
    <w:rsid w:val="31DC5C8A"/>
    <w:rsid w:val="36FF56CB"/>
    <w:rsid w:val="3BD375EF"/>
    <w:rsid w:val="3F47037C"/>
    <w:rsid w:val="527C0FAC"/>
    <w:rsid w:val="60D17011"/>
    <w:rsid w:val="716559CA"/>
    <w:rsid w:val="7293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8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898</Characters>
  <Lines>6</Lines>
  <Paragraphs>1</Paragraphs>
  <TotalTime>2</TotalTime>
  <ScaleCrop>false</ScaleCrop>
  <LinksUpToDate>false</LinksUpToDate>
  <CharactersWithSpaces>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2026-06-11T03:17:00Z</dcterms:created>
  <dc:creator>Administrator</dc:creator>
  <cp:lastModifiedBy>JennyLeung</cp:lastModifiedBy>
  <cp:lastPrinted>2026-06-12T08:38:34Z</cp:lastPrinted>
  <dcterms:modified xsi:type="dcterms:W3CDTF">2026-06-12T08:39:36Z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eyJoZGlkIjoiMDBjNjJiODY1YzkyOTg5NWU2MTMyNmU3YWU5OTFlYWYiLCJ1c2VySWQiOiIyODk0MjE4NjQifQ==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7F4F9FA677E941569C253C84188E5E8C_12</vt:lpwstr>
  </property>
</Properties>
</file>