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“湛江市水旱灾害防御和调度指挥系统”维护保障以及办公网络日常维护服务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</w:t>
      </w:r>
      <w:bookmarkStart w:id="2" w:name="_GoBack"/>
      <w:bookmarkEnd w:id="2"/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年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月 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5420685C"/>
    <w:rsid w:val="BF5233EF"/>
    <w:rsid w:val="D5BF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500</Words>
  <Characters>522</Characters>
  <Lines>4</Lines>
  <Paragraphs>1</Paragraphs>
  <TotalTime>20</TotalTime>
  <ScaleCrop>false</ScaleCrop>
  <LinksUpToDate>false</LinksUpToDate>
  <CharactersWithSpaces>630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2019-11-07T23:47:00Z</dcterms:created>
  <dc:creator>何召凯</dc:creator>
  <cp:lastModifiedBy>何召凯</cp:lastModifiedBy>
  <cp:lastPrinted>2024-08-13T15:27:03Z</cp:lastPrinted>
  <dcterms:modified xsi:type="dcterms:W3CDTF">2024-08-13T15:47:14Z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DBE178BD80214F679EC0C8060714CF77_12</vt:lpwstr>
  </property>
</Properties>
</file>