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color w:val="auto"/>
        </w:rPr>
      </w:pPr>
      <w:r>
        <w:rPr>
          <w:rFonts w:hint="eastAsia"/>
          <w:color w:val="auto"/>
        </w:rPr>
        <w:t>湛江市生态环境局关于公布湛江市建设用地土壤污染防治第三方从业单位登记名单（第</w:t>
      </w:r>
      <w:r>
        <w:rPr>
          <w:rFonts w:hint="eastAsia"/>
          <w:color w:val="auto"/>
          <w:lang w:eastAsia="zh-CN"/>
        </w:rPr>
        <w:t>三</w:t>
      </w:r>
      <w:r>
        <w:rPr>
          <w:rFonts w:hint="eastAsia"/>
          <w:color w:val="auto"/>
        </w:rPr>
        <w:t>批）的通知</w:t>
      </w:r>
    </w:p>
    <w:p>
      <w:pPr>
        <w:bidi w:val="0"/>
        <w:rPr>
          <w:color w:val="auto"/>
        </w:rPr>
      </w:pPr>
      <w:r>
        <w:rPr>
          <w:rFonts w:hint="eastAsia"/>
          <w:color w:val="auto"/>
        </w:rPr>
        <w:t>各相关单位：</w:t>
      </w:r>
    </w:p>
    <w:p>
      <w:pPr>
        <w:bidi w:val="0"/>
        <w:rPr>
          <w:rFonts w:hint="eastAsia"/>
          <w:color w:val="auto"/>
        </w:rPr>
      </w:pPr>
      <w:r>
        <w:rPr>
          <w:rFonts w:hint="eastAsia"/>
          <w:color w:val="auto"/>
        </w:rPr>
        <w:t>　　我局于2020年6月印发《湛江市土壤环境保护从业单位登记工作指南（试行）》，截止202</w:t>
      </w:r>
      <w:r>
        <w:rPr>
          <w:rFonts w:hint="eastAsia"/>
          <w:color w:val="auto"/>
          <w:lang w:val="en-US" w:eastAsia="zh-CN"/>
        </w:rPr>
        <w:t>1</w:t>
      </w:r>
      <w:r>
        <w:rPr>
          <w:rFonts w:hint="eastAsia"/>
          <w:color w:val="auto"/>
        </w:rPr>
        <w:t>年</w:t>
      </w:r>
      <w:r>
        <w:rPr>
          <w:rFonts w:hint="eastAsia"/>
          <w:color w:val="auto"/>
          <w:lang w:val="en-US" w:eastAsia="zh-CN"/>
        </w:rPr>
        <w:t>7</w:t>
      </w:r>
      <w:r>
        <w:rPr>
          <w:rFonts w:hint="eastAsia"/>
          <w:color w:val="auto"/>
        </w:rPr>
        <w:t>月</w:t>
      </w:r>
      <w:r>
        <w:rPr>
          <w:rFonts w:hint="eastAsia"/>
          <w:color w:val="auto"/>
          <w:lang w:val="en-US" w:eastAsia="zh-CN"/>
        </w:rPr>
        <w:t>7</w:t>
      </w:r>
      <w:r>
        <w:rPr>
          <w:rFonts w:hint="eastAsia"/>
          <w:color w:val="auto"/>
        </w:rPr>
        <w:t>日，第</w:t>
      </w:r>
      <w:r>
        <w:rPr>
          <w:rFonts w:hint="eastAsia"/>
          <w:color w:val="auto"/>
          <w:lang w:eastAsia="zh-CN"/>
        </w:rPr>
        <w:t>三</w:t>
      </w:r>
      <w:r>
        <w:rPr>
          <w:rFonts w:hint="eastAsia"/>
          <w:color w:val="auto"/>
        </w:rPr>
        <w:t>批第三方从业单位</w:t>
      </w:r>
      <w:r>
        <w:rPr>
          <w:rFonts w:hint="eastAsia"/>
          <w:color w:val="auto"/>
          <w:lang w:eastAsia="zh-CN"/>
        </w:rPr>
        <w:t>的</w:t>
      </w:r>
      <w:r>
        <w:rPr>
          <w:rFonts w:hint="eastAsia"/>
          <w:color w:val="auto"/>
        </w:rPr>
        <w:t>登记材料共收到</w:t>
      </w:r>
      <w:r>
        <w:rPr>
          <w:rFonts w:hint="eastAsia"/>
          <w:color w:val="auto"/>
          <w:lang w:val="en-US" w:eastAsia="zh-CN"/>
        </w:rPr>
        <w:t>13</w:t>
      </w:r>
      <w:r>
        <w:rPr>
          <w:rFonts w:hint="eastAsia"/>
          <w:color w:val="auto"/>
        </w:rPr>
        <w:t>家</w:t>
      </w:r>
      <w:r>
        <w:rPr>
          <w:rFonts w:hint="eastAsia"/>
          <w:color w:val="auto"/>
          <w:lang w:eastAsia="zh-CN"/>
        </w:rPr>
        <w:t>。</w:t>
      </w:r>
      <w:r>
        <w:rPr>
          <w:rFonts w:hint="eastAsia"/>
          <w:color w:val="auto"/>
        </w:rPr>
        <w:t>经审阅，现公布第</w:t>
      </w:r>
      <w:r>
        <w:rPr>
          <w:rFonts w:hint="eastAsia"/>
          <w:color w:val="auto"/>
          <w:lang w:eastAsia="zh-CN"/>
        </w:rPr>
        <w:t>三</w:t>
      </w:r>
      <w:r>
        <w:rPr>
          <w:rFonts w:hint="eastAsia"/>
          <w:color w:val="auto"/>
        </w:rPr>
        <w:t>批第三方从业单位登记名单（具体名单详见附件）。</w:t>
      </w:r>
    </w:p>
    <w:p>
      <w:pPr>
        <w:bidi w:val="0"/>
        <w:rPr>
          <w:rFonts w:hint="eastAsia"/>
          <w:color w:val="auto"/>
        </w:rPr>
      </w:pPr>
      <w:r>
        <w:rPr>
          <w:rFonts w:hint="eastAsia"/>
          <w:color w:val="auto"/>
        </w:rPr>
        <w:t>　　相关单位应严格依法依规做好我市土壤环境管理服务工作，并应对登记信息真实性负责，如发现相关失真和违法违规行为，我局将依法进行信息公开和追责。</w:t>
      </w:r>
    </w:p>
    <w:p>
      <w:pPr>
        <w:bidi w:val="0"/>
        <w:rPr>
          <w:rFonts w:hint="eastAsia"/>
          <w:color w:val="auto"/>
        </w:rPr>
      </w:pPr>
      <w:r>
        <w:rPr>
          <w:rFonts w:hint="eastAsia"/>
          <w:color w:val="auto"/>
        </w:rPr>
        <w:t>　　附件：湛江市建设用地土壤污染防治第三方从业单位登记名单（第</w:t>
      </w:r>
      <w:r>
        <w:rPr>
          <w:rFonts w:hint="eastAsia"/>
          <w:color w:val="auto"/>
          <w:lang w:eastAsia="zh-CN"/>
        </w:rPr>
        <w:t>三</w:t>
      </w:r>
      <w:r>
        <w:rPr>
          <w:rFonts w:hint="eastAsia"/>
          <w:color w:val="auto"/>
        </w:rPr>
        <w:t>批）</w:t>
      </w:r>
    </w:p>
    <w:p>
      <w:pPr>
        <w:bidi w:val="0"/>
        <w:jc w:val="right"/>
        <w:rPr>
          <w:rFonts w:hint="eastAsia"/>
          <w:color w:val="auto"/>
        </w:rPr>
      </w:pPr>
      <w:r>
        <w:rPr>
          <w:rFonts w:hint="eastAsia"/>
          <w:color w:val="auto"/>
        </w:rPr>
        <w:t>　　湛江市生态环境局</w:t>
      </w:r>
    </w:p>
    <w:p>
      <w:pPr>
        <w:bidi w:val="0"/>
        <w:jc w:val="right"/>
        <w:rPr>
          <w:rFonts w:hint="eastAsia"/>
          <w:color w:val="auto"/>
        </w:rPr>
      </w:pPr>
      <w:r>
        <w:rPr>
          <w:rFonts w:hint="eastAsia"/>
          <w:color w:val="auto"/>
        </w:rPr>
        <w:t>　　202</w:t>
      </w:r>
      <w:r>
        <w:rPr>
          <w:rFonts w:hint="eastAsia"/>
          <w:color w:val="auto"/>
          <w:lang w:val="en-US" w:eastAsia="zh-CN"/>
        </w:rPr>
        <w:t>1</w:t>
      </w:r>
      <w:r>
        <w:rPr>
          <w:rFonts w:hint="eastAsia"/>
          <w:color w:val="auto"/>
        </w:rPr>
        <w:t>年</w:t>
      </w:r>
      <w:r>
        <w:rPr>
          <w:rFonts w:hint="eastAsia"/>
          <w:color w:val="auto"/>
          <w:lang w:val="en-US" w:eastAsia="zh-CN"/>
        </w:rPr>
        <w:t>7</w:t>
      </w:r>
      <w:r>
        <w:rPr>
          <w:rFonts w:hint="eastAsia"/>
          <w:color w:val="auto"/>
        </w:rPr>
        <w:t>月</w:t>
      </w:r>
      <w:r>
        <w:rPr>
          <w:rFonts w:hint="eastAsia"/>
          <w:color w:val="auto"/>
          <w:lang w:val="en-US" w:eastAsia="zh-CN"/>
        </w:rPr>
        <w:t>7</w:t>
      </w:r>
      <w:r>
        <w:rPr>
          <w:rFonts w:hint="eastAsia"/>
          <w:color w:val="auto"/>
        </w:rPr>
        <w:t>日</w:t>
      </w:r>
    </w:p>
    <w:p>
      <w:pPr>
        <w:bidi w:val="0"/>
        <w:jc w:val="center"/>
        <w:rPr>
          <w:rFonts w:hint="eastAsia"/>
          <w:color w:val="auto"/>
        </w:rPr>
      </w:pPr>
    </w:p>
    <w:p>
      <w:pPr>
        <w:bidi w:val="0"/>
        <w:jc w:val="center"/>
        <w:rPr>
          <w:rFonts w:hint="eastAsia"/>
          <w:color w:val="auto"/>
        </w:rPr>
      </w:pPr>
      <w:r>
        <w:rPr>
          <w:rFonts w:hint="eastAsia"/>
          <w:color w:val="auto"/>
        </w:rPr>
        <w:t>湛江市建设用地土壤污染防治第三方从业单位登记名单（第</w:t>
      </w:r>
      <w:r>
        <w:rPr>
          <w:rFonts w:hint="eastAsia"/>
          <w:color w:val="auto"/>
          <w:lang w:eastAsia="zh-CN"/>
        </w:rPr>
        <w:t>三</w:t>
      </w:r>
      <w:r>
        <w:rPr>
          <w:rFonts w:hint="eastAsia"/>
          <w:color w:val="auto"/>
        </w:rPr>
        <w:t>批）</w:t>
      </w:r>
    </w:p>
    <w:p>
      <w:pPr>
        <w:bidi w:val="0"/>
        <w:jc w:val="center"/>
        <w:rPr>
          <w:rFonts w:hint="eastAsia"/>
          <w:color w:val="auto"/>
        </w:rPr>
      </w:pPr>
      <w:r>
        <w:rPr>
          <w:rFonts w:hint="eastAsia"/>
          <w:color w:val="auto"/>
        </w:rPr>
        <w:t>（注：名单排序与排名无关，且名单仅为登记名单不作为资格筛选门槛名单）</w:t>
      </w:r>
    </w:p>
    <w:tbl>
      <w:tblPr>
        <w:tblStyle w:val="4"/>
        <w:tblpPr w:leftFromText="180" w:rightFromText="180" w:vertAnchor="text" w:horzAnchor="page" w:tblpX="1626" w:tblpY="116"/>
        <w:tblOverlap w:val="never"/>
        <w:tblW w:w="918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19"/>
        <w:gridCol w:w="1985"/>
        <w:gridCol w:w="2851"/>
        <w:gridCol w:w="1583"/>
        <w:gridCol w:w="19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14" w:hRule="atLeast"/>
          <w:tblHeader/>
        </w:trPr>
        <w:tc>
          <w:tcPr>
            <w:tcW w:w="819"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ind w:left="0" w:right="0"/>
              <w:jc w:val="center"/>
              <w:textAlignment w:val="auto"/>
              <w:rPr>
                <w:color w:val="auto"/>
              </w:rPr>
            </w:pPr>
            <w:r>
              <w:rPr>
                <w:rFonts w:ascii="微软雅黑" w:hAnsi="微软雅黑" w:eastAsia="微软雅黑" w:cs="微软雅黑"/>
                <w:i w:val="0"/>
                <w:caps w:val="0"/>
                <w:color w:val="auto"/>
                <w:spacing w:val="0"/>
                <w:sz w:val="19"/>
                <w:szCs w:val="19"/>
              </w:rPr>
              <w:t>序号</w:t>
            </w:r>
          </w:p>
        </w:tc>
        <w:tc>
          <w:tcPr>
            <w:tcW w:w="1985"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ind w:left="0" w:right="0"/>
              <w:jc w:val="center"/>
              <w:textAlignment w:val="auto"/>
              <w:rPr>
                <w:color w:val="auto"/>
              </w:rPr>
            </w:pPr>
            <w:r>
              <w:rPr>
                <w:rFonts w:hint="eastAsia" w:ascii="微软雅黑" w:hAnsi="微软雅黑" w:eastAsia="微软雅黑" w:cs="微软雅黑"/>
                <w:i w:val="0"/>
                <w:caps w:val="0"/>
                <w:color w:val="auto"/>
                <w:spacing w:val="0"/>
                <w:sz w:val="19"/>
                <w:szCs w:val="19"/>
              </w:rPr>
              <w:t>单位名称</w:t>
            </w:r>
          </w:p>
        </w:tc>
        <w:tc>
          <w:tcPr>
            <w:tcW w:w="2851"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ind w:left="0" w:right="0"/>
              <w:jc w:val="center"/>
              <w:textAlignment w:val="auto"/>
              <w:rPr>
                <w:color w:val="auto"/>
              </w:rPr>
            </w:pPr>
            <w:r>
              <w:rPr>
                <w:rFonts w:hint="eastAsia" w:ascii="微软雅黑" w:hAnsi="微软雅黑" w:eastAsia="微软雅黑" w:cs="微软雅黑"/>
                <w:i w:val="0"/>
                <w:caps w:val="0"/>
                <w:color w:val="auto"/>
                <w:spacing w:val="0"/>
                <w:sz w:val="19"/>
                <w:szCs w:val="19"/>
              </w:rPr>
              <w:t>从业业务类型</w:t>
            </w:r>
          </w:p>
        </w:tc>
        <w:tc>
          <w:tcPr>
            <w:tcW w:w="158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top"/>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ind w:left="0" w:right="0"/>
              <w:jc w:val="center"/>
              <w:textAlignment w:val="auto"/>
              <w:rPr>
                <w:color w:val="auto"/>
              </w:rPr>
            </w:pPr>
            <w:r>
              <w:rPr>
                <w:rFonts w:hint="eastAsia" w:ascii="微软雅黑" w:hAnsi="微软雅黑" w:eastAsia="微软雅黑" w:cs="微软雅黑"/>
                <w:i w:val="0"/>
                <w:caps w:val="0"/>
                <w:color w:val="auto"/>
                <w:spacing w:val="0"/>
                <w:sz w:val="19"/>
                <w:szCs w:val="19"/>
              </w:rPr>
              <w:t>通讯地址</w:t>
            </w:r>
          </w:p>
        </w:tc>
        <w:tc>
          <w:tcPr>
            <w:tcW w:w="1948"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top"/>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ind w:left="0" w:right="0"/>
              <w:jc w:val="center"/>
              <w:textAlignment w:val="auto"/>
              <w:rPr>
                <w:color w:val="auto"/>
              </w:rPr>
            </w:pPr>
            <w:r>
              <w:rPr>
                <w:rFonts w:hint="eastAsia" w:ascii="微软雅黑" w:hAnsi="微软雅黑" w:eastAsia="微软雅黑" w:cs="微软雅黑"/>
                <w:i w:val="0"/>
                <w:caps w:val="0"/>
                <w:color w:val="auto"/>
                <w:spacing w:val="0"/>
                <w:sz w:val="19"/>
                <w:szCs w:val="19"/>
              </w:rPr>
              <w:t>联系电话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PrEx>
        <w:trPr>
          <w:trHeight w:val="1479" w:hRule="atLeast"/>
          <w:tblHeader/>
        </w:trPr>
        <w:tc>
          <w:tcPr>
            <w:tcW w:w="819"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Times New Roman" w:hAnsi="Times New Roman" w:eastAsia="宋体" w:cs="微软雅黑"/>
                <w:i w:val="0"/>
                <w:caps w:val="0"/>
                <w:color w:val="auto"/>
                <w:spacing w:val="0"/>
                <w:sz w:val="19"/>
                <w:szCs w:val="19"/>
                <w:lang w:val="en-US" w:eastAsia="zh-CN"/>
              </w:rPr>
            </w:pPr>
            <w:r>
              <w:rPr>
                <w:rFonts w:hint="eastAsia" w:ascii="Times New Roman" w:hAnsi="Times New Roman" w:eastAsia="宋体" w:cs="微软雅黑"/>
                <w:i w:val="0"/>
                <w:caps w:val="0"/>
                <w:color w:val="auto"/>
                <w:spacing w:val="0"/>
                <w:sz w:val="19"/>
                <w:szCs w:val="19"/>
                <w:lang w:val="en-US" w:eastAsia="zh-CN"/>
              </w:rPr>
              <w:t>1</w:t>
            </w:r>
          </w:p>
        </w:tc>
        <w:tc>
          <w:tcPr>
            <w:tcW w:w="1985"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Times New Roman" w:hAnsi="Times New Roman" w:eastAsia="宋体" w:cs="微软雅黑"/>
                <w:i w:val="0"/>
                <w:caps w:val="0"/>
                <w:color w:val="auto"/>
                <w:spacing w:val="0"/>
                <w:kern w:val="0"/>
                <w:sz w:val="19"/>
                <w:szCs w:val="19"/>
                <w:lang w:val="en-US" w:eastAsia="zh-CN" w:bidi="ar"/>
              </w:rPr>
            </w:pPr>
            <w:r>
              <w:rPr>
                <w:rFonts w:hint="eastAsia" w:ascii="Times New Roman" w:hAnsi="Times New Roman" w:eastAsia="宋体" w:cs="微软雅黑"/>
                <w:i w:val="0"/>
                <w:caps w:val="0"/>
                <w:color w:val="auto"/>
                <w:spacing w:val="0"/>
                <w:sz w:val="19"/>
                <w:szCs w:val="19"/>
                <w:lang w:val="en-US" w:eastAsia="zh-CN"/>
              </w:rPr>
              <w:t>同创伟业(广东)检测技术股份有限公司</w:t>
            </w:r>
          </w:p>
        </w:tc>
        <w:tc>
          <w:tcPr>
            <w:tcW w:w="2851"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Times New Roman" w:hAnsi="Times New Roman" w:eastAsia="宋体" w:cs="微软雅黑"/>
                <w:i w:val="0"/>
                <w:caps w:val="0"/>
                <w:color w:val="auto"/>
                <w:spacing w:val="0"/>
                <w:kern w:val="0"/>
                <w:sz w:val="19"/>
                <w:szCs w:val="19"/>
                <w:lang w:val="en-US" w:eastAsia="zh-CN" w:bidi="ar"/>
              </w:rPr>
            </w:pPr>
            <w:r>
              <w:rPr>
                <w:rFonts w:hint="eastAsia" w:ascii="Times New Roman" w:hAnsi="Times New Roman" w:eastAsia="宋体" w:cs="微软雅黑"/>
                <w:i w:val="0"/>
                <w:caps w:val="0"/>
                <w:color w:val="auto"/>
                <w:spacing w:val="0"/>
                <w:sz w:val="19"/>
                <w:szCs w:val="19"/>
                <w:lang w:val="en-US" w:eastAsia="zh-CN"/>
              </w:rPr>
              <w:t>技术咨询类、监测检测类、地块环境调查与风险评估类、风险管控与修复方案编制类、污染地块治理修复工程效果评估类</w:t>
            </w:r>
          </w:p>
        </w:tc>
        <w:tc>
          <w:tcPr>
            <w:tcW w:w="158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Times New Roman" w:hAnsi="Times New Roman" w:eastAsia="宋体" w:cs="微软雅黑"/>
                <w:i w:val="0"/>
                <w:caps w:val="0"/>
                <w:color w:val="auto"/>
                <w:spacing w:val="0"/>
                <w:kern w:val="0"/>
                <w:sz w:val="19"/>
                <w:szCs w:val="19"/>
                <w:lang w:val="en-US" w:eastAsia="zh-CN" w:bidi="ar"/>
              </w:rPr>
            </w:pPr>
            <w:r>
              <w:rPr>
                <w:rFonts w:hint="eastAsia" w:ascii="Times New Roman" w:hAnsi="Times New Roman" w:eastAsia="宋体" w:cs="微软雅黑"/>
                <w:i w:val="0"/>
                <w:caps w:val="0"/>
                <w:color w:val="auto"/>
                <w:spacing w:val="0"/>
                <w:sz w:val="19"/>
                <w:szCs w:val="19"/>
                <w:lang w:val="en-US" w:eastAsia="zh-CN"/>
              </w:rPr>
              <w:t>广州市黄埔区敬业三街7号D栋201房</w:t>
            </w:r>
          </w:p>
        </w:tc>
        <w:tc>
          <w:tcPr>
            <w:tcW w:w="1948"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微软雅黑"/>
                <w:i w:val="0"/>
                <w:caps w:val="0"/>
                <w:color w:val="auto"/>
                <w:spacing w:val="0"/>
                <w:kern w:val="0"/>
                <w:sz w:val="19"/>
                <w:szCs w:val="19"/>
                <w:lang w:val="en-US" w:eastAsia="zh-CN" w:bidi="ar"/>
              </w:rPr>
            </w:pPr>
            <w:r>
              <w:rPr>
                <w:rFonts w:hint="eastAsia" w:ascii="宋体" w:hAnsi="宋体" w:eastAsia="宋体" w:cs="宋体"/>
                <w:i w:val="0"/>
                <w:iCs w:val="0"/>
                <w:color w:val="auto"/>
                <w:kern w:val="0"/>
                <w:sz w:val="22"/>
                <w:szCs w:val="22"/>
                <w:u w:val="none"/>
                <w:lang w:val="en-US" w:eastAsia="zh-CN" w:bidi="ar"/>
              </w:rPr>
              <w:t>020-82006512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479" w:hRule="atLeast"/>
          <w:tblHeader/>
        </w:trPr>
        <w:tc>
          <w:tcPr>
            <w:tcW w:w="819"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Times New Roman" w:hAnsi="Times New Roman" w:eastAsia="宋体" w:cs="微软雅黑"/>
                <w:i w:val="0"/>
                <w:caps w:val="0"/>
                <w:color w:val="auto"/>
                <w:spacing w:val="0"/>
                <w:sz w:val="19"/>
                <w:szCs w:val="19"/>
                <w:lang w:val="en-US" w:eastAsia="zh-CN"/>
              </w:rPr>
            </w:pPr>
            <w:r>
              <w:rPr>
                <w:rFonts w:hint="eastAsia" w:ascii="Times New Roman" w:hAnsi="Times New Roman" w:eastAsia="宋体" w:cs="微软雅黑"/>
                <w:i w:val="0"/>
                <w:caps w:val="0"/>
                <w:color w:val="auto"/>
                <w:spacing w:val="0"/>
                <w:sz w:val="19"/>
                <w:szCs w:val="19"/>
                <w:lang w:val="en-US" w:eastAsia="zh-CN"/>
              </w:rPr>
              <w:t>2</w:t>
            </w:r>
          </w:p>
        </w:tc>
        <w:tc>
          <w:tcPr>
            <w:tcW w:w="1985"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Times New Roman" w:hAnsi="Times New Roman" w:eastAsia="宋体" w:cs="微软雅黑"/>
                <w:i w:val="0"/>
                <w:caps w:val="0"/>
                <w:color w:val="auto"/>
                <w:spacing w:val="0"/>
                <w:kern w:val="0"/>
                <w:sz w:val="19"/>
                <w:szCs w:val="19"/>
                <w:lang w:val="en-US" w:eastAsia="zh-CN" w:bidi="ar"/>
              </w:rPr>
            </w:pPr>
            <w:r>
              <w:rPr>
                <w:rFonts w:hint="eastAsia" w:ascii="Times New Roman" w:hAnsi="Times New Roman" w:eastAsia="宋体" w:cs="微软雅黑"/>
                <w:i w:val="0"/>
                <w:caps w:val="0"/>
                <w:color w:val="auto"/>
                <w:spacing w:val="0"/>
                <w:sz w:val="19"/>
                <w:szCs w:val="19"/>
                <w:lang w:val="en-US" w:eastAsia="zh-CN"/>
              </w:rPr>
              <w:t>中检（深圳）环境技术服务有限公司</w:t>
            </w:r>
          </w:p>
        </w:tc>
        <w:tc>
          <w:tcPr>
            <w:tcW w:w="2851"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Times New Roman" w:hAnsi="Times New Roman" w:eastAsia="宋体" w:cs="微软雅黑"/>
                <w:i w:val="0"/>
                <w:caps w:val="0"/>
                <w:color w:val="auto"/>
                <w:spacing w:val="0"/>
                <w:kern w:val="0"/>
                <w:sz w:val="19"/>
                <w:szCs w:val="19"/>
                <w:lang w:val="en-US" w:eastAsia="zh-CN" w:bidi="ar"/>
              </w:rPr>
            </w:pPr>
            <w:r>
              <w:rPr>
                <w:rFonts w:hint="eastAsia" w:ascii="Times New Roman" w:hAnsi="Times New Roman" w:eastAsia="宋体" w:cs="微软雅黑"/>
                <w:i w:val="0"/>
                <w:caps w:val="0"/>
                <w:color w:val="auto"/>
                <w:spacing w:val="0"/>
                <w:sz w:val="19"/>
                <w:szCs w:val="19"/>
                <w:lang w:val="en-US" w:eastAsia="zh-CN"/>
              </w:rPr>
              <w:t>技术咨询类、监测检测类、地块环境调查与风险评估类</w:t>
            </w:r>
          </w:p>
        </w:tc>
        <w:tc>
          <w:tcPr>
            <w:tcW w:w="158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Times New Roman" w:hAnsi="Times New Roman" w:eastAsia="宋体" w:cs="微软雅黑"/>
                <w:i w:val="0"/>
                <w:caps w:val="0"/>
                <w:color w:val="auto"/>
                <w:spacing w:val="0"/>
                <w:kern w:val="0"/>
                <w:sz w:val="19"/>
                <w:szCs w:val="19"/>
                <w:lang w:val="en-US" w:eastAsia="zh-CN" w:bidi="ar"/>
              </w:rPr>
            </w:pPr>
            <w:r>
              <w:rPr>
                <w:rFonts w:hint="eastAsia" w:ascii="Times New Roman" w:hAnsi="Times New Roman" w:eastAsia="宋体" w:cs="微软雅黑"/>
                <w:i w:val="0"/>
                <w:caps w:val="0"/>
                <w:color w:val="auto"/>
                <w:spacing w:val="0"/>
                <w:sz w:val="19"/>
                <w:szCs w:val="19"/>
                <w:lang w:val="en-US" w:eastAsia="zh-CN"/>
              </w:rPr>
              <w:t>广东省深圳市南山区红花岭工业区闽利达工业园</w:t>
            </w:r>
          </w:p>
        </w:tc>
        <w:tc>
          <w:tcPr>
            <w:tcW w:w="1948"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微软雅黑"/>
                <w:i w:val="0"/>
                <w:caps w:val="0"/>
                <w:color w:val="auto"/>
                <w:spacing w:val="0"/>
                <w:kern w:val="0"/>
                <w:sz w:val="19"/>
                <w:szCs w:val="19"/>
                <w:lang w:val="en-US" w:eastAsia="zh-CN" w:bidi="ar"/>
              </w:rPr>
            </w:pPr>
            <w:r>
              <w:rPr>
                <w:rFonts w:hint="eastAsia" w:ascii="宋体" w:hAnsi="宋体" w:eastAsia="宋体" w:cs="宋体"/>
                <w:i w:val="0"/>
                <w:iCs w:val="0"/>
                <w:color w:val="auto"/>
                <w:kern w:val="0"/>
                <w:sz w:val="22"/>
                <w:szCs w:val="22"/>
                <w:u w:val="none"/>
                <w:lang w:val="en-US" w:eastAsia="zh-CN" w:bidi="ar"/>
              </w:rPr>
              <w:t>0755-86632632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479" w:hRule="atLeast"/>
          <w:tblHeader/>
        </w:trPr>
        <w:tc>
          <w:tcPr>
            <w:tcW w:w="819"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Times New Roman" w:hAnsi="Times New Roman" w:eastAsia="宋体"/>
                <w:color w:val="auto"/>
                <w:lang w:eastAsia="zh-CN"/>
              </w:rPr>
            </w:pPr>
            <w:r>
              <w:rPr>
                <w:rFonts w:hint="eastAsia" w:ascii="Times New Roman" w:hAnsi="Times New Roman" w:eastAsia="宋体" w:cs="微软雅黑"/>
                <w:i w:val="0"/>
                <w:caps w:val="0"/>
                <w:color w:val="auto"/>
                <w:spacing w:val="0"/>
                <w:sz w:val="19"/>
                <w:szCs w:val="19"/>
                <w:lang w:val="en-US" w:eastAsia="zh-CN"/>
              </w:rPr>
              <w:t>3</w:t>
            </w:r>
          </w:p>
        </w:tc>
        <w:tc>
          <w:tcPr>
            <w:tcW w:w="1985"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Times New Roman" w:hAnsi="Times New Roman" w:eastAsia="宋体" w:cs="微软雅黑"/>
                <w:i w:val="0"/>
                <w:caps w:val="0"/>
                <w:color w:val="auto"/>
                <w:spacing w:val="0"/>
                <w:sz w:val="19"/>
                <w:szCs w:val="19"/>
              </w:rPr>
            </w:pPr>
            <w:r>
              <w:rPr>
                <w:rFonts w:hint="eastAsia" w:ascii="Times New Roman" w:hAnsi="Times New Roman" w:eastAsia="宋体" w:cs="微软雅黑"/>
                <w:i w:val="0"/>
                <w:caps w:val="0"/>
                <w:color w:val="auto"/>
                <w:spacing w:val="0"/>
                <w:sz w:val="19"/>
                <w:szCs w:val="19"/>
                <w:lang w:val="en-US" w:eastAsia="zh-CN"/>
              </w:rPr>
              <w:t>生态环境部华南环境科学研究所</w:t>
            </w:r>
          </w:p>
        </w:tc>
        <w:tc>
          <w:tcPr>
            <w:tcW w:w="2851"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Times New Roman" w:hAnsi="Times New Roman" w:eastAsia="宋体" w:cs="微软雅黑"/>
                <w:i w:val="0"/>
                <w:caps w:val="0"/>
                <w:color w:val="auto"/>
                <w:spacing w:val="0"/>
                <w:sz w:val="19"/>
                <w:szCs w:val="19"/>
              </w:rPr>
            </w:pPr>
            <w:r>
              <w:rPr>
                <w:rFonts w:hint="eastAsia" w:ascii="Times New Roman" w:hAnsi="Times New Roman" w:eastAsia="宋体" w:cs="微软雅黑"/>
                <w:i w:val="0"/>
                <w:caps w:val="0"/>
                <w:color w:val="auto"/>
                <w:spacing w:val="0"/>
                <w:sz w:val="19"/>
                <w:szCs w:val="19"/>
                <w:lang w:val="en-US" w:eastAsia="zh-CN"/>
              </w:rPr>
              <w:t>技术咨询类、监测检测类</w:t>
            </w:r>
          </w:p>
        </w:tc>
        <w:tc>
          <w:tcPr>
            <w:tcW w:w="158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Times New Roman" w:hAnsi="Times New Roman" w:eastAsia="宋体" w:cs="微软雅黑"/>
                <w:i w:val="0"/>
                <w:caps w:val="0"/>
                <w:color w:val="auto"/>
                <w:spacing w:val="0"/>
                <w:sz w:val="19"/>
                <w:szCs w:val="19"/>
              </w:rPr>
            </w:pPr>
            <w:r>
              <w:rPr>
                <w:rFonts w:hint="eastAsia" w:ascii="Times New Roman" w:hAnsi="Times New Roman" w:eastAsia="宋体" w:cs="微软雅黑"/>
                <w:i w:val="0"/>
                <w:caps w:val="0"/>
                <w:color w:val="auto"/>
                <w:spacing w:val="0"/>
                <w:sz w:val="19"/>
                <w:szCs w:val="19"/>
                <w:lang w:val="en-US" w:eastAsia="zh-CN"/>
              </w:rPr>
              <w:t>广东省广州市天河区员村西街七号大院</w:t>
            </w:r>
          </w:p>
        </w:tc>
        <w:tc>
          <w:tcPr>
            <w:tcW w:w="1948"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微软雅黑"/>
                <w:i w:val="0"/>
                <w:caps w:val="0"/>
                <w:color w:val="auto"/>
                <w:spacing w:val="0"/>
                <w:kern w:val="0"/>
                <w:sz w:val="19"/>
                <w:szCs w:val="19"/>
                <w:lang w:val="en-US" w:eastAsia="zh-CN" w:bidi="ar"/>
              </w:rPr>
            </w:pPr>
            <w:r>
              <w:rPr>
                <w:rFonts w:hint="eastAsia" w:ascii="宋体" w:hAnsi="宋体" w:eastAsia="宋体" w:cs="宋体"/>
                <w:i w:val="0"/>
                <w:iCs w:val="0"/>
                <w:color w:val="auto"/>
                <w:kern w:val="0"/>
                <w:sz w:val="22"/>
                <w:szCs w:val="22"/>
                <w:u w:val="none"/>
                <w:lang w:val="en-US" w:eastAsia="zh-CN" w:bidi="ar"/>
              </w:rPr>
              <w:t>020-85541637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490" w:hRule="atLeast"/>
          <w:tblHeader/>
        </w:trPr>
        <w:tc>
          <w:tcPr>
            <w:tcW w:w="819"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Times New Roman" w:hAnsi="Times New Roman" w:eastAsia="宋体" w:cs="微软雅黑"/>
                <w:i w:val="0"/>
                <w:caps w:val="0"/>
                <w:color w:val="auto"/>
                <w:spacing w:val="0"/>
                <w:sz w:val="19"/>
                <w:szCs w:val="19"/>
                <w:lang w:val="en-US" w:eastAsia="zh-CN"/>
              </w:rPr>
            </w:pPr>
            <w:r>
              <w:rPr>
                <w:rFonts w:hint="eastAsia" w:ascii="Times New Roman" w:hAnsi="Times New Roman" w:eastAsia="宋体" w:cs="微软雅黑"/>
                <w:i w:val="0"/>
                <w:caps w:val="0"/>
                <w:color w:val="auto"/>
                <w:spacing w:val="0"/>
                <w:sz w:val="19"/>
                <w:szCs w:val="19"/>
                <w:lang w:val="en-US" w:eastAsia="zh-CN"/>
              </w:rPr>
              <w:t>4</w:t>
            </w:r>
          </w:p>
        </w:tc>
        <w:tc>
          <w:tcPr>
            <w:tcW w:w="1985"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Times New Roman" w:hAnsi="Times New Roman" w:eastAsia="宋体" w:cs="微软雅黑"/>
                <w:i w:val="0"/>
                <w:caps w:val="0"/>
                <w:color w:val="auto"/>
                <w:spacing w:val="0"/>
                <w:kern w:val="0"/>
                <w:sz w:val="19"/>
                <w:szCs w:val="19"/>
                <w:lang w:val="en-US" w:eastAsia="zh-CN" w:bidi="ar"/>
              </w:rPr>
            </w:pPr>
            <w:r>
              <w:rPr>
                <w:rFonts w:hint="eastAsia" w:ascii="Times New Roman" w:hAnsi="Times New Roman" w:eastAsia="宋体" w:cs="微软雅黑"/>
                <w:i w:val="0"/>
                <w:caps w:val="0"/>
                <w:color w:val="auto"/>
                <w:spacing w:val="0"/>
                <w:sz w:val="19"/>
                <w:szCs w:val="19"/>
                <w:lang w:val="en-US" w:eastAsia="zh-CN"/>
              </w:rPr>
              <w:t>生态环境部南京环境科学研究所</w:t>
            </w:r>
          </w:p>
        </w:tc>
        <w:tc>
          <w:tcPr>
            <w:tcW w:w="2851"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Times New Roman" w:hAnsi="Times New Roman" w:eastAsia="宋体" w:cs="微软雅黑"/>
                <w:i w:val="0"/>
                <w:caps w:val="0"/>
                <w:color w:val="auto"/>
                <w:spacing w:val="0"/>
                <w:kern w:val="0"/>
                <w:sz w:val="19"/>
                <w:szCs w:val="19"/>
                <w:lang w:val="en-US" w:eastAsia="zh-CN" w:bidi="ar"/>
              </w:rPr>
            </w:pPr>
            <w:r>
              <w:rPr>
                <w:rFonts w:hint="eastAsia" w:ascii="Times New Roman" w:hAnsi="Times New Roman" w:eastAsia="宋体" w:cs="微软雅黑"/>
                <w:i w:val="0"/>
                <w:caps w:val="0"/>
                <w:color w:val="auto"/>
                <w:spacing w:val="0"/>
                <w:sz w:val="19"/>
                <w:szCs w:val="19"/>
                <w:lang w:val="en-US" w:eastAsia="zh-CN"/>
              </w:rPr>
              <w:t>技术咨询类、地块环境调查与风险评估类、风险管控与修复方案编制类、污染地块治理修复工程环境监理类、污染地块治理修复工程效果评估类</w:t>
            </w:r>
          </w:p>
        </w:tc>
        <w:tc>
          <w:tcPr>
            <w:tcW w:w="158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Times New Roman" w:hAnsi="Times New Roman" w:eastAsia="宋体" w:cs="微软雅黑"/>
                <w:i w:val="0"/>
                <w:caps w:val="0"/>
                <w:color w:val="auto"/>
                <w:spacing w:val="0"/>
                <w:kern w:val="0"/>
                <w:sz w:val="19"/>
                <w:szCs w:val="19"/>
                <w:lang w:val="en-US" w:eastAsia="zh-CN" w:bidi="ar"/>
              </w:rPr>
            </w:pPr>
            <w:r>
              <w:rPr>
                <w:rFonts w:hint="eastAsia" w:ascii="Times New Roman" w:hAnsi="Times New Roman" w:eastAsia="宋体" w:cs="微软雅黑"/>
                <w:i w:val="0"/>
                <w:caps w:val="0"/>
                <w:color w:val="auto"/>
                <w:spacing w:val="0"/>
                <w:sz w:val="19"/>
                <w:szCs w:val="19"/>
                <w:lang w:val="en-US" w:eastAsia="zh-CN"/>
              </w:rPr>
              <w:t>江苏省南京市玄武区蒋王庙街 8 号</w:t>
            </w:r>
          </w:p>
        </w:tc>
        <w:tc>
          <w:tcPr>
            <w:tcW w:w="1948"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微软雅黑"/>
                <w:i w:val="0"/>
                <w:caps w:val="0"/>
                <w:color w:val="auto"/>
                <w:spacing w:val="0"/>
                <w:kern w:val="0"/>
                <w:sz w:val="19"/>
                <w:szCs w:val="19"/>
                <w:lang w:val="en-US" w:eastAsia="zh-CN" w:bidi="ar"/>
              </w:rPr>
            </w:pPr>
            <w:r>
              <w:rPr>
                <w:rFonts w:hint="eastAsia" w:ascii="宋体" w:hAnsi="宋体" w:eastAsia="宋体" w:cs="宋体"/>
                <w:i w:val="0"/>
                <w:iCs w:val="0"/>
                <w:color w:val="auto"/>
                <w:kern w:val="0"/>
                <w:sz w:val="22"/>
                <w:szCs w:val="22"/>
                <w:u w:val="none"/>
                <w:lang w:val="en-US" w:eastAsia="zh-CN" w:bidi="ar"/>
              </w:rPr>
              <w:t>025-85287222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490" w:hRule="atLeast"/>
          <w:tblHeader/>
        </w:trPr>
        <w:tc>
          <w:tcPr>
            <w:tcW w:w="819"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Times New Roman" w:hAnsi="Times New Roman" w:eastAsia="宋体" w:cs="微软雅黑"/>
                <w:i w:val="0"/>
                <w:caps w:val="0"/>
                <w:color w:val="auto"/>
                <w:spacing w:val="0"/>
                <w:sz w:val="19"/>
                <w:szCs w:val="19"/>
                <w:lang w:val="en-US" w:eastAsia="zh-CN"/>
              </w:rPr>
            </w:pPr>
            <w:r>
              <w:rPr>
                <w:rFonts w:hint="eastAsia" w:ascii="Times New Roman" w:hAnsi="Times New Roman" w:eastAsia="宋体" w:cs="微软雅黑"/>
                <w:i w:val="0"/>
                <w:caps w:val="0"/>
                <w:color w:val="auto"/>
                <w:spacing w:val="0"/>
                <w:sz w:val="19"/>
                <w:szCs w:val="19"/>
                <w:lang w:val="en-US" w:eastAsia="zh-CN"/>
              </w:rPr>
              <w:t>5</w:t>
            </w:r>
          </w:p>
        </w:tc>
        <w:tc>
          <w:tcPr>
            <w:tcW w:w="1985"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Times New Roman" w:hAnsi="Times New Roman" w:eastAsia="宋体" w:cs="微软雅黑"/>
                <w:i w:val="0"/>
                <w:caps w:val="0"/>
                <w:color w:val="auto"/>
                <w:spacing w:val="0"/>
                <w:kern w:val="0"/>
                <w:sz w:val="19"/>
                <w:szCs w:val="19"/>
                <w:lang w:val="en-US" w:eastAsia="zh-CN" w:bidi="ar"/>
              </w:rPr>
            </w:pPr>
            <w:r>
              <w:rPr>
                <w:rFonts w:hint="eastAsia" w:ascii="Times New Roman" w:hAnsi="Times New Roman" w:eastAsia="宋体" w:cs="微软雅黑"/>
                <w:i w:val="0"/>
                <w:caps w:val="0"/>
                <w:color w:val="auto"/>
                <w:spacing w:val="0"/>
                <w:sz w:val="19"/>
                <w:szCs w:val="19"/>
                <w:lang w:val="en-US" w:eastAsia="zh-CN"/>
              </w:rPr>
              <w:t>广东粤丘检测科技有限公司</w:t>
            </w:r>
          </w:p>
        </w:tc>
        <w:tc>
          <w:tcPr>
            <w:tcW w:w="2851"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Times New Roman" w:hAnsi="Times New Roman" w:eastAsia="宋体" w:cs="微软雅黑"/>
                <w:i w:val="0"/>
                <w:caps w:val="0"/>
                <w:color w:val="auto"/>
                <w:spacing w:val="0"/>
                <w:kern w:val="0"/>
                <w:sz w:val="19"/>
                <w:szCs w:val="19"/>
                <w:lang w:val="en-US" w:eastAsia="zh-CN" w:bidi="ar"/>
              </w:rPr>
            </w:pPr>
            <w:r>
              <w:rPr>
                <w:rFonts w:hint="eastAsia" w:ascii="Times New Roman" w:hAnsi="Times New Roman" w:eastAsia="宋体" w:cs="微软雅黑"/>
                <w:i w:val="0"/>
                <w:caps w:val="0"/>
                <w:color w:val="auto"/>
                <w:spacing w:val="0"/>
                <w:sz w:val="19"/>
                <w:szCs w:val="19"/>
                <w:lang w:val="en-US" w:eastAsia="zh-CN"/>
              </w:rPr>
              <w:t>技术咨询类、监测检测类、地块环境调查与风险评估类</w:t>
            </w:r>
          </w:p>
        </w:tc>
        <w:tc>
          <w:tcPr>
            <w:tcW w:w="158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Times New Roman" w:hAnsi="Times New Roman" w:eastAsia="宋体" w:cs="微软雅黑"/>
                <w:i w:val="0"/>
                <w:caps w:val="0"/>
                <w:color w:val="auto"/>
                <w:spacing w:val="0"/>
                <w:kern w:val="0"/>
                <w:sz w:val="19"/>
                <w:szCs w:val="19"/>
                <w:lang w:val="en-US" w:eastAsia="zh-CN" w:bidi="ar"/>
              </w:rPr>
            </w:pPr>
            <w:r>
              <w:rPr>
                <w:rFonts w:hint="eastAsia" w:ascii="Times New Roman" w:hAnsi="Times New Roman" w:eastAsia="宋体" w:cs="微软雅黑"/>
                <w:i w:val="0"/>
                <w:caps w:val="0"/>
                <w:color w:val="auto"/>
                <w:spacing w:val="0"/>
                <w:sz w:val="19"/>
                <w:szCs w:val="19"/>
                <w:lang w:val="en-US" w:eastAsia="zh-CN"/>
              </w:rPr>
              <w:t>广州市番禺区石楼镇官桥村牌坊南侧星辉综合楼B501</w:t>
            </w:r>
          </w:p>
        </w:tc>
        <w:tc>
          <w:tcPr>
            <w:tcW w:w="1948"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微软雅黑"/>
                <w:i w:val="0"/>
                <w:caps w:val="0"/>
                <w:color w:val="auto"/>
                <w:spacing w:val="0"/>
                <w:kern w:val="0"/>
                <w:sz w:val="19"/>
                <w:szCs w:val="19"/>
                <w:lang w:val="en-US" w:eastAsia="zh-CN" w:bidi="ar"/>
              </w:rPr>
            </w:pPr>
            <w:r>
              <w:rPr>
                <w:rFonts w:hint="eastAsia" w:ascii="宋体" w:hAnsi="宋体" w:eastAsia="宋体" w:cs="宋体"/>
                <w:i w:val="0"/>
                <w:iCs w:val="0"/>
                <w:color w:val="auto"/>
                <w:kern w:val="0"/>
                <w:sz w:val="22"/>
                <w:szCs w:val="22"/>
                <w:u w:val="none"/>
                <w:lang w:val="en-US" w:eastAsia="zh-CN" w:bidi="ar"/>
              </w:rPr>
              <w:t>020-66359855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490" w:hRule="atLeast"/>
          <w:tblHeader/>
        </w:trPr>
        <w:tc>
          <w:tcPr>
            <w:tcW w:w="819"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Times New Roman" w:hAnsi="Times New Roman" w:eastAsia="宋体"/>
                <w:color w:val="auto"/>
                <w:lang w:eastAsia="zh-CN"/>
              </w:rPr>
            </w:pPr>
            <w:r>
              <w:rPr>
                <w:rFonts w:hint="eastAsia" w:ascii="Times New Roman" w:hAnsi="Times New Roman" w:eastAsia="宋体" w:cs="微软雅黑"/>
                <w:i w:val="0"/>
                <w:caps w:val="0"/>
                <w:color w:val="auto"/>
                <w:spacing w:val="0"/>
                <w:sz w:val="19"/>
                <w:szCs w:val="19"/>
                <w:lang w:val="en-US" w:eastAsia="zh-CN"/>
              </w:rPr>
              <w:t>6</w:t>
            </w:r>
          </w:p>
        </w:tc>
        <w:tc>
          <w:tcPr>
            <w:tcW w:w="1985"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Times New Roman" w:hAnsi="Times New Roman" w:eastAsia="宋体" w:cs="微软雅黑"/>
                <w:i w:val="0"/>
                <w:caps w:val="0"/>
                <w:color w:val="auto"/>
                <w:spacing w:val="0"/>
                <w:sz w:val="19"/>
                <w:szCs w:val="19"/>
              </w:rPr>
            </w:pPr>
            <w:r>
              <w:rPr>
                <w:rFonts w:hint="eastAsia" w:ascii="Times New Roman" w:hAnsi="Times New Roman" w:eastAsia="宋体" w:cs="微软雅黑"/>
                <w:i w:val="0"/>
                <w:caps w:val="0"/>
                <w:color w:val="auto"/>
                <w:spacing w:val="0"/>
                <w:sz w:val="19"/>
                <w:szCs w:val="19"/>
                <w:lang w:val="en-US" w:eastAsia="zh-CN"/>
              </w:rPr>
              <w:t>广州长德环境研究院有限公司</w:t>
            </w:r>
          </w:p>
        </w:tc>
        <w:tc>
          <w:tcPr>
            <w:tcW w:w="2851"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Times New Roman" w:hAnsi="Times New Roman" w:eastAsia="宋体" w:cs="微软雅黑"/>
                <w:i w:val="0"/>
                <w:caps w:val="0"/>
                <w:color w:val="auto"/>
                <w:spacing w:val="0"/>
                <w:sz w:val="19"/>
                <w:szCs w:val="19"/>
              </w:rPr>
            </w:pPr>
            <w:r>
              <w:rPr>
                <w:rFonts w:hint="eastAsia" w:ascii="Times New Roman" w:hAnsi="Times New Roman" w:eastAsia="宋体" w:cs="微软雅黑"/>
                <w:i w:val="0"/>
                <w:caps w:val="0"/>
                <w:color w:val="auto"/>
                <w:spacing w:val="0"/>
                <w:sz w:val="19"/>
                <w:szCs w:val="19"/>
                <w:lang w:val="en-US" w:eastAsia="zh-CN"/>
              </w:rPr>
              <w:t>技术咨询类、地块环境调查与风险评估类、污染地块治理修复工程环境监理类、污染地块治理修复工程效果评估类</w:t>
            </w:r>
          </w:p>
        </w:tc>
        <w:tc>
          <w:tcPr>
            <w:tcW w:w="158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Times New Roman" w:hAnsi="Times New Roman" w:eastAsia="宋体" w:cs="微软雅黑"/>
                <w:i w:val="0"/>
                <w:caps w:val="0"/>
                <w:color w:val="auto"/>
                <w:spacing w:val="0"/>
                <w:sz w:val="19"/>
                <w:szCs w:val="19"/>
              </w:rPr>
            </w:pPr>
            <w:r>
              <w:rPr>
                <w:rFonts w:hint="eastAsia" w:ascii="Times New Roman" w:hAnsi="Times New Roman" w:eastAsia="宋体" w:cs="微软雅黑"/>
                <w:i w:val="0"/>
                <w:caps w:val="0"/>
                <w:color w:val="auto"/>
                <w:spacing w:val="0"/>
                <w:sz w:val="19"/>
                <w:szCs w:val="19"/>
                <w:lang w:val="en-US" w:eastAsia="zh-CN"/>
              </w:rPr>
              <w:t>广州市天河区能源路2号节能与环保大楼2栋904</w:t>
            </w:r>
          </w:p>
        </w:tc>
        <w:tc>
          <w:tcPr>
            <w:tcW w:w="1948"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微软雅黑"/>
                <w:i w:val="0"/>
                <w:caps w:val="0"/>
                <w:color w:val="auto"/>
                <w:spacing w:val="0"/>
                <w:kern w:val="0"/>
                <w:sz w:val="19"/>
                <w:szCs w:val="19"/>
                <w:lang w:val="en-US" w:eastAsia="zh-CN" w:bidi="ar"/>
              </w:rPr>
            </w:pPr>
            <w:r>
              <w:rPr>
                <w:rFonts w:hint="eastAsia" w:ascii="宋体" w:hAnsi="宋体" w:eastAsia="宋体" w:cs="宋体"/>
                <w:i w:val="0"/>
                <w:iCs w:val="0"/>
                <w:color w:val="auto"/>
                <w:kern w:val="0"/>
                <w:sz w:val="22"/>
                <w:szCs w:val="22"/>
                <w:u w:val="none"/>
                <w:lang w:val="en-US" w:eastAsia="zh-CN" w:bidi="ar"/>
              </w:rPr>
              <w:t>020-89449409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490" w:hRule="atLeast"/>
          <w:tblHeader/>
        </w:trPr>
        <w:tc>
          <w:tcPr>
            <w:tcW w:w="819"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微软雅黑"/>
                <w:i w:val="0"/>
                <w:caps w:val="0"/>
                <w:color w:val="auto"/>
                <w:spacing w:val="0"/>
                <w:sz w:val="19"/>
                <w:szCs w:val="19"/>
                <w:lang w:val="en-US" w:eastAsia="zh-CN"/>
              </w:rPr>
            </w:pPr>
            <w:r>
              <w:rPr>
                <w:rFonts w:hint="eastAsia" w:ascii="Times New Roman" w:hAnsi="Times New Roman" w:eastAsia="宋体" w:cs="微软雅黑"/>
                <w:i w:val="0"/>
                <w:caps w:val="0"/>
                <w:color w:val="auto"/>
                <w:spacing w:val="0"/>
                <w:sz w:val="19"/>
                <w:szCs w:val="19"/>
                <w:lang w:val="en-US" w:eastAsia="zh-CN"/>
              </w:rPr>
              <w:t>7</w:t>
            </w:r>
          </w:p>
        </w:tc>
        <w:tc>
          <w:tcPr>
            <w:tcW w:w="1985"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Times New Roman" w:hAnsi="Times New Roman" w:eastAsia="宋体" w:cs="微软雅黑"/>
                <w:i w:val="0"/>
                <w:caps w:val="0"/>
                <w:color w:val="auto"/>
                <w:spacing w:val="0"/>
                <w:kern w:val="0"/>
                <w:sz w:val="19"/>
                <w:szCs w:val="19"/>
                <w:lang w:val="en-US" w:eastAsia="zh-CN" w:bidi="ar"/>
              </w:rPr>
            </w:pPr>
            <w:r>
              <w:rPr>
                <w:rFonts w:hint="eastAsia" w:ascii="Times New Roman" w:hAnsi="Times New Roman" w:eastAsia="宋体" w:cs="微软雅黑"/>
                <w:i w:val="0"/>
                <w:caps w:val="0"/>
                <w:color w:val="auto"/>
                <w:spacing w:val="0"/>
                <w:sz w:val="19"/>
                <w:szCs w:val="19"/>
                <w:lang w:val="en-US" w:eastAsia="zh-CN"/>
              </w:rPr>
              <w:t>普罗（广州）环保技术有限公司</w:t>
            </w:r>
          </w:p>
        </w:tc>
        <w:tc>
          <w:tcPr>
            <w:tcW w:w="2851"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Times New Roman" w:hAnsi="Times New Roman" w:eastAsia="宋体" w:cs="微软雅黑"/>
                <w:i w:val="0"/>
                <w:caps w:val="0"/>
                <w:color w:val="auto"/>
                <w:spacing w:val="0"/>
                <w:kern w:val="0"/>
                <w:sz w:val="19"/>
                <w:szCs w:val="19"/>
                <w:lang w:val="en-US" w:eastAsia="zh-CN" w:bidi="ar"/>
              </w:rPr>
            </w:pPr>
            <w:r>
              <w:rPr>
                <w:rFonts w:hint="eastAsia" w:ascii="Times New Roman" w:hAnsi="Times New Roman" w:eastAsia="宋体" w:cs="微软雅黑"/>
                <w:i w:val="0"/>
                <w:caps w:val="0"/>
                <w:color w:val="auto"/>
                <w:spacing w:val="0"/>
                <w:sz w:val="19"/>
                <w:szCs w:val="19"/>
                <w:lang w:val="en-US" w:eastAsia="zh-CN"/>
              </w:rPr>
              <w:t>技术咨询类、地块环境调查与风险评估类、风险管控与修复方案编制类、污染地块治理修复工程施工类、污染地块治理修复工程效果评估类</w:t>
            </w:r>
          </w:p>
        </w:tc>
        <w:tc>
          <w:tcPr>
            <w:tcW w:w="158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Times New Roman" w:hAnsi="Times New Roman" w:eastAsia="宋体" w:cs="微软雅黑"/>
                <w:i w:val="0"/>
                <w:caps w:val="0"/>
                <w:color w:val="auto"/>
                <w:spacing w:val="0"/>
                <w:kern w:val="0"/>
                <w:sz w:val="19"/>
                <w:szCs w:val="19"/>
                <w:lang w:val="en-US" w:eastAsia="zh-CN" w:bidi="ar"/>
              </w:rPr>
            </w:pPr>
            <w:r>
              <w:rPr>
                <w:rFonts w:hint="eastAsia" w:ascii="Times New Roman" w:hAnsi="Times New Roman" w:eastAsia="宋体" w:cs="微软雅黑"/>
                <w:i w:val="0"/>
                <w:caps w:val="0"/>
                <w:color w:val="auto"/>
                <w:spacing w:val="0"/>
                <w:sz w:val="19"/>
                <w:szCs w:val="19"/>
                <w:lang w:val="en-US" w:eastAsia="zh-CN"/>
              </w:rPr>
              <w:t>广州市黄埔区科学城玉树工业园富康 西街 11 号 S6-2 栋 118 房</w:t>
            </w:r>
          </w:p>
        </w:tc>
        <w:tc>
          <w:tcPr>
            <w:tcW w:w="1948"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微软雅黑"/>
                <w:i w:val="0"/>
                <w:caps w:val="0"/>
                <w:color w:val="auto"/>
                <w:spacing w:val="0"/>
                <w:kern w:val="0"/>
                <w:sz w:val="19"/>
                <w:szCs w:val="19"/>
                <w:lang w:val="en-US" w:eastAsia="zh-CN" w:bidi="ar"/>
              </w:rPr>
            </w:pPr>
            <w:r>
              <w:rPr>
                <w:rFonts w:hint="eastAsia" w:ascii="宋体" w:hAnsi="宋体" w:eastAsia="宋体" w:cs="宋体"/>
                <w:i w:val="0"/>
                <w:iCs w:val="0"/>
                <w:color w:val="auto"/>
                <w:kern w:val="0"/>
                <w:sz w:val="22"/>
                <w:szCs w:val="22"/>
                <w:u w:val="none"/>
                <w:lang w:val="en-US" w:eastAsia="zh-CN" w:bidi="ar"/>
              </w:rPr>
              <w:t>020-89852246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490" w:hRule="atLeast"/>
          <w:tblHeader/>
        </w:trPr>
        <w:tc>
          <w:tcPr>
            <w:tcW w:w="819"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微软雅黑"/>
                <w:i w:val="0"/>
                <w:caps w:val="0"/>
                <w:color w:val="auto"/>
                <w:spacing w:val="0"/>
                <w:sz w:val="19"/>
                <w:szCs w:val="19"/>
                <w:lang w:val="en-US" w:eastAsia="zh-CN"/>
              </w:rPr>
            </w:pPr>
            <w:r>
              <w:rPr>
                <w:rFonts w:hint="eastAsia" w:ascii="Times New Roman" w:hAnsi="Times New Roman" w:eastAsia="宋体" w:cs="微软雅黑"/>
                <w:i w:val="0"/>
                <w:caps w:val="0"/>
                <w:color w:val="auto"/>
                <w:spacing w:val="0"/>
                <w:sz w:val="19"/>
                <w:szCs w:val="19"/>
                <w:lang w:val="en-US" w:eastAsia="zh-CN"/>
              </w:rPr>
              <w:t>8</w:t>
            </w:r>
          </w:p>
        </w:tc>
        <w:tc>
          <w:tcPr>
            <w:tcW w:w="1985"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Times New Roman" w:hAnsi="Times New Roman" w:eastAsia="宋体" w:cs="微软雅黑"/>
                <w:i w:val="0"/>
                <w:caps w:val="0"/>
                <w:color w:val="auto"/>
                <w:spacing w:val="0"/>
                <w:kern w:val="0"/>
                <w:sz w:val="19"/>
                <w:szCs w:val="19"/>
                <w:lang w:val="en-US" w:eastAsia="zh-CN" w:bidi="ar"/>
              </w:rPr>
            </w:pPr>
            <w:r>
              <w:rPr>
                <w:rFonts w:hint="eastAsia" w:ascii="Times New Roman" w:hAnsi="Times New Roman" w:eastAsia="宋体" w:cs="微软雅黑"/>
                <w:i w:val="0"/>
                <w:caps w:val="0"/>
                <w:color w:val="auto"/>
                <w:spacing w:val="0"/>
                <w:sz w:val="19"/>
                <w:szCs w:val="19"/>
                <w:lang w:val="en-US" w:eastAsia="zh-CN"/>
              </w:rPr>
              <w:t>广州市怡地环保有限公司</w:t>
            </w:r>
          </w:p>
        </w:tc>
        <w:tc>
          <w:tcPr>
            <w:tcW w:w="2851"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Times New Roman" w:hAnsi="Times New Roman" w:eastAsia="宋体" w:cs="微软雅黑"/>
                <w:i w:val="0"/>
                <w:caps w:val="0"/>
                <w:color w:val="auto"/>
                <w:spacing w:val="0"/>
                <w:kern w:val="0"/>
                <w:sz w:val="19"/>
                <w:szCs w:val="19"/>
                <w:lang w:val="en-US" w:eastAsia="zh-CN" w:bidi="ar"/>
              </w:rPr>
            </w:pPr>
            <w:r>
              <w:rPr>
                <w:rFonts w:hint="eastAsia" w:ascii="Times New Roman" w:hAnsi="Times New Roman" w:eastAsia="宋体" w:cs="微软雅黑"/>
                <w:i w:val="0"/>
                <w:caps w:val="0"/>
                <w:color w:val="auto"/>
                <w:spacing w:val="0"/>
                <w:sz w:val="19"/>
                <w:szCs w:val="19"/>
                <w:lang w:val="en-US" w:eastAsia="zh-CN"/>
              </w:rPr>
              <w:t>技术咨询类、地块环境调查与风险评估类、风险管控与修复方案编制类、污染地块治理修复工程施工类、污染地块治理修复工程效果评估类</w:t>
            </w:r>
          </w:p>
        </w:tc>
        <w:tc>
          <w:tcPr>
            <w:tcW w:w="158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Times New Roman" w:hAnsi="Times New Roman" w:eastAsia="宋体" w:cs="微软雅黑"/>
                <w:i w:val="0"/>
                <w:caps w:val="0"/>
                <w:color w:val="auto"/>
                <w:spacing w:val="0"/>
                <w:kern w:val="0"/>
                <w:sz w:val="19"/>
                <w:szCs w:val="19"/>
                <w:lang w:val="en-US" w:eastAsia="zh-CN" w:bidi="ar"/>
              </w:rPr>
            </w:pPr>
            <w:r>
              <w:rPr>
                <w:rFonts w:hint="eastAsia" w:ascii="Times New Roman" w:hAnsi="Times New Roman" w:eastAsia="宋体" w:cs="微软雅黑"/>
                <w:i w:val="0"/>
                <w:caps w:val="0"/>
                <w:color w:val="auto"/>
                <w:spacing w:val="0"/>
                <w:sz w:val="19"/>
                <w:szCs w:val="19"/>
                <w:lang w:val="en-US" w:eastAsia="zh-CN"/>
              </w:rPr>
              <w:t>广州市越秀区东风中路 268号交易广场1810室</w:t>
            </w:r>
          </w:p>
        </w:tc>
        <w:tc>
          <w:tcPr>
            <w:tcW w:w="1948"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微软雅黑"/>
                <w:i w:val="0"/>
                <w:caps w:val="0"/>
                <w:color w:val="auto"/>
                <w:spacing w:val="0"/>
                <w:kern w:val="0"/>
                <w:sz w:val="19"/>
                <w:szCs w:val="19"/>
                <w:lang w:val="en-US" w:eastAsia="zh-CN" w:bidi="ar"/>
              </w:rPr>
            </w:pPr>
            <w:r>
              <w:rPr>
                <w:rFonts w:hint="eastAsia" w:ascii="宋体" w:hAnsi="宋体" w:eastAsia="宋体" w:cs="宋体"/>
                <w:i w:val="0"/>
                <w:iCs w:val="0"/>
                <w:color w:val="auto"/>
                <w:kern w:val="0"/>
                <w:sz w:val="22"/>
                <w:szCs w:val="22"/>
                <w:u w:val="none"/>
                <w:lang w:val="en-US" w:eastAsia="zh-CN" w:bidi="ar"/>
              </w:rPr>
              <w:t>020-83322698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490" w:hRule="atLeast"/>
          <w:tblHeader/>
        </w:trPr>
        <w:tc>
          <w:tcPr>
            <w:tcW w:w="819"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微软雅黑"/>
                <w:i w:val="0"/>
                <w:caps w:val="0"/>
                <w:color w:val="auto"/>
                <w:spacing w:val="0"/>
                <w:sz w:val="19"/>
                <w:szCs w:val="19"/>
                <w:lang w:val="en-US" w:eastAsia="zh-CN"/>
              </w:rPr>
            </w:pPr>
            <w:r>
              <w:rPr>
                <w:rFonts w:hint="eastAsia" w:ascii="Times New Roman" w:hAnsi="Times New Roman" w:eastAsia="宋体" w:cs="微软雅黑"/>
                <w:i w:val="0"/>
                <w:caps w:val="0"/>
                <w:color w:val="auto"/>
                <w:spacing w:val="0"/>
                <w:sz w:val="19"/>
                <w:szCs w:val="19"/>
                <w:lang w:val="en-US" w:eastAsia="zh-CN"/>
              </w:rPr>
              <w:t>9</w:t>
            </w:r>
          </w:p>
        </w:tc>
        <w:tc>
          <w:tcPr>
            <w:tcW w:w="1985"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Times New Roman" w:hAnsi="Times New Roman" w:eastAsia="宋体" w:cs="微软雅黑"/>
                <w:i w:val="0"/>
                <w:caps w:val="0"/>
                <w:color w:val="auto"/>
                <w:spacing w:val="0"/>
                <w:kern w:val="0"/>
                <w:sz w:val="19"/>
                <w:szCs w:val="19"/>
                <w:lang w:val="en-US" w:eastAsia="zh-CN" w:bidi="ar"/>
              </w:rPr>
            </w:pPr>
            <w:r>
              <w:rPr>
                <w:rFonts w:hint="eastAsia" w:ascii="Times New Roman" w:hAnsi="Times New Roman" w:eastAsia="宋体" w:cs="微软雅黑"/>
                <w:i w:val="0"/>
                <w:caps w:val="0"/>
                <w:color w:val="auto"/>
                <w:spacing w:val="0"/>
                <w:sz w:val="19"/>
                <w:szCs w:val="19"/>
                <w:lang w:val="en-US" w:eastAsia="zh-CN"/>
              </w:rPr>
              <w:t>广东智环创新环境科技有限公司</w:t>
            </w:r>
          </w:p>
        </w:tc>
        <w:tc>
          <w:tcPr>
            <w:tcW w:w="2851"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Times New Roman" w:hAnsi="Times New Roman" w:eastAsia="宋体" w:cs="微软雅黑"/>
                <w:i w:val="0"/>
                <w:caps w:val="0"/>
                <w:color w:val="auto"/>
                <w:spacing w:val="0"/>
                <w:kern w:val="0"/>
                <w:sz w:val="19"/>
                <w:szCs w:val="19"/>
                <w:lang w:val="en-US" w:eastAsia="zh-CN" w:bidi="ar"/>
              </w:rPr>
            </w:pPr>
            <w:r>
              <w:rPr>
                <w:rFonts w:hint="eastAsia" w:ascii="Times New Roman" w:hAnsi="Times New Roman" w:eastAsia="宋体" w:cs="微软雅黑"/>
                <w:i w:val="0"/>
                <w:caps w:val="0"/>
                <w:color w:val="auto"/>
                <w:spacing w:val="0"/>
                <w:sz w:val="19"/>
                <w:szCs w:val="19"/>
                <w:lang w:val="en-US" w:eastAsia="zh-CN"/>
              </w:rPr>
              <w:t>技术咨询类、监测检测类、地块环境调查与风险评估类、风险管控与修复方案编制类、污染地块治理修复工程施工类、污染地块治理修复工程环境监理类、污染地块治理修复工程效果评估类</w:t>
            </w:r>
          </w:p>
        </w:tc>
        <w:tc>
          <w:tcPr>
            <w:tcW w:w="158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Times New Roman" w:hAnsi="Times New Roman" w:eastAsia="宋体" w:cs="微软雅黑"/>
                <w:i w:val="0"/>
                <w:caps w:val="0"/>
                <w:color w:val="auto"/>
                <w:spacing w:val="0"/>
                <w:kern w:val="0"/>
                <w:sz w:val="19"/>
                <w:szCs w:val="19"/>
                <w:lang w:val="en-US" w:eastAsia="zh-CN" w:bidi="ar"/>
              </w:rPr>
            </w:pPr>
            <w:r>
              <w:rPr>
                <w:rFonts w:hint="eastAsia" w:ascii="Times New Roman" w:hAnsi="Times New Roman" w:eastAsia="宋体" w:cs="微软雅黑"/>
                <w:i w:val="0"/>
                <w:caps w:val="0"/>
                <w:color w:val="auto"/>
                <w:spacing w:val="0"/>
                <w:sz w:val="19"/>
                <w:szCs w:val="19"/>
                <w:lang w:val="en-US" w:eastAsia="zh-CN"/>
              </w:rPr>
              <w:t>广州市越秀区东风中路363号5楼</w:t>
            </w:r>
          </w:p>
        </w:tc>
        <w:tc>
          <w:tcPr>
            <w:tcW w:w="1948"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微软雅黑"/>
                <w:i w:val="0"/>
                <w:caps w:val="0"/>
                <w:color w:val="auto"/>
                <w:spacing w:val="0"/>
                <w:kern w:val="0"/>
                <w:sz w:val="19"/>
                <w:szCs w:val="19"/>
                <w:lang w:val="en-US" w:eastAsia="zh-CN" w:bidi="ar"/>
              </w:rPr>
            </w:pPr>
            <w:r>
              <w:rPr>
                <w:rFonts w:hint="eastAsia" w:ascii="宋体" w:hAnsi="宋体" w:eastAsia="宋体" w:cs="宋体"/>
                <w:i w:val="0"/>
                <w:iCs w:val="0"/>
                <w:color w:val="auto"/>
                <w:kern w:val="0"/>
                <w:sz w:val="22"/>
                <w:szCs w:val="22"/>
                <w:u w:val="none"/>
                <w:lang w:val="en-US" w:eastAsia="zh-CN" w:bidi="ar"/>
              </w:rPr>
              <w:t>020-83548936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490" w:hRule="atLeast"/>
          <w:tblHeader/>
        </w:trPr>
        <w:tc>
          <w:tcPr>
            <w:tcW w:w="819"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微软雅黑"/>
                <w:i w:val="0"/>
                <w:caps w:val="0"/>
                <w:color w:val="auto"/>
                <w:spacing w:val="0"/>
                <w:sz w:val="19"/>
                <w:szCs w:val="19"/>
                <w:lang w:val="en-US" w:eastAsia="zh-CN"/>
              </w:rPr>
            </w:pPr>
            <w:r>
              <w:rPr>
                <w:rFonts w:hint="eastAsia" w:ascii="Times New Roman" w:hAnsi="Times New Roman" w:eastAsia="宋体" w:cs="微软雅黑"/>
                <w:i w:val="0"/>
                <w:caps w:val="0"/>
                <w:color w:val="auto"/>
                <w:spacing w:val="0"/>
                <w:sz w:val="19"/>
                <w:szCs w:val="19"/>
                <w:lang w:val="en-US" w:eastAsia="zh-CN"/>
              </w:rPr>
              <w:t>10</w:t>
            </w:r>
          </w:p>
        </w:tc>
        <w:tc>
          <w:tcPr>
            <w:tcW w:w="1985"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Times New Roman" w:hAnsi="Times New Roman" w:eastAsia="宋体" w:cs="微软雅黑"/>
                <w:i w:val="0"/>
                <w:caps w:val="0"/>
                <w:color w:val="auto"/>
                <w:spacing w:val="0"/>
                <w:kern w:val="0"/>
                <w:sz w:val="19"/>
                <w:szCs w:val="19"/>
                <w:lang w:val="en-US" w:eastAsia="zh-CN" w:bidi="ar"/>
              </w:rPr>
            </w:pPr>
            <w:r>
              <w:rPr>
                <w:rFonts w:hint="eastAsia" w:ascii="Times New Roman" w:hAnsi="Times New Roman" w:eastAsia="宋体" w:cs="微软雅黑"/>
                <w:i w:val="0"/>
                <w:caps w:val="0"/>
                <w:color w:val="auto"/>
                <w:spacing w:val="0"/>
                <w:sz w:val="19"/>
                <w:szCs w:val="19"/>
                <w:lang w:val="en-US" w:eastAsia="zh-CN"/>
              </w:rPr>
              <w:t>东莞市华溯检测技术有限公司</w:t>
            </w:r>
          </w:p>
        </w:tc>
        <w:tc>
          <w:tcPr>
            <w:tcW w:w="2851"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Times New Roman" w:hAnsi="Times New Roman" w:eastAsia="宋体" w:cs="微软雅黑"/>
                <w:i w:val="0"/>
                <w:caps w:val="0"/>
                <w:color w:val="auto"/>
                <w:spacing w:val="0"/>
                <w:kern w:val="0"/>
                <w:sz w:val="19"/>
                <w:szCs w:val="19"/>
                <w:lang w:val="en-US" w:eastAsia="zh-CN" w:bidi="ar"/>
              </w:rPr>
            </w:pPr>
            <w:r>
              <w:rPr>
                <w:rFonts w:hint="eastAsia" w:ascii="Times New Roman" w:hAnsi="Times New Roman" w:eastAsia="宋体" w:cs="微软雅黑"/>
                <w:i w:val="0"/>
                <w:caps w:val="0"/>
                <w:color w:val="auto"/>
                <w:spacing w:val="0"/>
                <w:sz w:val="19"/>
                <w:szCs w:val="19"/>
                <w:lang w:val="en-US" w:eastAsia="zh-CN"/>
              </w:rPr>
              <w:t>监测检测类</w:t>
            </w:r>
          </w:p>
        </w:tc>
        <w:tc>
          <w:tcPr>
            <w:tcW w:w="158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Times New Roman" w:hAnsi="Times New Roman" w:eastAsia="宋体" w:cs="微软雅黑"/>
                <w:i w:val="0"/>
                <w:caps w:val="0"/>
                <w:color w:val="auto"/>
                <w:spacing w:val="0"/>
                <w:kern w:val="0"/>
                <w:sz w:val="19"/>
                <w:szCs w:val="19"/>
                <w:lang w:val="en-US" w:eastAsia="zh-CN" w:bidi="ar"/>
              </w:rPr>
            </w:pPr>
            <w:r>
              <w:rPr>
                <w:rFonts w:hint="eastAsia" w:ascii="Times New Roman" w:hAnsi="Times New Roman" w:eastAsia="宋体" w:cs="微软雅黑"/>
                <w:i w:val="0"/>
                <w:caps w:val="0"/>
                <w:color w:val="auto"/>
                <w:spacing w:val="0"/>
                <w:sz w:val="19"/>
                <w:szCs w:val="19"/>
                <w:lang w:val="en-US" w:eastAsia="zh-CN"/>
              </w:rPr>
              <w:t>东莞市东城街道牛山明新商业街6栋</w:t>
            </w:r>
          </w:p>
        </w:tc>
        <w:tc>
          <w:tcPr>
            <w:tcW w:w="1948"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微软雅黑"/>
                <w:i w:val="0"/>
                <w:caps w:val="0"/>
                <w:color w:val="auto"/>
                <w:spacing w:val="0"/>
                <w:kern w:val="0"/>
                <w:sz w:val="19"/>
                <w:szCs w:val="19"/>
                <w:lang w:val="en-US" w:eastAsia="zh-CN" w:bidi="ar"/>
              </w:rPr>
            </w:pPr>
            <w:r>
              <w:rPr>
                <w:rFonts w:hint="eastAsia" w:ascii="宋体" w:hAnsi="宋体" w:eastAsia="宋体" w:cs="宋体"/>
                <w:i w:val="0"/>
                <w:iCs w:val="0"/>
                <w:color w:val="auto"/>
                <w:kern w:val="0"/>
                <w:sz w:val="22"/>
                <w:szCs w:val="22"/>
                <w:u w:val="none"/>
                <w:lang w:val="en-US" w:eastAsia="zh-CN" w:bidi="ar"/>
              </w:rPr>
              <w:t>0769-27285578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490" w:hRule="atLeast"/>
          <w:tblHeader/>
        </w:trPr>
        <w:tc>
          <w:tcPr>
            <w:tcW w:w="819"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微软雅黑"/>
                <w:i w:val="0"/>
                <w:caps w:val="0"/>
                <w:color w:val="auto"/>
                <w:spacing w:val="0"/>
                <w:sz w:val="19"/>
                <w:szCs w:val="19"/>
                <w:lang w:val="en-US" w:eastAsia="zh-CN"/>
              </w:rPr>
            </w:pPr>
            <w:r>
              <w:rPr>
                <w:rFonts w:hint="eastAsia" w:ascii="Times New Roman" w:hAnsi="Times New Roman" w:eastAsia="宋体" w:cs="微软雅黑"/>
                <w:i w:val="0"/>
                <w:caps w:val="0"/>
                <w:color w:val="auto"/>
                <w:spacing w:val="0"/>
                <w:sz w:val="19"/>
                <w:szCs w:val="19"/>
                <w:lang w:val="en-US" w:eastAsia="zh-CN"/>
              </w:rPr>
              <w:t>11</w:t>
            </w:r>
          </w:p>
        </w:tc>
        <w:tc>
          <w:tcPr>
            <w:tcW w:w="1985"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Times New Roman" w:hAnsi="Times New Roman" w:eastAsia="宋体" w:cs="微软雅黑"/>
                <w:i w:val="0"/>
                <w:caps w:val="0"/>
                <w:color w:val="auto"/>
                <w:spacing w:val="0"/>
                <w:kern w:val="0"/>
                <w:sz w:val="19"/>
                <w:szCs w:val="19"/>
                <w:lang w:val="en-US" w:eastAsia="zh-CN" w:bidi="ar"/>
              </w:rPr>
            </w:pPr>
            <w:r>
              <w:rPr>
                <w:rFonts w:hint="eastAsia" w:ascii="Times New Roman" w:hAnsi="Times New Roman" w:eastAsia="宋体" w:cs="微软雅黑"/>
                <w:i w:val="0"/>
                <w:caps w:val="0"/>
                <w:color w:val="auto"/>
                <w:spacing w:val="0"/>
                <w:sz w:val="19"/>
                <w:szCs w:val="19"/>
                <w:lang w:val="en-US" w:eastAsia="zh-CN"/>
              </w:rPr>
              <w:t>广东康达检测技术有限公司</w:t>
            </w:r>
          </w:p>
        </w:tc>
        <w:tc>
          <w:tcPr>
            <w:tcW w:w="2851"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Times New Roman" w:hAnsi="Times New Roman" w:eastAsia="宋体" w:cs="微软雅黑"/>
                <w:i w:val="0"/>
                <w:caps w:val="0"/>
                <w:color w:val="auto"/>
                <w:spacing w:val="0"/>
                <w:kern w:val="0"/>
                <w:sz w:val="19"/>
                <w:szCs w:val="19"/>
                <w:lang w:val="en-US" w:eastAsia="zh-CN" w:bidi="ar"/>
              </w:rPr>
            </w:pPr>
            <w:r>
              <w:rPr>
                <w:rFonts w:hint="eastAsia" w:ascii="Times New Roman" w:hAnsi="Times New Roman" w:eastAsia="宋体" w:cs="微软雅黑"/>
                <w:i w:val="0"/>
                <w:caps w:val="0"/>
                <w:color w:val="auto"/>
                <w:spacing w:val="0"/>
                <w:sz w:val="19"/>
                <w:szCs w:val="19"/>
                <w:lang w:val="en-US" w:eastAsia="zh-CN"/>
              </w:rPr>
              <w:t>技术咨询类、监测检测类</w:t>
            </w:r>
          </w:p>
        </w:tc>
        <w:tc>
          <w:tcPr>
            <w:tcW w:w="158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leftChars="0" w:right="0" w:rightChars="0"/>
              <w:jc w:val="center"/>
              <w:textAlignment w:val="auto"/>
              <w:rPr>
                <w:rFonts w:hint="eastAsia" w:ascii="Times New Roman" w:hAnsi="Times New Roman" w:eastAsia="宋体" w:cs="微软雅黑"/>
                <w:i w:val="0"/>
                <w:caps w:val="0"/>
                <w:color w:val="auto"/>
                <w:spacing w:val="0"/>
                <w:kern w:val="0"/>
                <w:sz w:val="19"/>
                <w:szCs w:val="19"/>
                <w:lang w:val="en-US" w:eastAsia="zh-CN" w:bidi="ar"/>
              </w:rPr>
            </w:pPr>
            <w:r>
              <w:rPr>
                <w:rFonts w:hint="eastAsia" w:ascii="Times New Roman" w:hAnsi="Times New Roman" w:eastAsia="宋体" w:cs="微软雅黑"/>
                <w:i w:val="0"/>
                <w:caps w:val="0"/>
                <w:color w:val="auto"/>
                <w:spacing w:val="0"/>
                <w:sz w:val="19"/>
                <w:szCs w:val="19"/>
                <w:lang w:val="en-US" w:eastAsia="zh-CN"/>
              </w:rPr>
              <w:t>广州市黄埔区东旋路 1 号（临编）自编 A 栋第 4 层</w:t>
            </w:r>
          </w:p>
        </w:tc>
        <w:tc>
          <w:tcPr>
            <w:tcW w:w="1948"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微软雅黑"/>
                <w:i w:val="0"/>
                <w:caps w:val="0"/>
                <w:color w:val="auto"/>
                <w:spacing w:val="0"/>
                <w:kern w:val="0"/>
                <w:sz w:val="19"/>
                <w:szCs w:val="19"/>
                <w:lang w:val="en-US" w:eastAsia="zh-CN" w:bidi="ar"/>
              </w:rPr>
            </w:pPr>
            <w:r>
              <w:rPr>
                <w:rFonts w:hint="eastAsia" w:ascii="宋体" w:hAnsi="宋体" w:eastAsia="宋体" w:cs="宋体"/>
                <w:i w:val="0"/>
                <w:iCs w:val="0"/>
                <w:color w:val="auto"/>
                <w:kern w:val="0"/>
                <w:sz w:val="22"/>
                <w:szCs w:val="22"/>
                <w:u w:val="none"/>
                <w:lang w:val="en-US" w:eastAsia="zh-CN" w:bidi="ar"/>
              </w:rPr>
              <w:t>020-82516630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490" w:hRule="atLeast"/>
          <w:tblHeader/>
        </w:trPr>
        <w:tc>
          <w:tcPr>
            <w:tcW w:w="819"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微软雅黑"/>
                <w:i w:val="0"/>
                <w:caps w:val="0"/>
                <w:color w:val="auto"/>
                <w:spacing w:val="0"/>
                <w:sz w:val="19"/>
                <w:szCs w:val="19"/>
                <w:lang w:val="en-US" w:eastAsia="zh-CN"/>
              </w:rPr>
            </w:pPr>
            <w:r>
              <w:rPr>
                <w:rFonts w:hint="eastAsia" w:ascii="Times New Roman" w:hAnsi="Times New Roman" w:eastAsia="宋体" w:cs="微软雅黑"/>
                <w:i w:val="0"/>
                <w:caps w:val="0"/>
                <w:color w:val="auto"/>
                <w:spacing w:val="0"/>
                <w:sz w:val="19"/>
                <w:szCs w:val="19"/>
                <w:lang w:val="en-US" w:eastAsia="zh-CN"/>
              </w:rPr>
              <w:t>12</w:t>
            </w:r>
          </w:p>
        </w:tc>
        <w:tc>
          <w:tcPr>
            <w:tcW w:w="1985"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Times New Roman" w:hAnsi="Times New Roman" w:eastAsia="宋体" w:cs="微软雅黑"/>
                <w:i w:val="0"/>
                <w:caps w:val="0"/>
                <w:color w:val="auto"/>
                <w:spacing w:val="0"/>
                <w:sz w:val="19"/>
                <w:szCs w:val="19"/>
              </w:rPr>
            </w:pPr>
            <w:r>
              <w:rPr>
                <w:rFonts w:hint="eastAsia" w:ascii="Times New Roman" w:hAnsi="Times New Roman" w:eastAsia="宋体" w:cs="微软雅黑"/>
                <w:i w:val="0"/>
                <w:caps w:val="0"/>
                <w:color w:val="auto"/>
                <w:spacing w:val="0"/>
                <w:sz w:val="19"/>
                <w:szCs w:val="19"/>
                <w:lang w:val="en-US" w:eastAsia="zh-CN"/>
              </w:rPr>
              <w:t>湛江市凯林技术服务有限公司</w:t>
            </w:r>
          </w:p>
        </w:tc>
        <w:tc>
          <w:tcPr>
            <w:tcW w:w="2851"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Times New Roman" w:hAnsi="Times New Roman" w:eastAsia="宋体" w:cs="微软雅黑"/>
                <w:i w:val="0"/>
                <w:caps w:val="0"/>
                <w:color w:val="auto"/>
                <w:spacing w:val="0"/>
                <w:sz w:val="19"/>
                <w:szCs w:val="19"/>
              </w:rPr>
            </w:pPr>
            <w:r>
              <w:rPr>
                <w:rFonts w:hint="eastAsia" w:ascii="Times New Roman" w:hAnsi="Times New Roman" w:eastAsia="宋体" w:cs="微软雅黑"/>
                <w:i w:val="0"/>
                <w:caps w:val="0"/>
                <w:color w:val="auto"/>
                <w:spacing w:val="0"/>
                <w:sz w:val="19"/>
                <w:szCs w:val="19"/>
                <w:lang w:val="en-US" w:eastAsia="zh-CN"/>
              </w:rPr>
              <w:t>技术咨询类、地块环境调查与风险评估类</w:t>
            </w:r>
          </w:p>
        </w:tc>
        <w:tc>
          <w:tcPr>
            <w:tcW w:w="158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Times New Roman" w:hAnsi="Times New Roman" w:eastAsia="宋体" w:cs="微软雅黑"/>
                <w:i w:val="0"/>
                <w:caps w:val="0"/>
                <w:color w:val="auto"/>
                <w:spacing w:val="0"/>
                <w:sz w:val="19"/>
                <w:szCs w:val="19"/>
              </w:rPr>
            </w:pPr>
            <w:r>
              <w:rPr>
                <w:rFonts w:hint="eastAsia" w:ascii="Times New Roman" w:hAnsi="Times New Roman" w:eastAsia="宋体" w:cs="微软雅黑"/>
                <w:i w:val="0"/>
                <w:caps w:val="0"/>
                <w:color w:val="auto"/>
                <w:spacing w:val="0"/>
                <w:sz w:val="19"/>
                <w:szCs w:val="19"/>
                <w:lang w:val="en-US" w:eastAsia="zh-CN"/>
              </w:rPr>
              <w:t>湛江开发区人民大道中51号之一威格大厦1010房</w:t>
            </w:r>
          </w:p>
        </w:tc>
        <w:tc>
          <w:tcPr>
            <w:tcW w:w="1948"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default" w:ascii="Times New Roman" w:hAnsi="Times New Roman" w:eastAsia="宋体" w:cs="微软雅黑"/>
                <w:i w:val="0"/>
                <w:caps w:val="0"/>
                <w:color w:val="auto"/>
                <w:spacing w:val="0"/>
                <w:kern w:val="0"/>
                <w:sz w:val="19"/>
                <w:szCs w:val="19"/>
                <w:lang w:val="en-US" w:eastAsia="zh-CN" w:bidi="ar"/>
              </w:rPr>
            </w:pPr>
            <w:r>
              <w:rPr>
                <w:rFonts w:hint="eastAsia" w:ascii="宋体" w:hAnsi="宋体" w:eastAsia="宋体" w:cs="宋体"/>
                <w:i w:val="0"/>
                <w:iCs w:val="0"/>
                <w:color w:val="auto"/>
                <w:kern w:val="0"/>
                <w:sz w:val="22"/>
                <w:szCs w:val="22"/>
                <w:u w:val="none"/>
                <w:lang w:val="en-US" w:eastAsia="zh-CN" w:bidi="ar"/>
              </w:rPr>
              <w:t>0759-3393201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490" w:hRule="atLeast"/>
          <w:tblHeader/>
        </w:trPr>
        <w:tc>
          <w:tcPr>
            <w:tcW w:w="819"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微软雅黑"/>
                <w:i w:val="0"/>
                <w:caps w:val="0"/>
                <w:color w:val="auto"/>
                <w:spacing w:val="0"/>
                <w:sz w:val="19"/>
                <w:szCs w:val="19"/>
                <w:lang w:val="en-US" w:eastAsia="zh-CN"/>
              </w:rPr>
            </w:pPr>
            <w:r>
              <w:rPr>
                <w:rFonts w:hint="eastAsia" w:ascii="Times New Roman" w:hAnsi="Times New Roman" w:eastAsia="宋体" w:cs="微软雅黑"/>
                <w:i w:val="0"/>
                <w:caps w:val="0"/>
                <w:color w:val="auto"/>
                <w:spacing w:val="0"/>
                <w:sz w:val="19"/>
                <w:szCs w:val="19"/>
                <w:lang w:val="en-US" w:eastAsia="zh-CN"/>
              </w:rPr>
              <w:t>13</w:t>
            </w:r>
          </w:p>
        </w:tc>
        <w:tc>
          <w:tcPr>
            <w:tcW w:w="1985"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Times New Roman" w:hAnsi="Times New Roman" w:eastAsia="宋体" w:cs="微软雅黑"/>
                <w:i w:val="0"/>
                <w:caps w:val="0"/>
                <w:color w:val="auto"/>
                <w:spacing w:val="0"/>
                <w:sz w:val="19"/>
                <w:szCs w:val="19"/>
                <w:lang w:val="en-US" w:eastAsia="zh-CN"/>
              </w:rPr>
            </w:pPr>
            <w:r>
              <w:rPr>
                <w:rFonts w:hint="eastAsia" w:ascii="Times New Roman" w:hAnsi="Times New Roman" w:eastAsia="宋体" w:cs="微软雅黑"/>
                <w:i w:val="0"/>
                <w:caps w:val="0"/>
                <w:color w:val="auto"/>
                <w:spacing w:val="0"/>
                <w:sz w:val="19"/>
                <w:szCs w:val="19"/>
                <w:lang w:val="en-US" w:eastAsia="zh-CN"/>
              </w:rPr>
              <w:t>中科检测技术服务（湛江）有限公司</w:t>
            </w:r>
          </w:p>
        </w:tc>
        <w:tc>
          <w:tcPr>
            <w:tcW w:w="2851"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Times New Roman" w:hAnsi="Times New Roman" w:eastAsia="宋体" w:cs="微软雅黑"/>
                <w:i w:val="0"/>
                <w:caps w:val="0"/>
                <w:color w:val="auto"/>
                <w:spacing w:val="0"/>
                <w:sz w:val="19"/>
                <w:szCs w:val="19"/>
                <w:lang w:val="en-US" w:eastAsia="zh-CN"/>
              </w:rPr>
            </w:pPr>
            <w:r>
              <w:rPr>
                <w:rFonts w:hint="eastAsia" w:ascii="Times New Roman" w:hAnsi="Times New Roman" w:eastAsia="宋体" w:cs="微软雅黑"/>
                <w:i w:val="0"/>
                <w:caps w:val="0"/>
                <w:color w:val="auto"/>
                <w:spacing w:val="0"/>
                <w:sz w:val="19"/>
                <w:szCs w:val="19"/>
                <w:lang w:val="en-US" w:eastAsia="zh-CN"/>
              </w:rPr>
              <w:t>技术咨询类、监测检测类、地块环境调查</w:t>
            </w:r>
            <w:bookmarkStart w:id="0" w:name="_GoBack"/>
            <w:bookmarkEnd w:id="0"/>
            <w:r>
              <w:rPr>
                <w:rFonts w:hint="eastAsia" w:ascii="Times New Roman" w:hAnsi="Times New Roman" w:eastAsia="宋体" w:cs="微软雅黑"/>
                <w:i w:val="0"/>
                <w:caps w:val="0"/>
                <w:color w:val="auto"/>
                <w:spacing w:val="0"/>
                <w:sz w:val="19"/>
                <w:szCs w:val="19"/>
                <w:lang w:val="en-US" w:eastAsia="zh-CN"/>
              </w:rPr>
              <w:t>与风险评估类</w:t>
            </w:r>
          </w:p>
        </w:tc>
        <w:tc>
          <w:tcPr>
            <w:tcW w:w="158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Times New Roman" w:hAnsi="Times New Roman" w:eastAsia="宋体" w:cs="微软雅黑"/>
                <w:i w:val="0"/>
                <w:caps w:val="0"/>
                <w:color w:val="auto"/>
                <w:spacing w:val="0"/>
                <w:sz w:val="19"/>
                <w:szCs w:val="19"/>
                <w:lang w:val="en-US" w:eastAsia="zh-CN"/>
              </w:rPr>
            </w:pPr>
            <w:r>
              <w:rPr>
                <w:rFonts w:hint="eastAsia" w:ascii="Times New Roman" w:hAnsi="Times New Roman" w:eastAsia="宋体" w:cs="微软雅黑"/>
                <w:i w:val="0"/>
                <w:caps w:val="0"/>
                <w:color w:val="auto"/>
                <w:spacing w:val="0"/>
                <w:sz w:val="19"/>
                <w:szCs w:val="19"/>
                <w:lang w:val="en-US" w:eastAsia="zh-CN"/>
              </w:rPr>
              <w:t>湛江市霞山区椹川大道中 83 号第 27 幢</w:t>
            </w:r>
          </w:p>
        </w:tc>
        <w:tc>
          <w:tcPr>
            <w:tcW w:w="1948"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微软雅黑"/>
                <w:i w:val="0"/>
                <w:caps w:val="0"/>
                <w:color w:val="auto"/>
                <w:spacing w:val="0"/>
                <w:kern w:val="0"/>
                <w:sz w:val="19"/>
                <w:szCs w:val="19"/>
                <w:lang w:val="en-US" w:eastAsia="zh-CN" w:bidi="ar"/>
              </w:rPr>
            </w:pPr>
            <w:r>
              <w:rPr>
                <w:rFonts w:hint="eastAsia" w:ascii="宋体" w:hAnsi="宋体" w:eastAsia="宋体" w:cs="宋体"/>
                <w:i w:val="0"/>
                <w:iCs w:val="0"/>
                <w:color w:val="auto"/>
                <w:kern w:val="0"/>
                <w:sz w:val="22"/>
                <w:szCs w:val="22"/>
                <w:u w:val="none"/>
                <w:lang w:val="en-US" w:eastAsia="zh-CN" w:bidi="ar"/>
              </w:rPr>
              <w:t>0759-3138711</w:t>
            </w:r>
          </w:p>
        </w:tc>
      </w:tr>
    </w:tbl>
    <w:p>
      <w:pPr>
        <w:rPr>
          <w:rFonts w:hint="eastAsia"/>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CF3C52" w:usb2="00000016" w:usb3="00000000" w:csb0="0004001F" w:csb1="00000000"/>
  </w:font>
  <w:font w:name="Microsoft YaHei">
    <w:panose1 w:val="020B0503020204020204"/>
    <w:charset w:val="86"/>
    <w:family w:val="auto"/>
    <w:pitch w:val="default"/>
    <w:sig w:usb0="80000287" w:usb1="28C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4043B3"/>
    <w:rsid w:val="0634356C"/>
    <w:rsid w:val="10E93F58"/>
    <w:rsid w:val="2C5D41F8"/>
    <w:rsid w:val="2E40496D"/>
    <w:rsid w:val="386B4F6D"/>
    <w:rsid w:val="42EB1D4D"/>
    <w:rsid w:val="4F3A00EA"/>
    <w:rsid w:val="5E7EC85E"/>
    <w:rsid w:val="684043B3"/>
    <w:rsid w:val="76780F72"/>
    <w:rsid w:val="77CF0654"/>
    <w:rsid w:val="77E617D2"/>
    <w:rsid w:val="7CED15F4"/>
    <w:rsid w:val="FFBA76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2021-03-03T03:48:00Z</dcterms:created>
  <dc:creator>陈洁</dc:creator>
  <cp:lastModifiedBy>XCJ</cp:lastModifiedBy>
  <dcterms:modified xsi:type="dcterms:W3CDTF">2024-03-29T15:33:13Z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2052-11.8.2.1132</vt:lpwstr>
  </property>
  <property fmtid="{D5CDD505-2E9C-101B-9397-08002B2CF9AE}" pid="3" name="ICV">
    <vt:lpwstr>2F37D3E8A4F0D3F7AE480266A18285DE</vt:lpwstr>
  </property>
</Properties>
</file>