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/>
          <w:b/>
          <w:bCs/>
          <w:sz w:val="32"/>
          <w:szCs w:val="32"/>
          <w:vertAlign w:val="baseline"/>
          <w:lang w:eastAsia="zh-CN"/>
        </w:rPr>
        <w:t>《食品经营许可证》申办办事指南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6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业务名称</w:t>
            </w:r>
          </w:p>
        </w:tc>
        <w:tc>
          <w:tcPr>
            <w:tcW w:w="625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《食品经营许可证》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审批类别</w:t>
            </w:r>
          </w:p>
        </w:tc>
        <w:tc>
          <w:tcPr>
            <w:tcW w:w="625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办理依据</w:t>
            </w:r>
          </w:p>
        </w:tc>
        <w:tc>
          <w:tcPr>
            <w:tcW w:w="625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《中华人民共和国食品安全法》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办理条件</w:t>
            </w:r>
          </w:p>
        </w:tc>
        <w:tc>
          <w:tcPr>
            <w:tcW w:w="625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 xml:space="preserve">雷州市范围内从事食品销售的企业。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所需材料</w:t>
            </w:r>
          </w:p>
        </w:tc>
        <w:tc>
          <w:tcPr>
            <w:tcW w:w="625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（一）食品经营许可申请书；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（二）营业执照或法人登记证等主体资格证明（复印件，并提供原件核对）。申请单位食堂许可，应当提交开办者的法人登记证、社团登记证或营业执照等主体证明文件；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（三）法定代表人（负责人）、食品安全管理员的身份证明（复印件）；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（四）与食品经营相适应的主要设备设施布局、操作流程等文件；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五）企业食品安全管理制度。食品安全管理制度包括：从业人员健康管理制度和培训管理制度、食品安全管理员制度、食品安全自检自查与报告制度、食品经营过程与控制制度、场所及设施设备清洗消毒和维修保养制度、进货查验和查验记录制度、食品贮存管理制度、废弃物处置制度、食品安全突发事件应急处置方案等。餐饮服务企业还应当提交食品添加剂使用公示制度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申请人所提交的材料，应当真实、合法、有效，申请人应当对其提交材料的合法性、真实性、有效性负责。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申请表格</w:t>
            </w:r>
          </w:p>
        </w:tc>
        <w:tc>
          <w:tcPr>
            <w:tcW w:w="625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《食品经营许可证申请表》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审批流程</w:t>
            </w:r>
          </w:p>
        </w:tc>
        <w:tc>
          <w:tcPr>
            <w:tcW w:w="625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申请</w:t>
            </w:r>
            <w:r>
              <w:rPr>
                <w:rFonts w:hint="eastAsia"/>
                <w:vertAlign w:val="baseline"/>
                <w:lang w:val="en-US" w:eastAsia="zh-CN"/>
              </w:rPr>
              <w:t>--</w:t>
            </w:r>
            <w:r>
              <w:rPr>
                <w:rFonts w:hint="eastAsia"/>
                <w:vertAlign w:val="baseline"/>
                <w:lang w:eastAsia="zh-CN"/>
              </w:rPr>
              <w:t>受理</w:t>
            </w:r>
            <w:r>
              <w:rPr>
                <w:rFonts w:hint="eastAsia"/>
                <w:vertAlign w:val="baseline"/>
                <w:lang w:val="en-US" w:eastAsia="zh-CN"/>
              </w:rPr>
              <w:t>--</w:t>
            </w:r>
            <w:r>
              <w:rPr>
                <w:rFonts w:hint="eastAsia"/>
                <w:vertAlign w:val="baseline"/>
                <w:lang w:eastAsia="zh-CN"/>
              </w:rPr>
              <w:t>审查</w:t>
            </w:r>
            <w:r>
              <w:rPr>
                <w:rFonts w:hint="eastAsia"/>
                <w:vertAlign w:val="baseline"/>
                <w:lang w:val="en-US" w:eastAsia="zh-CN"/>
              </w:rPr>
              <w:t>--</w:t>
            </w:r>
            <w:r>
              <w:rPr>
                <w:rFonts w:hint="eastAsia"/>
                <w:vertAlign w:val="baseline"/>
                <w:lang w:eastAsia="zh-CN"/>
              </w:rPr>
              <w:t>领取结果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审批证件及有效期</w:t>
            </w:r>
          </w:p>
        </w:tc>
        <w:tc>
          <w:tcPr>
            <w:tcW w:w="625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审批时限</w:t>
            </w:r>
          </w:p>
        </w:tc>
        <w:tc>
          <w:tcPr>
            <w:tcW w:w="625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20个工作日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收费依据标准</w:t>
            </w:r>
          </w:p>
        </w:tc>
        <w:tc>
          <w:tcPr>
            <w:tcW w:w="625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无收费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窗口咨询电话</w:t>
            </w:r>
          </w:p>
        </w:tc>
        <w:tc>
          <w:tcPr>
            <w:tcW w:w="625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0759-8851955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业务受理时间、地点（街道、社区）</w:t>
            </w:r>
          </w:p>
        </w:tc>
        <w:tc>
          <w:tcPr>
            <w:tcW w:w="625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周一至周五上午8:30-11:30，下午14:30-17:30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雷州市新城大道世贸大厦三楼（雷州市行政服务中心）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vertAlign w:val="baseline"/>
          <w:lang w:eastAsia="zh-CN"/>
        </w:rPr>
      </w:pPr>
      <w:r>
        <w:rPr>
          <w:rFonts w:hint="eastAsia"/>
          <w:lang w:eastAsia="zh-CN"/>
        </w:rPr>
        <w:t>附件：</w:t>
      </w:r>
      <w:r>
        <w:rPr>
          <w:rFonts w:hint="eastAsia"/>
          <w:vertAlign w:val="baseline"/>
          <w:lang w:eastAsia="zh-CN"/>
        </w:rPr>
        <w:t>《食品经营许可证申请表》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vertAlign w:val="baseline"/>
          <w:lang w:eastAsia="zh-CN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/>
          <w:vertAlign w:val="baseline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vertAlign w:val="baseline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vertAlign w:val="baseline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vertAlign w:val="baseline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vertAlign w:val="baseline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vertAlign w:val="baseline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vertAlign w:val="baseline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vertAlign w:val="baseline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vertAlign w:val="baseline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vertAlign w:val="baseline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vertAlign w:val="baseline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vertAlign w:val="baseline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vertAlign w:val="baseline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vertAlign w:val="baseline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vertAlign w:val="baseline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vertAlign w:val="baseline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vertAlign w:val="baseline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vertAlign w:val="baseline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vertAlign w:val="baseline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vertAlign w:val="baseline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F66AD"/>
    <w:rsid w:val="0B872052"/>
    <w:rsid w:val="1EB95B95"/>
    <w:rsid w:val="20471273"/>
    <w:rsid w:val="22D65B5E"/>
    <w:rsid w:val="26E51829"/>
    <w:rsid w:val="4CC66FB9"/>
    <w:rsid w:val="4F30484B"/>
    <w:rsid w:val="5AD03F47"/>
    <w:rsid w:val="5CBE0082"/>
    <w:rsid w:val="5D876E99"/>
    <w:rsid w:val="64316D1A"/>
    <w:rsid w:val="6D0428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0088CC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0088CC"/>
      <w:u w:val="non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hover18"/>
    <w:basedOn w:val="3"/>
    <w:qFormat/>
    <w:uiPriority w:val="0"/>
    <w:rPr>
      <w:color w:val="FFFFFF"/>
      <w:bdr w:val="single" w:color="1680D1" w:sz="6" w:space="0"/>
      <w:shd w:val="clear" w:fill="1680D1"/>
    </w:rPr>
  </w:style>
  <w:style w:type="character" w:customStyle="1" w:styleId="11">
    <w:name w:val="label-guide"/>
    <w:basedOn w:val="3"/>
    <w:qFormat/>
    <w:uiPriority w:val="0"/>
    <w:rPr>
      <w:color w:val="FFFFFF"/>
    </w:rPr>
  </w:style>
  <w:style w:type="character" w:customStyle="1" w:styleId="12">
    <w:name w:val="arrow"/>
    <w:basedOn w:val="3"/>
    <w:qFormat/>
    <w:uiPriority w:val="0"/>
  </w:style>
  <w:style w:type="character" w:customStyle="1" w:styleId="13">
    <w:name w:val="goto"/>
    <w:basedOn w:val="3"/>
    <w:qFormat/>
    <w:uiPriority w:val="0"/>
  </w:style>
  <w:style w:type="character" w:customStyle="1" w:styleId="14">
    <w:name w:val="tab_on"/>
    <w:basedOn w:val="3"/>
    <w:qFormat/>
    <w:uiPriority w:val="0"/>
    <w:rPr>
      <w:color w:val="FFFFFF"/>
      <w:bdr w:val="single" w:color="1680D1" w:sz="6" w:space="0"/>
      <w:shd w:val="clear" w:fill="1680D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yaling</dc:creator>
  <cp:lastModifiedBy>yaling</cp:lastModifiedBy>
  <dcterms:modified xsi:type="dcterms:W3CDTF">2017-11-29T08:16:21Z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