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3"/>
        <w:rPr>
          <w:rFonts w:ascii="Times New Roman"/>
          <w:sz w:val="18"/>
        </w:rPr>
      </w:pPr>
    </w:p>
    <w:p>
      <w:pPr>
        <w:spacing w:before="0" w:line="794" w:lineRule="exact"/>
        <w:ind w:left="717" w:right="0" w:firstLine="0"/>
        <w:jc w:val="center"/>
        <w:rPr>
          <w:rFonts w:hint="eastAsia" w:ascii="宋体" w:eastAsia="宋体"/>
          <w:sz w:val="44"/>
        </w:rPr>
      </w:pPr>
      <w:r>
        <w:rPr>
          <w:rFonts w:hint="eastAsia" w:ascii="Microsoft JhengHei" w:eastAsia="Microsoft JhengHei"/>
          <w:sz w:val="44"/>
        </w:rPr>
        <w:t xml:space="preserve">2017 </w:t>
      </w:r>
      <w:r>
        <w:rPr>
          <w:rFonts w:hint="eastAsia" w:ascii="宋体" w:eastAsia="宋体"/>
          <w:sz w:val="44"/>
        </w:rPr>
        <w:t>年湛江市安全生产监督管理局</w:t>
      </w:r>
    </w:p>
    <w:p>
      <w:pPr>
        <w:spacing w:before="272"/>
        <w:ind w:left="493" w:right="0" w:firstLine="0"/>
        <w:jc w:val="center"/>
        <w:rPr>
          <w:rFonts w:hint="eastAsia" w:ascii="宋体" w:eastAsia="宋体"/>
          <w:sz w:val="44"/>
        </w:rPr>
      </w:pPr>
      <w:r>
        <w:rPr>
          <w:rFonts w:hint="eastAsia" w:ascii="宋体" w:eastAsia="宋体"/>
          <w:sz w:val="44"/>
        </w:rPr>
        <w:t>预算单位部门决算公开模板</w:t>
      </w:r>
    </w:p>
    <w:p>
      <w:pPr>
        <w:spacing w:after="0"/>
        <w:jc w:val="center"/>
        <w:rPr>
          <w:rFonts w:hint="eastAsia" w:ascii="宋体" w:eastAsia="宋体"/>
          <w:sz w:val="44"/>
        </w:rPr>
        <w:sectPr>
          <w:footerReference r:id="rId5" w:type="default"/>
          <w:type w:val="continuous"/>
          <w:pgSz w:w="11910" w:h="16840"/>
          <w:pgMar w:top="1580" w:right="1260" w:bottom="1180" w:left="1420" w:header="720" w:footer="993" w:gutter="0"/>
          <w:pgNumType w:start="1"/>
          <w:cols w:space="720" w:num="1"/>
        </w:sectPr>
      </w:pPr>
    </w:p>
    <w:p>
      <w:pPr>
        <w:tabs>
          <w:tab w:val="left" w:pos="2247"/>
        </w:tabs>
        <w:spacing w:before="10"/>
        <w:ind w:left="259" w:right="0" w:firstLine="0"/>
        <w:jc w:val="center"/>
        <w:rPr>
          <w:rFonts w:hint="eastAsia" w:ascii="黑体" w:eastAsia="黑体"/>
          <w:b/>
          <w:sz w:val="44"/>
        </w:rPr>
      </w:pPr>
      <w:r>
        <w:rPr>
          <w:rFonts w:hint="eastAsia" w:ascii="黑体" w:eastAsia="黑体"/>
          <w:b/>
          <w:sz w:val="44"/>
        </w:rPr>
        <w:t>目</w:t>
      </w:r>
      <w:r>
        <w:rPr>
          <w:rFonts w:hint="eastAsia" w:ascii="黑体" w:eastAsia="黑体"/>
          <w:b/>
          <w:sz w:val="44"/>
        </w:rPr>
        <w:tab/>
      </w:r>
      <w:r>
        <w:rPr>
          <w:rFonts w:hint="eastAsia" w:ascii="黑体" w:eastAsia="黑体"/>
          <w:b/>
          <w:sz w:val="44"/>
        </w:rPr>
        <w:t>录</w:t>
      </w:r>
    </w:p>
    <w:p>
      <w:pPr>
        <w:pStyle w:val="4"/>
        <w:spacing w:before="7"/>
        <w:rPr>
          <w:rFonts w:ascii="黑体"/>
          <w:b/>
          <w:sz w:val="57"/>
        </w:rPr>
      </w:pPr>
    </w:p>
    <w:p>
      <w:pPr>
        <w:pStyle w:val="2"/>
        <w:tabs>
          <w:tab w:val="left" w:pos="3004"/>
        </w:tabs>
        <w:spacing w:before="0"/>
      </w:pPr>
      <w:r>
        <w:t>第一部分</w:t>
      </w:r>
      <w:r>
        <w:tab/>
      </w:r>
      <w:r>
        <w:t>湛江市安全生产监督管理局</w:t>
      </w:r>
      <w:r>
        <w:rPr>
          <w:spacing w:val="1"/>
        </w:rPr>
        <w:t xml:space="preserve"> </w:t>
      </w:r>
      <w:r>
        <w:t>概况</w:t>
      </w:r>
    </w:p>
    <w:p>
      <w:pPr>
        <w:pStyle w:val="4"/>
        <w:spacing w:before="186"/>
        <w:ind w:left="752"/>
      </w:pPr>
      <w:r>
        <w:t>一、部门主要职责</w:t>
      </w:r>
    </w:p>
    <w:p>
      <w:pPr>
        <w:pStyle w:val="4"/>
        <w:spacing w:before="214"/>
        <w:ind w:left="752"/>
      </w:pPr>
      <w:r>
        <w:t>二、部门决算单位构成</w:t>
      </w:r>
    </w:p>
    <w:p>
      <w:pPr>
        <w:pStyle w:val="2"/>
        <w:tabs>
          <w:tab w:val="left" w:pos="3004"/>
        </w:tabs>
        <w:spacing w:before="191" w:line="324" w:lineRule="auto"/>
        <w:ind w:left="111" w:right="521" w:firstLine="722"/>
      </w:pPr>
      <w:r>
        <w:t>第二部分</w:t>
      </w:r>
      <w:r>
        <w:tab/>
      </w:r>
      <w:r>
        <w:t>湛江市安全生产监督管理局</w:t>
      </w:r>
      <w:r>
        <w:rPr>
          <w:spacing w:val="-88"/>
        </w:rPr>
        <w:t xml:space="preserve"> </w:t>
      </w:r>
      <w:r>
        <w:t>2017</w:t>
      </w:r>
      <w:r>
        <w:rPr>
          <w:spacing w:val="-2"/>
        </w:rPr>
        <w:t xml:space="preserve"> </w:t>
      </w:r>
      <w:r>
        <w:rPr>
          <w:spacing w:val="-15"/>
        </w:rPr>
        <w:t>年</w:t>
      </w:r>
      <w:r>
        <w:t>部门决算表</w:t>
      </w:r>
    </w:p>
    <w:p>
      <w:pPr>
        <w:pStyle w:val="4"/>
        <w:spacing w:before="26" w:line="364" w:lineRule="auto"/>
        <w:ind w:left="752" w:right="5273"/>
      </w:pPr>
      <w:r>
        <w:rPr>
          <w:spacing w:val="-2"/>
        </w:rPr>
        <w:t>一、收入支出决算总表</w:t>
      </w:r>
      <w:r>
        <w:t>二、收入决算表</w:t>
      </w:r>
    </w:p>
    <w:p>
      <w:pPr>
        <w:pStyle w:val="4"/>
        <w:spacing w:before="2"/>
        <w:ind w:left="752"/>
      </w:pPr>
      <w:r>
        <w:rPr>
          <w:w w:val="95"/>
        </w:rPr>
        <w:t>三、支出决算表</w:t>
      </w:r>
    </w:p>
    <w:p>
      <w:pPr>
        <w:pStyle w:val="4"/>
        <w:spacing w:before="214"/>
        <w:ind w:left="752"/>
      </w:pPr>
      <w:r>
        <w:t>四、财政拨款收入支出决算总表</w:t>
      </w:r>
    </w:p>
    <w:p>
      <w:pPr>
        <w:pStyle w:val="4"/>
        <w:spacing w:before="214"/>
        <w:ind w:left="752"/>
      </w:pPr>
      <w:r>
        <w:t>五、一般公共预算财政拨款支出决算表</w:t>
      </w:r>
    </w:p>
    <w:p>
      <w:pPr>
        <w:pStyle w:val="4"/>
        <w:spacing w:before="214"/>
        <w:ind w:left="752"/>
      </w:pPr>
      <w:r>
        <w:t>六、一般公共预算财政拨款基本支出决算表</w:t>
      </w:r>
    </w:p>
    <w:p>
      <w:pPr>
        <w:pStyle w:val="4"/>
        <w:spacing w:before="214" w:line="364" w:lineRule="auto"/>
        <w:ind w:left="752" w:right="1114"/>
      </w:pPr>
      <w:r>
        <w:t>七、一般公共预算财政拨款“三公”经费支出决算表八、政府性基金预算财政拨款收入支出决算表</w:t>
      </w:r>
    </w:p>
    <w:p>
      <w:pPr>
        <w:pStyle w:val="2"/>
        <w:tabs>
          <w:tab w:val="left" w:pos="3004"/>
        </w:tabs>
        <w:spacing w:before="0" w:line="440" w:lineRule="exact"/>
      </w:pPr>
      <w:r>
        <w:t>第三部分</w:t>
      </w:r>
      <w:r>
        <w:tab/>
      </w:r>
      <w:r>
        <w:t>湛江市安全生产监督管理局</w:t>
      </w:r>
      <w:r>
        <w:rPr>
          <w:spacing w:val="-87"/>
        </w:rPr>
        <w:t xml:space="preserve"> </w:t>
      </w:r>
      <w:r>
        <w:t>2017</w:t>
      </w:r>
      <w:r>
        <w:rPr>
          <w:spacing w:val="-1"/>
        </w:rPr>
        <w:t xml:space="preserve"> </w:t>
      </w:r>
      <w:r>
        <w:t>年</w:t>
      </w:r>
    </w:p>
    <w:p>
      <w:pPr>
        <w:spacing w:before="163"/>
        <w:ind w:left="111" w:right="0" w:firstLine="0"/>
        <w:jc w:val="left"/>
        <w:rPr>
          <w:rFonts w:hint="eastAsia" w:ascii="宋体" w:eastAsia="宋体"/>
          <w:b/>
          <w:sz w:val="36"/>
        </w:rPr>
      </w:pPr>
      <w:r>
        <w:rPr>
          <w:rFonts w:hint="eastAsia" w:ascii="宋体" w:eastAsia="宋体"/>
          <w:b/>
          <w:sz w:val="36"/>
        </w:rPr>
        <w:t>部门决算情况说明</w:t>
      </w:r>
    </w:p>
    <w:p>
      <w:pPr>
        <w:tabs>
          <w:tab w:val="left" w:pos="2644"/>
        </w:tabs>
        <w:spacing w:before="164"/>
        <w:ind w:left="834" w:right="0" w:firstLine="0"/>
        <w:jc w:val="left"/>
        <w:rPr>
          <w:rFonts w:hint="eastAsia" w:ascii="宋体" w:eastAsia="宋体"/>
          <w:b/>
          <w:sz w:val="36"/>
        </w:rPr>
      </w:pPr>
      <w:r>
        <w:rPr>
          <w:rFonts w:hint="eastAsia" w:ascii="宋体" w:eastAsia="宋体"/>
          <w:b/>
          <w:sz w:val="36"/>
        </w:rPr>
        <w:t>第四部分</w:t>
      </w:r>
      <w:r>
        <w:rPr>
          <w:rFonts w:hint="eastAsia" w:ascii="宋体" w:eastAsia="宋体"/>
          <w:b/>
          <w:sz w:val="36"/>
        </w:rPr>
        <w:tab/>
      </w:r>
      <w:r>
        <w:rPr>
          <w:rFonts w:hint="eastAsia" w:ascii="宋体" w:eastAsia="宋体"/>
          <w:b/>
          <w:sz w:val="36"/>
        </w:rPr>
        <w:t>名词解释</w:t>
      </w:r>
    </w:p>
    <w:p>
      <w:pPr>
        <w:spacing w:after="0"/>
        <w:jc w:val="left"/>
        <w:rPr>
          <w:rFonts w:hint="eastAsia" w:ascii="宋体" w:eastAsia="宋体"/>
          <w:sz w:val="36"/>
        </w:rPr>
        <w:sectPr>
          <w:pgSz w:w="11910" w:h="16840"/>
          <w:pgMar w:top="1440" w:right="1260" w:bottom="1180" w:left="1420" w:header="0" w:footer="993" w:gutter="0"/>
          <w:cols w:space="720" w:num="1"/>
        </w:sectPr>
      </w:pPr>
    </w:p>
    <w:p>
      <w:pPr>
        <w:tabs>
          <w:tab w:val="left" w:pos="2655"/>
        </w:tabs>
        <w:spacing w:before="23"/>
        <w:ind w:left="485" w:right="0" w:firstLine="0"/>
        <w:jc w:val="center"/>
        <w:rPr>
          <w:rFonts w:hint="eastAsia" w:ascii="宋体" w:eastAsia="宋体"/>
          <w:b/>
          <w:sz w:val="36"/>
        </w:rPr>
      </w:pPr>
      <w:r>
        <w:rPr>
          <w:rFonts w:hint="eastAsia" w:ascii="宋体" w:eastAsia="宋体"/>
          <w:b/>
          <w:sz w:val="36"/>
        </w:rPr>
        <w:t>第一部分</w:t>
      </w:r>
      <w:r>
        <w:rPr>
          <w:rFonts w:hint="eastAsia" w:ascii="宋体" w:eastAsia="宋体"/>
          <w:b/>
          <w:sz w:val="36"/>
        </w:rPr>
        <w:tab/>
      </w:r>
      <w:r>
        <w:rPr>
          <w:rFonts w:hint="eastAsia" w:ascii="宋体" w:eastAsia="宋体"/>
          <w:b/>
          <w:sz w:val="36"/>
        </w:rPr>
        <w:t>湛江市安全生产监督管理局</w:t>
      </w:r>
      <w:r>
        <w:rPr>
          <w:rFonts w:hint="eastAsia" w:ascii="宋体" w:eastAsia="宋体"/>
          <w:b/>
          <w:spacing w:val="1"/>
          <w:sz w:val="36"/>
        </w:rPr>
        <w:t xml:space="preserve"> </w:t>
      </w:r>
      <w:r>
        <w:rPr>
          <w:rFonts w:hint="eastAsia" w:ascii="宋体" w:eastAsia="宋体"/>
          <w:b/>
          <w:sz w:val="36"/>
        </w:rPr>
        <w:t>概况</w:t>
      </w:r>
    </w:p>
    <w:p>
      <w:pPr>
        <w:pStyle w:val="3"/>
        <w:spacing w:before="186"/>
      </w:pPr>
      <w:r>
        <w:t>（一）部门主要职责</w:t>
      </w:r>
    </w:p>
    <w:p>
      <w:pPr>
        <w:pStyle w:val="4"/>
        <w:spacing w:before="286" w:line="362" w:lineRule="auto"/>
        <w:ind w:left="111" w:right="111" w:firstLine="880"/>
      </w:pPr>
      <w:r>
        <w:rPr>
          <w:spacing w:val="5"/>
        </w:rPr>
        <w:t>（1）</w:t>
      </w:r>
      <w:r>
        <w:rPr>
          <w:spacing w:val="3"/>
        </w:rPr>
        <w:t>贯彻执行国家、省和市有关安全生产工作的方针政</w:t>
      </w:r>
      <w:r>
        <w:rPr>
          <w:spacing w:val="-18"/>
        </w:rPr>
        <w:t xml:space="preserve">策和法律法规，拟订安全生产规划，指导协调全市安全生产工作， </w:t>
      </w:r>
      <w:r>
        <w:rPr>
          <w:spacing w:val="-8"/>
        </w:rPr>
        <w:t>分析和预测全市安全生产形势，发布全市安全生产信息，协调解决安全生产工作中的重大问题。</w:t>
      </w:r>
    </w:p>
    <w:p>
      <w:pPr>
        <w:pStyle w:val="8"/>
        <w:numPr>
          <w:ilvl w:val="0"/>
          <w:numId w:val="1"/>
        </w:numPr>
        <w:tabs>
          <w:tab w:val="left" w:pos="1635"/>
        </w:tabs>
        <w:spacing w:before="4" w:after="0" w:line="362" w:lineRule="auto"/>
        <w:ind w:left="111" w:right="269" w:firstLine="719"/>
        <w:jc w:val="both"/>
        <w:rPr>
          <w:sz w:val="32"/>
        </w:rPr>
      </w:pPr>
      <w:r>
        <w:rPr>
          <w:spacing w:val="-2"/>
          <w:w w:val="95"/>
          <w:sz w:val="32"/>
        </w:rPr>
        <w:t xml:space="preserve">承担市人民政府安全生产综合监督管理的责任。依法 </w:t>
      </w:r>
      <w:r>
        <w:rPr>
          <w:spacing w:val="-11"/>
          <w:sz w:val="32"/>
        </w:rPr>
        <w:t>行使综合监督管理职权，指导协调、监督检查市人民政府有关部</w:t>
      </w:r>
      <w:r>
        <w:rPr>
          <w:spacing w:val="-7"/>
          <w:sz w:val="32"/>
        </w:rPr>
        <w:t>门和各县</w:t>
      </w:r>
      <w:r>
        <w:rPr>
          <w:sz w:val="32"/>
        </w:rPr>
        <w:t>（</w:t>
      </w:r>
      <w:r>
        <w:rPr>
          <w:spacing w:val="-10"/>
          <w:sz w:val="32"/>
        </w:rPr>
        <w:t>市、区</w:t>
      </w:r>
      <w:r>
        <w:rPr>
          <w:spacing w:val="-29"/>
          <w:sz w:val="32"/>
        </w:rPr>
        <w:t>）</w:t>
      </w:r>
      <w:r>
        <w:rPr>
          <w:spacing w:val="-4"/>
          <w:sz w:val="32"/>
        </w:rPr>
        <w:t>人民政府安全生产工作，监督考核并通报安</w:t>
      </w:r>
      <w:r>
        <w:rPr>
          <w:spacing w:val="-11"/>
          <w:sz w:val="32"/>
        </w:rPr>
        <w:t>全生产控制指标执行情况，负责组织全市性安全生产大检查和专</w:t>
      </w:r>
      <w:r>
        <w:rPr>
          <w:spacing w:val="-12"/>
          <w:sz w:val="32"/>
        </w:rPr>
        <w:t>项督查，依法组织、协调和参与全市较大生产安全事故调查处理</w:t>
      </w:r>
      <w:r>
        <w:rPr>
          <w:sz w:val="32"/>
        </w:rPr>
        <w:t>和办理结案工作，监督事故查处和责任追究落实情况。</w:t>
      </w:r>
    </w:p>
    <w:p>
      <w:pPr>
        <w:pStyle w:val="8"/>
        <w:numPr>
          <w:ilvl w:val="0"/>
          <w:numId w:val="1"/>
        </w:numPr>
        <w:tabs>
          <w:tab w:val="left" w:pos="1632"/>
        </w:tabs>
        <w:spacing w:before="5" w:after="0" w:line="362" w:lineRule="auto"/>
        <w:ind w:left="111" w:right="272" w:firstLine="719"/>
        <w:jc w:val="both"/>
        <w:rPr>
          <w:sz w:val="32"/>
        </w:rPr>
      </w:pPr>
      <w:r>
        <w:rPr>
          <w:sz w:val="32"/>
        </w:rPr>
        <w:t>负责监督管理职责范围内的工矿商贸企业安全生产</w:t>
      </w:r>
      <w:r>
        <w:rPr>
          <w:spacing w:val="-13"/>
          <w:sz w:val="32"/>
        </w:rPr>
        <w:t>工作。按照分级、属地原则，依法监督检查工矿商贸生产经营单</w:t>
      </w:r>
      <w:r>
        <w:rPr>
          <w:spacing w:val="4"/>
          <w:w w:val="95"/>
          <w:sz w:val="32"/>
        </w:rPr>
        <w:t xml:space="preserve">位贯彻执行安全生产法律法规情况及其安全生产条件和有关设 </w:t>
      </w:r>
      <w:r>
        <w:rPr>
          <w:sz w:val="32"/>
        </w:rPr>
        <w:t>备</w:t>
      </w:r>
    </w:p>
    <w:p>
      <w:pPr>
        <w:pStyle w:val="4"/>
        <w:spacing w:before="3" w:line="364" w:lineRule="auto"/>
        <w:ind w:left="111" w:right="273"/>
      </w:pPr>
      <w:r>
        <w:t>（特种设备除外</w:t>
      </w:r>
      <w:r>
        <w:rPr>
          <w:spacing w:val="-159"/>
        </w:rPr>
        <w:t>）</w:t>
      </w:r>
      <w:r>
        <w:rPr>
          <w:spacing w:val="-1"/>
        </w:rPr>
        <w:t>、材料的安全生产管理工作，承担劳动防护用</w:t>
      </w:r>
      <w:r>
        <w:t>品和安全标志的安全监督检查工作。</w:t>
      </w:r>
    </w:p>
    <w:p>
      <w:pPr>
        <w:pStyle w:val="8"/>
        <w:numPr>
          <w:ilvl w:val="0"/>
          <w:numId w:val="1"/>
        </w:numPr>
        <w:tabs>
          <w:tab w:val="left" w:pos="1632"/>
        </w:tabs>
        <w:spacing w:before="0" w:after="0" w:line="362" w:lineRule="auto"/>
        <w:ind w:left="111" w:right="269" w:firstLine="719"/>
        <w:jc w:val="both"/>
        <w:rPr>
          <w:sz w:val="32"/>
        </w:rPr>
      </w:pPr>
      <w:r>
        <w:rPr>
          <w:sz w:val="32"/>
        </w:rPr>
        <w:t>承担非煤矿矿山企业和危险化学品生产经营单位安</w:t>
      </w:r>
      <w:r>
        <w:rPr>
          <w:spacing w:val="-12"/>
          <w:sz w:val="32"/>
        </w:rPr>
        <w:t>全生产准入管理的责任。依法组织并指导监督安全生产准入制度的实施，负责危险化学品安全生产监督管理综合工作和烟花爆竹</w:t>
      </w:r>
      <w:r>
        <w:rPr>
          <w:spacing w:val="-3"/>
          <w:sz w:val="32"/>
        </w:rPr>
        <w:t>经营安全生产监督管理工作。</w:t>
      </w:r>
    </w:p>
    <w:p>
      <w:pPr>
        <w:pStyle w:val="8"/>
        <w:numPr>
          <w:ilvl w:val="0"/>
          <w:numId w:val="1"/>
        </w:numPr>
        <w:tabs>
          <w:tab w:val="left" w:pos="1635"/>
        </w:tabs>
        <w:spacing w:before="0" w:after="0" w:line="240" w:lineRule="auto"/>
        <w:ind w:left="1634" w:right="0" w:hanging="804"/>
        <w:jc w:val="left"/>
        <w:rPr>
          <w:sz w:val="32"/>
        </w:rPr>
      </w:pPr>
      <w:r>
        <w:rPr>
          <w:spacing w:val="-1"/>
          <w:sz w:val="32"/>
        </w:rPr>
        <w:t>承担工矿商贸作业场所职业卫生监督检查的责任。负</w:t>
      </w:r>
    </w:p>
    <w:p>
      <w:pPr>
        <w:spacing w:after="0" w:line="240" w:lineRule="auto"/>
        <w:jc w:val="left"/>
        <w:rPr>
          <w:sz w:val="32"/>
        </w:rPr>
        <w:sectPr>
          <w:pgSz w:w="11910" w:h="16840"/>
          <w:pgMar w:top="1480" w:right="1260" w:bottom="1180" w:left="1420" w:header="0" w:footer="993" w:gutter="0"/>
          <w:cols w:space="720" w:num="1"/>
        </w:sectPr>
      </w:pPr>
    </w:p>
    <w:p>
      <w:pPr>
        <w:pStyle w:val="4"/>
        <w:spacing w:before="39" w:line="362" w:lineRule="auto"/>
        <w:ind w:left="111" w:right="272"/>
      </w:pPr>
      <w:r>
        <w:rPr>
          <w:spacing w:val="-9"/>
        </w:rPr>
        <w:t>责职业卫生安全许可证的初审工作，组织查处职业危害事故和违</w:t>
      </w:r>
      <w:r>
        <w:t>法违规行为。</w:t>
      </w:r>
    </w:p>
    <w:p>
      <w:pPr>
        <w:pStyle w:val="8"/>
        <w:numPr>
          <w:ilvl w:val="0"/>
          <w:numId w:val="1"/>
        </w:numPr>
        <w:tabs>
          <w:tab w:val="left" w:pos="1632"/>
        </w:tabs>
        <w:spacing w:before="2" w:after="0" w:line="362" w:lineRule="auto"/>
        <w:ind w:left="111" w:right="272" w:firstLine="719"/>
        <w:jc w:val="both"/>
        <w:rPr>
          <w:sz w:val="32"/>
        </w:rPr>
      </w:pPr>
      <w:r>
        <w:rPr>
          <w:sz w:val="32"/>
        </w:rPr>
        <w:t>组织本市工矿商贸行业安全生产标准和规程并组织</w:t>
      </w:r>
      <w:r>
        <w:rPr>
          <w:spacing w:val="-12"/>
          <w:sz w:val="32"/>
        </w:rPr>
        <w:t>实施，监督检查重大事故隐患排查治理工作，在职责范围内依法</w:t>
      </w:r>
      <w:r>
        <w:rPr>
          <w:spacing w:val="-4"/>
          <w:sz w:val="32"/>
        </w:rPr>
        <w:t>查处安全生产违法行为。</w:t>
      </w:r>
    </w:p>
    <w:p>
      <w:pPr>
        <w:pStyle w:val="8"/>
        <w:numPr>
          <w:ilvl w:val="0"/>
          <w:numId w:val="1"/>
        </w:numPr>
        <w:tabs>
          <w:tab w:val="left" w:pos="1632"/>
        </w:tabs>
        <w:spacing w:before="3" w:after="0" w:line="362" w:lineRule="auto"/>
        <w:ind w:left="111" w:right="272" w:firstLine="719"/>
        <w:jc w:val="left"/>
        <w:rPr>
          <w:sz w:val="32"/>
        </w:rPr>
      </w:pPr>
      <w:r>
        <w:rPr>
          <w:sz w:val="32"/>
        </w:rPr>
        <w:t>综合管理全市生产安全伤亡事故和安全生产行政执</w:t>
      </w:r>
      <w:r>
        <w:rPr>
          <w:spacing w:val="-4"/>
          <w:sz w:val="32"/>
        </w:rPr>
        <w:t>法统计分析工作。</w:t>
      </w:r>
    </w:p>
    <w:p>
      <w:pPr>
        <w:pStyle w:val="8"/>
        <w:numPr>
          <w:ilvl w:val="0"/>
          <w:numId w:val="1"/>
        </w:numPr>
        <w:tabs>
          <w:tab w:val="left" w:pos="1632"/>
        </w:tabs>
        <w:spacing w:before="1" w:after="0" w:line="364" w:lineRule="auto"/>
        <w:ind w:left="111" w:right="108" w:firstLine="719"/>
        <w:jc w:val="left"/>
        <w:rPr>
          <w:sz w:val="32"/>
        </w:rPr>
      </w:pPr>
      <w:r>
        <w:rPr>
          <w:spacing w:val="-2"/>
          <w:sz w:val="32"/>
        </w:rPr>
        <w:t>负责监督检查职责范围内新建、改建、扩建工程项目</w:t>
      </w:r>
      <w:r>
        <w:rPr>
          <w:spacing w:val="-19"/>
          <w:sz w:val="32"/>
        </w:rPr>
        <w:t>的安全设施与主体工程同时设计、同时施工、同时投产使用情况。</w:t>
      </w:r>
    </w:p>
    <w:p>
      <w:pPr>
        <w:pStyle w:val="8"/>
        <w:numPr>
          <w:ilvl w:val="0"/>
          <w:numId w:val="1"/>
        </w:numPr>
        <w:tabs>
          <w:tab w:val="left" w:pos="1635"/>
        </w:tabs>
        <w:spacing w:before="0" w:after="0" w:line="362" w:lineRule="auto"/>
        <w:ind w:left="111" w:right="270" w:firstLine="719"/>
        <w:jc w:val="both"/>
        <w:rPr>
          <w:sz w:val="32"/>
        </w:rPr>
      </w:pPr>
      <w:r>
        <w:rPr>
          <w:spacing w:val="-2"/>
          <w:w w:val="95"/>
          <w:sz w:val="32"/>
        </w:rPr>
        <w:t>组织指导并监督特种作业人员</w:t>
      </w:r>
      <w:r>
        <w:rPr>
          <w:w w:val="95"/>
          <w:sz w:val="32"/>
        </w:rPr>
        <w:t>（</w:t>
      </w:r>
      <w:r>
        <w:rPr>
          <w:spacing w:val="-2"/>
          <w:w w:val="95"/>
          <w:sz w:val="32"/>
        </w:rPr>
        <w:t xml:space="preserve">特种设备作业人员除 </w:t>
      </w:r>
      <w:r>
        <w:rPr>
          <w:sz w:val="32"/>
        </w:rPr>
        <w:t>外</w:t>
      </w:r>
      <w:r>
        <w:rPr>
          <w:spacing w:val="-58"/>
          <w:sz w:val="32"/>
        </w:rPr>
        <w:t>）</w:t>
      </w:r>
      <w:r>
        <w:rPr>
          <w:spacing w:val="-4"/>
          <w:sz w:val="32"/>
        </w:rPr>
        <w:t>的考核工作和工矿商贸生产经营单位主要负责人、安全生产</w:t>
      </w:r>
      <w:r>
        <w:rPr>
          <w:spacing w:val="-10"/>
          <w:sz w:val="32"/>
        </w:rPr>
        <w:t>管理人员的安全资格考核工作，监督检查工矿商贸生产经营单位</w:t>
      </w:r>
      <w:r>
        <w:rPr>
          <w:sz w:val="32"/>
        </w:rPr>
        <w:t>安全生产培训工作，组织开展安全生产宣传教育工作。</w:t>
      </w:r>
    </w:p>
    <w:p>
      <w:pPr>
        <w:pStyle w:val="8"/>
        <w:numPr>
          <w:ilvl w:val="0"/>
          <w:numId w:val="1"/>
        </w:numPr>
        <w:tabs>
          <w:tab w:val="left" w:pos="1809"/>
        </w:tabs>
        <w:spacing w:before="0" w:after="0" w:line="364" w:lineRule="auto"/>
        <w:ind w:left="111" w:right="276" w:firstLine="719"/>
        <w:jc w:val="left"/>
        <w:rPr>
          <w:sz w:val="32"/>
        </w:rPr>
      </w:pPr>
      <w:r>
        <w:rPr>
          <w:spacing w:val="3"/>
          <w:w w:val="95"/>
          <w:sz w:val="32"/>
        </w:rPr>
        <w:t xml:space="preserve">指导协调全市安全生产检测检验工作，监督管理本 </w:t>
      </w:r>
      <w:r>
        <w:rPr>
          <w:spacing w:val="3"/>
          <w:sz w:val="32"/>
        </w:rPr>
        <w:t>市的安全生产社会中介机构。</w:t>
      </w:r>
    </w:p>
    <w:p>
      <w:pPr>
        <w:pStyle w:val="8"/>
        <w:numPr>
          <w:ilvl w:val="0"/>
          <w:numId w:val="1"/>
        </w:numPr>
        <w:tabs>
          <w:tab w:val="left" w:pos="1793"/>
        </w:tabs>
        <w:spacing w:before="0" w:after="0" w:line="404" w:lineRule="exact"/>
        <w:ind w:left="1792" w:right="0" w:hanging="962"/>
        <w:jc w:val="left"/>
        <w:rPr>
          <w:sz w:val="32"/>
        </w:rPr>
      </w:pPr>
      <w:r>
        <w:rPr>
          <w:sz w:val="32"/>
        </w:rPr>
        <w:t>组织指导协调和监督全市安全生产行政执法工作。</w:t>
      </w:r>
    </w:p>
    <w:p>
      <w:pPr>
        <w:pStyle w:val="8"/>
        <w:numPr>
          <w:ilvl w:val="0"/>
          <w:numId w:val="1"/>
        </w:numPr>
        <w:tabs>
          <w:tab w:val="left" w:pos="1809"/>
        </w:tabs>
        <w:spacing w:before="206" w:after="0" w:line="364" w:lineRule="auto"/>
        <w:ind w:left="111" w:right="276" w:firstLine="719"/>
        <w:jc w:val="left"/>
        <w:rPr>
          <w:sz w:val="32"/>
        </w:rPr>
      </w:pPr>
      <w:r>
        <w:rPr>
          <w:spacing w:val="3"/>
          <w:w w:val="95"/>
          <w:sz w:val="32"/>
        </w:rPr>
        <w:t xml:space="preserve">组织拟订安全生产科技规划，指导协调安全生产科 </w:t>
      </w:r>
      <w:r>
        <w:rPr>
          <w:spacing w:val="3"/>
          <w:sz w:val="32"/>
        </w:rPr>
        <w:t>学技术研究和推广工作。</w:t>
      </w:r>
    </w:p>
    <w:p>
      <w:pPr>
        <w:pStyle w:val="8"/>
        <w:numPr>
          <w:ilvl w:val="0"/>
          <w:numId w:val="1"/>
        </w:numPr>
        <w:tabs>
          <w:tab w:val="left" w:pos="1793"/>
        </w:tabs>
        <w:spacing w:before="0" w:after="0" w:line="405" w:lineRule="exact"/>
        <w:ind w:left="1792" w:right="0" w:hanging="962"/>
        <w:jc w:val="left"/>
        <w:rPr>
          <w:sz w:val="32"/>
        </w:rPr>
      </w:pPr>
      <w:r>
        <w:rPr>
          <w:sz w:val="32"/>
        </w:rPr>
        <w:t>组织开展安全生产方面的交流与合作。</w:t>
      </w:r>
    </w:p>
    <w:p>
      <w:pPr>
        <w:pStyle w:val="8"/>
        <w:numPr>
          <w:ilvl w:val="0"/>
          <w:numId w:val="1"/>
        </w:numPr>
        <w:tabs>
          <w:tab w:val="left" w:pos="1809"/>
        </w:tabs>
        <w:spacing w:before="210" w:after="0" w:line="362" w:lineRule="auto"/>
        <w:ind w:left="111" w:right="272" w:firstLine="719"/>
        <w:jc w:val="both"/>
        <w:rPr>
          <w:sz w:val="32"/>
        </w:rPr>
      </w:pPr>
      <w:r>
        <w:rPr>
          <w:spacing w:val="3"/>
          <w:w w:val="95"/>
          <w:sz w:val="32"/>
        </w:rPr>
        <w:t xml:space="preserve">负责组织指挥和协调安全生产应急救援工作。负责 </w:t>
      </w:r>
      <w:r>
        <w:rPr>
          <w:spacing w:val="-6"/>
          <w:sz w:val="32"/>
        </w:rPr>
        <w:t>全市安全生产应急救援体系建设，指导、协调地方及有关部门安</w:t>
      </w:r>
      <w:r>
        <w:rPr>
          <w:spacing w:val="-12"/>
          <w:sz w:val="32"/>
        </w:rPr>
        <w:t>全生产应急救援工作；负责全市安全生产应急救援资源综合监督</w:t>
      </w:r>
    </w:p>
    <w:p>
      <w:pPr>
        <w:spacing w:after="0" w:line="362" w:lineRule="auto"/>
        <w:jc w:val="both"/>
        <w:rPr>
          <w:sz w:val="32"/>
        </w:rPr>
        <w:sectPr>
          <w:pgSz w:w="11910" w:h="16840"/>
          <w:pgMar w:top="1560" w:right="1260" w:bottom="1180" w:left="1420" w:header="0" w:footer="993" w:gutter="0"/>
          <w:cols w:space="720" w:num="1"/>
        </w:sectPr>
      </w:pPr>
    </w:p>
    <w:p>
      <w:pPr>
        <w:pStyle w:val="4"/>
        <w:spacing w:before="39" w:line="362" w:lineRule="auto"/>
        <w:ind w:left="111" w:right="272"/>
      </w:pPr>
      <w:r>
        <w:rPr>
          <w:spacing w:val="-12"/>
        </w:rPr>
        <w:t>管理，指导、协调生产安全事故灾难的应急救援工作；负责重大</w:t>
      </w:r>
      <w:r>
        <w:t>危险源监控的监督检查等。</w:t>
      </w:r>
    </w:p>
    <w:p>
      <w:pPr>
        <w:pStyle w:val="8"/>
        <w:numPr>
          <w:ilvl w:val="0"/>
          <w:numId w:val="1"/>
        </w:numPr>
        <w:tabs>
          <w:tab w:val="left" w:pos="1793"/>
        </w:tabs>
        <w:spacing w:before="2" w:after="0" w:line="240" w:lineRule="auto"/>
        <w:ind w:left="1792" w:right="0" w:hanging="962"/>
        <w:jc w:val="left"/>
        <w:rPr>
          <w:sz w:val="32"/>
        </w:rPr>
      </w:pPr>
      <w:r>
        <w:rPr>
          <w:sz w:val="32"/>
        </w:rPr>
        <w:t>承担市安全生产委员会的日常工作。</w:t>
      </w:r>
    </w:p>
    <w:p>
      <w:pPr>
        <w:pStyle w:val="8"/>
        <w:numPr>
          <w:ilvl w:val="0"/>
          <w:numId w:val="1"/>
        </w:numPr>
        <w:tabs>
          <w:tab w:val="left" w:pos="1809"/>
        </w:tabs>
        <w:spacing w:before="209" w:after="0" w:line="362" w:lineRule="auto"/>
        <w:ind w:left="111" w:right="276" w:firstLine="719"/>
        <w:jc w:val="left"/>
        <w:rPr>
          <w:sz w:val="32"/>
        </w:rPr>
      </w:pPr>
      <w:r>
        <w:rPr>
          <w:spacing w:val="3"/>
          <w:w w:val="95"/>
          <w:sz w:val="32"/>
        </w:rPr>
        <w:t xml:space="preserve">承办市人民政府和省安全生产监督管理局交办的其 </w:t>
      </w:r>
      <w:r>
        <w:rPr>
          <w:spacing w:val="3"/>
          <w:sz w:val="32"/>
        </w:rPr>
        <w:t>他事项。</w:t>
      </w:r>
    </w:p>
    <w:p>
      <w:pPr>
        <w:pStyle w:val="3"/>
        <w:spacing w:before="3"/>
        <w:ind w:left="834"/>
        <w:rPr>
          <w:b w:val="0"/>
        </w:rPr>
      </w:pPr>
      <w:r>
        <w:t>湛江市安全生产宣传教育中心主要职责是</w:t>
      </w:r>
      <w:r>
        <w:rPr>
          <w:b w:val="0"/>
        </w:rPr>
        <w:t>：</w:t>
      </w:r>
    </w:p>
    <w:p>
      <w:pPr>
        <w:pStyle w:val="4"/>
        <w:spacing w:before="210" w:line="362" w:lineRule="auto"/>
        <w:ind w:left="111" w:right="269" w:firstLine="719"/>
        <w:jc w:val="both"/>
      </w:pPr>
      <w:r>
        <w:rPr>
          <w:spacing w:val="3"/>
          <w:w w:val="95"/>
        </w:rPr>
        <w:t xml:space="preserve">协助做好全市安全生产宣传教育的组织、策划及全市性重 </w:t>
      </w:r>
      <w:r>
        <w:rPr>
          <w:spacing w:val="-7"/>
        </w:rPr>
        <w:t>大安全生产宣传教育活动工作，组织开展安全生产信息情报交流和安全生产科学咨询服务及推广应用工作，承办上级有关部门交</w:t>
      </w:r>
      <w:r>
        <w:t>办的其他事项。</w:t>
      </w:r>
    </w:p>
    <w:p>
      <w:pPr>
        <w:pStyle w:val="4"/>
        <w:spacing w:before="3"/>
        <w:rPr>
          <w:sz w:val="43"/>
        </w:rPr>
      </w:pPr>
    </w:p>
    <w:p>
      <w:pPr>
        <w:pStyle w:val="3"/>
        <w:spacing w:before="1"/>
      </w:pPr>
      <w:r>
        <w:t>（二）部门决算单位构成</w:t>
      </w:r>
    </w:p>
    <w:p>
      <w:pPr>
        <w:pStyle w:val="4"/>
        <w:spacing w:before="214"/>
        <w:ind w:left="838"/>
      </w:pPr>
      <w:r>
        <w:t>注按照部门决算编报要求，纳入我市安监局 2017 年部门决</w:t>
      </w:r>
    </w:p>
    <w:p>
      <w:pPr>
        <w:pStyle w:val="4"/>
        <w:spacing w:before="214" w:line="364" w:lineRule="auto"/>
        <w:ind w:left="111" w:right="312"/>
      </w:pPr>
      <w:r>
        <w:rPr>
          <w:spacing w:val="-8"/>
        </w:rPr>
        <w:t xml:space="preserve">算编报范围的单位共 </w:t>
      </w:r>
      <w:r>
        <w:t>1</w:t>
      </w:r>
      <w:r>
        <w:rPr>
          <w:spacing w:val="-16"/>
        </w:rPr>
        <w:t xml:space="preserve"> 个，包括局本级和下属 </w:t>
      </w:r>
      <w:r>
        <w:t>1</w:t>
      </w:r>
      <w:r>
        <w:rPr>
          <w:spacing w:val="-13"/>
        </w:rPr>
        <w:t xml:space="preserve"> 个预算单位,分</w:t>
      </w:r>
      <w:r>
        <w:t>别是湛江市安全生产监督管理局和湛江市安全生产宣传教育中心。</w:t>
      </w:r>
    </w:p>
    <w:p>
      <w:pPr>
        <w:spacing w:after="0" w:line="364" w:lineRule="auto"/>
        <w:sectPr>
          <w:pgSz w:w="11910" w:h="16840"/>
          <w:pgMar w:top="1560" w:right="1260" w:bottom="1180" w:left="1420" w:header="0" w:footer="993" w:gutter="0"/>
          <w:cols w:space="720" w:num="1"/>
        </w:sectPr>
      </w:pPr>
    </w:p>
    <w:p>
      <w:pPr>
        <w:pStyle w:val="4"/>
        <w:rPr>
          <w:sz w:val="20"/>
        </w:rPr>
      </w:pPr>
    </w:p>
    <w:p>
      <w:pPr>
        <w:pStyle w:val="4"/>
        <w:spacing w:before="8"/>
        <w:rPr>
          <w:sz w:val="15"/>
        </w:rPr>
      </w:pPr>
    </w:p>
    <w:p>
      <w:pPr>
        <w:pStyle w:val="2"/>
        <w:tabs>
          <w:tab w:val="left" w:pos="2871"/>
        </w:tabs>
        <w:spacing w:before="50"/>
        <w:ind w:left="701"/>
        <w:jc w:val="center"/>
      </w:pPr>
      <w:r>
        <w:t>第二部分</w:t>
      </w:r>
      <w:r>
        <w:tab/>
      </w:r>
      <w:r>
        <w:t>湛江市安全生产监督管理局</w:t>
      </w:r>
      <w:r>
        <w:rPr>
          <w:spacing w:val="-87"/>
        </w:rPr>
        <w:t xml:space="preserve"> </w:t>
      </w:r>
      <w:r>
        <w:t>2017 年部门决算表</w:t>
      </w:r>
    </w:p>
    <w:p>
      <w:pPr>
        <w:pStyle w:val="4"/>
        <w:rPr>
          <w:rFonts w:ascii="宋体"/>
          <w:b/>
          <w:sz w:val="20"/>
        </w:rPr>
      </w:pPr>
    </w:p>
    <w:p>
      <w:pPr>
        <w:spacing w:after="0"/>
        <w:rPr>
          <w:rFonts w:ascii="宋体"/>
          <w:sz w:val="20"/>
        </w:rPr>
        <w:sectPr>
          <w:footerReference r:id="rId6" w:type="default"/>
          <w:pgSz w:w="16840" w:h="11910" w:orient="landscape"/>
          <w:pgMar w:top="1100" w:right="1120" w:bottom="1180" w:left="1140" w:header="0" w:footer="993" w:gutter="0"/>
          <w:pgNumType w:start="6"/>
          <w:cols w:space="720" w:num="1"/>
        </w:sectPr>
      </w:pPr>
    </w:p>
    <w:p>
      <w:pPr>
        <w:pStyle w:val="4"/>
        <w:spacing w:before="237"/>
        <w:jc w:val="right"/>
        <w:rPr>
          <w:rFonts w:hint="eastAsia" w:ascii="PMingLiU" w:eastAsia="PMingLiU"/>
        </w:rPr>
      </w:pPr>
      <w:r>
        <w:rPr>
          <w:rFonts w:hint="eastAsia" w:ascii="PMingLiU" w:eastAsia="PMingLiU"/>
          <w:w w:val="95"/>
        </w:rPr>
        <w:t>收入支出决算总表</w:t>
      </w:r>
    </w:p>
    <w:p>
      <w:pPr>
        <w:pStyle w:val="4"/>
        <w:rPr>
          <w:rFonts w:ascii="PMingLiU"/>
          <w:sz w:val="20"/>
        </w:rPr>
      </w:pPr>
      <w:r>
        <w:br w:type="column"/>
      </w:r>
    </w:p>
    <w:p>
      <w:pPr>
        <w:pStyle w:val="4"/>
        <w:rPr>
          <w:rFonts w:ascii="PMingLiU"/>
          <w:sz w:val="20"/>
        </w:rPr>
      </w:pPr>
    </w:p>
    <w:p>
      <w:pPr>
        <w:pStyle w:val="4"/>
        <w:spacing w:before="3"/>
        <w:rPr>
          <w:rFonts w:ascii="PMingLiU"/>
          <w:sz w:val="16"/>
        </w:rPr>
      </w:pPr>
    </w:p>
    <w:p>
      <w:pPr>
        <w:spacing w:before="0"/>
        <w:ind w:left="0" w:right="317" w:firstLine="0"/>
        <w:jc w:val="right"/>
        <w:rPr>
          <w:rFonts w:hint="eastAsia" w:ascii="宋体" w:eastAsia="宋体"/>
          <w:sz w:val="20"/>
        </w:rPr>
      </w:pPr>
      <w:r>
        <w:rPr>
          <w:rFonts w:hint="eastAsia" w:ascii="宋体" w:eastAsia="宋体"/>
          <w:sz w:val="20"/>
        </w:rPr>
        <w:t>公开 01 表</w:t>
      </w:r>
    </w:p>
    <w:p>
      <w:pPr>
        <w:spacing w:after="0"/>
        <w:jc w:val="right"/>
        <w:rPr>
          <w:rFonts w:hint="eastAsia" w:ascii="宋体" w:eastAsia="宋体"/>
          <w:sz w:val="20"/>
        </w:rPr>
        <w:sectPr>
          <w:type w:val="continuous"/>
          <w:pgSz w:w="16840" w:h="11910" w:orient="landscape"/>
          <w:pgMar w:top="1580" w:right="1120" w:bottom="1180" w:left="1140" w:header="720" w:footer="720" w:gutter="0"/>
          <w:cols w:equalWidth="0" w:num="2">
            <w:col w:w="8560" w:space="40"/>
            <w:col w:w="5980"/>
          </w:cols>
        </w:sectPr>
      </w:pPr>
    </w:p>
    <w:p>
      <w:pPr>
        <w:tabs>
          <w:tab w:val="left" w:pos="13259"/>
        </w:tabs>
        <w:spacing w:before="56" w:after="31"/>
        <w:ind w:left="300" w:right="0" w:firstLine="0"/>
        <w:jc w:val="left"/>
        <w:rPr>
          <w:rFonts w:hint="eastAsia" w:ascii="宋体" w:eastAsia="宋体"/>
          <w:sz w:val="20"/>
        </w:rPr>
      </w:pPr>
      <w:r>
        <w:rPr>
          <w:rFonts w:hint="eastAsia" w:ascii="宋体" w:eastAsia="宋体"/>
          <w:sz w:val="20"/>
        </w:rPr>
        <w:t>部门：</w:t>
      </w:r>
      <w:r>
        <w:rPr>
          <w:rFonts w:hint="eastAsia" w:ascii="宋体" w:eastAsia="宋体"/>
          <w:spacing w:val="-2"/>
          <w:sz w:val="20"/>
        </w:rPr>
        <w:t xml:space="preserve"> </w:t>
      </w:r>
      <w:r>
        <w:rPr>
          <w:rFonts w:hint="eastAsia" w:ascii="宋体" w:eastAsia="宋体"/>
          <w:sz w:val="20"/>
        </w:rPr>
        <w:t>湛江市安全生产监督管理局</w:t>
      </w:r>
      <w:r>
        <w:rPr>
          <w:rFonts w:hint="eastAsia" w:ascii="宋体" w:eastAsia="宋体"/>
          <w:sz w:val="20"/>
        </w:rPr>
        <w:tab/>
      </w:r>
      <w:r>
        <w:rPr>
          <w:rFonts w:hint="eastAsia" w:ascii="宋体" w:eastAsia="宋体"/>
          <w:sz w:val="20"/>
        </w:rPr>
        <w:t>单位：万元</w:t>
      </w: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1390"/>
        <w:gridCol w:w="2779"/>
        <w:gridCol w:w="2969"/>
        <w:gridCol w:w="1364"/>
        <w:gridCol w:w="2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7100" w:type="dxa"/>
            <w:gridSpan w:val="3"/>
          </w:tcPr>
          <w:p>
            <w:pPr>
              <w:pStyle w:val="9"/>
              <w:spacing w:before="64"/>
              <w:ind w:left="3289" w:right="3280"/>
              <w:jc w:val="center"/>
              <w:rPr>
                <w:sz w:val="24"/>
              </w:rPr>
            </w:pPr>
            <w:r>
              <w:rPr>
                <w:sz w:val="24"/>
              </w:rPr>
              <w:t>收入</w:t>
            </w:r>
          </w:p>
        </w:tc>
        <w:tc>
          <w:tcPr>
            <w:tcW w:w="7076" w:type="dxa"/>
            <w:gridSpan w:val="3"/>
          </w:tcPr>
          <w:p>
            <w:pPr>
              <w:pStyle w:val="9"/>
              <w:spacing w:before="64"/>
              <w:ind w:left="3275" w:right="3270"/>
              <w:jc w:val="center"/>
              <w:rPr>
                <w:sz w:val="24"/>
              </w:rPr>
            </w:pPr>
            <w:r>
              <w:rPr>
                <w:sz w:val="24"/>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931" w:type="dxa"/>
          </w:tcPr>
          <w:p>
            <w:pPr>
              <w:pStyle w:val="9"/>
              <w:tabs>
                <w:tab w:val="left" w:pos="727"/>
              </w:tabs>
              <w:spacing w:before="64"/>
              <w:ind w:left="7"/>
              <w:jc w:val="center"/>
              <w:rPr>
                <w:sz w:val="24"/>
              </w:rPr>
            </w:pPr>
            <w:r>
              <w:rPr>
                <w:sz w:val="24"/>
              </w:rPr>
              <w:t>项</w:t>
            </w:r>
            <w:r>
              <w:rPr>
                <w:sz w:val="24"/>
              </w:rPr>
              <w:tab/>
            </w:r>
            <w:r>
              <w:rPr>
                <w:sz w:val="24"/>
              </w:rPr>
              <w:t>目</w:t>
            </w:r>
          </w:p>
        </w:tc>
        <w:tc>
          <w:tcPr>
            <w:tcW w:w="1390" w:type="dxa"/>
          </w:tcPr>
          <w:p>
            <w:pPr>
              <w:pStyle w:val="9"/>
              <w:spacing w:before="64"/>
              <w:ind w:left="435" w:right="424"/>
              <w:jc w:val="center"/>
              <w:rPr>
                <w:sz w:val="24"/>
              </w:rPr>
            </w:pPr>
            <w:r>
              <w:rPr>
                <w:sz w:val="24"/>
              </w:rPr>
              <w:t>行次</w:t>
            </w:r>
          </w:p>
        </w:tc>
        <w:tc>
          <w:tcPr>
            <w:tcW w:w="2779" w:type="dxa"/>
          </w:tcPr>
          <w:p>
            <w:pPr>
              <w:pStyle w:val="9"/>
              <w:spacing w:before="64"/>
              <w:ind w:left="1007" w:right="1002"/>
              <w:jc w:val="center"/>
              <w:rPr>
                <w:sz w:val="24"/>
              </w:rPr>
            </w:pPr>
            <w:r>
              <w:rPr>
                <w:sz w:val="24"/>
              </w:rPr>
              <w:t>决算数</w:t>
            </w:r>
          </w:p>
        </w:tc>
        <w:tc>
          <w:tcPr>
            <w:tcW w:w="2969" w:type="dxa"/>
          </w:tcPr>
          <w:p>
            <w:pPr>
              <w:pStyle w:val="9"/>
              <w:tabs>
                <w:tab w:val="left" w:pos="728"/>
              </w:tabs>
              <w:spacing w:before="64"/>
              <w:ind w:left="8"/>
              <w:jc w:val="center"/>
              <w:rPr>
                <w:sz w:val="24"/>
              </w:rPr>
            </w:pPr>
            <w:r>
              <w:rPr>
                <w:sz w:val="24"/>
              </w:rPr>
              <w:t>项</w:t>
            </w:r>
            <w:r>
              <w:rPr>
                <w:sz w:val="24"/>
              </w:rPr>
              <w:tab/>
            </w:r>
            <w:r>
              <w:rPr>
                <w:sz w:val="24"/>
              </w:rPr>
              <w:t>目</w:t>
            </w:r>
          </w:p>
        </w:tc>
        <w:tc>
          <w:tcPr>
            <w:tcW w:w="1364" w:type="dxa"/>
          </w:tcPr>
          <w:p>
            <w:pPr>
              <w:pStyle w:val="9"/>
              <w:spacing w:before="64"/>
              <w:ind w:left="421" w:right="412"/>
              <w:jc w:val="center"/>
              <w:rPr>
                <w:sz w:val="24"/>
              </w:rPr>
            </w:pPr>
            <w:r>
              <w:rPr>
                <w:sz w:val="24"/>
              </w:rPr>
              <w:t>行次</w:t>
            </w:r>
          </w:p>
        </w:tc>
        <w:tc>
          <w:tcPr>
            <w:tcW w:w="2743" w:type="dxa"/>
          </w:tcPr>
          <w:p>
            <w:pPr>
              <w:pStyle w:val="9"/>
              <w:spacing w:before="64"/>
              <w:ind w:left="990" w:right="983"/>
              <w:jc w:val="center"/>
              <w:rPr>
                <w:sz w:val="24"/>
              </w:rPr>
            </w:pPr>
            <w:r>
              <w:rPr>
                <w:sz w:val="24"/>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931" w:type="dxa"/>
          </w:tcPr>
          <w:p>
            <w:pPr>
              <w:pStyle w:val="9"/>
              <w:tabs>
                <w:tab w:val="left" w:pos="727"/>
              </w:tabs>
              <w:spacing w:before="64"/>
              <w:ind w:left="7"/>
              <w:jc w:val="center"/>
              <w:rPr>
                <w:sz w:val="24"/>
              </w:rPr>
            </w:pPr>
            <w:r>
              <w:rPr>
                <w:sz w:val="24"/>
              </w:rPr>
              <w:t>栏</w:t>
            </w:r>
            <w:r>
              <w:rPr>
                <w:sz w:val="24"/>
              </w:rPr>
              <w:tab/>
            </w:r>
            <w:r>
              <w:rPr>
                <w:sz w:val="24"/>
              </w:rPr>
              <w:t>次</w:t>
            </w:r>
          </w:p>
        </w:tc>
        <w:tc>
          <w:tcPr>
            <w:tcW w:w="1390" w:type="dxa"/>
          </w:tcPr>
          <w:p>
            <w:pPr>
              <w:pStyle w:val="9"/>
              <w:spacing w:before="0"/>
              <w:rPr>
                <w:rFonts w:ascii="Times New Roman"/>
                <w:sz w:val="22"/>
              </w:rPr>
            </w:pPr>
          </w:p>
        </w:tc>
        <w:tc>
          <w:tcPr>
            <w:tcW w:w="2779" w:type="dxa"/>
          </w:tcPr>
          <w:p>
            <w:pPr>
              <w:pStyle w:val="9"/>
              <w:spacing w:before="64"/>
              <w:ind w:left="5"/>
              <w:jc w:val="center"/>
              <w:rPr>
                <w:sz w:val="24"/>
              </w:rPr>
            </w:pPr>
            <w:r>
              <w:rPr>
                <w:sz w:val="24"/>
              </w:rPr>
              <w:t>1</w:t>
            </w:r>
          </w:p>
        </w:tc>
        <w:tc>
          <w:tcPr>
            <w:tcW w:w="2969" w:type="dxa"/>
          </w:tcPr>
          <w:p>
            <w:pPr>
              <w:pStyle w:val="9"/>
              <w:tabs>
                <w:tab w:val="left" w:pos="728"/>
              </w:tabs>
              <w:spacing w:before="64"/>
              <w:ind w:left="8"/>
              <w:jc w:val="center"/>
              <w:rPr>
                <w:sz w:val="24"/>
              </w:rPr>
            </w:pPr>
            <w:r>
              <w:rPr>
                <w:sz w:val="24"/>
              </w:rPr>
              <w:t>栏</w:t>
            </w:r>
            <w:r>
              <w:rPr>
                <w:sz w:val="24"/>
              </w:rPr>
              <w:tab/>
            </w:r>
            <w:r>
              <w:rPr>
                <w:sz w:val="24"/>
              </w:rPr>
              <w:t>次</w:t>
            </w:r>
          </w:p>
        </w:tc>
        <w:tc>
          <w:tcPr>
            <w:tcW w:w="1364" w:type="dxa"/>
          </w:tcPr>
          <w:p>
            <w:pPr>
              <w:pStyle w:val="9"/>
              <w:spacing w:before="0"/>
              <w:rPr>
                <w:rFonts w:ascii="Times New Roman"/>
                <w:sz w:val="22"/>
              </w:rPr>
            </w:pPr>
          </w:p>
        </w:tc>
        <w:tc>
          <w:tcPr>
            <w:tcW w:w="2743" w:type="dxa"/>
          </w:tcPr>
          <w:p>
            <w:pPr>
              <w:pStyle w:val="9"/>
              <w:spacing w:before="64"/>
              <w:ind w:left="7"/>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931" w:type="dxa"/>
          </w:tcPr>
          <w:p>
            <w:pPr>
              <w:pStyle w:val="9"/>
              <w:spacing w:before="80"/>
              <w:ind w:left="107"/>
              <w:rPr>
                <w:sz w:val="22"/>
              </w:rPr>
            </w:pPr>
            <w:r>
              <w:rPr>
                <w:sz w:val="22"/>
              </w:rPr>
              <w:t>一、财政拨款收入</w:t>
            </w:r>
          </w:p>
        </w:tc>
        <w:tc>
          <w:tcPr>
            <w:tcW w:w="1390" w:type="dxa"/>
          </w:tcPr>
          <w:p>
            <w:pPr>
              <w:pStyle w:val="9"/>
              <w:spacing w:before="80"/>
              <w:ind w:left="11"/>
              <w:jc w:val="center"/>
              <w:rPr>
                <w:sz w:val="22"/>
              </w:rPr>
            </w:pPr>
            <w:r>
              <w:rPr>
                <w:w w:val="100"/>
                <w:sz w:val="22"/>
              </w:rPr>
              <w:t>1</w:t>
            </w:r>
          </w:p>
        </w:tc>
        <w:tc>
          <w:tcPr>
            <w:tcW w:w="2779" w:type="dxa"/>
          </w:tcPr>
          <w:p>
            <w:pPr>
              <w:pStyle w:val="9"/>
              <w:spacing w:before="64"/>
              <w:ind w:right="218"/>
              <w:jc w:val="right"/>
              <w:rPr>
                <w:sz w:val="24"/>
              </w:rPr>
            </w:pPr>
            <w:r>
              <w:rPr>
                <w:sz w:val="24"/>
              </w:rPr>
              <w:t>2646.50</w:t>
            </w:r>
          </w:p>
        </w:tc>
        <w:tc>
          <w:tcPr>
            <w:tcW w:w="2969" w:type="dxa"/>
          </w:tcPr>
          <w:p>
            <w:pPr>
              <w:pStyle w:val="9"/>
              <w:spacing w:before="80"/>
              <w:ind w:left="105"/>
              <w:rPr>
                <w:sz w:val="22"/>
              </w:rPr>
            </w:pPr>
            <w:r>
              <w:rPr>
                <w:sz w:val="22"/>
              </w:rPr>
              <w:t>一、一般公共服务支出</w:t>
            </w:r>
          </w:p>
        </w:tc>
        <w:tc>
          <w:tcPr>
            <w:tcW w:w="1364" w:type="dxa"/>
          </w:tcPr>
          <w:p>
            <w:pPr>
              <w:pStyle w:val="9"/>
              <w:spacing w:before="80"/>
              <w:ind w:left="421" w:right="412"/>
              <w:jc w:val="center"/>
              <w:rPr>
                <w:sz w:val="22"/>
              </w:rPr>
            </w:pPr>
            <w:r>
              <w:rPr>
                <w:sz w:val="22"/>
              </w:rPr>
              <w:t>26</w:t>
            </w:r>
          </w:p>
        </w:tc>
        <w:tc>
          <w:tcPr>
            <w:tcW w:w="2743" w:type="dxa"/>
          </w:tcPr>
          <w:p>
            <w:pPr>
              <w:pStyle w:val="9"/>
              <w:spacing w:before="64"/>
              <w:ind w:right="2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2931" w:type="dxa"/>
          </w:tcPr>
          <w:p>
            <w:pPr>
              <w:pStyle w:val="9"/>
              <w:spacing w:before="80"/>
              <w:ind w:left="107"/>
              <w:rPr>
                <w:sz w:val="22"/>
              </w:rPr>
            </w:pPr>
            <w:r>
              <w:rPr>
                <w:sz w:val="22"/>
              </w:rPr>
              <w:t>二、上级补助收入</w:t>
            </w:r>
          </w:p>
        </w:tc>
        <w:tc>
          <w:tcPr>
            <w:tcW w:w="1390" w:type="dxa"/>
          </w:tcPr>
          <w:p>
            <w:pPr>
              <w:pStyle w:val="9"/>
              <w:spacing w:before="80"/>
              <w:ind w:left="11"/>
              <w:jc w:val="center"/>
              <w:rPr>
                <w:sz w:val="22"/>
              </w:rPr>
            </w:pPr>
            <w:r>
              <w:rPr>
                <w:w w:val="100"/>
                <w:sz w:val="22"/>
              </w:rPr>
              <w:t>2</w:t>
            </w:r>
          </w:p>
        </w:tc>
        <w:tc>
          <w:tcPr>
            <w:tcW w:w="2779" w:type="dxa"/>
          </w:tcPr>
          <w:p>
            <w:pPr>
              <w:pStyle w:val="9"/>
              <w:spacing w:before="64"/>
              <w:ind w:right="218"/>
              <w:jc w:val="right"/>
              <w:rPr>
                <w:sz w:val="24"/>
              </w:rPr>
            </w:pPr>
            <w:r>
              <w:rPr>
                <w:sz w:val="24"/>
              </w:rPr>
              <w:t>0.00</w:t>
            </w:r>
          </w:p>
        </w:tc>
        <w:tc>
          <w:tcPr>
            <w:tcW w:w="2969" w:type="dxa"/>
          </w:tcPr>
          <w:p>
            <w:pPr>
              <w:pStyle w:val="9"/>
              <w:spacing w:before="80"/>
              <w:ind w:left="105"/>
              <w:rPr>
                <w:sz w:val="22"/>
              </w:rPr>
            </w:pPr>
            <w:r>
              <w:rPr>
                <w:sz w:val="22"/>
              </w:rPr>
              <w:t>二、外交支出</w:t>
            </w:r>
          </w:p>
        </w:tc>
        <w:tc>
          <w:tcPr>
            <w:tcW w:w="1364" w:type="dxa"/>
          </w:tcPr>
          <w:p>
            <w:pPr>
              <w:pStyle w:val="9"/>
              <w:spacing w:before="80"/>
              <w:ind w:left="421" w:right="412"/>
              <w:jc w:val="center"/>
              <w:rPr>
                <w:sz w:val="22"/>
              </w:rPr>
            </w:pPr>
            <w:r>
              <w:rPr>
                <w:sz w:val="22"/>
              </w:rPr>
              <w:t>27</w:t>
            </w:r>
          </w:p>
        </w:tc>
        <w:tc>
          <w:tcPr>
            <w:tcW w:w="2743" w:type="dxa"/>
          </w:tcPr>
          <w:p>
            <w:pPr>
              <w:pStyle w:val="9"/>
              <w:spacing w:before="64"/>
              <w:ind w:right="2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2931" w:type="dxa"/>
          </w:tcPr>
          <w:p>
            <w:pPr>
              <w:pStyle w:val="9"/>
              <w:spacing w:before="80"/>
              <w:ind w:left="107"/>
              <w:rPr>
                <w:sz w:val="22"/>
              </w:rPr>
            </w:pPr>
            <w:r>
              <w:rPr>
                <w:sz w:val="22"/>
              </w:rPr>
              <w:t>三、事业收入</w:t>
            </w:r>
          </w:p>
        </w:tc>
        <w:tc>
          <w:tcPr>
            <w:tcW w:w="1390" w:type="dxa"/>
          </w:tcPr>
          <w:p>
            <w:pPr>
              <w:pStyle w:val="9"/>
              <w:spacing w:before="80"/>
              <w:ind w:left="11"/>
              <w:jc w:val="center"/>
              <w:rPr>
                <w:sz w:val="22"/>
              </w:rPr>
            </w:pPr>
            <w:r>
              <w:rPr>
                <w:w w:val="100"/>
                <w:sz w:val="22"/>
              </w:rPr>
              <w:t>3</w:t>
            </w:r>
          </w:p>
        </w:tc>
        <w:tc>
          <w:tcPr>
            <w:tcW w:w="2779" w:type="dxa"/>
          </w:tcPr>
          <w:p>
            <w:pPr>
              <w:pStyle w:val="9"/>
              <w:spacing w:before="65"/>
              <w:ind w:right="218"/>
              <w:jc w:val="right"/>
              <w:rPr>
                <w:sz w:val="24"/>
              </w:rPr>
            </w:pPr>
            <w:r>
              <w:rPr>
                <w:sz w:val="24"/>
              </w:rPr>
              <w:t>0.00</w:t>
            </w:r>
          </w:p>
        </w:tc>
        <w:tc>
          <w:tcPr>
            <w:tcW w:w="2969" w:type="dxa"/>
          </w:tcPr>
          <w:p>
            <w:pPr>
              <w:pStyle w:val="9"/>
              <w:spacing w:before="80"/>
              <w:ind w:left="105"/>
              <w:rPr>
                <w:sz w:val="22"/>
              </w:rPr>
            </w:pPr>
            <w:r>
              <w:rPr>
                <w:sz w:val="22"/>
              </w:rPr>
              <w:t>三、国防支出</w:t>
            </w:r>
          </w:p>
        </w:tc>
        <w:tc>
          <w:tcPr>
            <w:tcW w:w="1364" w:type="dxa"/>
          </w:tcPr>
          <w:p>
            <w:pPr>
              <w:pStyle w:val="9"/>
              <w:spacing w:before="80"/>
              <w:ind w:left="421" w:right="412"/>
              <w:jc w:val="center"/>
              <w:rPr>
                <w:sz w:val="22"/>
              </w:rPr>
            </w:pPr>
            <w:r>
              <w:rPr>
                <w:sz w:val="22"/>
              </w:rPr>
              <w:t>28</w:t>
            </w:r>
          </w:p>
        </w:tc>
        <w:tc>
          <w:tcPr>
            <w:tcW w:w="2743" w:type="dxa"/>
          </w:tcPr>
          <w:p>
            <w:pPr>
              <w:pStyle w:val="9"/>
              <w:spacing w:before="65"/>
              <w:ind w:right="2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2931" w:type="dxa"/>
          </w:tcPr>
          <w:p>
            <w:pPr>
              <w:pStyle w:val="9"/>
              <w:spacing w:before="79"/>
              <w:ind w:left="107"/>
              <w:rPr>
                <w:sz w:val="22"/>
              </w:rPr>
            </w:pPr>
            <w:r>
              <w:rPr>
                <w:sz w:val="22"/>
              </w:rPr>
              <w:t>四、经营收入</w:t>
            </w:r>
          </w:p>
        </w:tc>
        <w:tc>
          <w:tcPr>
            <w:tcW w:w="1390" w:type="dxa"/>
          </w:tcPr>
          <w:p>
            <w:pPr>
              <w:pStyle w:val="9"/>
              <w:spacing w:before="79"/>
              <w:ind w:left="11"/>
              <w:jc w:val="center"/>
              <w:rPr>
                <w:sz w:val="22"/>
              </w:rPr>
            </w:pPr>
            <w:r>
              <w:rPr>
                <w:w w:val="100"/>
                <w:sz w:val="22"/>
              </w:rPr>
              <w:t>4</w:t>
            </w:r>
          </w:p>
        </w:tc>
        <w:tc>
          <w:tcPr>
            <w:tcW w:w="2779" w:type="dxa"/>
          </w:tcPr>
          <w:p>
            <w:pPr>
              <w:pStyle w:val="9"/>
              <w:spacing w:before="64"/>
              <w:ind w:right="218"/>
              <w:jc w:val="right"/>
              <w:rPr>
                <w:sz w:val="24"/>
              </w:rPr>
            </w:pPr>
            <w:r>
              <w:rPr>
                <w:sz w:val="24"/>
              </w:rPr>
              <w:t>0.00</w:t>
            </w:r>
          </w:p>
        </w:tc>
        <w:tc>
          <w:tcPr>
            <w:tcW w:w="2969" w:type="dxa"/>
          </w:tcPr>
          <w:p>
            <w:pPr>
              <w:pStyle w:val="9"/>
              <w:spacing w:before="79"/>
              <w:ind w:left="105"/>
              <w:rPr>
                <w:sz w:val="22"/>
              </w:rPr>
            </w:pPr>
            <w:r>
              <w:rPr>
                <w:sz w:val="22"/>
              </w:rPr>
              <w:t>四、公共安全支出</w:t>
            </w:r>
          </w:p>
        </w:tc>
        <w:tc>
          <w:tcPr>
            <w:tcW w:w="1364" w:type="dxa"/>
          </w:tcPr>
          <w:p>
            <w:pPr>
              <w:pStyle w:val="9"/>
              <w:spacing w:before="79"/>
              <w:ind w:left="421" w:right="412"/>
              <w:jc w:val="center"/>
              <w:rPr>
                <w:sz w:val="22"/>
              </w:rPr>
            </w:pPr>
            <w:r>
              <w:rPr>
                <w:sz w:val="22"/>
              </w:rPr>
              <w:t>29</w:t>
            </w:r>
          </w:p>
        </w:tc>
        <w:tc>
          <w:tcPr>
            <w:tcW w:w="2743" w:type="dxa"/>
          </w:tcPr>
          <w:p>
            <w:pPr>
              <w:pStyle w:val="9"/>
              <w:spacing w:before="64"/>
              <w:ind w:right="215"/>
              <w:jc w:val="right"/>
              <w:rPr>
                <w:sz w:val="24"/>
              </w:rPr>
            </w:pPr>
            <w:r>
              <w:rPr>
                <w:sz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2931" w:type="dxa"/>
          </w:tcPr>
          <w:p>
            <w:pPr>
              <w:pStyle w:val="9"/>
              <w:spacing w:before="79"/>
              <w:ind w:left="107"/>
              <w:rPr>
                <w:sz w:val="22"/>
              </w:rPr>
            </w:pPr>
            <w:r>
              <w:rPr>
                <w:sz w:val="22"/>
              </w:rPr>
              <w:t>五、附属单位上缴收入</w:t>
            </w:r>
          </w:p>
        </w:tc>
        <w:tc>
          <w:tcPr>
            <w:tcW w:w="1390" w:type="dxa"/>
          </w:tcPr>
          <w:p>
            <w:pPr>
              <w:pStyle w:val="9"/>
              <w:spacing w:before="79"/>
              <w:ind w:left="11"/>
              <w:jc w:val="center"/>
              <w:rPr>
                <w:sz w:val="22"/>
              </w:rPr>
            </w:pPr>
            <w:r>
              <w:rPr>
                <w:w w:val="100"/>
                <w:sz w:val="22"/>
              </w:rPr>
              <w:t>5</w:t>
            </w:r>
          </w:p>
        </w:tc>
        <w:tc>
          <w:tcPr>
            <w:tcW w:w="2779" w:type="dxa"/>
          </w:tcPr>
          <w:p>
            <w:pPr>
              <w:pStyle w:val="9"/>
              <w:spacing w:before="64"/>
              <w:ind w:right="218"/>
              <w:jc w:val="right"/>
              <w:rPr>
                <w:sz w:val="24"/>
              </w:rPr>
            </w:pPr>
            <w:r>
              <w:rPr>
                <w:sz w:val="24"/>
              </w:rPr>
              <w:t>0.00</w:t>
            </w:r>
          </w:p>
        </w:tc>
        <w:tc>
          <w:tcPr>
            <w:tcW w:w="2969" w:type="dxa"/>
          </w:tcPr>
          <w:p>
            <w:pPr>
              <w:pStyle w:val="9"/>
              <w:spacing w:before="79"/>
              <w:ind w:left="105"/>
              <w:rPr>
                <w:sz w:val="22"/>
              </w:rPr>
            </w:pPr>
            <w:r>
              <w:rPr>
                <w:sz w:val="22"/>
              </w:rPr>
              <w:t>五、教育支出</w:t>
            </w:r>
          </w:p>
        </w:tc>
        <w:tc>
          <w:tcPr>
            <w:tcW w:w="1364" w:type="dxa"/>
          </w:tcPr>
          <w:p>
            <w:pPr>
              <w:pStyle w:val="9"/>
              <w:spacing w:before="79"/>
              <w:ind w:left="421" w:right="412"/>
              <w:jc w:val="center"/>
              <w:rPr>
                <w:sz w:val="22"/>
              </w:rPr>
            </w:pPr>
            <w:r>
              <w:rPr>
                <w:sz w:val="22"/>
              </w:rPr>
              <w:t>30</w:t>
            </w:r>
          </w:p>
        </w:tc>
        <w:tc>
          <w:tcPr>
            <w:tcW w:w="2743" w:type="dxa"/>
          </w:tcPr>
          <w:p>
            <w:pPr>
              <w:pStyle w:val="9"/>
              <w:spacing w:before="64"/>
              <w:ind w:right="2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2931" w:type="dxa"/>
          </w:tcPr>
          <w:p>
            <w:pPr>
              <w:pStyle w:val="9"/>
              <w:spacing w:before="77"/>
              <w:ind w:left="107"/>
              <w:rPr>
                <w:sz w:val="22"/>
              </w:rPr>
            </w:pPr>
            <w:r>
              <w:rPr>
                <w:sz w:val="22"/>
              </w:rPr>
              <w:t>六、其他收入</w:t>
            </w:r>
          </w:p>
        </w:tc>
        <w:tc>
          <w:tcPr>
            <w:tcW w:w="1390" w:type="dxa"/>
          </w:tcPr>
          <w:p>
            <w:pPr>
              <w:pStyle w:val="9"/>
              <w:spacing w:before="77"/>
              <w:ind w:left="11"/>
              <w:jc w:val="center"/>
              <w:rPr>
                <w:sz w:val="22"/>
              </w:rPr>
            </w:pPr>
            <w:r>
              <w:rPr>
                <w:w w:val="100"/>
                <w:sz w:val="22"/>
              </w:rPr>
              <w:t>6</w:t>
            </w:r>
          </w:p>
        </w:tc>
        <w:tc>
          <w:tcPr>
            <w:tcW w:w="2779" w:type="dxa"/>
          </w:tcPr>
          <w:p>
            <w:pPr>
              <w:pStyle w:val="9"/>
              <w:spacing w:before="62"/>
              <w:ind w:right="218"/>
              <w:jc w:val="right"/>
              <w:rPr>
                <w:sz w:val="24"/>
              </w:rPr>
            </w:pPr>
            <w:r>
              <w:rPr>
                <w:sz w:val="24"/>
              </w:rPr>
              <w:t>0.00</w:t>
            </w:r>
          </w:p>
        </w:tc>
        <w:tc>
          <w:tcPr>
            <w:tcW w:w="2969" w:type="dxa"/>
          </w:tcPr>
          <w:p>
            <w:pPr>
              <w:pStyle w:val="9"/>
              <w:spacing w:before="77"/>
              <w:ind w:left="105"/>
              <w:rPr>
                <w:sz w:val="22"/>
              </w:rPr>
            </w:pPr>
            <w:r>
              <w:rPr>
                <w:sz w:val="22"/>
              </w:rPr>
              <w:t>六、科学技术支出</w:t>
            </w:r>
          </w:p>
        </w:tc>
        <w:tc>
          <w:tcPr>
            <w:tcW w:w="1364" w:type="dxa"/>
          </w:tcPr>
          <w:p>
            <w:pPr>
              <w:pStyle w:val="9"/>
              <w:spacing w:before="77"/>
              <w:ind w:left="421" w:right="412"/>
              <w:jc w:val="center"/>
              <w:rPr>
                <w:sz w:val="22"/>
              </w:rPr>
            </w:pPr>
            <w:r>
              <w:rPr>
                <w:sz w:val="22"/>
              </w:rPr>
              <w:t>31</w:t>
            </w:r>
          </w:p>
        </w:tc>
        <w:tc>
          <w:tcPr>
            <w:tcW w:w="2743" w:type="dxa"/>
          </w:tcPr>
          <w:p>
            <w:pPr>
              <w:pStyle w:val="9"/>
              <w:spacing w:before="62"/>
              <w:ind w:right="2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2931" w:type="dxa"/>
          </w:tcPr>
          <w:p>
            <w:pPr>
              <w:pStyle w:val="9"/>
              <w:spacing w:before="0"/>
              <w:rPr>
                <w:rFonts w:ascii="Times New Roman"/>
                <w:sz w:val="22"/>
              </w:rPr>
            </w:pPr>
          </w:p>
        </w:tc>
        <w:tc>
          <w:tcPr>
            <w:tcW w:w="1390" w:type="dxa"/>
          </w:tcPr>
          <w:p>
            <w:pPr>
              <w:pStyle w:val="9"/>
              <w:spacing w:before="77"/>
              <w:ind w:left="11"/>
              <w:jc w:val="center"/>
              <w:rPr>
                <w:sz w:val="22"/>
              </w:rPr>
            </w:pPr>
            <w:r>
              <w:rPr>
                <w:w w:val="100"/>
                <w:sz w:val="22"/>
              </w:rPr>
              <w:t>7</w:t>
            </w:r>
          </w:p>
        </w:tc>
        <w:tc>
          <w:tcPr>
            <w:tcW w:w="2779" w:type="dxa"/>
          </w:tcPr>
          <w:p>
            <w:pPr>
              <w:pStyle w:val="9"/>
              <w:spacing w:before="0"/>
              <w:rPr>
                <w:rFonts w:ascii="Times New Roman"/>
                <w:sz w:val="22"/>
              </w:rPr>
            </w:pPr>
          </w:p>
        </w:tc>
        <w:tc>
          <w:tcPr>
            <w:tcW w:w="2969" w:type="dxa"/>
          </w:tcPr>
          <w:p>
            <w:pPr>
              <w:pStyle w:val="9"/>
              <w:spacing w:before="77"/>
              <w:ind w:left="105"/>
              <w:rPr>
                <w:sz w:val="22"/>
              </w:rPr>
            </w:pPr>
            <w:r>
              <w:rPr>
                <w:sz w:val="22"/>
              </w:rPr>
              <w:t>七、文化体育与传媒支出</w:t>
            </w:r>
          </w:p>
        </w:tc>
        <w:tc>
          <w:tcPr>
            <w:tcW w:w="1364" w:type="dxa"/>
          </w:tcPr>
          <w:p>
            <w:pPr>
              <w:pStyle w:val="9"/>
              <w:spacing w:before="77"/>
              <w:ind w:left="421" w:right="412"/>
              <w:jc w:val="center"/>
              <w:rPr>
                <w:sz w:val="22"/>
              </w:rPr>
            </w:pPr>
            <w:r>
              <w:rPr>
                <w:sz w:val="22"/>
              </w:rPr>
              <w:t>32</w:t>
            </w:r>
          </w:p>
        </w:tc>
        <w:tc>
          <w:tcPr>
            <w:tcW w:w="2743" w:type="dxa"/>
          </w:tcPr>
          <w:p>
            <w:pPr>
              <w:pStyle w:val="9"/>
              <w:spacing w:before="62"/>
              <w:ind w:right="2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2931" w:type="dxa"/>
          </w:tcPr>
          <w:p>
            <w:pPr>
              <w:pStyle w:val="9"/>
              <w:spacing w:before="0"/>
              <w:rPr>
                <w:rFonts w:ascii="Times New Roman"/>
                <w:sz w:val="22"/>
              </w:rPr>
            </w:pPr>
          </w:p>
        </w:tc>
        <w:tc>
          <w:tcPr>
            <w:tcW w:w="1390" w:type="dxa"/>
          </w:tcPr>
          <w:p>
            <w:pPr>
              <w:pStyle w:val="9"/>
              <w:spacing w:before="77"/>
              <w:ind w:left="11"/>
              <w:jc w:val="center"/>
              <w:rPr>
                <w:sz w:val="22"/>
              </w:rPr>
            </w:pPr>
            <w:r>
              <w:rPr>
                <w:w w:val="100"/>
                <w:sz w:val="22"/>
              </w:rPr>
              <w:t>8</w:t>
            </w:r>
          </w:p>
        </w:tc>
        <w:tc>
          <w:tcPr>
            <w:tcW w:w="2779" w:type="dxa"/>
          </w:tcPr>
          <w:p>
            <w:pPr>
              <w:pStyle w:val="9"/>
              <w:spacing w:before="0"/>
              <w:rPr>
                <w:rFonts w:ascii="Times New Roman"/>
                <w:sz w:val="22"/>
              </w:rPr>
            </w:pPr>
          </w:p>
        </w:tc>
        <w:tc>
          <w:tcPr>
            <w:tcW w:w="2969" w:type="dxa"/>
          </w:tcPr>
          <w:p>
            <w:pPr>
              <w:pStyle w:val="9"/>
              <w:spacing w:before="77"/>
              <w:ind w:left="105"/>
              <w:rPr>
                <w:sz w:val="22"/>
              </w:rPr>
            </w:pPr>
            <w:r>
              <w:rPr>
                <w:sz w:val="22"/>
              </w:rPr>
              <w:t>八、社会保障和就业支出</w:t>
            </w:r>
          </w:p>
        </w:tc>
        <w:tc>
          <w:tcPr>
            <w:tcW w:w="1364" w:type="dxa"/>
          </w:tcPr>
          <w:p>
            <w:pPr>
              <w:pStyle w:val="9"/>
              <w:spacing w:before="77"/>
              <w:ind w:left="421" w:right="412"/>
              <w:jc w:val="center"/>
              <w:rPr>
                <w:sz w:val="22"/>
              </w:rPr>
            </w:pPr>
            <w:r>
              <w:rPr>
                <w:sz w:val="22"/>
              </w:rPr>
              <w:t>33</w:t>
            </w:r>
          </w:p>
        </w:tc>
        <w:tc>
          <w:tcPr>
            <w:tcW w:w="2743" w:type="dxa"/>
          </w:tcPr>
          <w:p>
            <w:pPr>
              <w:pStyle w:val="9"/>
              <w:spacing w:before="62"/>
              <w:ind w:right="215"/>
              <w:jc w:val="right"/>
              <w:rPr>
                <w:sz w:val="24"/>
              </w:rPr>
            </w:pPr>
            <w:r>
              <w:rPr>
                <w:sz w:val="24"/>
              </w:rPr>
              <w:t>76.53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2931" w:type="dxa"/>
          </w:tcPr>
          <w:p>
            <w:pPr>
              <w:pStyle w:val="9"/>
              <w:spacing w:before="0"/>
              <w:rPr>
                <w:rFonts w:ascii="Times New Roman"/>
                <w:sz w:val="22"/>
              </w:rPr>
            </w:pPr>
          </w:p>
        </w:tc>
        <w:tc>
          <w:tcPr>
            <w:tcW w:w="1390" w:type="dxa"/>
          </w:tcPr>
          <w:p>
            <w:pPr>
              <w:pStyle w:val="9"/>
              <w:spacing w:before="78"/>
              <w:ind w:left="11"/>
              <w:jc w:val="center"/>
              <w:rPr>
                <w:sz w:val="22"/>
              </w:rPr>
            </w:pPr>
            <w:r>
              <w:rPr>
                <w:w w:val="100"/>
                <w:sz w:val="22"/>
              </w:rPr>
              <w:t>9</w:t>
            </w:r>
          </w:p>
        </w:tc>
        <w:tc>
          <w:tcPr>
            <w:tcW w:w="2779" w:type="dxa"/>
          </w:tcPr>
          <w:p>
            <w:pPr>
              <w:pStyle w:val="9"/>
              <w:spacing w:before="0"/>
              <w:rPr>
                <w:rFonts w:ascii="Times New Roman"/>
                <w:sz w:val="22"/>
              </w:rPr>
            </w:pPr>
          </w:p>
        </w:tc>
        <w:tc>
          <w:tcPr>
            <w:tcW w:w="2969" w:type="dxa"/>
          </w:tcPr>
          <w:p>
            <w:pPr>
              <w:pStyle w:val="9"/>
              <w:spacing w:before="78"/>
              <w:ind w:left="105"/>
              <w:rPr>
                <w:sz w:val="22"/>
              </w:rPr>
            </w:pPr>
            <w:r>
              <w:rPr>
                <w:spacing w:val="-12"/>
                <w:sz w:val="22"/>
              </w:rPr>
              <w:t>九、医疗卫生与计划生育支出</w:t>
            </w:r>
          </w:p>
        </w:tc>
        <w:tc>
          <w:tcPr>
            <w:tcW w:w="1364" w:type="dxa"/>
          </w:tcPr>
          <w:p>
            <w:pPr>
              <w:pStyle w:val="9"/>
              <w:spacing w:before="78"/>
              <w:ind w:left="421" w:right="412"/>
              <w:jc w:val="center"/>
              <w:rPr>
                <w:sz w:val="22"/>
              </w:rPr>
            </w:pPr>
            <w:r>
              <w:rPr>
                <w:sz w:val="22"/>
              </w:rPr>
              <w:t>34</w:t>
            </w:r>
          </w:p>
        </w:tc>
        <w:tc>
          <w:tcPr>
            <w:tcW w:w="2743" w:type="dxa"/>
          </w:tcPr>
          <w:p>
            <w:pPr>
              <w:pStyle w:val="9"/>
              <w:spacing w:before="63"/>
              <w:ind w:right="215"/>
              <w:jc w:val="right"/>
              <w:rPr>
                <w:sz w:val="24"/>
              </w:rPr>
            </w:pPr>
            <w:r>
              <w:rPr>
                <w:sz w:val="24"/>
              </w:rPr>
              <w:t>15.96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931" w:type="dxa"/>
          </w:tcPr>
          <w:p>
            <w:pPr>
              <w:pStyle w:val="9"/>
              <w:spacing w:before="0"/>
              <w:rPr>
                <w:rFonts w:ascii="Times New Roman"/>
                <w:sz w:val="22"/>
              </w:rPr>
            </w:pPr>
          </w:p>
        </w:tc>
        <w:tc>
          <w:tcPr>
            <w:tcW w:w="1390" w:type="dxa"/>
          </w:tcPr>
          <w:p>
            <w:pPr>
              <w:pStyle w:val="9"/>
              <w:spacing w:before="79"/>
              <w:ind w:left="435" w:right="424"/>
              <w:jc w:val="center"/>
              <w:rPr>
                <w:sz w:val="22"/>
              </w:rPr>
            </w:pPr>
            <w:r>
              <w:rPr>
                <w:sz w:val="22"/>
              </w:rPr>
              <w:t>10</w:t>
            </w:r>
          </w:p>
        </w:tc>
        <w:tc>
          <w:tcPr>
            <w:tcW w:w="2779" w:type="dxa"/>
          </w:tcPr>
          <w:p>
            <w:pPr>
              <w:pStyle w:val="9"/>
              <w:spacing w:before="0"/>
              <w:rPr>
                <w:rFonts w:ascii="Times New Roman"/>
                <w:sz w:val="22"/>
              </w:rPr>
            </w:pPr>
          </w:p>
        </w:tc>
        <w:tc>
          <w:tcPr>
            <w:tcW w:w="2969" w:type="dxa"/>
          </w:tcPr>
          <w:p>
            <w:pPr>
              <w:pStyle w:val="9"/>
              <w:spacing w:before="79"/>
              <w:ind w:left="105"/>
              <w:rPr>
                <w:sz w:val="22"/>
              </w:rPr>
            </w:pPr>
            <w:r>
              <w:rPr>
                <w:sz w:val="22"/>
              </w:rPr>
              <w:t>十、节能环保支出</w:t>
            </w:r>
          </w:p>
        </w:tc>
        <w:tc>
          <w:tcPr>
            <w:tcW w:w="1364" w:type="dxa"/>
          </w:tcPr>
          <w:p>
            <w:pPr>
              <w:pStyle w:val="9"/>
              <w:spacing w:before="79"/>
              <w:ind w:left="421" w:right="412"/>
              <w:jc w:val="center"/>
              <w:rPr>
                <w:sz w:val="22"/>
              </w:rPr>
            </w:pPr>
            <w:r>
              <w:rPr>
                <w:sz w:val="22"/>
              </w:rPr>
              <w:t>35</w:t>
            </w:r>
          </w:p>
        </w:tc>
        <w:tc>
          <w:tcPr>
            <w:tcW w:w="2743" w:type="dxa"/>
          </w:tcPr>
          <w:p>
            <w:pPr>
              <w:pStyle w:val="9"/>
              <w:spacing w:before="64"/>
              <w:ind w:right="2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931" w:type="dxa"/>
          </w:tcPr>
          <w:p>
            <w:pPr>
              <w:pStyle w:val="9"/>
              <w:spacing w:before="0"/>
              <w:rPr>
                <w:rFonts w:ascii="Times New Roman"/>
                <w:sz w:val="22"/>
              </w:rPr>
            </w:pPr>
          </w:p>
        </w:tc>
        <w:tc>
          <w:tcPr>
            <w:tcW w:w="1390" w:type="dxa"/>
          </w:tcPr>
          <w:p>
            <w:pPr>
              <w:pStyle w:val="9"/>
              <w:spacing w:before="79"/>
              <w:ind w:left="435" w:right="424"/>
              <w:jc w:val="center"/>
              <w:rPr>
                <w:sz w:val="22"/>
              </w:rPr>
            </w:pPr>
            <w:r>
              <w:rPr>
                <w:sz w:val="22"/>
              </w:rPr>
              <w:t>11</w:t>
            </w:r>
          </w:p>
        </w:tc>
        <w:tc>
          <w:tcPr>
            <w:tcW w:w="2779" w:type="dxa"/>
          </w:tcPr>
          <w:p>
            <w:pPr>
              <w:pStyle w:val="9"/>
              <w:spacing w:before="0"/>
              <w:rPr>
                <w:rFonts w:ascii="Times New Roman"/>
                <w:sz w:val="22"/>
              </w:rPr>
            </w:pPr>
          </w:p>
        </w:tc>
        <w:tc>
          <w:tcPr>
            <w:tcW w:w="2969" w:type="dxa"/>
          </w:tcPr>
          <w:p>
            <w:pPr>
              <w:pStyle w:val="9"/>
              <w:spacing w:before="79"/>
              <w:ind w:left="105"/>
              <w:rPr>
                <w:sz w:val="22"/>
              </w:rPr>
            </w:pPr>
            <w:r>
              <w:rPr>
                <w:sz w:val="22"/>
              </w:rPr>
              <w:t>十一、城乡社区支出</w:t>
            </w:r>
          </w:p>
        </w:tc>
        <w:tc>
          <w:tcPr>
            <w:tcW w:w="1364" w:type="dxa"/>
          </w:tcPr>
          <w:p>
            <w:pPr>
              <w:pStyle w:val="9"/>
              <w:spacing w:before="79"/>
              <w:ind w:left="421" w:right="412"/>
              <w:jc w:val="center"/>
              <w:rPr>
                <w:sz w:val="22"/>
              </w:rPr>
            </w:pPr>
            <w:r>
              <w:rPr>
                <w:sz w:val="22"/>
              </w:rPr>
              <w:t>36</w:t>
            </w:r>
          </w:p>
        </w:tc>
        <w:tc>
          <w:tcPr>
            <w:tcW w:w="2743" w:type="dxa"/>
          </w:tcPr>
          <w:p>
            <w:pPr>
              <w:pStyle w:val="9"/>
              <w:spacing w:before="64"/>
              <w:ind w:right="215"/>
              <w:jc w:val="right"/>
              <w:rPr>
                <w:sz w:val="24"/>
              </w:rPr>
            </w:pPr>
            <w:r>
              <w:rPr>
                <w:sz w:val="24"/>
              </w:rPr>
              <w:t>0.00</w:t>
            </w:r>
          </w:p>
        </w:tc>
      </w:tr>
    </w:tbl>
    <w:p>
      <w:pPr>
        <w:spacing w:after="0"/>
        <w:jc w:val="right"/>
        <w:rPr>
          <w:sz w:val="24"/>
        </w:rPr>
        <w:sectPr>
          <w:type w:val="continuous"/>
          <w:pgSz w:w="16840" w:h="11910" w:orient="landscape"/>
          <w:pgMar w:top="1580" w:right="1120" w:bottom="1180" w:left="1140" w:header="720" w:footer="720" w:gutter="0"/>
          <w:cols w:space="720" w:num="1"/>
        </w:sectPr>
      </w:pPr>
    </w:p>
    <w:p>
      <w:pPr>
        <w:pStyle w:val="4"/>
        <w:rPr>
          <w:rFonts w:ascii="Times New Roman"/>
          <w:sz w:val="5"/>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1390"/>
        <w:gridCol w:w="2779"/>
        <w:gridCol w:w="2969"/>
        <w:gridCol w:w="1364"/>
        <w:gridCol w:w="2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7100" w:type="dxa"/>
            <w:gridSpan w:val="3"/>
          </w:tcPr>
          <w:p>
            <w:pPr>
              <w:pStyle w:val="9"/>
              <w:spacing w:before="64"/>
              <w:ind w:left="3289" w:right="3280"/>
              <w:jc w:val="center"/>
              <w:rPr>
                <w:sz w:val="24"/>
              </w:rPr>
            </w:pPr>
            <w:r>
              <w:rPr>
                <w:sz w:val="24"/>
              </w:rPr>
              <w:t>收入</w:t>
            </w:r>
          </w:p>
        </w:tc>
        <w:tc>
          <w:tcPr>
            <w:tcW w:w="7076" w:type="dxa"/>
            <w:gridSpan w:val="3"/>
          </w:tcPr>
          <w:p>
            <w:pPr>
              <w:pStyle w:val="9"/>
              <w:spacing w:before="64"/>
              <w:ind w:left="3275" w:right="3270"/>
              <w:jc w:val="center"/>
              <w:rPr>
                <w:sz w:val="24"/>
              </w:rPr>
            </w:pPr>
            <w:r>
              <w:rPr>
                <w:sz w:val="24"/>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931" w:type="dxa"/>
          </w:tcPr>
          <w:p>
            <w:pPr>
              <w:pStyle w:val="9"/>
              <w:tabs>
                <w:tab w:val="left" w:pos="727"/>
              </w:tabs>
              <w:spacing w:before="64"/>
              <w:ind w:left="7"/>
              <w:jc w:val="center"/>
              <w:rPr>
                <w:sz w:val="24"/>
              </w:rPr>
            </w:pPr>
            <w:r>
              <w:rPr>
                <w:sz w:val="24"/>
              </w:rPr>
              <w:t>项</w:t>
            </w:r>
            <w:r>
              <w:rPr>
                <w:sz w:val="24"/>
              </w:rPr>
              <w:tab/>
            </w:r>
            <w:r>
              <w:rPr>
                <w:sz w:val="24"/>
              </w:rPr>
              <w:t>目</w:t>
            </w:r>
          </w:p>
        </w:tc>
        <w:tc>
          <w:tcPr>
            <w:tcW w:w="1390" w:type="dxa"/>
          </w:tcPr>
          <w:p>
            <w:pPr>
              <w:pStyle w:val="9"/>
              <w:spacing w:before="64"/>
              <w:ind w:left="435" w:right="424"/>
              <w:jc w:val="center"/>
              <w:rPr>
                <w:sz w:val="24"/>
              </w:rPr>
            </w:pPr>
            <w:r>
              <w:rPr>
                <w:sz w:val="24"/>
              </w:rPr>
              <w:t>行次</w:t>
            </w:r>
          </w:p>
        </w:tc>
        <w:tc>
          <w:tcPr>
            <w:tcW w:w="2779" w:type="dxa"/>
          </w:tcPr>
          <w:p>
            <w:pPr>
              <w:pStyle w:val="9"/>
              <w:spacing w:before="64"/>
              <w:ind w:left="1007" w:right="1002"/>
              <w:jc w:val="center"/>
              <w:rPr>
                <w:sz w:val="24"/>
              </w:rPr>
            </w:pPr>
            <w:r>
              <w:rPr>
                <w:sz w:val="24"/>
              </w:rPr>
              <w:t>决算数</w:t>
            </w:r>
          </w:p>
        </w:tc>
        <w:tc>
          <w:tcPr>
            <w:tcW w:w="2969" w:type="dxa"/>
          </w:tcPr>
          <w:p>
            <w:pPr>
              <w:pStyle w:val="9"/>
              <w:tabs>
                <w:tab w:val="left" w:pos="728"/>
              </w:tabs>
              <w:spacing w:before="64"/>
              <w:ind w:left="8"/>
              <w:jc w:val="center"/>
              <w:rPr>
                <w:sz w:val="24"/>
              </w:rPr>
            </w:pPr>
            <w:r>
              <w:rPr>
                <w:sz w:val="24"/>
              </w:rPr>
              <w:t>项</w:t>
            </w:r>
            <w:r>
              <w:rPr>
                <w:sz w:val="24"/>
              </w:rPr>
              <w:tab/>
            </w:r>
            <w:r>
              <w:rPr>
                <w:sz w:val="24"/>
              </w:rPr>
              <w:t>目</w:t>
            </w:r>
          </w:p>
        </w:tc>
        <w:tc>
          <w:tcPr>
            <w:tcW w:w="1364" w:type="dxa"/>
          </w:tcPr>
          <w:p>
            <w:pPr>
              <w:pStyle w:val="9"/>
              <w:spacing w:before="64"/>
              <w:ind w:left="421" w:right="412"/>
              <w:jc w:val="center"/>
              <w:rPr>
                <w:sz w:val="24"/>
              </w:rPr>
            </w:pPr>
            <w:r>
              <w:rPr>
                <w:sz w:val="24"/>
              </w:rPr>
              <w:t>行次</w:t>
            </w:r>
          </w:p>
        </w:tc>
        <w:tc>
          <w:tcPr>
            <w:tcW w:w="2743" w:type="dxa"/>
          </w:tcPr>
          <w:p>
            <w:pPr>
              <w:pStyle w:val="9"/>
              <w:spacing w:before="64"/>
              <w:ind w:left="990" w:right="983"/>
              <w:jc w:val="center"/>
              <w:rPr>
                <w:sz w:val="24"/>
              </w:rPr>
            </w:pPr>
            <w:r>
              <w:rPr>
                <w:sz w:val="24"/>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931" w:type="dxa"/>
          </w:tcPr>
          <w:p>
            <w:pPr>
              <w:pStyle w:val="9"/>
              <w:tabs>
                <w:tab w:val="left" w:pos="727"/>
              </w:tabs>
              <w:spacing w:before="65"/>
              <w:ind w:left="7"/>
              <w:jc w:val="center"/>
              <w:rPr>
                <w:sz w:val="24"/>
              </w:rPr>
            </w:pPr>
            <w:r>
              <w:rPr>
                <w:sz w:val="24"/>
              </w:rPr>
              <w:t>栏</w:t>
            </w:r>
            <w:r>
              <w:rPr>
                <w:sz w:val="24"/>
              </w:rPr>
              <w:tab/>
            </w:r>
            <w:r>
              <w:rPr>
                <w:sz w:val="24"/>
              </w:rPr>
              <w:t>次</w:t>
            </w:r>
          </w:p>
        </w:tc>
        <w:tc>
          <w:tcPr>
            <w:tcW w:w="1390" w:type="dxa"/>
          </w:tcPr>
          <w:p>
            <w:pPr>
              <w:pStyle w:val="9"/>
              <w:spacing w:before="0"/>
              <w:rPr>
                <w:rFonts w:ascii="Times New Roman"/>
                <w:sz w:val="22"/>
              </w:rPr>
            </w:pPr>
          </w:p>
        </w:tc>
        <w:tc>
          <w:tcPr>
            <w:tcW w:w="2779" w:type="dxa"/>
          </w:tcPr>
          <w:p>
            <w:pPr>
              <w:pStyle w:val="9"/>
              <w:spacing w:before="65"/>
              <w:ind w:left="5"/>
              <w:jc w:val="center"/>
              <w:rPr>
                <w:sz w:val="24"/>
              </w:rPr>
            </w:pPr>
            <w:r>
              <w:rPr>
                <w:sz w:val="24"/>
              </w:rPr>
              <w:t>1</w:t>
            </w:r>
          </w:p>
        </w:tc>
        <w:tc>
          <w:tcPr>
            <w:tcW w:w="2969" w:type="dxa"/>
          </w:tcPr>
          <w:p>
            <w:pPr>
              <w:pStyle w:val="9"/>
              <w:tabs>
                <w:tab w:val="left" w:pos="728"/>
              </w:tabs>
              <w:spacing w:before="65"/>
              <w:ind w:left="8"/>
              <w:jc w:val="center"/>
              <w:rPr>
                <w:sz w:val="24"/>
              </w:rPr>
            </w:pPr>
            <w:r>
              <w:rPr>
                <w:sz w:val="24"/>
              </w:rPr>
              <w:t>栏</w:t>
            </w:r>
            <w:r>
              <w:rPr>
                <w:sz w:val="24"/>
              </w:rPr>
              <w:tab/>
            </w:r>
            <w:r>
              <w:rPr>
                <w:sz w:val="24"/>
              </w:rPr>
              <w:t>次</w:t>
            </w:r>
          </w:p>
        </w:tc>
        <w:tc>
          <w:tcPr>
            <w:tcW w:w="1364" w:type="dxa"/>
          </w:tcPr>
          <w:p>
            <w:pPr>
              <w:pStyle w:val="9"/>
              <w:spacing w:before="0"/>
              <w:rPr>
                <w:rFonts w:ascii="Times New Roman"/>
                <w:sz w:val="22"/>
              </w:rPr>
            </w:pPr>
          </w:p>
        </w:tc>
        <w:tc>
          <w:tcPr>
            <w:tcW w:w="2743" w:type="dxa"/>
          </w:tcPr>
          <w:p>
            <w:pPr>
              <w:pStyle w:val="9"/>
              <w:spacing w:before="65"/>
              <w:ind w:left="7"/>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931" w:type="dxa"/>
          </w:tcPr>
          <w:p>
            <w:pPr>
              <w:pStyle w:val="9"/>
              <w:spacing w:before="0"/>
              <w:rPr>
                <w:rFonts w:ascii="Times New Roman"/>
                <w:sz w:val="22"/>
              </w:rPr>
            </w:pPr>
          </w:p>
        </w:tc>
        <w:tc>
          <w:tcPr>
            <w:tcW w:w="1390" w:type="dxa"/>
          </w:tcPr>
          <w:p>
            <w:pPr>
              <w:pStyle w:val="9"/>
              <w:spacing w:before="79"/>
              <w:ind w:left="435" w:right="424"/>
              <w:jc w:val="center"/>
              <w:rPr>
                <w:sz w:val="22"/>
              </w:rPr>
            </w:pPr>
            <w:r>
              <w:rPr>
                <w:sz w:val="22"/>
              </w:rPr>
              <w:t>12</w:t>
            </w:r>
          </w:p>
        </w:tc>
        <w:tc>
          <w:tcPr>
            <w:tcW w:w="2779" w:type="dxa"/>
          </w:tcPr>
          <w:p>
            <w:pPr>
              <w:pStyle w:val="9"/>
              <w:spacing w:before="0"/>
              <w:rPr>
                <w:rFonts w:ascii="Times New Roman"/>
                <w:sz w:val="22"/>
              </w:rPr>
            </w:pPr>
          </w:p>
        </w:tc>
        <w:tc>
          <w:tcPr>
            <w:tcW w:w="2969" w:type="dxa"/>
          </w:tcPr>
          <w:p>
            <w:pPr>
              <w:pStyle w:val="9"/>
              <w:spacing w:before="79"/>
              <w:ind w:left="105"/>
              <w:rPr>
                <w:sz w:val="22"/>
              </w:rPr>
            </w:pPr>
            <w:r>
              <w:rPr>
                <w:sz w:val="22"/>
              </w:rPr>
              <w:t>十二、农林水支出</w:t>
            </w:r>
          </w:p>
        </w:tc>
        <w:tc>
          <w:tcPr>
            <w:tcW w:w="1364" w:type="dxa"/>
          </w:tcPr>
          <w:p>
            <w:pPr>
              <w:pStyle w:val="9"/>
              <w:spacing w:before="79"/>
              <w:ind w:left="421" w:right="412"/>
              <w:jc w:val="center"/>
              <w:rPr>
                <w:sz w:val="22"/>
              </w:rPr>
            </w:pPr>
            <w:r>
              <w:rPr>
                <w:sz w:val="22"/>
              </w:rPr>
              <w:t>37</w:t>
            </w:r>
          </w:p>
        </w:tc>
        <w:tc>
          <w:tcPr>
            <w:tcW w:w="2743" w:type="dxa"/>
          </w:tcPr>
          <w:p>
            <w:pPr>
              <w:pStyle w:val="9"/>
              <w:spacing w:before="64"/>
              <w:ind w:right="215"/>
              <w:jc w:val="right"/>
              <w:rPr>
                <w:sz w:val="24"/>
              </w:rPr>
            </w:pPr>
            <w:r>
              <w:rPr>
                <w:sz w:val="24"/>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2931" w:type="dxa"/>
          </w:tcPr>
          <w:p>
            <w:pPr>
              <w:pStyle w:val="9"/>
              <w:spacing w:before="0"/>
              <w:rPr>
                <w:rFonts w:ascii="Times New Roman"/>
                <w:sz w:val="22"/>
              </w:rPr>
            </w:pPr>
          </w:p>
        </w:tc>
        <w:tc>
          <w:tcPr>
            <w:tcW w:w="1390" w:type="dxa"/>
          </w:tcPr>
          <w:p>
            <w:pPr>
              <w:pStyle w:val="9"/>
              <w:spacing w:before="79"/>
              <w:ind w:left="435" w:right="424"/>
              <w:jc w:val="center"/>
              <w:rPr>
                <w:sz w:val="22"/>
              </w:rPr>
            </w:pPr>
            <w:r>
              <w:rPr>
                <w:sz w:val="22"/>
              </w:rPr>
              <w:t>13</w:t>
            </w:r>
          </w:p>
        </w:tc>
        <w:tc>
          <w:tcPr>
            <w:tcW w:w="2779" w:type="dxa"/>
          </w:tcPr>
          <w:p>
            <w:pPr>
              <w:pStyle w:val="9"/>
              <w:spacing w:before="0"/>
              <w:rPr>
                <w:rFonts w:ascii="Times New Roman"/>
                <w:sz w:val="22"/>
              </w:rPr>
            </w:pPr>
          </w:p>
        </w:tc>
        <w:tc>
          <w:tcPr>
            <w:tcW w:w="2969" w:type="dxa"/>
          </w:tcPr>
          <w:p>
            <w:pPr>
              <w:pStyle w:val="9"/>
              <w:spacing w:before="79"/>
              <w:ind w:left="105"/>
              <w:rPr>
                <w:sz w:val="22"/>
              </w:rPr>
            </w:pPr>
            <w:r>
              <w:rPr>
                <w:sz w:val="22"/>
              </w:rPr>
              <w:t>十三、交通运输支出</w:t>
            </w:r>
          </w:p>
        </w:tc>
        <w:tc>
          <w:tcPr>
            <w:tcW w:w="1364" w:type="dxa"/>
          </w:tcPr>
          <w:p>
            <w:pPr>
              <w:pStyle w:val="9"/>
              <w:spacing w:before="79"/>
              <w:ind w:left="421" w:right="412"/>
              <w:jc w:val="center"/>
              <w:rPr>
                <w:sz w:val="22"/>
              </w:rPr>
            </w:pPr>
            <w:r>
              <w:rPr>
                <w:sz w:val="22"/>
              </w:rPr>
              <w:t>38</w:t>
            </w:r>
          </w:p>
        </w:tc>
        <w:tc>
          <w:tcPr>
            <w:tcW w:w="2743" w:type="dxa"/>
          </w:tcPr>
          <w:p>
            <w:pPr>
              <w:pStyle w:val="9"/>
              <w:spacing w:before="64"/>
              <w:ind w:right="2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2931" w:type="dxa"/>
          </w:tcPr>
          <w:p>
            <w:pPr>
              <w:pStyle w:val="9"/>
              <w:spacing w:before="0"/>
              <w:rPr>
                <w:rFonts w:ascii="Times New Roman"/>
                <w:sz w:val="22"/>
              </w:rPr>
            </w:pPr>
          </w:p>
        </w:tc>
        <w:tc>
          <w:tcPr>
            <w:tcW w:w="1390" w:type="dxa"/>
          </w:tcPr>
          <w:p>
            <w:pPr>
              <w:pStyle w:val="9"/>
              <w:spacing w:before="79"/>
              <w:ind w:left="435" w:right="424"/>
              <w:jc w:val="center"/>
              <w:rPr>
                <w:sz w:val="22"/>
              </w:rPr>
            </w:pPr>
            <w:r>
              <w:rPr>
                <w:sz w:val="22"/>
              </w:rPr>
              <w:t>14</w:t>
            </w:r>
          </w:p>
        </w:tc>
        <w:tc>
          <w:tcPr>
            <w:tcW w:w="2779" w:type="dxa"/>
          </w:tcPr>
          <w:p>
            <w:pPr>
              <w:pStyle w:val="9"/>
              <w:spacing w:before="0"/>
              <w:rPr>
                <w:rFonts w:ascii="Times New Roman"/>
                <w:sz w:val="22"/>
              </w:rPr>
            </w:pPr>
          </w:p>
        </w:tc>
        <w:tc>
          <w:tcPr>
            <w:tcW w:w="2969" w:type="dxa"/>
          </w:tcPr>
          <w:p>
            <w:pPr>
              <w:pStyle w:val="9"/>
              <w:spacing w:before="79"/>
              <w:ind w:left="105"/>
              <w:rPr>
                <w:sz w:val="22"/>
              </w:rPr>
            </w:pPr>
            <w:r>
              <w:rPr>
                <w:sz w:val="22"/>
              </w:rPr>
              <w:t>十四、资源勘探信息等支出</w:t>
            </w:r>
          </w:p>
        </w:tc>
        <w:tc>
          <w:tcPr>
            <w:tcW w:w="1364" w:type="dxa"/>
          </w:tcPr>
          <w:p>
            <w:pPr>
              <w:pStyle w:val="9"/>
              <w:spacing w:before="79"/>
              <w:ind w:left="421" w:right="412"/>
              <w:jc w:val="center"/>
              <w:rPr>
                <w:sz w:val="22"/>
              </w:rPr>
            </w:pPr>
            <w:r>
              <w:rPr>
                <w:sz w:val="22"/>
              </w:rPr>
              <w:t>39</w:t>
            </w:r>
          </w:p>
        </w:tc>
        <w:tc>
          <w:tcPr>
            <w:tcW w:w="2743" w:type="dxa"/>
          </w:tcPr>
          <w:p>
            <w:pPr>
              <w:pStyle w:val="9"/>
              <w:spacing w:before="64"/>
              <w:ind w:right="215"/>
              <w:jc w:val="right"/>
              <w:rPr>
                <w:sz w:val="24"/>
              </w:rPr>
            </w:pPr>
            <w:r>
              <w:rPr>
                <w:sz w:val="24"/>
              </w:rPr>
              <w:t>2973.81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2931" w:type="dxa"/>
          </w:tcPr>
          <w:p>
            <w:pPr>
              <w:pStyle w:val="9"/>
              <w:spacing w:before="0"/>
              <w:rPr>
                <w:rFonts w:ascii="Times New Roman"/>
                <w:sz w:val="22"/>
              </w:rPr>
            </w:pPr>
          </w:p>
        </w:tc>
        <w:tc>
          <w:tcPr>
            <w:tcW w:w="1390" w:type="dxa"/>
          </w:tcPr>
          <w:p>
            <w:pPr>
              <w:pStyle w:val="9"/>
              <w:spacing w:before="79"/>
              <w:ind w:left="435" w:right="424"/>
              <w:jc w:val="center"/>
              <w:rPr>
                <w:sz w:val="22"/>
              </w:rPr>
            </w:pPr>
            <w:r>
              <w:rPr>
                <w:sz w:val="22"/>
              </w:rPr>
              <w:t>15</w:t>
            </w:r>
          </w:p>
        </w:tc>
        <w:tc>
          <w:tcPr>
            <w:tcW w:w="2779" w:type="dxa"/>
          </w:tcPr>
          <w:p>
            <w:pPr>
              <w:pStyle w:val="9"/>
              <w:spacing w:before="0"/>
              <w:rPr>
                <w:rFonts w:ascii="Times New Roman"/>
                <w:sz w:val="22"/>
              </w:rPr>
            </w:pPr>
          </w:p>
        </w:tc>
        <w:tc>
          <w:tcPr>
            <w:tcW w:w="2969" w:type="dxa"/>
          </w:tcPr>
          <w:p>
            <w:pPr>
              <w:pStyle w:val="9"/>
              <w:spacing w:before="79"/>
              <w:ind w:left="105"/>
              <w:rPr>
                <w:sz w:val="22"/>
              </w:rPr>
            </w:pPr>
            <w:r>
              <w:rPr>
                <w:sz w:val="22"/>
              </w:rPr>
              <w:t>十五、商业服务业等支出</w:t>
            </w:r>
          </w:p>
        </w:tc>
        <w:tc>
          <w:tcPr>
            <w:tcW w:w="1364" w:type="dxa"/>
          </w:tcPr>
          <w:p>
            <w:pPr>
              <w:pStyle w:val="9"/>
              <w:spacing w:before="79"/>
              <w:ind w:left="421" w:right="412"/>
              <w:jc w:val="center"/>
              <w:rPr>
                <w:sz w:val="22"/>
              </w:rPr>
            </w:pPr>
            <w:r>
              <w:rPr>
                <w:sz w:val="22"/>
              </w:rPr>
              <w:t>40</w:t>
            </w:r>
          </w:p>
        </w:tc>
        <w:tc>
          <w:tcPr>
            <w:tcW w:w="2743" w:type="dxa"/>
          </w:tcPr>
          <w:p>
            <w:pPr>
              <w:pStyle w:val="9"/>
              <w:spacing w:before="64"/>
              <w:ind w:right="2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31" w:type="dxa"/>
          </w:tcPr>
          <w:p>
            <w:pPr>
              <w:pStyle w:val="9"/>
              <w:spacing w:before="0"/>
              <w:rPr>
                <w:rFonts w:ascii="Times New Roman"/>
                <w:sz w:val="22"/>
              </w:rPr>
            </w:pPr>
          </w:p>
        </w:tc>
        <w:tc>
          <w:tcPr>
            <w:tcW w:w="1390" w:type="dxa"/>
          </w:tcPr>
          <w:p>
            <w:pPr>
              <w:pStyle w:val="9"/>
              <w:spacing w:before="80"/>
              <w:ind w:left="435" w:right="424"/>
              <w:jc w:val="center"/>
              <w:rPr>
                <w:sz w:val="22"/>
              </w:rPr>
            </w:pPr>
            <w:r>
              <w:rPr>
                <w:sz w:val="22"/>
              </w:rPr>
              <w:t>16</w:t>
            </w:r>
          </w:p>
        </w:tc>
        <w:tc>
          <w:tcPr>
            <w:tcW w:w="2779" w:type="dxa"/>
          </w:tcPr>
          <w:p>
            <w:pPr>
              <w:pStyle w:val="9"/>
              <w:spacing w:before="0"/>
              <w:rPr>
                <w:rFonts w:ascii="Times New Roman"/>
                <w:sz w:val="22"/>
              </w:rPr>
            </w:pPr>
          </w:p>
        </w:tc>
        <w:tc>
          <w:tcPr>
            <w:tcW w:w="2969" w:type="dxa"/>
          </w:tcPr>
          <w:p>
            <w:pPr>
              <w:pStyle w:val="9"/>
              <w:spacing w:before="80"/>
              <w:ind w:left="105"/>
              <w:rPr>
                <w:sz w:val="22"/>
              </w:rPr>
            </w:pPr>
            <w:r>
              <w:rPr>
                <w:sz w:val="22"/>
              </w:rPr>
              <w:t>十六、金融支出</w:t>
            </w:r>
          </w:p>
        </w:tc>
        <w:tc>
          <w:tcPr>
            <w:tcW w:w="1364" w:type="dxa"/>
          </w:tcPr>
          <w:p>
            <w:pPr>
              <w:pStyle w:val="9"/>
              <w:spacing w:before="80"/>
              <w:ind w:left="421" w:right="412"/>
              <w:jc w:val="center"/>
              <w:rPr>
                <w:sz w:val="22"/>
              </w:rPr>
            </w:pPr>
            <w:r>
              <w:rPr>
                <w:sz w:val="22"/>
              </w:rPr>
              <w:t>41</w:t>
            </w:r>
          </w:p>
        </w:tc>
        <w:tc>
          <w:tcPr>
            <w:tcW w:w="2743" w:type="dxa"/>
          </w:tcPr>
          <w:p>
            <w:pPr>
              <w:pStyle w:val="9"/>
              <w:spacing w:before="65"/>
              <w:ind w:right="2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931" w:type="dxa"/>
          </w:tcPr>
          <w:p>
            <w:pPr>
              <w:pStyle w:val="9"/>
              <w:spacing w:before="0"/>
              <w:rPr>
                <w:rFonts w:ascii="Times New Roman"/>
                <w:sz w:val="22"/>
              </w:rPr>
            </w:pPr>
          </w:p>
        </w:tc>
        <w:tc>
          <w:tcPr>
            <w:tcW w:w="1390" w:type="dxa"/>
          </w:tcPr>
          <w:p>
            <w:pPr>
              <w:pStyle w:val="9"/>
              <w:spacing w:before="77"/>
              <w:ind w:left="435" w:right="424"/>
              <w:jc w:val="center"/>
              <w:rPr>
                <w:sz w:val="22"/>
              </w:rPr>
            </w:pPr>
            <w:r>
              <w:rPr>
                <w:sz w:val="22"/>
              </w:rPr>
              <w:t>17</w:t>
            </w:r>
          </w:p>
        </w:tc>
        <w:tc>
          <w:tcPr>
            <w:tcW w:w="2779" w:type="dxa"/>
          </w:tcPr>
          <w:p>
            <w:pPr>
              <w:pStyle w:val="9"/>
              <w:spacing w:before="0"/>
              <w:rPr>
                <w:rFonts w:ascii="Times New Roman"/>
                <w:sz w:val="22"/>
              </w:rPr>
            </w:pPr>
          </w:p>
        </w:tc>
        <w:tc>
          <w:tcPr>
            <w:tcW w:w="2969" w:type="dxa"/>
          </w:tcPr>
          <w:p>
            <w:pPr>
              <w:pStyle w:val="9"/>
              <w:spacing w:before="77"/>
              <w:ind w:left="105"/>
              <w:rPr>
                <w:sz w:val="22"/>
              </w:rPr>
            </w:pPr>
            <w:r>
              <w:rPr>
                <w:sz w:val="22"/>
              </w:rPr>
              <w:t>十七、援助其他地区支出</w:t>
            </w:r>
          </w:p>
        </w:tc>
        <w:tc>
          <w:tcPr>
            <w:tcW w:w="1364" w:type="dxa"/>
          </w:tcPr>
          <w:p>
            <w:pPr>
              <w:pStyle w:val="9"/>
              <w:spacing w:before="77"/>
              <w:ind w:left="421" w:right="412"/>
              <w:jc w:val="center"/>
              <w:rPr>
                <w:sz w:val="22"/>
              </w:rPr>
            </w:pPr>
            <w:r>
              <w:rPr>
                <w:sz w:val="22"/>
              </w:rPr>
              <w:t>42</w:t>
            </w:r>
          </w:p>
        </w:tc>
        <w:tc>
          <w:tcPr>
            <w:tcW w:w="2743" w:type="dxa"/>
          </w:tcPr>
          <w:p>
            <w:pPr>
              <w:pStyle w:val="9"/>
              <w:spacing w:before="62"/>
              <w:ind w:right="2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931" w:type="dxa"/>
          </w:tcPr>
          <w:p>
            <w:pPr>
              <w:pStyle w:val="9"/>
              <w:spacing w:before="0"/>
              <w:rPr>
                <w:rFonts w:ascii="Times New Roman"/>
                <w:sz w:val="22"/>
              </w:rPr>
            </w:pPr>
          </w:p>
        </w:tc>
        <w:tc>
          <w:tcPr>
            <w:tcW w:w="1390" w:type="dxa"/>
          </w:tcPr>
          <w:p>
            <w:pPr>
              <w:pStyle w:val="9"/>
              <w:spacing w:before="77"/>
              <w:ind w:left="435" w:right="424"/>
              <w:jc w:val="center"/>
              <w:rPr>
                <w:sz w:val="22"/>
              </w:rPr>
            </w:pPr>
            <w:r>
              <w:rPr>
                <w:sz w:val="22"/>
              </w:rPr>
              <w:t>18</w:t>
            </w:r>
          </w:p>
        </w:tc>
        <w:tc>
          <w:tcPr>
            <w:tcW w:w="2779" w:type="dxa"/>
          </w:tcPr>
          <w:p>
            <w:pPr>
              <w:pStyle w:val="9"/>
              <w:spacing w:before="0"/>
              <w:rPr>
                <w:rFonts w:ascii="Times New Roman"/>
                <w:sz w:val="22"/>
              </w:rPr>
            </w:pPr>
          </w:p>
        </w:tc>
        <w:tc>
          <w:tcPr>
            <w:tcW w:w="2969" w:type="dxa"/>
          </w:tcPr>
          <w:p>
            <w:pPr>
              <w:pStyle w:val="9"/>
              <w:spacing w:before="77"/>
              <w:ind w:left="105"/>
              <w:rPr>
                <w:sz w:val="22"/>
              </w:rPr>
            </w:pPr>
            <w:r>
              <w:rPr>
                <w:sz w:val="22"/>
              </w:rPr>
              <w:t>十八、国土海洋气象等支出</w:t>
            </w:r>
          </w:p>
        </w:tc>
        <w:tc>
          <w:tcPr>
            <w:tcW w:w="1364" w:type="dxa"/>
          </w:tcPr>
          <w:p>
            <w:pPr>
              <w:pStyle w:val="9"/>
              <w:spacing w:before="77"/>
              <w:ind w:left="421" w:right="412"/>
              <w:jc w:val="center"/>
              <w:rPr>
                <w:sz w:val="22"/>
              </w:rPr>
            </w:pPr>
            <w:r>
              <w:rPr>
                <w:sz w:val="22"/>
              </w:rPr>
              <w:t>43</w:t>
            </w:r>
          </w:p>
        </w:tc>
        <w:tc>
          <w:tcPr>
            <w:tcW w:w="2743" w:type="dxa"/>
          </w:tcPr>
          <w:p>
            <w:pPr>
              <w:pStyle w:val="9"/>
              <w:spacing w:before="62"/>
              <w:ind w:right="2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2931" w:type="dxa"/>
          </w:tcPr>
          <w:p>
            <w:pPr>
              <w:pStyle w:val="9"/>
              <w:spacing w:before="0"/>
              <w:rPr>
                <w:rFonts w:ascii="Times New Roman"/>
                <w:sz w:val="22"/>
              </w:rPr>
            </w:pPr>
          </w:p>
        </w:tc>
        <w:tc>
          <w:tcPr>
            <w:tcW w:w="1390" w:type="dxa"/>
          </w:tcPr>
          <w:p>
            <w:pPr>
              <w:pStyle w:val="9"/>
              <w:spacing w:before="77"/>
              <w:ind w:left="435" w:right="424"/>
              <w:jc w:val="center"/>
              <w:rPr>
                <w:sz w:val="22"/>
              </w:rPr>
            </w:pPr>
            <w:r>
              <w:rPr>
                <w:sz w:val="22"/>
              </w:rPr>
              <w:t>19</w:t>
            </w:r>
          </w:p>
        </w:tc>
        <w:tc>
          <w:tcPr>
            <w:tcW w:w="2779" w:type="dxa"/>
          </w:tcPr>
          <w:p>
            <w:pPr>
              <w:pStyle w:val="9"/>
              <w:spacing w:before="0"/>
              <w:rPr>
                <w:rFonts w:ascii="Times New Roman"/>
                <w:sz w:val="22"/>
              </w:rPr>
            </w:pPr>
          </w:p>
        </w:tc>
        <w:tc>
          <w:tcPr>
            <w:tcW w:w="2969" w:type="dxa"/>
          </w:tcPr>
          <w:p>
            <w:pPr>
              <w:pStyle w:val="9"/>
              <w:spacing w:before="77"/>
              <w:ind w:left="105"/>
              <w:rPr>
                <w:sz w:val="22"/>
              </w:rPr>
            </w:pPr>
            <w:r>
              <w:rPr>
                <w:sz w:val="22"/>
              </w:rPr>
              <w:t>十九、住房保障支出</w:t>
            </w:r>
          </w:p>
        </w:tc>
        <w:tc>
          <w:tcPr>
            <w:tcW w:w="1364" w:type="dxa"/>
          </w:tcPr>
          <w:p>
            <w:pPr>
              <w:pStyle w:val="9"/>
              <w:spacing w:before="77"/>
              <w:ind w:left="421" w:right="412"/>
              <w:jc w:val="center"/>
              <w:rPr>
                <w:sz w:val="22"/>
              </w:rPr>
            </w:pPr>
            <w:r>
              <w:rPr>
                <w:sz w:val="22"/>
              </w:rPr>
              <w:t>44</w:t>
            </w:r>
          </w:p>
        </w:tc>
        <w:tc>
          <w:tcPr>
            <w:tcW w:w="2743" w:type="dxa"/>
          </w:tcPr>
          <w:p>
            <w:pPr>
              <w:pStyle w:val="9"/>
              <w:spacing w:before="62"/>
              <w:ind w:right="215"/>
              <w:jc w:val="right"/>
              <w:rPr>
                <w:sz w:val="24"/>
              </w:rPr>
            </w:pPr>
            <w:r>
              <w:rPr>
                <w:sz w:val="24"/>
              </w:rPr>
              <w:t>68.40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2931" w:type="dxa"/>
          </w:tcPr>
          <w:p>
            <w:pPr>
              <w:pStyle w:val="9"/>
              <w:spacing w:before="0"/>
              <w:rPr>
                <w:rFonts w:ascii="Times New Roman"/>
                <w:sz w:val="22"/>
              </w:rPr>
            </w:pPr>
          </w:p>
        </w:tc>
        <w:tc>
          <w:tcPr>
            <w:tcW w:w="1390" w:type="dxa"/>
          </w:tcPr>
          <w:p>
            <w:pPr>
              <w:pStyle w:val="9"/>
              <w:spacing w:before="77"/>
              <w:ind w:left="435" w:right="424"/>
              <w:jc w:val="center"/>
              <w:rPr>
                <w:sz w:val="22"/>
              </w:rPr>
            </w:pPr>
            <w:r>
              <w:rPr>
                <w:sz w:val="22"/>
              </w:rPr>
              <w:t>20</w:t>
            </w:r>
          </w:p>
        </w:tc>
        <w:tc>
          <w:tcPr>
            <w:tcW w:w="2779" w:type="dxa"/>
          </w:tcPr>
          <w:p>
            <w:pPr>
              <w:pStyle w:val="9"/>
              <w:spacing w:before="0"/>
              <w:rPr>
                <w:rFonts w:ascii="Times New Roman"/>
                <w:sz w:val="22"/>
              </w:rPr>
            </w:pPr>
          </w:p>
        </w:tc>
        <w:tc>
          <w:tcPr>
            <w:tcW w:w="2969" w:type="dxa"/>
          </w:tcPr>
          <w:p>
            <w:pPr>
              <w:pStyle w:val="9"/>
              <w:spacing w:before="77"/>
              <w:ind w:left="105"/>
              <w:rPr>
                <w:sz w:val="22"/>
              </w:rPr>
            </w:pPr>
            <w:r>
              <w:rPr>
                <w:sz w:val="22"/>
              </w:rPr>
              <w:t>二十、粮油物资储备支出</w:t>
            </w:r>
          </w:p>
        </w:tc>
        <w:tc>
          <w:tcPr>
            <w:tcW w:w="1364" w:type="dxa"/>
          </w:tcPr>
          <w:p>
            <w:pPr>
              <w:pStyle w:val="9"/>
              <w:spacing w:before="77"/>
              <w:ind w:left="421" w:right="412"/>
              <w:jc w:val="center"/>
              <w:rPr>
                <w:sz w:val="22"/>
              </w:rPr>
            </w:pPr>
            <w:r>
              <w:rPr>
                <w:sz w:val="22"/>
              </w:rPr>
              <w:t>45</w:t>
            </w:r>
          </w:p>
        </w:tc>
        <w:tc>
          <w:tcPr>
            <w:tcW w:w="2743" w:type="dxa"/>
          </w:tcPr>
          <w:p>
            <w:pPr>
              <w:pStyle w:val="9"/>
              <w:spacing w:before="62"/>
              <w:ind w:right="2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931" w:type="dxa"/>
          </w:tcPr>
          <w:p>
            <w:pPr>
              <w:pStyle w:val="9"/>
              <w:spacing w:before="0"/>
              <w:rPr>
                <w:rFonts w:ascii="Times New Roman"/>
                <w:sz w:val="22"/>
              </w:rPr>
            </w:pPr>
          </w:p>
        </w:tc>
        <w:tc>
          <w:tcPr>
            <w:tcW w:w="1390" w:type="dxa"/>
          </w:tcPr>
          <w:p>
            <w:pPr>
              <w:pStyle w:val="9"/>
              <w:spacing w:before="80"/>
              <w:ind w:left="435" w:right="424"/>
              <w:jc w:val="center"/>
              <w:rPr>
                <w:sz w:val="22"/>
              </w:rPr>
            </w:pPr>
            <w:r>
              <w:rPr>
                <w:sz w:val="22"/>
              </w:rPr>
              <w:t>21</w:t>
            </w:r>
          </w:p>
        </w:tc>
        <w:tc>
          <w:tcPr>
            <w:tcW w:w="2779" w:type="dxa"/>
          </w:tcPr>
          <w:p>
            <w:pPr>
              <w:pStyle w:val="9"/>
              <w:spacing w:before="0"/>
              <w:rPr>
                <w:rFonts w:ascii="Times New Roman"/>
                <w:sz w:val="22"/>
              </w:rPr>
            </w:pPr>
          </w:p>
        </w:tc>
        <w:tc>
          <w:tcPr>
            <w:tcW w:w="2969" w:type="dxa"/>
          </w:tcPr>
          <w:p>
            <w:pPr>
              <w:pStyle w:val="9"/>
              <w:spacing w:before="80"/>
              <w:ind w:left="105"/>
              <w:rPr>
                <w:sz w:val="22"/>
              </w:rPr>
            </w:pPr>
            <w:r>
              <w:rPr>
                <w:sz w:val="22"/>
              </w:rPr>
              <w:t>二十一、其他支出</w:t>
            </w:r>
          </w:p>
        </w:tc>
        <w:tc>
          <w:tcPr>
            <w:tcW w:w="1364" w:type="dxa"/>
          </w:tcPr>
          <w:p>
            <w:pPr>
              <w:pStyle w:val="9"/>
              <w:spacing w:before="80"/>
              <w:ind w:left="421" w:right="412"/>
              <w:jc w:val="center"/>
              <w:rPr>
                <w:sz w:val="22"/>
              </w:rPr>
            </w:pPr>
            <w:r>
              <w:rPr>
                <w:sz w:val="22"/>
              </w:rPr>
              <w:t>46</w:t>
            </w:r>
          </w:p>
        </w:tc>
        <w:tc>
          <w:tcPr>
            <w:tcW w:w="2743" w:type="dxa"/>
          </w:tcPr>
          <w:p>
            <w:pPr>
              <w:pStyle w:val="9"/>
              <w:spacing w:before="64"/>
              <w:ind w:right="2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931" w:type="dxa"/>
          </w:tcPr>
          <w:p>
            <w:pPr>
              <w:pStyle w:val="9"/>
              <w:spacing w:before="80"/>
              <w:ind w:left="801"/>
              <w:rPr>
                <w:b/>
                <w:sz w:val="22"/>
              </w:rPr>
            </w:pPr>
            <w:r>
              <w:rPr>
                <w:b/>
                <w:sz w:val="22"/>
              </w:rPr>
              <w:t>本年收入合计</w:t>
            </w:r>
          </w:p>
        </w:tc>
        <w:tc>
          <w:tcPr>
            <w:tcW w:w="1390" w:type="dxa"/>
          </w:tcPr>
          <w:p>
            <w:pPr>
              <w:pStyle w:val="9"/>
              <w:spacing w:before="80"/>
              <w:ind w:left="435" w:right="424"/>
              <w:jc w:val="center"/>
              <w:rPr>
                <w:sz w:val="22"/>
              </w:rPr>
            </w:pPr>
            <w:r>
              <w:rPr>
                <w:sz w:val="22"/>
              </w:rPr>
              <w:t>22</w:t>
            </w:r>
          </w:p>
        </w:tc>
        <w:tc>
          <w:tcPr>
            <w:tcW w:w="2779" w:type="dxa"/>
          </w:tcPr>
          <w:p>
            <w:pPr>
              <w:pStyle w:val="9"/>
              <w:spacing w:before="65"/>
              <w:ind w:right="218"/>
              <w:jc w:val="right"/>
              <w:rPr>
                <w:sz w:val="24"/>
              </w:rPr>
            </w:pPr>
            <w:r>
              <w:rPr>
                <w:sz w:val="24"/>
              </w:rPr>
              <w:t>2646.50</w:t>
            </w:r>
          </w:p>
        </w:tc>
        <w:tc>
          <w:tcPr>
            <w:tcW w:w="2969" w:type="dxa"/>
          </w:tcPr>
          <w:p>
            <w:pPr>
              <w:pStyle w:val="9"/>
              <w:spacing w:before="80"/>
              <w:ind w:left="821"/>
              <w:rPr>
                <w:b/>
                <w:sz w:val="22"/>
              </w:rPr>
            </w:pPr>
            <w:r>
              <w:rPr>
                <w:b/>
                <w:sz w:val="22"/>
              </w:rPr>
              <w:t>本年支出合计</w:t>
            </w:r>
          </w:p>
        </w:tc>
        <w:tc>
          <w:tcPr>
            <w:tcW w:w="1364" w:type="dxa"/>
          </w:tcPr>
          <w:p>
            <w:pPr>
              <w:pStyle w:val="9"/>
              <w:spacing w:before="80"/>
              <w:ind w:left="421" w:right="412"/>
              <w:jc w:val="center"/>
              <w:rPr>
                <w:sz w:val="22"/>
              </w:rPr>
            </w:pPr>
            <w:r>
              <w:rPr>
                <w:sz w:val="22"/>
              </w:rPr>
              <w:t>47</w:t>
            </w:r>
          </w:p>
        </w:tc>
        <w:tc>
          <w:tcPr>
            <w:tcW w:w="2743" w:type="dxa"/>
          </w:tcPr>
          <w:p>
            <w:pPr>
              <w:pStyle w:val="9"/>
              <w:spacing w:before="65"/>
              <w:ind w:right="215"/>
              <w:jc w:val="right"/>
              <w:rPr>
                <w:sz w:val="24"/>
              </w:rPr>
            </w:pPr>
            <w:r>
              <w:rPr>
                <w:sz w:val="24"/>
              </w:rPr>
              <w:t>3139.50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931" w:type="dxa"/>
          </w:tcPr>
          <w:p>
            <w:pPr>
              <w:pStyle w:val="9"/>
              <w:spacing w:before="80"/>
              <w:ind w:left="107"/>
              <w:rPr>
                <w:sz w:val="22"/>
              </w:rPr>
            </w:pPr>
            <w:r>
              <w:rPr>
                <w:sz w:val="22"/>
              </w:rPr>
              <w:t>用事业基金弥补收支差额</w:t>
            </w:r>
          </w:p>
        </w:tc>
        <w:tc>
          <w:tcPr>
            <w:tcW w:w="1390" w:type="dxa"/>
          </w:tcPr>
          <w:p>
            <w:pPr>
              <w:pStyle w:val="9"/>
              <w:spacing w:before="80"/>
              <w:ind w:left="435" w:right="424"/>
              <w:jc w:val="center"/>
              <w:rPr>
                <w:sz w:val="22"/>
              </w:rPr>
            </w:pPr>
            <w:r>
              <w:rPr>
                <w:sz w:val="22"/>
              </w:rPr>
              <w:t>23</w:t>
            </w:r>
          </w:p>
        </w:tc>
        <w:tc>
          <w:tcPr>
            <w:tcW w:w="2779" w:type="dxa"/>
          </w:tcPr>
          <w:p>
            <w:pPr>
              <w:pStyle w:val="9"/>
              <w:spacing w:before="64"/>
              <w:ind w:right="218"/>
              <w:jc w:val="right"/>
              <w:rPr>
                <w:sz w:val="24"/>
              </w:rPr>
            </w:pPr>
            <w:r>
              <w:rPr>
                <w:sz w:val="24"/>
              </w:rPr>
              <w:t>0.00</w:t>
            </w:r>
          </w:p>
        </w:tc>
        <w:tc>
          <w:tcPr>
            <w:tcW w:w="2969" w:type="dxa"/>
          </w:tcPr>
          <w:p>
            <w:pPr>
              <w:pStyle w:val="9"/>
              <w:spacing w:before="80"/>
              <w:ind w:left="105"/>
              <w:rPr>
                <w:sz w:val="22"/>
              </w:rPr>
            </w:pPr>
            <w:r>
              <w:rPr>
                <w:sz w:val="22"/>
              </w:rPr>
              <w:t>结余分配</w:t>
            </w:r>
          </w:p>
        </w:tc>
        <w:tc>
          <w:tcPr>
            <w:tcW w:w="1364" w:type="dxa"/>
          </w:tcPr>
          <w:p>
            <w:pPr>
              <w:pStyle w:val="9"/>
              <w:spacing w:before="80"/>
              <w:ind w:left="421" w:right="412"/>
              <w:jc w:val="center"/>
              <w:rPr>
                <w:sz w:val="22"/>
              </w:rPr>
            </w:pPr>
            <w:r>
              <w:rPr>
                <w:sz w:val="22"/>
              </w:rPr>
              <w:t>48</w:t>
            </w:r>
          </w:p>
        </w:tc>
        <w:tc>
          <w:tcPr>
            <w:tcW w:w="2743" w:type="dxa"/>
          </w:tcPr>
          <w:p>
            <w:pPr>
              <w:pStyle w:val="9"/>
              <w:spacing w:before="64"/>
              <w:ind w:right="2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931" w:type="dxa"/>
          </w:tcPr>
          <w:p>
            <w:pPr>
              <w:pStyle w:val="9"/>
              <w:spacing w:before="80"/>
              <w:ind w:left="107"/>
              <w:rPr>
                <w:sz w:val="22"/>
              </w:rPr>
            </w:pPr>
            <w:r>
              <w:rPr>
                <w:sz w:val="22"/>
              </w:rPr>
              <w:t>年初结转和结余</w:t>
            </w:r>
          </w:p>
        </w:tc>
        <w:tc>
          <w:tcPr>
            <w:tcW w:w="1390" w:type="dxa"/>
          </w:tcPr>
          <w:p>
            <w:pPr>
              <w:pStyle w:val="9"/>
              <w:spacing w:before="80"/>
              <w:ind w:left="435" w:right="424"/>
              <w:jc w:val="center"/>
              <w:rPr>
                <w:sz w:val="22"/>
              </w:rPr>
            </w:pPr>
            <w:r>
              <w:rPr>
                <w:sz w:val="22"/>
              </w:rPr>
              <w:t>24</w:t>
            </w:r>
          </w:p>
        </w:tc>
        <w:tc>
          <w:tcPr>
            <w:tcW w:w="2779" w:type="dxa"/>
          </w:tcPr>
          <w:p>
            <w:pPr>
              <w:pStyle w:val="9"/>
              <w:spacing w:before="64"/>
              <w:ind w:right="218"/>
              <w:jc w:val="right"/>
              <w:rPr>
                <w:sz w:val="24"/>
              </w:rPr>
            </w:pPr>
            <w:r>
              <w:rPr>
                <w:sz w:val="24"/>
              </w:rPr>
              <w:t>835.80</w:t>
            </w:r>
          </w:p>
        </w:tc>
        <w:tc>
          <w:tcPr>
            <w:tcW w:w="2969" w:type="dxa"/>
          </w:tcPr>
          <w:p>
            <w:pPr>
              <w:pStyle w:val="9"/>
              <w:spacing w:before="80"/>
              <w:ind w:left="105"/>
              <w:rPr>
                <w:sz w:val="22"/>
              </w:rPr>
            </w:pPr>
            <w:r>
              <w:rPr>
                <w:sz w:val="22"/>
              </w:rPr>
              <w:t>年末结转和结余</w:t>
            </w:r>
          </w:p>
        </w:tc>
        <w:tc>
          <w:tcPr>
            <w:tcW w:w="1364" w:type="dxa"/>
          </w:tcPr>
          <w:p>
            <w:pPr>
              <w:pStyle w:val="9"/>
              <w:spacing w:before="80"/>
              <w:ind w:left="421" w:right="412"/>
              <w:jc w:val="center"/>
              <w:rPr>
                <w:sz w:val="22"/>
              </w:rPr>
            </w:pPr>
            <w:r>
              <w:rPr>
                <w:sz w:val="22"/>
              </w:rPr>
              <w:t>49</w:t>
            </w:r>
          </w:p>
        </w:tc>
        <w:tc>
          <w:tcPr>
            <w:tcW w:w="2743" w:type="dxa"/>
          </w:tcPr>
          <w:p>
            <w:pPr>
              <w:pStyle w:val="9"/>
              <w:spacing w:before="64"/>
              <w:ind w:right="215"/>
              <w:jc w:val="right"/>
              <w:rPr>
                <w:sz w:val="24"/>
              </w:rPr>
            </w:pPr>
            <w:r>
              <w:rPr>
                <w:sz w:val="24"/>
              </w:rPr>
              <w:t>342.80</w:t>
            </w:r>
          </w:p>
        </w:tc>
      </w:tr>
    </w:tbl>
    <w:p>
      <w:pPr>
        <w:spacing w:after="0"/>
        <w:jc w:val="right"/>
        <w:rPr>
          <w:sz w:val="24"/>
        </w:rPr>
        <w:sectPr>
          <w:headerReference r:id="rId7" w:type="default"/>
          <w:pgSz w:w="16840" w:h="11910" w:orient="landscape"/>
          <w:pgMar w:top="2720" w:right="1120" w:bottom="1180" w:left="1140" w:header="1630" w:footer="993" w:gutter="0"/>
          <w:cols w:space="720" w:num="1"/>
        </w:sectPr>
      </w:pPr>
    </w:p>
    <w:p>
      <w:pPr>
        <w:pStyle w:val="4"/>
        <w:rPr>
          <w:rFonts w:ascii="Times New Roman"/>
          <w:sz w:val="5"/>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1390"/>
        <w:gridCol w:w="2779"/>
        <w:gridCol w:w="2969"/>
        <w:gridCol w:w="1364"/>
        <w:gridCol w:w="2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100" w:type="dxa"/>
            <w:gridSpan w:val="3"/>
          </w:tcPr>
          <w:p>
            <w:pPr>
              <w:pStyle w:val="9"/>
              <w:spacing w:before="64"/>
              <w:ind w:left="3289" w:right="3280"/>
              <w:jc w:val="center"/>
              <w:rPr>
                <w:sz w:val="24"/>
              </w:rPr>
            </w:pPr>
            <w:r>
              <w:rPr>
                <w:sz w:val="24"/>
              </w:rPr>
              <w:t>收入</w:t>
            </w:r>
          </w:p>
        </w:tc>
        <w:tc>
          <w:tcPr>
            <w:tcW w:w="7076" w:type="dxa"/>
            <w:gridSpan w:val="3"/>
          </w:tcPr>
          <w:p>
            <w:pPr>
              <w:pStyle w:val="9"/>
              <w:spacing w:before="64"/>
              <w:ind w:left="3275" w:right="3270"/>
              <w:jc w:val="center"/>
              <w:rPr>
                <w:sz w:val="24"/>
              </w:rPr>
            </w:pPr>
            <w:r>
              <w:rPr>
                <w:sz w:val="24"/>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931" w:type="dxa"/>
          </w:tcPr>
          <w:p>
            <w:pPr>
              <w:pStyle w:val="9"/>
              <w:tabs>
                <w:tab w:val="left" w:pos="727"/>
              </w:tabs>
              <w:spacing w:before="64"/>
              <w:ind w:left="7"/>
              <w:jc w:val="center"/>
              <w:rPr>
                <w:sz w:val="24"/>
              </w:rPr>
            </w:pPr>
            <w:r>
              <w:rPr>
                <w:sz w:val="24"/>
              </w:rPr>
              <w:t>项</w:t>
            </w:r>
            <w:r>
              <w:rPr>
                <w:sz w:val="24"/>
              </w:rPr>
              <w:tab/>
            </w:r>
            <w:r>
              <w:rPr>
                <w:sz w:val="24"/>
              </w:rPr>
              <w:t>目</w:t>
            </w:r>
          </w:p>
        </w:tc>
        <w:tc>
          <w:tcPr>
            <w:tcW w:w="1390" w:type="dxa"/>
          </w:tcPr>
          <w:p>
            <w:pPr>
              <w:pStyle w:val="9"/>
              <w:spacing w:before="64"/>
              <w:ind w:left="435" w:right="424"/>
              <w:jc w:val="center"/>
              <w:rPr>
                <w:sz w:val="24"/>
              </w:rPr>
            </w:pPr>
            <w:r>
              <w:rPr>
                <w:sz w:val="24"/>
              </w:rPr>
              <w:t>行次</w:t>
            </w:r>
          </w:p>
        </w:tc>
        <w:tc>
          <w:tcPr>
            <w:tcW w:w="2779" w:type="dxa"/>
          </w:tcPr>
          <w:p>
            <w:pPr>
              <w:pStyle w:val="9"/>
              <w:spacing w:before="64"/>
              <w:ind w:left="1007" w:right="1002"/>
              <w:jc w:val="center"/>
              <w:rPr>
                <w:sz w:val="24"/>
              </w:rPr>
            </w:pPr>
            <w:r>
              <w:rPr>
                <w:sz w:val="24"/>
              </w:rPr>
              <w:t>决算数</w:t>
            </w:r>
          </w:p>
        </w:tc>
        <w:tc>
          <w:tcPr>
            <w:tcW w:w="2969" w:type="dxa"/>
          </w:tcPr>
          <w:p>
            <w:pPr>
              <w:pStyle w:val="9"/>
              <w:tabs>
                <w:tab w:val="left" w:pos="728"/>
              </w:tabs>
              <w:spacing w:before="64"/>
              <w:ind w:left="8"/>
              <w:jc w:val="center"/>
              <w:rPr>
                <w:sz w:val="24"/>
              </w:rPr>
            </w:pPr>
            <w:r>
              <w:rPr>
                <w:sz w:val="24"/>
              </w:rPr>
              <w:t>项</w:t>
            </w:r>
            <w:r>
              <w:rPr>
                <w:sz w:val="24"/>
              </w:rPr>
              <w:tab/>
            </w:r>
            <w:r>
              <w:rPr>
                <w:sz w:val="24"/>
              </w:rPr>
              <w:t>目</w:t>
            </w:r>
          </w:p>
        </w:tc>
        <w:tc>
          <w:tcPr>
            <w:tcW w:w="1364" w:type="dxa"/>
          </w:tcPr>
          <w:p>
            <w:pPr>
              <w:pStyle w:val="9"/>
              <w:spacing w:before="64"/>
              <w:ind w:left="421" w:right="412"/>
              <w:jc w:val="center"/>
              <w:rPr>
                <w:sz w:val="24"/>
              </w:rPr>
            </w:pPr>
            <w:r>
              <w:rPr>
                <w:sz w:val="24"/>
              </w:rPr>
              <w:t>行次</w:t>
            </w:r>
          </w:p>
        </w:tc>
        <w:tc>
          <w:tcPr>
            <w:tcW w:w="2743" w:type="dxa"/>
          </w:tcPr>
          <w:p>
            <w:pPr>
              <w:pStyle w:val="9"/>
              <w:spacing w:before="64"/>
              <w:ind w:left="990" w:right="983"/>
              <w:jc w:val="center"/>
              <w:rPr>
                <w:sz w:val="24"/>
              </w:rPr>
            </w:pPr>
            <w:r>
              <w:rPr>
                <w:sz w:val="24"/>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931" w:type="dxa"/>
          </w:tcPr>
          <w:p>
            <w:pPr>
              <w:pStyle w:val="9"/>
              <w:tabs>
                <w:tab w:val="left" w:pos="727"/>
              </w:tabs>
              <w:spacing w:before="65"/>
              <w:ind w:left="7"/>
              <w:jc w:val="center"/>
              <w:rPr>
                <w:sz w:val="24"/>
              </w:rPr>
            </w:pPr>
            <w:r>
              <w:rPr>
                <w:sz w:val="24"/>
              </w:rPr>
              <w:t>栏</w:t>
            </w:r>
            <w:r>
              <w:rPr>
                <w:sz w:val="24"/>
              </w:rPr>
              <w:tab/>
            </w:r>
            <w:r>
              <w:rPr>
                <w:sz w:val="24"/>
              </w:rPr>
              <w:t>次</w:t>
            </w:r>
          </w:p>
        </w:tc>
        <w:tc>
          <w:tcPr>
            <w:tcW w:w="1390" w:type="dxa"/>
          </w:tcPr>
          <w:p>
            <w:pPr>
              <w:pStyle w:val="9"/>
              <w:spacing w:before="0"/>
              <w:rPr>
                <w:rFonts w:ascii="Times New Roman"/>
                <w:sz w:val="24"/>
              </w:rPr>
            </w:pPr>
          </w:p>
        </w:tc>
        <w:tc>
          <w:tcPr>
            <w:tcW w:w="2779" w:type="dxa"/>
          </w:tcPr>
          <w:p>
            <w:pPr>
              <w:pStyle w:val="9"/>
              <w:spacing w:before="65"/>
              <w:ind w:left="5"/>
              <w:jc w:val="center"/>
              <w:rPr>
                <w:sz w:val="24"/>
              </w:rPr>
            </w:pPr>
            <w:r>
              <w:rPr>
                <w:sz w:val="24"/>
              </w:rPr>
              <w:t>1</w:t>
            </w:r>
          </w:p>
        </w:tc>
        <w:tc>
          <w:tcPr>
            <w:tcW w:w="2969" w:type="dxa"/>
          </w:tcPr>
          <w:p>
            <w:pPr>
              <w:pStyle w:val="9"/>
              <w:tabs>
                <w:tab w:val="left" w:pos="728"/>
              </w:tabs>
              <w:spacing w:before="65"/>
              <w:ind w:left="8"/>
              <w:jc w:val="center"/>
              <w:rPr>
                <w:sz w:val="24"/>
              </w:rPr>
            </w:pPr>
            <w:r>
              <w:rPr>
                <w:sz w:val="24"/>
              </w:rPr>
              <w:t>栏</w:t>
            </w:r>
            <w:r>
              <w:rPr>
                <w:sz w:val="24"/>
              </w:rPr>
              <w:tab/>
            </w:r>
            <w:r>
              <w:rPr>
                <w:sz w:val="24"/>
              </w:rPr>
              <w:t>次</w:t>
            </w:r>
          </w:p>
        </w:tc>
        <w:tc>
          <w:tcPr>
            <w:tcW w:w="1364" w:type="dxa"/>
          </w:tcPr>
          <w:p>
            <w:pPr>
              <w:pStyle w:val="9"/>
              <w:spacing w:before="0"/>
              <w:rPr>
                <w:rFonts w:ascii="Times New Roman"/>
                <w:sz w:val="24"/>
              </w:rPr>
            </w:pPr>
          </w:p>
        </w:tc>
        <w:tc>
          <w:tcPr>
            <w:tcW w:w="2743" w:type="dxa"/>
          </w:tcPr>
          <w:p>
            <w:pPr>
              <w:pStyle w:val="9"/>
              <w:spacing w:before="65"/>
              <w:ind w:left="7"/>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931" w:type="dxa"/>
          </w:tcPr>
          <w:p>
            <w:pPr>
              <w:pStyle w:val="9"/>
              <w:spacing w:before="79"/>
              <w:ind w:left="7"/>
              <w:jc w:val="center"/>
              <w:rPr>
                <w:b/>
                <w:sz w:val="22"/>
              </w:rPr>
            </w:pPr>
            <w:r>
              <w:rPr>
                <w:b/>
                <w:sz w:val="22"/>
              </w:rPr>
              <w:t>总计</w:t>
            </w:r>
          </w:p>
        </w:tc>
        <w:tc>
          <w:tcPr>
            <w:tcW w:w="1390" w:type="dxa"/>
          </w:tcPr>
          <w:p>
            <w:pPr>
              <w:pStyle w:val="9"/>
              <w:spacing w:before="79"/>
              <w:ind w:left="435" w:right="424"/>
              <w:jc w:val="center"/>
              <w:rPr>
                <w:sz w:val="22"/>
              </w:rPr>
            </w:pPr>
            <w:r>
              <w:rPr>
                <w:sz w:val="22"/>
              </w:rPr>
              <w:t>25</w:t>
            </w:r>
          </w:p>
        </w:tc>
        <w:tc>
          <w:tcPr>
            <w:tcW w:w="2779" w:type="dxa"/>
          </w:tcPr>
          <w:p>
            <w:pPr>
              <w:pStyle w:val="9"/>
              <w:spacing w:before="64"/>
              <w:ind w:left="1708"/>
              <w:rPr>
                <w:sz w:val="24"/>
              </w:rPr>
            </w:pPr>
            <w:r>
              <w:rPr>
                <w:sz w:val="24"/>
              </w:rPr>
              <w:t>3482.30</w:t>
            </w:r>
          </w:p>
        </w:tc>
        <w:tc>
          <w:tcPr>
            <w:tcW w:w="2969" w:type="dxa"/>
          </w:tcPr>
          <w:p>
            <w:pPr>
              <w:pStyle w:val="9"/>
              <w:spacing w:before="79"/>
              <w:ind w:left="8"/>
              <w:jc w:val="center"/>
              <w:rPr>
                <w:b/>
                <w:sz w:val="22"/>
              </w:rPr>
            </w:pPr>
            <w:r>
              <w:rPr>
                <w:b/>
                <w:sz w:val="22"/>
              </w:rPr>
              <w:t>总计</w:t>
            </w:r>
          </w:p>
        </w:tc>
        <w:tc>
          <w:tcPr>
            <w:tcW w:w="1364" w:type="dxa"/>
          </w:tcPr>
          <w:p>
            <w:pPr>
              <w:pStyle w:val="9"/>
              <w:spacing w:before="79"/>
              <w:ind w:left="421" w:right="412"/>
              <w:jc w:val="center"/>
              <w:rPr>
                <w:sz w:val="22"/>
              </w:rPr>
            </w:pPr>
            <w:r>
              <w:rPr>
                <w:sz w:val="22"/>
              </w:rPr>
              <w:t>50</w:t>
            </w:r>
          </w:p>
        </w:tc>
        <w:tc>
          <w:tcPr>
            <w:tcW w:w="2743" w:type="dxa"/>
          </w:tcPr>
          <w:p>
            <w:pPr>
              <w:pStyle w:val="9"/>
              <w:spacing w:before="64"/>
              <w:ind w:left="1675"/>
              <w:rPr>
                <w:sz w:val="24"/>
              </w:rPr>
            </w:pPr>
            <w:r>
              <w:rPr>
                <w:sz w:val="24"/>
              </w:rPr>
              <w:t>3482.30</w:t>
            </w:r>
          </w:p>
        </w:tc>
      </w:tr>
    </w:tbl>
    <w:p>
      <w:pPr>
        <w:pStyle w:val="4"/>
        <w:spacing w:before="3"/>
        <w:rPr>
          <w:rFonts w:ascii="Times New Roman"/>
          <w:sz w:val="6"/>
        </w:rPr>
      </w:pPr>
    </w:p>
    <w:p>
      <w:pPr>
        <w:spacing w:before="61"/>
        <w:ind w:left="859" w:right="0" w:firstLine="0"/>
        <w:jc w:val="left"/>
        <w:rPr>
          <w:sz w:val="28"/>
        </w:rPr>
      </w:pPr>
      <w:r>
        <w:rPr>
          <w:sz w:val="28"/>
        </w:rPr>
        <w:t>注：本表反映部门本年度的总收支和年末结转情况。</w:t>
      </w:r>
    </w:p>
    <w:p>
      <w:pPr>
        <w:spacing w:after="0"/>
        <w:jc w:val="left"/>
        <w:rPr>
          <w:sz w:val="28"/>
        </w:rPr>
        <w:sectPr>
          <w:pgSz w:w="16840" w:h="11910" w:orient="landscape"/>
          <w:pgMar w:top="2720" w:right="1120" w:bottom="1180" w:left="1140" w:header="1630" w:footer="993" w:gutter="0"/>
          <w:cols w:space="720" w:num="1"/>
        </w:sectPr>
      </w:pPr>
    </w:p>
    <w:p>
      <w:pPr>
        <w:pStyle w:val="4"/>
        <w:rPr>
          <w:sz w:val="20"/>
        </w:rPr>
      </w:pPr>
    </w:p>
    <w:p>
      <w:pPr>
        <w:pStyle w:val="4"/>
        <w:rPr>
          <w:sz w:val="20"/>
        </w:rPr>
      </w:pPr>
    </w:p>
    <w:p>
      <w:pPr>
        <w:pStyle w:val="4"/>
        <w:rPr>
          <w:sz w:val="20"/>
        </w:rPr>
      </w:pPr>
    </w:p>
    <w:p>
      <w:pPr>
        <w:pStyle w:val="4"/>
        <w:rPr>
          <w:sz w:val="20"/>
        </w:rPr>
      </w:pPr>
    </w:p>
    <w:p>
      <w:pPr>
        <w:pStyle w:val="4"/>
        <w:spacing w:before="1"/>
        <w:rPr>
          <w:sz w:val="26"/>
        </w:rPr>
      </w:pPr>
    </w:p>
    <w:p>
      <w:pPr>
        <w:spacing w:after="0"/>
        <w:rPr>
          <w:sz w:val="26"/>
        </w:rPr>
        <w:sectPr>
          <w:headerReference r:id="rId8" w:type="default"/>
          <w:footerReference r:id="rId9" w:type="default"/>
          <w:pgSz w:w="16840" w:h="11910" w:orient="landscape"/>
          <w:pgMar w:top="1100" w:right="1120" w:bottom="1180" w:left="1140" w:header="0" w:footer="993" w:gutter="0"/>
          <w:pgNumType w:start="9"/>
          <w:cols w:space="720" w:num="1"/>
        </w:sectPr>
      </w:pPr>
    </w:p>
    <w:p>
      <w:pPr>
        <w:pStyle w:val="4"/>
        <w:spacing w:before="102"/>
        <w:jc w:val="right"/>
        <w:rPr>
          <w:rFonts w:hint="eastAsia" w:ascii="PMingLiU" w:eastAsia="PMingLiU"/>
        </w:rPr>
      </w:pPr>
      <w:r>
        <w:rPr>
          <w:rFonts w:hint="eastAsia" w:ascii="PMingLiU" w:eastAsia="PMingLiU"/>
          <w:w w:val="95"/>
        </w:rPr>
        <w:t>收入决算表</w:t>
      </w:r>
    </w:p>
    <w:p>
      <w:pPr>
        <w:pStyle w:val="4"/>
        <w:rPr>
          <w:rFonts w:ascii="PMingLiU"/>
          <w:sz w:val="20"/>
        </w:rPr>
      </w:pPr>
      <w:r>
        <w:br w:type="column"/>
      </w:r>
    </w:p>
    <w:p>
      <w:pPr>
        <w:pStyle w:val="4"/>
        <w:spacing w:before="4"/>
        <w:rPr>
          <w:rFonts w:ascii="PMingLiU"/>
          <w:sz w:val="27"/>
        </w:rPr>
      </w:pPr>
    </w:p>
    <w:p>
      <w:pPr>
        <w:spacing w:before="0"/>
        <w:ind w:left="0" w:right="318" w:firstLine="0"/>
        <w:jc w:val="right"/>
        <w:rPr>
          <w:rFonts w:hint="eastAsia" w:ascii="宋体" w:eastAsia="宋体"/>
          <w:sz w:val="20"/>
        </w:rPr>
      </w:pPr>
      <w:r>
        <w:rPr>
          <w:rFonts w:hint="eastAsia" w:ascii="宋体" w:eastAsia="宋体"/>
          <w:sz w:val="20"/>
        </w:rPr>
        <w:t>公开 02 表</w:t>
      </w:r>
    </w:p>
    <w:p>
      <w:pPr>
        <w:spacing w:after="0"/>
        <w:jc w:val="right"/>
        <w:rPr>
          <w:rFonts w:hint="eastAsia" w:ascii="宋体" w:eastAsia="宋体"/>
          <w:sz w:val="20"/>
        </w:rPr>
        <w:sectPr>
          <w:type w:val="continuous"/>
          <w:pgSz w:w="16840" w:h="11910" w:orient="landscape"/>
          <w:pgMar w:top="1580" w:right="1120" w:bottom="1180" w:left="1140" w:header="720" w:footer="720" w:gutter="0"/>
          <w:cols w:equalWidth="0" w:num="2">
            <w:col w:w="8077" w:space="40"/>
            <w:col w:w="6463"/>
          </w:cols>
        </w:sectPr>
      </w:pPr>
    </w:p>
    <w:p>
      <w:pPr>
        <w:tabs>
          <w:tab w:val="left" w:pos="13257"/>
        </w:tabs>
        <w:spacing w:before="67" w:after="32"/>
        <w:ind w:left="300" w:right="0" w:firstLine="0"/>
        <w:jc w:val="left"/>
        <w:rPr>
          <w:rFonts w:hint="eastAsia" w:ascii="宋体" w:eastAsia="宋体"/>
          <w:sz w:val="20"/>
        </w:rPr>
      </w:pPr>
      <w:r>
        <w:rPr>
          <w:rFonts w:hint="eastAsia" w:ascii="宋体" w:eastAsia="宋体"/>
          <w:sz w:val="20"/>
        </w:rPr>
        <w:t>部门：</w:t>
      </w:r>
      <w:r>
        <w:rPr>
          <w:rFonts w:hint="eastAsia" w:ascii="宋体" w:eastAsia="宋体"/>
          <w:spacing w:val="-2"/>
          <w:sz w:val="20"/>
        </w:rPr>
        <w:t xml:space="preserve"> </w:t>
      </w:r>
      <w:r>
        <w:rPr>
          <w:rFonts w:hint="eastAsia" w:ascii="宋体" w:eastAsia="宋体"/>
          <w:sz w:val="20"/>
        </w:rPr>
        <w:t>湛江市安全生产监督管理局</w:t>
      </w:r>
      <w:r>
        <w:rPr>
          <w:rFonts w:hint="eastAsia" w:ascii="宋体" w:eastAsia="宋体"/>
          <w:sz w:val="20"/>
        </w:rPr>
        <w:tab/>
      </w:r>
      <w:r>
        <w:rPr>
          <w:rFonts w:hint="eastAsia" w:ascii="宋体" w:eastAsia="宋体"/>
          <w:sz w:val="20"/>
        </w:rPr>
        <w:t>单位：万元</w:t>
      </w: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2815"/>
        <w:gridCol w:w="1523"/>
        <w:gridCol w:w="1542"/>
        <w:gridCol w:w="1545"/>
        <w:gridCol w:w="1317"/>
        <w:gridCol w:w="1320"/>
        <w:gridCol w:w="1396"/>
        <w:gridCol w:w="1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3948" w:type="dxa"/>
            <w:gridSpan w:val="2"/>
          </w:tcPr>
          <w:p>
            <w:pPr>
              <w:pStyle w:val="9"/>
              <w:tabs>
                <w:tab w:val="left" w:pos="732"/>
              </w:tabs>
              <w:ind w:left="12"/>
              <w:jc w:val="center"/>
              <w:rPr>
                <w:sz w:val="24"/>
              </w:rPr>
            </w:pPr>
            <w:r>
              <w:rPr>
                <w:sz w:val="24"/>
              </w:rPr>
              <w:t>项</w:t>
            </w:r>
            <w:r>
              <w:rPr>
                <w:sz w:val="24"/>
              </w:rPr>
              <w:tab/>
            </w:r>
            <w:r>
              <w:rPr>
                <w:sz w:val="24"/>
              </w:rPr>
              <w:t>目</w:t>
            </w:r>
          </w:p>
        </w:tc>
        <w:tc>
          <w:tcPr>
            <w:tcW w:w="1523" w:type="dxa"/>
            <w:vMerge w:val="restart"/>
          </w:tcPr>
          <w:p>
            <w:pPr>
              <w:pStyle w:val="9"/>
              <w:spacing w:before="0"/>
              <w:rPr>
                <w:sz w:val="20"/>
              </w:rPr>
            </w:pPr>
          </w:p>
          <w:p>
            <w:pPr>
              <w:pStyle w:val="9"/>
              <w:spacing w:before="152"/>
              <w:ind w:left="132"/>
              <w:rPr>
                <w:sz w:val="21"/>
              </w:rPr>
            </w:pPr>
            <w:r>
              <w:rPr>
                <w:sz w:val="21"/>
              </w:rPr>
              <w:t>本年收入合计</w:t>
            </w:r>
          </w:p>
        </w:tc>
        <w:tc>
          <w:tcPr>
            <w:tcW w:w="1542" w:type="dxa"/>
            <w:vMerge w:val="restart"/>
          </w:tcPr>
          <w:p>
            <w:pPr>
              <w:pStyle w:val="9"/>
              <w:spacing w:before="0"/>
              <w:rPr>
                <w:sz w:val="20"/>
              </w:rPr>
            </w:pPr>
          </w:p>
          <w:p>
            <w:pPr>
              <w:pStyle w:val="9"/>
              <w:spacing w:before="152"/>
              <w:ind w:left="143"/>
              <w:rPr>
                <w:sz w:val="21"/>
              </w:rPr>
            </w:pPr>
            <w:r>
              <w:rPr>
                <w:sz w:val="21"/>
              </w:rPr>
              <w:t>财政拨款收入</w:t>
            </w:r>
          </w:p>
        </w:tc>
        <w:tc>
          <w:tcPr>
            <w:tcW w:w="1545" w:type="dxa"/>
            <w:vMerge w:val="restart"/>
          </w:tcPr>
          <w:p>
            <w:pPr>
              <w:pStyle w:val="9"/>
              <w:spacing w:before="0"/>
              <w:rPr>
                <w:sz w:val="20"/>
              </w:rPr>
            </w:pPr>
          </w:p>
          <w:p>
            <w:pPr>
              <w:pStyle w:val="9"/>
              <w:spacing w:before="152"/>
              <w:ind w:left="144"/>
              <w:rPr>
                <w:sz w:val="21"/>
              </w:rPr>
            </w:pPr>
            <w:r>
              <w:rPr>
                <w:sz w:val="21"/>
              </w:rPr>
              <w:t>上级补助收入</w:t>
            </w:r>
          </w:p>
        </w:tc>
        <w:tc>
          <w:tcPr>
            <w:tcW w:w="1317" w:type="dxa"/>
            <w:vMerge w:val="restart"/>
          </w:tcPr>
          <w:p>
            <w:pPr>
              <w:pStyle w:val="9"/>
              <w:spacing w:before="0"/>
              <w:rPr>
                <w:sz w:val="20"/>
              </w:rPr>
            </w:pPr>
          </w:p>
          <w:p>
            <w:pPr>
              <w:pStyle w:val="9"/>
              <w:spacing w:before="152"/>
              <w:ind w:left="241"/>
              <w:rPr>
                <w:sz w:val="21"/>
              </w:rPr>
            </w:pPr>
            <w:r>
              <w:rPr>
                <w:sz w:val="21"/>
              </w:rPr>
              <w:t>事业收入</w:t>
            </w:r>
          </w:p>
        </w:tc>
        <w:tc>
          <w:tcPr>
            <w:tcW w:w="1320" w:type="dxa"/>
            <w:vMerge w:val="restart"/>
          </w:tcPr>
          <w:p>
            <w:pPr>
              <w:pStyle w:val="9"/>
              <w:spacing w:before="0"/>
              <w:rPr>
                <w:sz w:val="20"/>
              </w:rPr>
            </w:pPr>
          </w:p>
          <w:p>
            <w:pPr>
              <w:pStyle w:val="9"/>
              <w:spacing w:before="152"/>
              <w:ind w:left="244"/>
              <w:rPr>
                <w:sz w:val="21"/>
              </w:rPr>
            </w:pPr>
            <w:r>
              <w:rPr>
                <w:sz w:val="21"/>
              </w:rPr>
              <w:t>经营收入</w:t>
            </w:r>
          </w:p>
        </w:tc>
        <w:tc>
          <w:tcPr>
            <w:tcW w:w="1396" w:type="dxa"/>
            <w:vMerge w:val="restart"/>
          </w:tcPr>
          <w:p>
            <w:pPr>
              <w:pStyle w:val="9"/>
              <w:spacing w:before="9"/>
              <w:rPr>
                <w:sz w:val="19"/>
              </w:rPr>
            </w:pPr>
          </w:p>
          <w:p>
            <w:pPr>
              <w:pStyle w:val="9"/>
              <w:spacing w:before="0" w:line="278" w:lineRule="auto"/>
              <w:ind w:left="386" w:right="154" w:hanging="212"/>
              <w:rPr>
                <w:sz w:val="21"/>
              </w:rPr>
            </w:pPr>
            <w:r>
              <w:rPr>
                <w:sz w:val="21"/>
              </w:rPr>
              <w:t>附属单位上缴收入</w:t>
            </w:r>
          </w:p>
        </w:tc>
        <w:tc>
          <w:tcPr>
            <w:tcW w:w="1578" w:type="dxa"/>
            <w:vMerge w:val="restart"/>
          </w:tcPr>
          <w:p>
            <w:pPr>
              <w:pStyle w:val="9"/>
              <w:spacing w:before="0"/>
              <w:rPr>
                <w:sz w:val="20"/>
              </w:rPr>
            </w:pPr>
          </w:p>
          <w:p>
            <w:pPr>
              <w:pStyle w:val="9"/>
              <w:spacing w:before="152"/>
              <w:ind w:left="373"/>
              <w:rPr>
                <w:sz w:val="21"/>
              </w:rPr>
            </w:pPr>
            <w:r>
              <w:rPr>
                <w:sz w:val="21"/>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33" w:type="dxa"/>
          </w:tcPr>
          <w:p>
            <w:pPr>
              <w:pStyle w:val="9"/>
              <w:spacing w:before="22"/>
              <w:ind w:left="146"/>
              <w:rPr>
                <w:sz w:val="21"/>
              </w:rPr>
            </w:pPr>
            <w:r>
              <w:rPr>
                <w:spacing w:val="-1"/>
                <w:sz w:val="21"/>
              </w:rPr>
              <w:t>功能分类</w:t>
            </w:r>
          </w:p>
          <w:p>
            <w:pPr>
              <w:pStyle w:val="9"/>
              <w:spacing w:before="43"/>
              <w:ind w:left="146"/>
              <w:rPr>
                <w:sz w:val="21"/>
              </w:rPr>
            </w:pPr>
            <w:r>
              <w:rPr>
                <w:spacing w:val="-1"/>
                <w:sz w:val="21"/>
              </w:rPr>
              <w:t>科目编码</w:t>
            </w:r>
          </w:p>
        </w:tc>
        <w:tc>
          <w:tcPr>
            <w:tcW w:w="2815" w:type="dxa"/>
          </w:tcPr>
          <w:p>
            <w:pPr>
              <w:pStyle w:val="9"/>
              <w:spacing w:before="178"/>
              <w:ind w:left="970" w:right="955"/>
              <w:jc w:val="center"/>
              <w:rPr>
                <w:sz w:val="21"/>
              </w:rPr>
            </w:pPr>
            <w:r>
              <w:rPr>
                <w:sz w:val="21"/>
              </w:rPr>
              <w:t>科目名称</w:t>
            </w:r>
          </w:p>
        </w:tc>
        <w:tc>
          <w:tcPr>
            <w:tcW w:w="1523" w:type="dxa"/>
            <w:vMerge w:val="continue"/>
            <w:tcBorders>
              <w:top w:val="nil"/>
            </w:tcBorders>
          </w:tcPr>
          <w:p>
            <w:pPr>
              <w:rPr>
                <w:sz w:val="2"/>
                <w:szCs w:val="2"/>
              </w:rPr>
            </w:pPr>
          </w:p>
        </w:tc>
        <w:tc>
          <w:tcPr>
            <w:tcW w:w="1542" w:type="dxa"/>
            <w:vMerge w:val="continue"/>
            <w:tcBorders>
              <w:top w:val="nil"/>
            </w:tcBorders>
          </w:tcPr>
          <w:p>
            <w:pPr>
              <w:rPr>
                <w:sz w:val="2"/>
                <w:szCs w:val="2"/>
              </w:rPr>
            </w:pPr>
          </w:p>
        </w:tc>
        <w:tc>
          <w:tcPr>
            <w:tcW w:w="1545" w:type="dxa"/>
            <w:vMerge w:val="continue"/>
            <w:tcBorders>
              <w:top w:val="nil"/>
            </w:tcBorders>
          </w:tcPr>
          <w:p>
            <w:pPr>
              <w:rPr>
                <w:sz w:val="2"/>
                <w:szCs w:val="2"/>
              </w:rPr>
            </w:pPr>
          </w:p>
        </w:tc>
        <w:tc>
          <w:tcPr>
            <w:tcW w:w="1317" w:type="dxa"/>
            <w:vMerge w:val="continue"/>
            <w:tcBorders>
              <w:top w:val="nil"/>
            </w:tcBorders>
          </w:tcPr>
          <w:p>
            <w:pPr>
              <w:rPr>
                <w:sz w:val="2"/>
                <w:szCs w:val="2"/>
              </w:rPr>
            </w:pPr>
          </w:p>
        </w:tc>
        <w:tc>
          <w:tcPr>
            <w:tcW w:w="1320" w:type="dxa"/>
            <w:vMerge w:val="continue"/>
            <w:tcBorders>
              <w:top w:val="nil"/>
            </w:tcBorders>
          </w:tcPr>
          <w:p>
            <w:pPr>
              <w:rPr>
                <w:sz w:val="2"/>
                <w:szCs w:val="2"/>
              </w:rPr>
            </w:pPr>
          </w:p>
        </w:tc>
        <w:tc>
          <w:tcPr>
            <w:tcW w:w="1396" w:type="dxa"/>
            <w:vMerge w:val="continue"/>
            <w:tcBorders>
              <w:top w:val="nil"/>
            </w:tcBorders>
          </w:tcPr>
          <w:p>
            <w:pPr>
              <w:rPr>
                <w:sz w:val="2"/>
                <w:szCs w:val="2"/>
              </w:rPr>
            </w:pPr>
          </w:p>
        </w:tc>
        <w:tc>
          <w:tcPr>
            <w:tcW w:w="157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948" w:type="dxa"/>
            <w:gridSpan w:val="2"/>
          </w:tcPr>
          <w:p>
            <w:pPr>
              <w:pStyle w:val="9"/>
              <w:ind w:left="12"/>
              <w:jc w:val="center"/>
              <w:rPr>
                <w:sz w:val="24"/>
              </w:rPr>
            </w:pPr>
            <w:r>
              <w:rPr>
                <w:sz w:val="24"/>
              </w:rPr>
              <w:t>栏次</w:t>
            </w:r>
          </w:p>
        </w:tc>
        <w:tc>
          <w:tcPr>
            <w:tcW w:w="1523" w:type="dxa"/>
          </w:tcPr>
          <w:p>
            <w:pPr>
              <w:pStyle w:val="9"/>
              <w:ind w:left="10"/>
              <w:jc w:val="center"/>
              <w:rPr>
                <w:sz w:val="24"/>
              </w:rPr>
            </w:pPr>
            <w:r>
              <w:rPr>
                <w:sz w:val="24"/>
              </w:rPr>
              <w:t>1</w:t>
            </w:r>
          </w:p>
        </w:tc>
        <w:tc>
          <w:tcPr>
            <w:tcW w:w="1542" w:type="dxa"/>
          </w:tcPr>
          <w:p>
            <w:pPr>
              <w:pStyle w:val="9"/>
              <w:ind w:left="17"/>
              <w:jc w:val="center"/>
              <w:rPr>
                <w:sz w:val="24"/>
              </w:rPr>
            </w:pPr>
            <w:r>
              <w:rPr>
                <w:sz w:val="24"/>
              </w:rPr>
              <w:t>2</w:t>
            </w:r>
          </w:p>
        </w:tc>
        <w:tc>
          <w:tcPr>
            <w:tcW w:w="1545" w:type="dxa"/>
          </w:tcPr>
          <w:p>
            <w:pPr>
              <w:pStyle w:val="9"/>
              <w:ind w:left="17"/>
              <w:jc w:val="center"/>
              <w:rPr>
                <w:sz w:val="24"/>
              </w:rPr>
            </w:pPr>
            <w:r>
              <w:rPr>
                <w:sz w:val="24"/>
              </w:rPr>
              <w:t>3</w:t>
            </w:r>
          </w:p>
        </w:tc>
        <w:tc>
          <w:tcPr>
            <w:tcW w:w="1317" w:type="dxa"/>
          </w:tcPr>
          <w:p>
            <w:pPr>
              <w:pStyle w:val="9"/>
              <w:ind w:left="16"/>
              <w:jc w:val="center"/>
              <w:rPr>
                <w:sz w:val="24"/>
              </w:rPr>
            </w:pPr>
            <w:r>
              <w:rPr>
                <w:sz w:val="24"/>
              </w:rPr>
              <w:t>4</w:t>
            </w:r>
          </w:p>
        </w:tc>
        <w:tc>
          <w:tcPr>
            <w:tcW w:w="1320" w:type="dxa"/>
          </w:tcPr>
          <w:p>
            <w:pPr>
              <w:pStyle w:val="9"/>
              <w:ind w:left="19"/>
              <w:jc w:val="center"/>
              <w:rPr>
                <w:sz w:val="24"/>
              </w:rPr>
            </w:pPr>
            <w:r>
              <w:rPr>
                <w:sz w:val="24"/>
              </w:rPr>
              <w:t>5</w:t>
            </w:r>
          </w:p>
        </w:tc>
        <w:tc>
          <w:tcPr>
            <w:tcW w:w="1396" w:type="dxa"/>
          </w:tcPr>
          <w:p>
            <w:pPr>
              <w:pStyle w:val="9"/>
              <w:ind w:left="16"/>
              <w:jc w:val="center"/>
              <w:rPr>
                <w:sz w:val="24"/>
              </w:rPr>
            </w:pPr>
            <w:r>
              <w:rPr>
                <w:sz w:val="24"/>
              </w:rPr>
              <w:t>6</w:t>
            </w:r>
          </w:p>
        </w:tc>
        <w:tc>
          <w:tcPr>
            <w:tcW w:w="1578" w:type="dxa"/>
          </w:tcPr>
          <w:p>
            <w:pPr>
              <w:pStyle w:val="9"/>
              <w:ind w:left="18"/>
              <w:jc w:val="center"/>
              <w:rPr>
                <w:sz w:val="24"/>
              </w:rPr>
            </w:pP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948" w:type="dxa"/>
            <w:gridSpan w:val="2"/>
          </w:tcPr>
          <w:p>
            <w:pPr>
              <w:pStyle w:val="9"/>
              <w:ind w:left="132"/>
              <w:jc w:val="center"/>
              <w:rPr>
                <w:sz w:val="24"/>
              </w:rPr>
            </w:pPr>
            <w:r>
              <w:rPr>
                <w:sz w:val="24"/>
              </w:rPr>
              <w:t>合计</w:t>
            </w:r>
          </w:p>
        </w:tc>
        <w:tc>
          <w:tcPr>
            <w:tcW w:w="1523" w:type="dxa"/>
          </w:tcPr>
          <w:p>
            <w:pPr>
              <w:pStyle w:val="9"/>
              <w:ind w:right="96"/>
              <w:jc w:val="right"/>
              <w:rPr>
                <w:sz w:val="24"/>
              </w:rPr>
            </w:pPr>
            <w:r>
              <w:rPr>
                <w:sz w:val="24"/>
              </w:rPr>
              <w:t>2646.50</w:t>
            </w:r>
          </w:p>
        </w:tc>
        <w:tc>
          <w:tcPr>
            <w:tcW w:w="1542" w:type="dxa"/>
          </w:tcPr>
          <w:p>
            <w:pPr>
              <w:pStyle w:val="9"/>
              <w:ind w:right="90"/>
              <w:jc w:val="right"/>
              <w:rPr>
                <w:sz w:val="24"/>
              </w:rPr>
            </w:pPr>
            <w:r>
              <w:rPr>
                <w:sz w:val="24"/>
              </w:rPr>
              <w:t>2646.50</w:t>
            </w:r>
          </w:p>
        </w:tc>
        <w:tc>
          <w:tcPr>
            <w:tcW w:w="1545" w:type="dxa"/>
          </w:tcPr>
          <w:p>
            <w:pPr>
              <w:pStyle w:val="9"/>
              <w:ind w:right="93"/>
              <w:jc w:val="right"/>
              <w:rPr>
                <w:sz w:val="24"/>
              </w:rPr>
            </w:pPr>
            <w:r>
              <w:rPr>
                <w:sz w:val="24"/>
              </w:rPr>
              <w:t>0.00</w:t>
            </w:r>
          </w:p>
        </w:tc>
        <w:tc>
          <w:tcPr>
            <w:tcW w:w="1317" w:type="dxa"/>
          </w:tcPr>
          <w:p>
            <w:pPr>
              <w:pStyle w:val="9"/>
              <w:ind w:right="91"/>
              <w:jc w:val="right"/>
              <w:rPr>
                <w:sz w:val="24"/>
              </w:rPr>
            </w:pPr>
            <w:r>
              <w:rPr>
                <w:sz w:val="24"/>
              </w:rPr>
              <w:t>0.00</w:t>
            </w:r>
          </w:p>
        </w:tc>
        <w:tc>
          <w:tcPr>
            <w:tcW w:w="1320" w:type="dxa"/>
          </w:tcPr>
          <w:p>
            <w:pPr>
              <w:pStyle w:val="9"/>
              <w:ind w:right="91"/>
              <w:jc w:val="right"/>
              <w:rPr>
                <w:sz w:val="24"/>
              </w:rPr>
            </w:pPr>
            <w:r>
              <w:rPr>
                <w:sz w:val="24"/>
              </w:rPr>
              <w:t>0.00</w:t>
            </w:r>
          </w:p>
        </w:tc>
        <w:tc>
          <w:tcPr>
            <w:tcW w:w="1396" w:type="dxa"/>
          </w:tcPr>
          <w:p>
            <w:pPr>
              <w:pStyle w:val="9"/>
              <w:ind w:right="92"/>
              <w:jc w:val="right"/>
              <w:rPr>
                <w:sz w:val="24"/>
              </w:rPr>
            </w:pPr>
            <w:r>
              <w:rPr>
                <w:sz w:val="24"/>
              </w:rPr>
              <w:t>0.00</w:t>
            </w:r>
          </w:p>
        </w:tc>
        <w:tc>
          <w:tcPr>
            <w:tcW w:w="1578" w:type="dxa"/>
          </w:tcPr>
          <w:p>
            <w:pPr>
              <w:pStyle w:val="9"/>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33" w:type="dxa"/>
            <w:tcBorders>
              <w:bottom w:val="single" w:color="000000" w:sz="6" w:space="0"/>
            </w:tcBorders>
          </w:tcPr>
          <w:p>
            <w:pPr>
              <w:pStyle w:val="9"/>
              <w:ind w:left="107"/>
              <w:rPr>
                <w:sz w:val="24"/>
              </w:rPr>
            </w:pPr>
            <w:r>
              <w:rPr>
                <w:sz w:val="24"/>
              </w:rPr>
              <w:t>204</w:t>
            </w:r>
          </w:p>
        </w:tc>
        <w:tc>
          <w:tcPr>
            <w:tcW w:w="2815" w:type="dxa"/>
            <w:tcBorders>
              <w:bottom w:val="single" w:color="000000" w:sz="6" w:space="0"/>
            </w:tcBorders>
          </w:tcPr>
          <w:p>
            <w:pPr>
              <w:pStyle w:val="9"/>
              <w:ind w:left="108"/>
              <w:rPr>
                <w:sz w:val="24"/>
              </w:rPr>
            </w:pPr>
            <w:r>
              <w:rPr>
                <w:sz w:val="24"/>
              </w:rPr>
              <w:t>公共安全支出</w:t>
            </w:r>
          </w:p>
        </w:tc>
        <w:tc>
          <w:tcPr>
            <w:tcW w:w="1523" w:type="dxa"/>
            <w:tcBorders>
              <w:bottom w:val="single" w:color="000000" w:sz="6" w:space="0"/>
            </w:tcBorders>
          </w:tcPr>
          <w:p>
            <w:pPr>
              <w:pStyle w:val="9"/>
              <w:ind w:right="96"/>
              <w:jc w:val="right"/>
              <w:rPr>
                <w:sz w:val="24"/>
              </w:rPr>
            </w:pPr>
            <w:r>
              <w:rPr>
                <w:sz w:val="24"/>
              </w:rPr>
              <w:t>2.00</w:t>
            </w:r>
          </w:p>
        </w:tc>
        <w:tc>
          <w:tcPr>
            <w:tcW w:w="1542" w:type="dxa"/>
            <w:tcBorders>
              <w:bottom w:val="single" w:color="000000" w:sz="6" w:space="0"/>
            </w:tcBorders>
          </w:tcPr>
          <w:p>
            <w:pPr>
              <w:pStyle w:val="9"/>
              <w:ind w:right="90"/>
              <w:jc w:val="right"/>
              <w:rPr>
                <w:sz w:val="24"/>
              </w:rPr>
            </w:pPr>
            <w:r>
              <w:rPr>
                <w:sz w:val="24"/>
              </w:rPr>
              <w:t>2.00</w:t>
            </w:r>
          </w:p>
        </w:tc>
        <w:tc>
          <w:tcPr>
            <w:tcW w:w="1545" w:type="dxa"/>
            <w:tcBorders>
              <w:bottom w:val="single" w:color="000000" w:sz="6" w:space="0"/>
            </w:tcBorders>
          </w:tcPr>
          <w:p>
            <w:pPr>
              <w:pStyle w:val="9"/>
              <w:ind w:right="93"/>
              <w:jc w:val="right"/>
              <w:rPr>
                <w:sz w:val="24"/>
              </w:rPr>
            </w:pPr>
            <w:r>
              <w:rPr>
                <w:sz w:val="24"/>
              </w:rPr>
              <w:t>0.00</w:t>
            </w:r>
          </w:p>
        </w:tc>
        <w:tc>
          <w:tcPr>
            <w:tcW w:w="1317" w:type="dxa"/>
            <w:tcBorders>
              <w:bottom w:val="single" w:color="000000" w:sz="6" w:space="0"/>
            </w:tcBorders>
          </w:tcPr>
          <w:p>
            <w:pPr>
              <w:pStyle w:val="9"/>
              <w:ind w:right="91"/>
              <w:jc w:val="right"/>
              <w:rPr>
                <w:sz w:val="24"/>
              </w:rPr>
            </w:pPr>
            <w:r>
              <w:rPr>
                <w:sz w:val="24"/>
              </w:rPr>
              <w:t>0.00</w:t>
            </w:r>
          </w:p>
        </w:tc>
        <w:tc>
          <w:tcPr>
            <w:tcW w:w="1320" w:type="dxa"/>
            <w:tcBorders>
              <w:bottom w:val="single" w:color="000000" w:sz="6" w:space="0"/>
            </w:tcBorders>
          </w:tcPr>
          <w:p>
            <w:pPr>
              <w:pStyle w:val="9"/>
              <w:ind w:right="91"/>
              <w:jc w:val="right"/>
              <w:rPr>
                <w:sz w:val="24"/>
              </w:rPr>
            </w:pPr>
            <w:r>
              <w:rPr>
                <w:sz w:val="24"/>
              </w:rPr>
              <w:t>0.00</w:t>
            </w:r>
          </w:p>
        </w:tc>
        <w:tc>
          <w:tcPr>
            <w:tcW w:w="1396" w:type="dxa"/>
            <w:tcBorders>
              <w:bottom w:val="single" w:color="000000" w:sz="6" w:space="0"/>
            </w:tcBorders>
          </w:tcPr>
          <w:p>
            <w:pPr>
              <w:pStyle w:val="9"/>
              <w:ind w:right="92"/>
              <w:jc w:val="right"/>
              <w:rPr>
                <w:sz w:val="24"/>
              </w:rPr>
            </w:pPr>
            <w:r>
              <w:rPr>
                <w:sz w:val="24"/>
              </w:rPr>
              <w:t>0.00</w:t>
            </w:r>
          </w:p>
        </w:tc>
        <w:tc>
          <w:tcPr>
            <w:tcW w:w="1578" w:type="dxa"/>
            <w:tcBorders>
              <w:bottom w:val="single" w:color="000000" w:sz="6" w:space="0"/>
            </w:tcBorders>
          </w:tcPr>
          <w:p>
            <w:pPr>
              <w:pStyle w:val="9"/>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33" w:type="dxa"/>
            <w:tcBorders>
              <w:top w:val="single" w:color="000000" w:sz="6" w:space="0"/>
            </w:tcBorders>
          </w:tcPr>
          <w:p>
            <w:pPr>
              <w:pStyle w:val="9"/>
              <w:spacing w:before="67"/>
              <w:ind w:left="107"/>
              <w:rPr>
                <w:sz w:val="24"/>
              </w:rPr>
            </w:pPr>
            <w:r>
              <w:rPr>
                <w:sz w:val="24"/>
              </w:rPr>
              <w:t>20401</w:t>
            </w:r>
          </w:p>
        </w:tc>
        <w:tc>
          <w:tcPr>
            <w:tcW w:w="2815" w:type="dxa"/>
            <w:tcBorders>
              <w:top w:val="single" w:color="000000" w:sz="6" w:space="0"/>
            </w:tcBorders>
          </w:tcPr>
          <w:p>
            <w:pPr>
              <w:pStyle w:val="9"/>
              <w:spacing w:before="67"/>
              <w:ind w:left="228"/>
              <w:rPr>
                <w:sz w:val="24"/>
              </w:rPr>
            </w:pPr>
            <w:r>
              <w:rPr>
                <w:sz w:val="24"/>
              </w:rPr>
              <w:t>武装警察</w:t>
            </w:r>
          </w:p>
        </w:tc>
        <w:tc>
          <w:tcPr>
            <w:tcW w:w="1523" w:type="dxa"/>
            <w:tcBorders>
              <w:top w:val="single" w:color="000000" w:sz="6" w:space="0"/>
            </w:tcBorders>
          </w:tcPr>
          <w:p>
            <w:pPr>
              <w:pStyle w:val="9"/>
              <w:spacing w:before="67"/>
              <w:ind w:right="96"/>
              <w:jc w:val="right"/>
              <w:rPr>
                <w:sz w:val="24"/>
              </w:rPr>
            </w:pPr>
            <w:r>
              <w:rPr>
                <w:sz w:val="24"/>
              </w:rPr>
              <w:t>2.00</w:t>
            </w:r>
          </w:p>
        </w:tc>
        <w:tc>
          <w:tcPr>
            <w:tcW w:w="1542" w:type="dxa"/>
            <w:tcBorders>
              <w:top w:val="single" w:color="000000" w:sz="6" w:space="0"/>
            </w:tcBorders>
          </w:tcPr>
          <w:p>
            <w:pPr>
              <w:pStyle w:val="9"/>
              <w:spacing w:before="67"/>
              <w:ind w:right="90"/>
              <w:jc w:val="right"/>
              <w:rPr>
                <w:sz w:val="24"/>
              </w:rPr>
            </w:pPr>
            <w:r>
              <w:rPr>
                <w:sz w:val="24"/>
              </w:rPr>
              <w:t>2.00</w:t>
            </w:r>
          </w:p>
        </w:tc>
        <w:tc>
          <w:tcPr>
            <w:tcW w:w="1545" w:type="dxa"/>
            <w:tcBorders>
              <w:top w:val="single" w:color="000000" w:sz="6" w:space="0"/>
            </w:tcBorders>
          </w:tcPr>
          <w:p>
            <w:pPr>
              <w:pStyle w:val="9"/>
              <w:spacing w:before="67"/>
              <w:ind w:right="93"/>
              <w:jc w:val="right"/>
              <w:rPr>
                <w:sz w:val="24"/>
              </w:rPr>
            </w:pPr>
            <w:r>
              <w:rPr>
                <w:sz w:val="24"/>
              </w:rPr>
              <w:t>0.00</w:t>
            </w:r>
          </w:p>
        </w:tc>
        <w:tc>
          <w:tcPr>
            <w:tcW w:w="1317" w:type="dxa"/>
            <w:tcBorders>
              <w:top w:val="single" w:color="000000" w:sz="6" w:space="0"/>
            </w:tcBorders>
          </w:tcPr>
          <w:p>
            <w:pPr>
              <w:pStyle w:val="9"/>
              <w:spacing w:before="67"/>
              <w:ind w:right="91"/>
              <w:jc w:val="right"/>
              <w:rPr>
                <w:sz w:val="24"/>
              </w:rPr>
            </w:pPr>
            <w:r>
              <w:rPr>
                <w:sz w:val="24"/>
              </w:rPr>
              <w:t>0.00</w:t>
            </w:r>
          </w:p>
        </w:tc>
        <w:tc>
          <w:tcPr>
            <w:tcW w:w="1320" w:type="dxa"/>
            <w:tcBorders>
              <w:top w:val="single" w:color="000000" w:sz="6" w:space="0"/>
            </w:tcBorders>
          </w:tcPr>
          <w:p>
            <w:pPr>
              <w:pStyle w:val="9"/>
              <w:spacing w:before="67"/>
              <w:ind w:right="91"/>
              <w:jc w:val="right"/>
              <w:rPr>
                <w:sz w:val="24"/>
              </w:rPr>
            </w:pPr>
            <w:r>
              <w:rPr>
                <w:sz w:val="24"/>
              </w:rPr>
              <w:t>0.00</w:t>
            </w:r>
          </w:p>
        </w:tc>
        <w:tc>
          <w:tcPr>
            <w:tcW w:w="1396" w:type="dxa"/>
            <w:tcBorders>
              <w:top w:val="single" w:color="000000" w:sz="6" w:space="0"/>
            </w:tcBorders>
          </w:tcPr>
          <w:p>
            <w:pPr>
              <w:pStyle w:val="9"/>
              <w:spacing w:before="67"/>
              <w:ind w:right="92"/>
              <w:jc w:val="right"/>
              <w:rPr>
                <w:sz w:val="24"/>
              </w:rPr>
            </w:pPr>
            <w:r>
              <w:rPr>
                <w:sz w:val="24"/>
              </w:rPr>
              <w:t>0.00</w:t>
            </w:r>
          </w:p>
        </w:tc>
        <w:tc>
          <w:tcPr>
            <w:tcW w:w="1578" w:type="dxa"/>
            <w:tcBorders>
              <w:top w:val="single" w:color="000000" w:sz="6" w:space="0"/>
            </w:tcBorders>
          </w:tcPr>
          <w:p>
            <w:pPr>
              <w:pStyle w:val="9"/>
              <w:spacing w:before="67"/>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33" w:type="dxa"/>
          </w:tcPr>
          <w:p>
            <w:pPr>
              <w:pStyle w:val="9"/>
              <w:ind w:left="107"/>
              <w:rPr>
                <w:sz w:val="24"/>
              </w:rPr>
            </w:pPr>
            <w:r>
              <w:rPr>
                <w:sz w:val="24"/>
              </w:rPr>
              <w:t>2040103</w:t>
            </w:r>
          </w:p>
        </w:tc>
        <w:tc>
          <w:tcPr>
            <w:tcW w:w="2815" w:type="dxa"/>
          </w:tcPr>
          <w:p>
            <w:pPr>
              <w:pStyle w:val="9"/>
              <w:ind w:left="348"/>
              <w:rPr>
                <w:sz w:val="24"/>
              </w:rPr>
            </w:pPr>
            <w:r>
              <w:rPr>
                <w:sz w:val="24"/>
              </w:rPr>
              <w:t>消防</w:t>
            </w:r>
          </w:p>
        </w:tc>
        <w:tc>
          <w:tcPr>
            <w:tcW w:w="1523" w:type="dxa"/>
          </w:tcPr>
          <w:p>
            <w:pPr>
              <w:pStyle w:val="9"/>
              <w:ind w:right="96"/>
              <w:jc w:val="right"/>
              <w:rPr>
                <w:sz w:val="24"/>
              </w:rPr>
            </w:pPr>
            <w:r>
              <w:rPr>
                <w:sz w:val="24"/>
              </w:rPr>
              <w:t>2.00</w:t>
            </w:r>
          </w:p>
        </w:tc>
        <w:tc>
          <w:tcPr>
            <w:tcW w:w="1542" w:type="dxa"/>
          </w:tcPr>
          <w:p>
            <w:pPr>
              <w:pStyle w:val="9"/>
              <w:ind w:right="90"/>
              <w:jc w:val="right"/>
              <w:rPr>
                <w:sz w:val="24"/>
              </w:rPr>
            </w:pPr>
            <w:r>
              <w:rPr>
                <w:sz w:val="24"/>
              </w:rPr>
              <w:t>2.00</w:t>
            </w:r>
          </w:p>
        </w:tc>
        <w:tc>
          <w:tcPr>
            <w:tcW w:w="1545" w:type="dxa"/>
          </w:tcPr>
          <w:p>
            <w:pPr>
              <w:pStyle w:val="9"/>
              <w:ind w:right="93"/>
              <w:jc w:val="right"/>
              <w:rPr>
                <w:sz w:val="24"/>
              </w:rPr>
            </w:pPr>
            <w:r>
              <w:rPr>
                <w:sz w:val="24"/>
              </w:rPr>
              <w:t>0.00</w:t>
            </w:r>
          </w:p>
        </w:tc>
        <w:tc>
          <w:tcPr>
            <w:tcW w:w="1317" w:type="dxa"/>
          </w:tcPr>
          <w:p>
            <w:pPr>
              <w:pStyle w:val="9"/>
              <w:ind w:right="91"/>
              <w:jc w:val="right"/>
              <w:rPr>
                <w:sz w:val="24"/>
              </w:rPr>
            </w:pPr>
            <w:r>
              <w:rPr>
                <w:sz w:val="24"/>
              </w:rPr>
              <w:t>0.00</w:t>
            </w:r>
          </w:p>
        </w:tc>
        <w:tc>
          <w:tcPr>
            <w:tcW w:w="1320" w:type="dxa"/>
          </w:tcPr>
          <w:p>
            <w:pPr>
              <w:pStyle w:val="9"/>
              <w:ind w:right="91"/>
              <w:jc w:val="right"/>
              <w:rPr>
                <w:sz w:val="24"/>
              </w:rPr>
            </w:pPr>
            <w:r>
              <w:rPr>
                <w:sz w:val="24"/>
              </w:rPr>
              <w:t>0.00</w:t>
            </w:r>
          </w:p>
        </w:tc>
        <w:tc>
          <w:tcPr>
            <w:tcW w:w="1396" w:type="dxa"/>
          </w:tcPr>
          <w:p>
            <w:pPr>
              <w:pStyle w:val="9"/>
              <w:ind w:right="92"/>
              <w:jc w:val="right"/>
              <w:rPr>
                <w:sz w:val="24"/>
              </w:rPr>
            </w:pPr>
            <w:r>
              <w:rPr>
                <w:sz w:val="24"/>
              </w:rPr>
              <w:t>0.00</w:t>
            </w:r>
          </w:p>
        </w:tc>
        <w:tc>
          <w:tcPr>
            <w:tcW w:w="1578" w:type="dxa"/>
          </w:tcPr>
          <w:p>
            <w:pPr>
              <w:pStyle w:val="9"/>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33" w:type="dxa"/>
          </w:tcPr>
          <w:p>
            <w:pPr>
              <w:pStyle w:val="9"/>
              <w:ind w:left="107"/>
              <w:rPr>
                <w:sz w:val="24"/>
              </w:rPr>
            </w:pPr>
            <w:r>
              <w:rPr>
                <w:sz w:val="24"/>
              </w:rPr>
              <w:t>208</w:t>
            </w:r>
          </w:p>
        </w:tc>
        <w:tc>
          <w:tcPr>
            <w:tcW w:w="2815" w:type="dxa"/>
          </w:tcPr>
          <w:p>
            <w:pPr>
              <w:pStyle w:val="9"/>
              <w:ind w:left="108"/>
              <w:rPr>
                <w:sz w:val="24"/>
              </w:rPr>
            </w:pPr>
            <w:r>
              <w:rPr>
                <w:sz w:val="24"/>
              </w:rPr>
              <w:t>社会保障和就业支出</w:t>
            </w:r>
          </w:p>
        </w:tc>
        <w:tc>
          <w:tcPr>
            <w:tcW w:w="1523" w:type="dxa"/>
          </w:tcPr>
          <w:p>
            <w:pPr>
              <w:pStyle w:val="9"/>
              <w:ind w:right="96"/>
              <w:jc w:val="right"/>
              <w:rPr>
                <w:sz w:val="24"/>
              </w:rPr>
            </w:pPr>
            <w:r>
              <w:rPr>
                <w:sz w:val="24"/>
              </w:rPr>
              <w:t>76.08</w:t>
            </w:r>
          </w:p>
        </w:tc>
        <w:tc>
          <w:tcPr>
            <w:tcW w:w="1542" w:type="dxa"/>
          </w:tcPr>
          <w:p>
            <w:pPr>
              <w:pStyle w:val="9"/>
              <w:ind w:right="90"/>
              <w:jc w:val="right"/>
              <w:rPr>
                <w:sz w:val="24"/>
              </w:rPr>
            </w:pPr>
            <w:r>
              <w:rPr>
                <w:sz w:val="24"/>
              </w:rPr>
              <w:t>76.08</w:t>
            </w:r>
          </w:p>
        </w:tc>
        <w:tc>
          <w:tcPr>
            <w:tcW w:w="1545" w:type="dxa"/>
          </w:tcPr>
          <w:p>
            <w:pPr>
              <w:pStyle w:val="9"/>
              <w:ind w:right="93"/>
              <w:jc w:val="right"/>
              <w:rPr>
                <w:sz w:val="24"/>
              </w:rPr>
            </w:pPr>
            <w:r>
              <w:rPr>
                <w:sz w:val="24"/>
              </w:rPr>
              <w:t>0.00</w:t>
            </w:r>
          </w:p>
        </w:tc>
        <w:tc>
          <w:tcPr>
            <w:tcW w:w="1317" w:type="dxa"/>
          </w:tcPr>
          <w:p>
            <w:pPr>
              <w:pStyle w:val="9"/>
              <w:ind w:right="91"/>
              <w:jc w:val="right"/>
              <w:rPr>
                <w:sz w:val="24"/>
              </w:rPr>
            </w:pPr>
            <w:r>
              <w:rPr>
                <w:sz w:val="24"/>
              </w:rPr>
              <w:t>0.00</w:t>
            </w:r>
          </w:p>
        </w:tc>
        <w:tc>
          <w:tcPr>
            <w:tcW w:w="1320" w:type="dxa"/>
          </w:tcPr>
          <w:p>
            <w:pPr>
              <w:pStyle w:val="9"/>
              <w:ind w:right="91"/>
              <w:jc w:val="right"/>
              <w:rPr>
                <w:sz w:val="24"/>
              </w:rPr>
            </w:pPr>
            <w:r>
              <w:rPr>
                <w:sz w:val="24"/>
              </w:rPr>
              <w:t>0.00</w:t>
            </w:r>
          </w:p>
        </w:tc>
        <w:tc>
          <w:tcPr>
            <w:tcW w:w="1396" w:type="dxa"/>
          </w:tcPr>
          <w:p>
            <w:pPr>
              <w:pStyle w:val="9"/>
              <w:ind w:right="92"/>
              <w:jc w:val="right"/>
              <w:rPr>
                <w:sz w:val="24"/>
              </w:rPr>
            </w:pPr>
            <w:r>
              <w:rPr>
                <w:sz w:val="24"/>
              </w:rPr>
              <w:t>0.00</w:t>
            </w:r>
          </w:p>
        </w:tc>
        <w:tc>
          <w:tcPr>
            <w:tcW w:w="1578" w:type="dxa"/>
          </w:tcPr>
          <w:p>
            <w:pPr>
              <w:pStyle w:val="9"/>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33" w:type="dxa"/>
          </w:tcPr>
          <w:p>
            <w:pPr>
              <w:pStyle w:val="9"/>
              <w:ind w:left="107"/>
              <w:rPr>
                <w:sz w:val="24"/>
              </w:rPr>
            </w:pPr>
            <w:r>
              <w:rPr>
                <w:sz w:val="24"/>
              </w:rPr>
              <w:t>20805</w:t>
            </w:r>
          </w:p>
        </w:tc>
        <w:tc>
          <w:tcPr>
            <w:tcW w:w="2815" w:type="dxa"/>
          </w:tcPr>
          <w:p>
            <w:pPr>
              <w:pStyle w:val="9"/>
              <w:ind w:left="228"/>
              <w:rPr>
                <w:sz w:val="24"/>
              </w:rPr>
            </w:pPr>
            <w:r>
              <w:rPr>
                <w:sz w:val="24"/>
              </w:rPr>
              <w:t>行政事业单位离退休</w:t>
            </w:r>
          </w:p>
        </w:tc>
        <w:tc>
          <w:tcPr>
            <w:tcW w:w="1523" w:type="dxa"/>
          </w:tcPr>
          <w:p>
            <w:pPr>
              <w:pStyle w:val="9"/>
              <w:ind w:right="96"/>
              <w:jc w:val="right"/>
              <w:rPr>
                <w:sz w:val="24"/>
              </w:rPr>
            </w:pPr>
            <w:r>
              <w:rPr>
                <w:sz w:val="24"/>
              </w:rPr>
              <w:t>74.69</w:t>
            </w:r>
          </w:p>
        </w:tc>
        <w:tc>
          <w:tcPr>
            <w:tcW w:w="1542" w:type="dxa"/>
          </w:tcPr>
          <w:p>
            <w:pPr>
              <w:pStyle w:val="9"/>
              <w:ind w:right="90"/>
              <w:jc w:val="right"/>
              <w:rPr>
                <w:sz w:val="24"/>
              </w:rPr>
            </w:pPr>
            <w:r>
              <w:rPr>
                <w:sz w:val="24"/>
              </w:rPr>
              <w:t>74.69</w:t>
            </w:r>
          </w:p>
        </w:tc>
        <w:tc>
          <w:tcPr>
            <w:tcW w:w="1545" w:type="dxa"/>
          </w:tcPr>
          <w:p>
            <w:pPr>
              <w:pStyle w:val="9"/>
              <w:ind w:right="93"/>
              <w:jc w:val="right"/>
              <w:rPr>
                <w:sz w:val="24"/>
              </w:rPr>
            </w:pPr>
            <w:r>
              <w:rPr>
                <w:sz w:val="24"/>
              </w:rPr>
              <w:t>0.00</w:t>
            </w:r>
          </w:p>
        </w:tc>
        <w:tc>
          <w:tcPr>
            <w:tcW w:w="1317" w:type="dxa"/>
          </w:tcPr>
          <w:p>
            <w:pPr>
              <w:pStyle w:val="9"/>
              <w:ind w:right="91"/>
              <w:jc w:val="right"/>
              <w:rPr>
                <w:sz w:val="24"/>
              </w:rPr>
            </w:pPr>
            <w:r>
              <w:rPr>
                <w:sz w:val="24"/>
              </w:rPr>
              <w:t>0.00</w:t>
            </w:r>
          </w:p>
        </w:tc>
        <w:tc>
          <w:tcPr>
            <w:tcW w:w="1320" w:type="dxa"/>
          </w:tcPr>
          <w:p>
            <w:pPr>
              <w:pStyle w:val="9"/>
              <w:ind w:right="91"/>
              <w:jc w:val="right"/>
              <w:rPr>
                <w:sz w:val="24"/>
              </w:rPr>
            </w:pPr>
            <w:r>
              <w:rPr>
                <w:sz w:val="24"/>
              </w:rPr>
              <w:t>0.00</w:t>
            </w:r>
          </w:p>
        </w:tc>
        <w:tc>
          <w:tcPr>
            <w:tcW w:w="1396" w:type="dxa"/>
          </w:tcPr>
          <w:p>
            <w:pPr>
              <w:pStyle w:val="9"/>
              <w:ind w:right="92"/>
              <w:jc w:val="right"/>
              <w:rPr>
                <w:sz w:val="24"/>
              </w:rPr>
            </w:pPr>
            <w:r>
              <w:rPr>
                <w:sz w:val="24"/>
              </w:rPr>
              <w:t>0.00</w:t>
            </w:r>
          </w:p>
        </w:tc>
        <w:tc>
          <w:tcPr>
            <w:tcW w:w="1578" w:type="dxa"/>
          </w:tcPr>
          <w:p>
            <w:pPr>
              <w:pStyle w:val="9"/>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33" w:type="dxa"/>
          </w:tcPr>
          <w:p>
            <w:pPr>
              <w:pStyle w:val="9"/>
              <w:spacing w:before="155"/>
              <w:ind w:left="107"/>
              <w:rPr>
                <w:sz w:val="24"/>
              </w:rPr>
            </w:pPr>
            <w:r>
              <w:rPr>
                <w:sz w:val="24"/>
              </w:rPr>
              <w:t>2080501</w:t>
            </w:r>
          </w:p>
        </w:tc>
        <w:tc>
          <w:tcPr>
            <w:tcW w:w="2815" w:type="dxa"/>
          </w:tcPr>
          <w:p>
            <w:pPr>
              <w:pStyle w:val="9"/>
              <w:spacing w:before="0"/>
              <w:ind w:left="348"/>
              <w:rPr>
                <w:sz w:val="24"/>
              </w:rPr>
            </w:pPr>
            <w:r>
              <w:rPr>
                <w:sz w:val="24"/>
              </w:rPr>
              <w:t>归口管理的行政单位</w:t>
            </w:r>
          </w:p>
          <w:p>
            <w:pPr>
              <w:pStyle w:val="9"/>
              <w:spacing w:before="4" w:line="292" w:lineRule="exact"/>
              <w:ind w:left="108"/>
              <w:rPr>
                <w:sz w:val="24"/>
              </w:rPr>
            </w:pPr>
            <w:r>
              <w:rPr>
                <w:sz w:val="24"/>
              </w:rPr>
              <w:t>离退休</w:t>
            </w:r>
          </w:p>
        </w:tc>
        <w:tc>
          <w:tcPr>
            <w:tcW w:w="1523" w:type="dxa"/>
          </w:tcPr>
          <w:p>
            <w:pPr>
              <w:pStyle w:val="9"/>
              <w:spacing w:before="155"/>
              <w:ind w:right="96"/>
              <w:jc w:val="right"/>
              <w:rPr>
                <w:sz w:val="24"/>
              </w:rPr>
            </w:pPr>
            <w:r>
              <w:rPr>
                <w:sz w:val="24"/>
              </w:rPr>
              <w:t>74.69</w:t>
            </w:r>
          </w:p>
        </w:tc>
        <w:tc>
          <w:tcPr>
            <w:tcW w:w="1542" w:type="dxa"/>
          </w:tcPr>
          <w:p>
            <w:pPr>
              <w:pStyle w:val="9"/>
              <w:spacing w:before="155"/>
              <w:ind w:right="90"/>
              <w:jc w:val="right"/>
              <w:rPr>
                <w:sz w:val="24"/>
              </w:rPr>
            </w:pPr>
            <w:r>
              <w:rPr>
                <w:sz w:val="24"/>
              </w:rPr>
              <w:t>74.69</w:t>
            </w:r>
          </w:p>
        </w:tc>
        <w:tc>
          <w:tcPr>
            <w:tcW w:w="1545" w:type="dxa"/>
          </w:tcPr>
          <w:p>
            <w:pPr>
              <w:pStyle w:val="9"/>
              <w:spacing w:before="155"/>
              <w:ind w:right="93"/>
              <w:jc w:val="right"/>
              <w:rPr>
                <w:sz w:val="24"/>
              </w:rPr>
            </w:pPr>
            <w:r>
              <w:rPr>
                <w:sz w:val="24"/>
              </w:rPr>
              <w:t>0.00</w:t>
            </w:r>
          </w:p>
        </w:tc>
        <w:tc>
          <w:tcPr>
            <w:tcW w:w="1317" w:type="dxa"/>
          </w:tcPr>
          <w:p>
            <w:pPr>
              <w:pStyle w:val="9"/>
              <w:spacing w:before="155"/>
              <w:ind w:right="91"/>
              <w:jc w:val="right"/>
              <w:rPr>
                <w:sz w:val="24"/>
              </w:rPr>
            </w:pPr>
            <w:r>
              <w:rPr>
                <w:sz w:val="24"/>
              </w:rPr>
              <w:t>0.00</w:t>
            </w:r>
          </w:p>
        </w:tc>
        <w:tc>
          <w:tcPr>
            <w:tcW w:w="1320" w:type="dxa"/>
          </w:tcPr>
          <w:p>
            <w:pPr>
              <w:pStyle w:val="9"/>
              <w:spacing w:before="155"/>
              <w:ind w:right="91"/>
              <w:jc w:val="right"/>
              <w:rPr>
                <w:sz w:val="24"/>
              </w:rPr>
            </w:pPr>
            <w:r>
              <w:rPr>
                <w:sz w:val="24"/>
              </w:rPr>
              <w:t>0.00</w:t>
            </w:r>
          </w:p>
        </w:tc>
        <w:tc>
          <w:tcPr>
            <w:tcW w:w="1396" w:type="dxa"/>
          </w:tcPr>
          <w:p>
            <w:pPr>
              <w:pStyle w:val="9"/>
              <w:spacing w:before="155"/>
              <w:ind w:right="92"/>
              <w:jc w:val="right"/>
              <w:rPr>
                <w:sz w:val="24"/>
              </w:rPr>
            </w:pPr>
            <w:r>
              <w:rPr>
                <w:sz w:val="24"/>
              </w:rPr>
              <w:t>0.00</w:t>
            </w:r>
          </w:p>
        </w:tc>
        <w:tc>
          <w:tcPr>
            <w:tcW w:w="1578" w:type="dxa"/>
          </w:tcPr>
          <w:p>
            <w:pPr>
              <w:pStyle w:val="9"/>
              <w:spacing w:before="155"/>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133" w:type="dxa"/>
          </w:tcPr>
          <w:p>
            <w:pPr>
              <w:pStyle w:val="9"/>
              <w:spacing w:before="70"/>
              <w:ind w:left="107"/>
              <w:rPr>
                <w:sz w:val="24"/>
              </w:rPr>
            </w:pPr>
            <w:r>
              <w:rPr>
                <w:sz w:val="24"/>
              </w:rPr>
              <w:t>20808</w:t>
            </w:r>
          </w:p>
        </w:tc>
        <w:tc>
          <w:tcPr>
            <w:tcW w:w="2815" w:type="dxa"/>
          </w:tcPr>
          <w:p>
            <w:pPr>
              <w:pStyle w:val="9"/>
              <w:spacing w:before="70"/>
              <w:ind w:left="228"/>
              <w:rPr>
                <w:sz w:val="24"/>
              </w:rPr>
            </w:pPr>
            <w:r>
              <w:rPr>
                <w:sz w:val="24"/>
              </w:rPr>
              <w:t>抚恤</w:t>
            </w:r>
          </w:p>
        </w:tc>
        <w:tc>
          <w:tcPr>
            <w:tcW w:w="1523" w:type="dxa"/>
          </w:tcPr>
          <w:p>
            <w:pPr>
              <w:pStyle w:val="9"/>
              <w:spacing w:before="70"/>
              <w:ind w:right="96"/>
              <w:jc w:val="right"/>
              <w:rPr>
                <w:sz w:val="24"/>
              </w:rPr>
            </w:pPr>
            <w:r>
              <w:rPr>
                <w:sz w:val="24"/>
              </w:rPr>
              <w:t>1.39</w:t>
            </w:r>
          </w:p>
        </w:tc>
        <w:tc>
          <w:tcPr>
            <w:tcW w:w="1542" w:type="dxa"/>
          </w:tcPr>
          <w:p>
            <w:pPr>
              <w:pStyle w:val="9"/>
              <w:spacing w:before="70"/>
              <w:ind w:right="90"/>
              <w:jc w:val="right"/>
              <w:rPr>
                <w:sz w:val="24"/>
              </w:rPr>
            </w:pPr>
            <w:r>
              <w:rPr>
                <w:sz w:val="24"/>
              </w:rPr>
              <w:t>1.39</w:t>
            </w:r>
          </w:p>
        </w:tc>
        <w:tc>
          <w:tcPr>
            <w:tcW w:w="1545" w:type="dxa"/>
          </w:tcPr>
          <w:p>
            <w:pPr>
              <w:pStyle w:val="9"/>
              <w:spacing w:before="70"/>
              <w:ind w:right="93"/>
              <w:jc w:val="right"/>
              <w:rPr>
                <w:sz w:val="24"/>
              </w:rPr>
            </w:pPr>
            <w:r>
              <w:rPr>
                <w:sz w:val="24"/>
              </w:rPr>
              <w:t>0.00</w:t>
            </w:r>
          </w:p>
        </w:tc>
        <w:tc>
          <w:tcPr>
            <w:tcW w:w="1317" w:type="dxa"/>
          </w:tcPr>
          <w:p>
            <w:pPr>
              <w:pStyle w:val="9"/>
              <w:spacing w:before="70"/>
              <w:ind w:right="91"/>
              <w:jc w:val="right"/>
              <w:rPr>
                <w:sz w:val="24"/>
              </w:rPr>
            </w:pPr>
            <w:r>
              <w:rPr>
                <w:sz w:val="24"/>
              </w:rPr>
              <w:t>0.00</w:t>
            </w:r>
          </w:p>
        </w:tc>
        <w:tc>
          <w:tcPr>
            <w:tcW w:w="1320" w:type="dxa"/>
          </w:tcPr>
          <w:p>
            <w:pPr>
              <w:pStyle w:val="9"/>
              <w:spacing w:before="70"/>
              <w:ind w:right="91"/>
              <w:jc w:val="right"/>
              <w:rPr>
                <w:sz w:val="24"/>
              </w:rPr>
            </w:pPr>
            <w:r>
              <w:rPr>
                <w:sz w:val="24"/>
              </w:rPr>
              <w:t>0.00</w:t>
            </w:r>
          </w:p>
        </w:tc>
        <w:tc>
          <w:tcPr>
            <w:tcW w:w="1396" w:type="dxa"/>
          </w:tcPr>
          <w:p>
            <w:pPr>
              <w:pStyle w:val="9"/>
              <w:spacing w:before="70"/>
              <w:ind w:right="92"/>
              <w:jc w:val="right"/>
              <w:rPr>
                <w:sz w:val="24"/>
              </w:rPr>
            </w:pPr>
            <w:r>
              <w:rPr>
                <w:sz w:val="24"/>
              </w:rPr>
              <w:t>0.00</w:t>
            </w:r>
          </w:p>
        </w:tc>
        <w:tc>
          <w:tcPr>
            <w:tcW w:w="1578" w:type="dxa"/>
          </w:tcPr>
          <w:p>
            <w:pPr>
              <w:pStyle w:val="9"/>
              <w:spacing w:before="70"/>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33" w:type="dxa"/>
          </w:tcPr>
          <w:p>
            <w:pPr>
              <w:pStyle w:val="9"/>
              <w:ind w:left="107"/>
              <w:rPr>
                <w:sz w:val="24"/>
              </w:rPr>
            </w:pPr>
            <w:r>
              <w:rPr>
                <w:sz w:val="24"/>
              </w:rPr>
              <w:t>2080801</w:t>
            </w:r>
          </w:p>
        </w:tc>
        <w:tc>
          <w:tcPr>
            <w:tcW w:w="2815" w:type="dxa"/>
          </w:tcPr>
          <w:p>
            <w:pPr>
              <w:pStyle w:val="9"/>
              <w:ind w:left="348"/>
              <w:rPr>
                <w:sz w:val="24"/>
              </w:rPr>
            </w:pPr>
            <w:r>
              <w:rPr>
                <w:sz w:val="24"/>
              </w:rPr>
              <w:t>死亡抚恤</w:t>
            </w:r>
          </w:p>
        </w:tc>
        <w:tc>
          <w:tcPr>
            <w:tcW w:w="1523" w:type="dxa"/>
          </w:tcPr>
          <w:p>
            <w:pPr>
              <w:pStyle w:val="9"/>
              <w:ind w:right="96"/>
              <w:jc w:val="right"/>
              <w:rPr>
                <w:sz w:val="24"/>
              </w:rPr>
            </w:pPr>
            <w:r>
              <w:rPr>
                <w:sz w:val="24"/>
              </w:rPr>
              <w:t>1.39</w:t>
            </w:r>
          </w:p>
        </w:tc>
        <w:tc>
          <w:tcPr>
            <w:tcW w:w="1542" w:type="dxa"/>
          </w:tcPr>
          <w:p>
            <w:pPr>
              <w:pStyle w:val="9"/>
              <w:ind w:right="90"/>
              <w:jc w:val="right"/>
              <w:rPr>
                <w:sz w:val="24"/>
              </w:rPr>
            </w:pPr>
            <w:r>
              <w:rPr>
                <w:sz w:val="24"/>
              </w:rPr>
              <w:t>1.39</w:t>
            </w:r>
          </w:p>
        </w:tc>
        <w:tc>
          <w:tcPr>
            <w:tcW w:w="1545" w:type="dxa"/>
          </w:tcPr>
          <w:p>
            <w:pPr>
              <w:pStyle w:val="9"/>
              <w:ind w:right="93"/>
              <w:jc w:val="right"/>
              <w:rPr>
                <w:sz w:val="24"/>
              </w:rPr>
            </w:pPr>
            <w:r>
              <w:rPr>
                <w:sz w:val="24"/>
              </w:rPr>
              <w:t>0.00</w:t>
            </w:r>
          </w:p>
        </w:tc>
        <w:tc>
          <w:tcPr>
            <w:tcW w:w="1317" w:type="dxa"/>
          </w:tcPr>
          <w:p>
            <w:pPr>
              <w:pStyle w:val="9"/>
              <w:ind w:right="91"/>
              <w:jc w:val="right"/>
              <w:rPr>
                <w:sz w:val="24"/>
              </w:rPr>
            </w:pPr>
            <w:r>
              <w:rPr>
                <w:sz w:val="24"/>
              </w:rPr>
              <w:t>0.00</w:t>
            </w:r>
          </w:p>
        </w:tc>
        <w:tc>
          <w:tcPr>
            <w:tcW w:w="1320" w:type="dxa"/>
          </w:tcPr>
          <w:p>
            <w:pPr>
              <w:pStyle w:val="9"/>
              <w:ind w:right="91"/>
              <w:jc w:val="right"/>
              <w:rPr>
                <w:sz w:val="24"/>
              </w:rPr>
            </w:pPr>
            <w:r>
              <w:rPr>
                <w:sz w:val="24"/>
              </w:rPr>
              <w:t>0.00</w:t>
            </w:r>
          </w:p>
        </w:tc>
        <w:tc>
          <w:tcPr>
            <w:tcW w:w="1396" w:type="dxa"/>
          </w:tcPr>
          <w:p>
            <w:pPr>
              <w:pStyle w:val="9"/>
              <w:ind w:right="92"/>
              <w:jc w:val="right"/>
              <w:rPr>
                <w:sz w:val="24"/>
              </w:rPr>
            </w:pPr>
            <w:r>
              <w:rPr>
                <w:sz w:val="24"/>
              </w:rPr>
              <w:t>0.00</w:t>
            </w:r>
          </w:p>
        </w:tc>
        <w:tc>
          <w:tcPr>
            <w:tcW w:w="1578" w:type="dxa"/>
          </w:tcPr>
          <w:p>
            <w:pPr>
              <w:pStyle w:val="9"/>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33" w:type="dxa"/>
          </w:tcPr>
          <w:p>
            <w:pPr>
              <w:pStyle w:val="9"/>
              <w:spacing w:before="155"/>
              <w:ind w:left="107"/>
              <w:rPr>
                <w:sz w:val="24"/>
              </w:rPr>
            </w:pPr>
            <w:r>
              <w:rPr>
                <w:sz w:val="24"/>
              </w:rPr>
              <w:t>210</w:t>
            </w:r>
          </w:p>
        </w:tc>
        <w:tc>
          <w:tcPr>
            <w:tcW w:w="2815" w:type="dxa"/>
          </w:tcPr>
          <w:p>
            <w:pPr>
              <w:pStyle w:val="9"/>
              <w:spacing w:before="0"/>
              <w:ind w:left="108"/>
              <w:rPr>
                <w:sz w:val="24"/>
              </w:rPr>
            </w:pPr>
            <w:r>
              <w:rPr>
                <w:sz w:val="24"/>
              </w:rPr>
              <w:t>医疗卫生与计划生育支</w:t>
            </w:r>
          </w:p>
          <w:p>
            <w:pPr>
              <w:pStyle w:val="9"/>
              <w:spacing w:before="4" w:line="292" w:lineRule="exact"/>
              <w:ind w:left="108"/>
              <w:rPr>
                <w:sz w:val="24"/>
              </w:rPr>
            </w:pPr>
            <w:r>
              <w:rPr>
                <w:sz w:val="24"/>
              </w:rPr>
              <w:t>出</w:t>
            </w:r>
          </w:p>
        </w:tc>
        <w:tc>
          <w:tcPr>
            <w:tcW w:w="1523" w:type="dxa"/>
          </w:tcPr>
          <w:p>
            <w:pPr>
              <w:pStyle w:val="9"/>
              <w:spacing w:before="155"/>
              <w:ind w:right="96"/>
              <w:jc w:val="right"/>
              <w:rPr>
                <w:sz w:val="24"/>
              </w:rPr>
            </w:pPr>
            <w:r>
              <w:rPr>
                <w:sz w:val="24"/>
              </w:rPr>
              <w:t>16.59</w:t>
            </w:r>
          </w:p>
        </w:tc>
        <w:tc>
          <w:tcPr>
            <w:tcW w:w="1542" w:type="dxa"/>
          </w:tcPr>
          <w:p>
            <w:pPr>
              <w:pStyle w:val="9"/>
              <w:spacing w:before="155"/>
              <w:ind w:right="90"/>
              <w:jc w:val="right"/>
              <w:rPr>
                <w:sz w:val="24"/>
              </w:rPr>
            </w:pPr>
            <w:r>
              <w:rPr>
                <w:sz w:val="24"/>
              </w:rPr>
              <w:t>16.59</w:t>
            </w:r>
          </w:p>
        </w:tc>
        <w:tc>
          <w:tcPr>
            <w:tcW w:w="1545" w:type="dxa"/>
          </w:tcPr>
          <w:p>
            <w:pPr>
              <w:pStyle w:val="9"/>
              <w:spacing w:before="155"/>
              <w:ind w:right="93"/>
              <w:jc w:val="right"/>
              <w:rPr>
                <w:sz w:val="24"/>
              </w:rPr>
            </w:pPr>
            <w:r>
              <w:rPr>
                <w:sz w:val="24"/>
              </w:rPr>
              <w:t>0.00</w:t>
            </w:r>
          </w:p>
        </w:tc>
        <w:tc>
          <w:tcPr>
            <w:tcW w:w="1317" w:type="dxa"/>
          </w:tcPr>
          <w:p>
            <w:pPr>
              <w:pStyle w:val="9"/>
              <w:spacing w:before="155"/>
              <w:ind w:right="91"/>
              <w:jc w:val="right"/>
              <w:rPr>
                <w:sz w:val="24"/>
              </w:rPr>
            </w:pPr>
            <w:r>
              <w:rPr>
                <w:sz w:val="24"/>
              </w:rPr>
              <w:t>0.00</w:t>
            </w:r>
          </w:p>
        </w:tc>
        <w:tc>
          <w:tcPr>
            <w:tcW w:w="1320" w:type="dxa"/>
          </w:tcPr>
          <w:p>
            <w:pPr>
              <w:pStyle w:val="9"/>
              <w:spacing w:before="155"/>
              <w:ind w:right="91"/>
              <w:jc w:val="right"/>
              <w:rPr>
                <w:sz w:val="24"/>
              </w:rPr>
            </w:pPr>
            <w:r>
              <w:rPr>
                <w:sz w:val="24"/>
              </w:rPr>
              <w:t>0.00</w:t>
            </w:r>
          </w:p>
        </w:tc>
        <w:tc>
          <w:tcPr>
            <w:tcW w:w="1396" w:type="dxa"/>
          </w:tcPr>
          <w:p>
            <w:pPr>
              <w:pStyle w:val="9"/>
              <w:spacing w:before="155"/>
              <w:ind w:right="92"/>
              <w:jc w:val="right"/>
              <w:rPr>
                <w:sz w:val="24"/>
              </w:rPr>
            </w:pPr>
            <w:r>
              <w:rPr>
                <w:sz w:val="24"/>
              </w:rPr>
              <w:t>0.00</w:t>
            </w:r>
          </w:p>
        </w:tc>
        <w:tc>
          <w:tcPr>
            <w:tcW w:w="1578" w:type="dxa"/>
          </w:tcPr>
          <w:p>
            <w:pPr>
              <w:pStyle w:val="9"/>
              <w:spacing w:before="155"/>
              <w:ind w:right="91"/>
              <w:jc w:val="right"/>
              <w:rPr>
                <w:sz w:val="24"/>
              </w:rPr>
            </w:pPr>
            <w:r>
              <w:rPr>
                <w:sz w:val="24"/>
              </w:rPr>
              <w:t>0.00</w:t>
            </w:r>
          </w:p>
        </w:tc>
      </w:tr>
    </w:tbl>
    <w:p>
      <w:pPr>
        <w:spacing w:after="0"/>
        <w:jc w:val="right"/>
        <w:rPr>
          <w:sz w:val="24"/>
        </w:rPr>
        <w:sectPr>
          <w:type w:val="continuous"/>
          <w:pgSz w:w="16840" w:h="11910" w:orient="landscape"/>
          <w:pgMar w:top="1580" w:right="1120" w:bottom="1180" w:left="1140" w:header="720" w:footer="720" w:gutter="0"/>
          <w:cols w:space="720" w:num="1"/>
        </w:sectPr>
      </w:pPr>
    </w:p>
    <w:p>
      <w:pPr>
        <w:pStyle w:val="4"/>
        <w:rPr>
          <w:rFonts w:ascii="Times New Roman"/>
          <w:sz w:val="5"/>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2815"/>
        <w:gridCol w:w="1523"/>
        <w:gridCol w:w="1542"/>
        <w:gridCol w:w="1545"/>
        <w:gridCol w:w="1317"/>
        <w:gridCol w:w="1320"/>
        <w:gridCol w:w="1396"/>
        <w:gridCol w:w="1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3948" w:type="dxa"/>
            <w:gridSpan w:val="2"/>
          </w:tcPr>
          <w:p>
            <w:pPr>
              <w:pStyle w:val="9"/>
              <w:tabs>
                <w:tab w:val="left" w:pos="732"/>
              </w:tabs>
              <w:ind w:left="12"/>
              <w:jc w:val="center"/>
              <w:rPr>
                <w:sz w:val="24"/>
              </w:rPr>
            </w:pPr>
            <w:r>
              <w:rPr>
                <w:sz w:val="24"/>
              </w:rPr>
              <w:t>项</w:t>
            </w:r>
            <w:r>
              <w:rPr>
                <w:sz w:val="24"/>
              </w:rPr>
              <w:tab/>
            </w:r>
            <w:r>
              <w:rPr>
                <w:sz w:val="24"/>
              </w:rPr>
              <w:t>目</w:t>
            </w:r>
          </w:p>
        </w:tc>
        <w:tc>
          <w:tcPr>
            <w:tcW w:w="1523" w:type="dxa"/>
            <w:vMerge w:val="restart"/>
          </w:tcPr>
          <w:p>
            <w:pPr>
              <w:pStyle w:val="9"/>
              <w:spacing w:before="0"/>
              <w:rPr>
                <w:rFonts w:ascii="Times New Roman"/>
                <w:sz w:val="20"/>
              </w:rPr>
            </w:pPr>
          </w:p>
          <w:p>
            <w:pPr>
              <w:pStyle w:val="9"/>
              <w:spacing w:before="179"/>
              <w:ind w:left="132"/>
              <w:rPr>
                <w:sz w:val="21"/>
              </w:rPr>
            </w:pPr>
            <w:r>
              <w:rPr>
                <w:sz w:val="21"/>
              </w:rPr>
              <w:t>本年收入合计</w:t>
            </w:r>
          </w:p>
        </w:tc>
        <w:tc>
          <w:tcPr>
            <w:tcW w:w="1542" w:type="dxa"/>
            <w:vMerge w:val="restart"/>
          </w:tcPr>
          <w:p>
            <w:pPr>
              <w:pStyle w:val="9"/>
              <w:spacing w:before="0"/>
              <w:rPr>
                <w:rFonts w:ascii="Times New Roman"/>
                <w:sz w:val="20"/>
              </w:rPr>
            </w:pPr>
          </w:p>
          <w:p>
            <w:pPr>
              <w:pStyle w:val="9"/>
              <w:spacing w:before="179"/>
              <w:ind w:left="143"/>
              <w:rPr>
                <w:sz w:val="21"/>
              </w:rPr>
            </w:pPr>
            <w:r>
              <w:rPr>
                <w:sz w:val="21"/>
              </w:rPr>
              <w:t>财政拨款收入</w:t>
            </w:r>
          </w:p>
        </w:tc>
        <w:tc>
          <w:tcPr>
            <w:tcW w:w="1545" w:type="dxa"/>
            <w:vMerge w:val="restart"/>
          </w:tcPr>
          <w:p>
            <w:pPr>
              <w:pStyle w:val="9"/>
              <w:spacing w:before="0"/>
              <w:rPr>
                <w:rFonts w:ascii="Times New Roman"/>
                <w:sz w:val="20"/>
              </w:rPr>
            </w:pPr>
          </w:p>
          <w:p>
            <w:pPr>
              <w:pStyle w:val="9"/>
              <w:spacing w:before="179"/>
              <w:ind w:left="144"/>
              <w:rPr>
                <w:sz w:val="21"/>
              </w:rPr>
            </w:pPr>
            <w:r>
              <w:rPr>
                <w:sz w:val="21"/>
              </w:rPr>
              <w:t>上级补助收入</w:t>
            </w:r>
          </w:p>
        </w:tc>
        <w:tc>
          <w:tcPr>
            <w:tcW w:w="1317" w:type="dxa"/>
            <w:vMerge w:val="restart"/>
          </w:tcPr>
          <w:p>
            <w:pPr>
              <w:pStyle w:val="9"/>
              <w:spacing w:before="0"/>
              <w:rPr>
                <w:rFonts w:ascii="Times New Roman"/>
                <w:sz w:val="20"/>
              </w:rPr>
            </w:pPr>
          </w:p>
          <w:p>
            <w:pPr>
              <w:pStyle w:val="9"/>
              <w:spacing w:before="179"/>
              <w:ind w:left="241"/>
              <w:rPr>
                <w:sz w:val="21"/>
              </w:rPr>
            </w:pPr>
            <w:r>
              <w:rPr>
                <w:sz w:val="21"/>
              </w:rPr>
              <w:t>事业收入</w:t>
            </w:r>
          </w:p>
        </w:tc>
        <w:tc>
          <w:tcPr>
            <w:tcW w:w="1320" w:type="dxa"/>
            <w:vMerge w:val="restart"/>
          </w:tcPr>
          <w:p>
            <w:pPr>
              <w:pStyle w:val="9"/>
              <w:spacing w:before="0"/>
              <w:rPr>
                <w:rFonts w:ascii="Times New Roman"/>
                <w:sz w:val="20"/>
              </w:rPr>
            </w:pPr>
          </w:p>
          <w:p>
            <w:pPr>
              <w:pStyle w:val="9"/>
              <w:spacing w:before="179"/>
              <w:ind w:left="244"/>
              <w:rPr>
                <w:sz w:val="21"/>
              </w:rPr>
            </w:pPr>
            <w:r>
              <w:rPr>
                <w:sz w:val="21"/>
              </w:rPr>
              <w:t>经营收入</w:t>
            </w:r>
          </w:p>
        </w:tc>
        <w:tc>
          <w:tcPr>
            <w:tcW w:w="1396" w:type="dxa"/>
            <w:vMerge w:val="restart"/>
          </w:tcPr>
          <w:p>
            <w:pPr>
              <w:pStyle w:val="9"/>
              <w:spacing w:before="0"/>
              <w:rPr>
                <w:rFonts w:ascii="Times New Roman"/>
                <w:sz w:val="22"/>
              </w:rPr>
            </w:pPr>
          </w:p>
          <w:p>
            <w:pPr>
              <w:pStyle w:val="9"/>
              <w:spacing w:before="0" w:line="278" w:lineRule="auto"/>
              <w:ind w:left="386" w:right="154" w:hanging="212"/>
              <w:rPr>
                <w:sz w:val="21"/>
              </w:rPr>
            </w:pPr>
            <w:r>
              <w:rPr>
                <w:sz w:val="21"/>
              </w:rPr>
              <w:t>附属单位上缴收入</w:t>
            </w:r>
          </w:p>
        </w:tc>
        <w:tc>
          <w:tcPr>
            <w:tcW w:w="1578" w:type="dxa"/>
            <w:vMerge w:val="restart"/>
          </w:tcPr>
          <w:p>
            <w:pPr>
              <w:pStyle w:val="9"/>
              <w:spacing w:before="0"/>
              <w:rPr>
                <w:rFonts w:ascii="Times New Roman"/>
                <w:sz w:val="20"/>
              </w:rPr>
            </w:pPr>
          </w:p>
          <w:p>
            <w:pPr>
              <w:pStyle w:val="9"/>
              <w:spacing w:before="179"/>
              <w:ind w:left="373"/>
              <w:rPr>
                <w:sz w:val="21"/>
              </w:rPr>
            </w:pPr>
            <w:r>
              <w:rPr>
                <w:sz w:val="21"/>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33" w:type="dxa"/>
          </w:tcPr>
          <w:p>
            <w:pPr>
              <w:pStyle w:val="9"/>
              <w:spacing w:before="22"/>
              <w:ind w:left="146"/>
              <w:rPr>
                <w:sz w:val="21"/>
              </w:rPr>
            </w:pPr>
            <w:r>
              <w:rPr>
                <w:spacing w:val="-1"/>
                <w:sz w:val="21"/>
              </w:rPr>
              <w:t>功能分类</w:t>
            </w:r>
          </w:p>
          <w:p>
            <w:pPr>
              <w:pStyle w:val="9"/>
              <w:spacing w:before="44"/>
              <w:ind w:left="146"/>
              <w:rPr>
                <w:sz w:val="21"/>
              </w:rPr>
            </w:pPr>
            <w:r>
              <w:rPr>
                <w:spacing w:val="-1"/>
                <w:sz w:val="21"/>
              </w:rPr>
              <w:t>科目编码</w:t>
            </w:r>
          </w:p>
        </w:tc>
        <w:tc>
          <w:tcPr>
            <w:tcW w:w="2815" w:type="dxa"/>
          </w:tcPr>
          <w:p>
            <w:pPr>
              <w:pStyle w:val="9"/>
              <w:spacing w:before="178"/>
              <w:ind w:left="970" w:right="955"/>
              <w:jc w:val="center"/>
              <w:rPr>
                <w:sz w:val="21"/>
              </w:rPr>
            </w:pPr>
            <w:r>
              <w:rPr>
                <w:sz w:val="21"/>
              </w:rPr>
              <w:t>科目名称</w:t>
            </w:r>
          </w:p>
        </w:tc>
        <w:tc>
          <w:tcPr>
            <w:tcW w:w="1523" w:type="dxa"/>
            <w:vMerge w:val="continue"/>
            <w:tcBorders>
              <w:top w:val="nil"/>
            </w:tcBorders>
          </w:tcPr>
          <w:p>
            <w:pPr>
              <w:rPr>
                <w:sz w:val="2"/>
                <w:szCs w:val="2"/>
              </w:rPr>
            </w:pPr>
          </w:p>
        </w:tc>
        <w:tc>
          <w:tcPr>
            <w:tcW w:w="1542" w:type="dxa"/>
            <w:vMerge w:val="continue"/>
            <w:tcBorders>
              <w:top w:val="nil"/>
            </w:tcBorders>
          </w:tcPr>
          <w:p>
            <w:pPr>
              <w:rPr>
                <w:sz w:val="2"/>
                <w:szCs w:val="2"/>
              </w:rPr>
            </w:pPr>
          </w:p>
        </w:tc>
        <w:tc>
          <w:tcPr>
            <w:tcW w:w="1545" w:type="dxa"/>
            <w:vMerge w:val="continue"/>
            <w:tcBorders>
              <w:top w:val="nil"/>
            </w:tcBorders>
          </w:tcPr>
          <w:p>
            <w:pPr>
              <w:rPr>
                <w:sz w:val="2"/>
                <w:szCs w:val="2"/>
              </w:rPr>
            </w:pPr>
          </w:p>
        </w:tc>
        <w:tc>
          <w:tcPr>
            <w:tcW w:w="1317" w:type="dxa"/>
            <w:vMerge w:val="continue"/>
            <w:tcBorders>
              <w:top w:val="nil"/>
            </w:tcBorders>
          </w:tcPr>
          <w:p>
            <w:pPr>
              <w:rPr>
                <w:sz w:val="2"/>
                <w:szCs w:val="2"/>
              </w:rPr>
            </w:pPr>
          </w:p>
        </w:tc>
        <w:tc>
          <w:tcPr>
            <w:tcW w:w="1320" w:type="dxa"/>
            <w:vMerge w:val="continue"/>
            <w:tcBorders>
              <w:top w:val="nil"/>
            </w:tcBorders>
          </w:tcPr>
          <w:p>
            <w:pPr>
              <w:rPr>
                <w:sz w:val="2"/>
                <w:szCs w:val="2"/>
              </w:rPr>
            </w:pPr>
          </w:p>
        </w:tc>
        <w:tc>
          <w:tcPr>
            <w:tcW w:w="1396" w:type="dxa"/>
            <w:vMerge w:val="continue"/>
            <w:tcBorders>
              <w:top w:val="nil"/>
            </w:tcBorders>
          </w:tcPr>
          <w:p>
            <w:pPr>
              <w:rPr>
                <w:sz w:val="2"/>
                <w:szCs w:val="2"/>
              </w:rPr>
            </w:pPr>
          </w:p>
        </w:tc>
        <w:tc>
          <w:tcPr>
            <w:tcW w:w="157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948" w:type="dxa"/>
            <w:gridSpan w:val="2"/>
          </w:tcPr>
          <w:p>
            <w:pPr>
              <w:pStyle w:val="9"/>
              <w:ind w:left="12"/>
              <w:jc w:val="center"/>
              <w:rPr>
                <w:sz w:val="24"/>
              </w:rPr>
            </w:pPr>
            <w:r>
              <w:rPr>
                <w:sz w:val="24"/>
              </w:rPr>
              <w:t>栏次</w:t>
            </w:r>
          </w:p>
        </w:tc>
        <w:tc>
          <w:tcPr>
            <w:tcW w:w="1523" w:type="dxa"/>
          </w:tcPr>
          <w:p>
            <w:pPr>
              <w:pStyle w:val="9"/>
              <w:ind w:left="10"/>
              <w:jc w:val="center"/>
              <w:rPr>
                <w:sz w:val="24"/>
              </w:rPr>
            </w:pPr>
            <w:r>
              <w:rPr>
                <w:sz w:val="24"/>
              </w:rPr>
              <w:t>1</w:t>
            </w:r>
          </w:p>
        </w:tc>
        <w:tc>
          <w:tcPr>
            <w:tcW w:w="1542" w:type="dxa"/>
          </w:tcPr>
          <w:p>
            <w:pPr>
              <w:pStyle w:val="9"/>
              <w:ind w:left="17"/>
              <w:jc w:val="center"/>
              <w:rPr>
                <w:sz w:val="24"/>
              </w:rPr>
            </w:pPr>
            <w:r>
              <w:rPr>
                <w:sz w:val="24"/>
              </w:rPr>
              <w:t>2</w:t>
            </w:r>
          </w:p>
        </w:tc>
        <w:tc>
          <w:tcPr>
            <w:tcW w:w="1545" w:type="dxa"/>
          </w:tcPr>
          <w:p>
            <w:pPr>
              <w:pStyle w:val="9"/>
              <w:ind w:left="17"/>
              <w:jc w:val="center"/>
              <w:rPr>
                <w:sz w:val="24"/>
              </w:rPr>
            </w:pPr>
            <w:r>
              <w:rPr>
                <w:sz w:val="24"/>
              </w:rPr>
              <w:t>3</w:t>
            </w:r>
          </w:p>
        </w:tc>
        <w:tc>
          <w:tcPr>
            <w:tcW w:w="1317" w:type="dxa"/>
          </w:tcPr>
          <w:p>
            <w:pPr>
              <w:pStyle w:val="9"/>
              <w:ind w:left="16"/>
              <w:jc w:val="center"/>
              <w:rPr>
                <w:sz w:val="24"/>
              </w:rPr>
            </w:pPr>
            <w:r>
              <w:rPr>
                <w:sz w:val="24"/>
              </w:rPr>
              <w:t>4</w:t>
            </w:r>
          </w:p>
        </w:tc>
        <w:tc>
          <w:tcPr>
            <w:tcW w:w="1320" w:type="dxa"/>
          </w:tcPr>
          <w:p>
            <w:pPr>
              <w:pStyle w:val="9"/>
              <w:ind w:left="19"/>
              <w:jc w:val="center"/>
              <w:rPr>
                <w:sz w:val="24"/>
              </w:rPr>
            </w:pPr>
            <w:r>
              <w:rPr>
                <w:sz w:val="24"/>
              </w:rPr>
              <w:t>5</w:t>
            </w:r>
          </w:p>
        </w:tc>
        <w:tc>
          <w:tcPr>
            <w:tcW w:w="1396" w:type="dxa"/>
          </w:tcPr>
          <w:p>
            <w:pPr>
              <w:pStyle w:val="9"/>
              <w:ind w:left="16"/>
              <w:jc w:val="center"/>
              <w:rPr>
                <w:sz w:val="24"/>
              </w:rPr>
            </w:pPr>
            <w:r>
              <w:rPr>
                <w:sz w:val="24"/>
              </w:rPr>
              <w:t>6</w:t>
            </w:r>
          </w:p>
        </w:tc>
        <w:tc>
          <w:tcPr>
            <w:tcW w:w="1578" w:type="dxa"/>
          </w:tcPr>
          <w:p>
            <w:pPr>
              <w:pStyle w:val="9"/>
              <w:ind w:left="18"/>
              <w:jc w:val="center"/>
              <w:rPr>
                <w:sz w:val="24"/>
              </w:rPr>
            </w:pP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948" w:type="dxa"/>
            <w:gridSpan w:val="2"/>
          </w:tcPr>
          <w:p>
            <w:pPr>
              <w:pStyle w:val="9"/>
              <w:ind w:left="132"/>
              <w:jc w:val="center"/>
              <w:rPr>
                <w:sz w:val="24"/>
              </w:rPr>
            </w:pPr>
            <w:r>
              <w:rPr>
                <w:sz w:val="24"/>
              </w:rPr>
              <w:t>合计</w:t>
            </w:r>
          </w:p>
        </w:tc>
        <w:tc>
          <w:tcPr>
            <w:tcW w:w="1523" w:type="dxa"/>
          </w:tcPr>
          <w:p>
            <w:pPr>
              <w:pStyle w:val="9"/>
              <w:ind w:right="96"/>
              <w:jc w:val="right"/>
              <w:rPr>
                <w:sz w:val="24"/>
              </w:rPr>
            </w:pPr>
            <w:r>
              <w:rPr>
                <w:sz w:val="24"/>
              </w:rPr>
              <w:t>2646.50</w:t>
            </w:r>
          </w:p>
        </w:tc>
        <w:tc>
          <w:tcPr>
            <w:tcW w:w="1542" w:type="dxa"/>
          </w:tcPr>
          <w:p>
            <w:pPr>
              <w:pStyle w:val="9"/>
              <w:ind w:right="90"/>
              <w:jc w:val="right"/>
              <w:rPr>
                <w:sz w:val="24"/>
              </w:rPr>
            </w:pPr>
            <w:r>
              <w:rPr>
                <w:sz w:val="24"/>
              </w:rPr>
              <w:t>2646.50</w:t>
            </w:r>
          </w:p>
        </w:tc>
        <w:tc>
          <w:tcPr>
            <w:tcW w:w="1545" w:type="dxa"/>
          </w:tcPr>
          <w:p>
            <w:pPr>
              <w:pStyle w:val="9"/>
              <w:ind w:right="93"/>
              <w:jc w:val="right"/>
              <w:rPr>
                <w:sz w:val="24"/>
              </w:rPr>
            </w:pPr>
            <w:r>
              <w:rPr>
                <w:sz w:val="24"/>
              </w:rPr>
              <w:t>0.00</w:t>
            </w:r>
          </w:p>
        </w:tc>
        <w:tc>
          <w:tcPr>
            <w:tcW w:w="1317" w:type="dxa"/>
          </w:tcPr>
          <w:p>
            <w:pPr>
              <w:pStyle w:val="9"/>
              <w:ind w:right="91"/>
              <w:jc w:val="right"/>
              <w:rPr>
                <w:sz w:val="24"/>
              </w:rPr>
            </w:pPr>
            <w:r>
              <w:rPr>
                <w:sz w:val="24"/>
              </w:rPr>
              <w:t>0.00</w:t>
            </w:r>
          </w:p>
        </w:tc>
        <w:tc>
          <w:tcPr>
            <w:tcW w:w="1320" w:type="dxa"/>
          </w:tcPr>
          <w:p>
            <w:pPr>
              <w:pStyle w:val="9"/>
              <w:ind w:right="91"/>
              <w:jc w:val="right"/>
              <w:rPr>
                <w:sz w:val="24"/>
              </w:rPr>
            </w:pPr>
            <w:r>
              <w:rPr>
                <w:sz w:val="24"/>
              </w:rPr>
              <w:t>0.00</w:t>
            </w:r>
          </w:p>
        </w:tc>
        <w:tc>
          <w:tcPr>
            <w:tcW w:w="1396" w:type="dxa"/>
          </w:tcPr>
          <w:p>
            <w:pPr>
              <w:pStyle w:val="9"/>
              <w:ind w:right="92"/>
              <w:jc w:val="right"/>
              <w:rPr>
                <w:sz w:val="24"/>
              </w:rPr>
            </w:pPr>
            <w:r>
              <w:rPr>
                <w:sz w:val="24"/>
              </w:rPr>
              <w:t>0.00</w:t>
            </w:r>
          </w:p>
        </w:tc>
        <w:tc>
          <w:tcPr>
            <w:tcW w:w="1578" w:type="dxa"/>
          </w:tcPr>
          <w:p>
            <w:pPr>
              <w:pStyle w:val="9"/>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1133" w:type="dxa"/>
          </w:tcPr>
          <w:p>
            <w:pPr>
              <w:pStyle w:val="9"/>
              <w:ind w:left="107"/>
              <w:rPr>
                <w:sz w:val="24"/>
              </w:rPr>
            </w:pPr>
            <w:r>
              <w:rPr>
                <w:sz w:val="24"/>
              </w:rPr>
              <w:t>21011</w:t>
            </w:r>
          </w:p>
        </w:tc>
        <w:tc>
          <w:tcPr>
            <w:tcW w:w="2815" w:type="dxa"/>
          </w:tcPr>
          <w:p>
            <w:pPr>
              <w:pStyle w:val="9"/>
              <w:ind w:left="228"/>
              <w:rPr>
                <w:sz w:val="24"/>
              </w:rPr>
            </w:pPr>
            <w:r>
              <w:rPr>
                <w:sz w:val="24"/>
              </w:rPr>
              <w:t>行政事业单位医疗</w:t>
            </w:r>
          </w:p>
        </w:tc>
        <w:tc>
          <w:tcPr>
            <w:tcW w:w="1523" w:type="dxa"/>
          </w:tcPr>
          <w:p>
            <w:pPr>
              <w:pStyle w:val="9"/>
              <w:ind w:right="96"/>
              <w:jc w:val="right"/>
              <w:rPr>
                <w:sz w:val="24"/>
              </w:rPr>
            </w:pPr>
            <w:r>
              <w:rPr>
                <w:sz w:val="24"/>
              </w:rPr>
              <w:t>16.59</w:t>
            </w:r>
          </w:p>
        </w:tc>
        <w:tc>
          <w:tcPr>
            <w:tcW w:w="1542" w:type="dxa"/>
          </w:tcPr>
          <w:p>
            <w:pPr>
              <w:pStyle w:val="9"/>
              <w:ind w:right="90"/>
              <w:jc w:val="right"/>
              <w:rPr>
                <w:sz w:val="24"/>
              </w:rPr>
            </w:pPr>
            <w:r>
              <w:rPr>
                <w:sz w:val="24"/>
              </w:rPr>
              <w:t>16.59</w:t>
            </w:r>
          </w:p>
        </w:tc>
        <w:tc>
          <w:tcPr>
            <w:tcW w:w="1545" w:type="dxa"/>
          </w:tcPr>
          <w:p>
            <w:pPr>
              <w:pStyle w:val="9"/>
              <w:ind w:right="93"/>
              <w:jc w:val="right"/>
              <w:rPr>
                <w:sz w:val="24"/>
              </w:rPr>
            </w:pPr>
            <w:r>
              <w:rPr>
                <w:sz w:val="24"/>
              </w:rPr>
              <w:t>0.00</w:t>
            </w:r>
          </w:p>
        </w:tc>
        <w:tc>
          <w:tcPr>
            <w:tcW w:w="1317" w:type="dxa"/>
          </w:tcPr>
          <w:p>
            <w:pPr>
              <w:pStyle w:val="9"/>
              <w:ind w:right="91"/>
              <w:jc w:val="right"/>
              <w:rPr>
                <w:sz w:val="24"/>
              </w:rPr>
            </w:pPr>
            <w:r>
              <w:rPr>
                <w:sz w:val="24"/>
              </w:rPr>
              <w:t>0.00</w:t>
            </w:r>
          </w:p>
        </w:tc>
        <w:tc>
          <w:tcPr>
            <w:tcW w:w="1320" w:type="dxa"/>
          </w:tcPr>
          <w:p>
            <w:pPr>
              <w:pStyle w:val="9"/>
              <w:ind w:right="91"/>
              <w:jc w:val="right"/>
              <w:rPr>
                <w:sz w:val="24"/>
              </w:rPr>
            </w:pPr>
            <w:r>
              <w:rPr>
                <w:sz w:val="24"/>
              </w:rPr>
              <w:t>0.00</w:t>
            </w:r>
          </w:p>
        </w:tc>
        <w:tc>
          <w:tcPr>
            <w:tcW w:w="1396" w:type="dxa"/>
          </w:tcPr>
          <w:p>
            <w:pPr>
              <w:pStyle w:val="9"/>
              <w:ind w:right="92"/>
              <w:jc w:val="right"/>
              <w:rPr>
                <w:sz w:val="24"/>
              </w:rPr>
            </w:pPr>
            <w:r>
              <w:rPr>
                <w:sz w:val="24"/>
              </w:rPr>
              <w:t>0.00</w:t>
            </w:r>
          </w:p>
        </w:tc>
        <w:tc>
          <w:tcPr>
            <w:tcW w:w="1578" w:type="dxa"/>
          </w:tcPr>
          <w:p>
            <w:pPr>
              <w:pStyle w:val="9"/>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133" w:type="dxa"/>
          </w:tcPr>
          <w:p>
            <w:pPr>
              <w:pStyle w:val="9"/>
              <w:ind w:left="107"/>
              <w:rPr>
                <w:sz w:val="24"/>
              </w:rPr>
            </w:pPr>
            <w:r>
              <w:rPr>
                <w:sz w:val="24"/>
              </w:rPr>
              <w:t>2101101</w:t>
            </w:r>
          </w:p>
        </w:tc>
        <w:tc>
          <w:tcPr>
            <w:tcW w:w="2815" w:type="dxa"/>
          </w:tcPr>
          <w:p>
            <w:pPr>
              <w:pStyle w:val="9"/>
              <w:ind w:left="348"/>
              <w:rPr>
                <w:sz w:val="24"/>
              </w:rPr>
            </w:pPr>
            <w:r>
              <w:rPr>
                <w:sz w:val="24"/>
              </w:rPr>
              <w:t>行政单位医疗</w:t>
            </w:r>
          </w:p>
        </w:tc>
        <w:tc>
          <w:tcPr>
            <w:tcW w:w="1523" w:type="dxa"/>
          </w:tcPr>
          <w:p>
            <w:pPr>
              <w:pStyle w:val="9"/>
              <w:ind w:right="96"/>
              <w:jc w:val="right"/>
              <w:rPr>
                <w:sz w:val="24"/>
              </w:rPr>
            </w:pPr>
            <w:r>
              <w:rPr>
                <w:sz w:val="24"/>
              </w:rPr>
              <w:t>12.73</w:t>
            </w:r>
          </w:p>
        </w:tc>
        <w:tc>
          <w:tcPr>
            <w:tcW w:w="1542" w:type="dxa"/>
          </w:tcPr>
          <w:p>
            <w:pPr>
              <w:pStyle w:val="9"/>
              <w:ind w:right="90"/>
              <w:jc w:val="right"/>
              <w:rPr>
                <w:sz w:val="24"/>
              </w:rPr>
            </w:pPr>
            <w:r>
              <w:rPr>
                <w:sz w:val="24"/>
              </w:rPr>
              <w:t>12.73</w:t>
            </w:r>
          </w:p>
        </w:tc>
        <w:tc>
          <w:tcPr>
            <w:tcW w:w="1545" w:type="dxa"/>
          </w:tcPr>
          <w:p>
            <w:pPr>
              <w:pStyle w:val="9"/>
              <w:ind w:right="93"/>
              <w:jc w:val="right"/>
              <w:rPr>
                <w:sz w:val="24"/>
              </w:rPr>
            </w:pPr>
            <w:r>
              <w:rPr>
                <w:sz w:val="24"/>
              </w:rPr>
              <w:t>0.00</w:t>
            </w:r>
          </w:p>
        </w:tc>
        <w:tc>
          <w:tcPr>
            <w:tcW w:w="1317" w:type="dxa"/>
          </w:tcPr>
          <w:p>
            <w:pPr>
              <w:pStyle w:val="9"/>
              <w:ind w:right="91"/>
              <w:jc w:val="right"/>
              <w:rPr>
                <w:sz w:val="24"/>
              </w:rPr>
            </w:pPr>
            <w:r>
              <w:rPr>
                <w:sz w:val="24"/>
              </w:rPr>
              <w:t>0.00</w:t>
            </w:r>
          </w:p>
        </w:tc>
        <w:tc>
          <w:tcPr>
            <w:tcW w:w="1320" w:type="dxa"/>
          </w:tcPr>
          <w:p>
            <w:pPr>
              <w:pStyle w:val="9"/>
              <w:ind w:right="91"/>
              <w:jc w:val="right"/>
              <w:rPr>
                <w:sz w:val="24"/>
              </w:rPr>
            </w:pPr>
            <w:r>
              <w:rPr>
                <w:sz w:val="24"/>
              </w:rPr>
              <w:t>0.00</w:t>
            </w:r>
          </w:p>
        </w:tc>
        <w:tc>
          <w:tcPr>
            <w:tcW w:w="1396" w:type="dxa"/>
          </w:tcPr>
          <w:p>
            <w:pPr>
              <w:pStyle w:val="9"/>
              <w:ind w:right="92"/>
              <w:jc w:val="right"/>
              <w:rPr>
                <w:sz w:val="24"/>
              </w:rPr>
            </w:pPr>
            <w:r>
              <w:rPr>
                <w:sz w:val="24"/>
              </w:rPr>
              <w:t>0.00</w:t>
            </w:r>
          </w:p>
        </w:tc>
        <w:tc>
          <w:tcPr>
            <w:tcW w:w="1578" w:type="dxa"/>
          </w:tcPr>
          <w:p>
            <w:pPr>
              <w:pStyle w:val="9"/>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133" w:type="dxa"/>
          </w:tcPr>
          <w:p>
            <w:pPr>
              <w:pStyle w:val="9"/>
              <w:ind w:left="107"/>
              <w:rPr>
                <w:sz w:val="24"/>
              </w:rPr>
            </w:pPr>
            <w:r>
              <w:rPr>
                <w:sz w:val="24"/>
              </w:rPr>
              <w:t>2101102</w:t>
            </w:r>
          </w:p>
        </w:tc>
        <w:tc>
          <w:tcPr>
            <w:tcW w:w="2815" w:type="dxa"/>
          </w:tcPr>
          <w:p>
            <w:pPr>
              <w:pStyle w:val="9"/>
              <w:ind w:left="348"/>
              <w:rPr>
                <w:sz w:val="24"/>
              </w:rPr>
            </w:pPr>
            <w:r>
              <w:rPr>
                <w:sz w:val="24"/>
              </w:rPr>
              <w:t>事业单位医疗</w:t>
            </w:r>
          </w:p>
        </w:tc>
        <w:tc>
          <w:tcPr>
            <w:tcW w:w="1523" w:type="dxa"/>
          </w:tcPr>
          <w:p>
            <w:pPr>
              <w:pStyle w:val="9"/>
              <w:ind w:right="96"/>
              <w:jc w:val="right"/>
              <w:rPr>
                <w:sz w:val="24"/>
              </w:rPr>
            </w:pPr>
            <w:r>
              <w:rPr>
                <w:sz w:val="24"/>
              </w:rPr>
              <w:t>0.63</w:t>
            </w:r>
          </w:p>
        </w:tc>
        <w:tc>
          <w:tcPr>
            <w:tcW w:w="1542" w:type="dxa"/>
          </w:tcPr>
          <w:p>
            <w:pPr>
              <w:pStyle w:val="9"/>
              <w:ind w:right="90"/>
              <w:jc w:val="right"/>
              <w:rPr>
                <w:sz w:val="24"/>
              </w:rPr>
            </w:pPr>
            <w:r>
              <w:rPr>
                <w:sz w:val="24"/>
              </w:rPr>
              <w:t>0.63</w:t>
            </w:r>
          </w:p>
        </w:tc>
        <w:tc>
          <w:tcPr>
            <w:tcW w:w="1545" w:type="dxa"/>
          </w:tcPr>
          <w:p>
            <w:pPr>
              <w:pStyle w:val="9"/>
              <w:ind w:right="93"/>
              <w:jc w:val="right"/>
              <w:rPr>
                <w:sz w:val="24"/>
              </w:rPr>
            </w:pPr>
            <w:r>
              <w:rPr>
                <w:sz w:val="24"/>
              </w:rPr>
              <w:t>0.00</w:t>
            </w:r>
          </w:p>
        </w:tc>
        <w:tc>
          <w:tcPr>
            <w:tcW w:w="1317" w:type="dxa"/>
          </w:tcPr>
          <w:p>
            <w:pPr>
              <w:pStyle w:val="9"/>
              <w:ind w:right="91"/>
              <w:jc w:val="right"/>
              <w:rPr>
                <w:sz w:val="24"/>
              </w:rPr>
            </w:pPr>
            <w:r>
              <w:rPr>
                <w:sz w:val="24"/>
              </w:rPr>
              <w:t>0.00</w:t>
            </w:r>
          </w:p>
        </w:tc>
        <w:tc>
          <w:tcPr>
            <w:tcW w:w="1320" w:type="dxa"/>
          </w:tcPr>
          <w:p>
            <w:pPr>
              <w:pStyle w:val="9"/>
              <w:ind w:right="91"/>
              <w:jc w:val="right"/>
              <w:rPr>
                <w:sz w:val="24"/>
              </w:rPr>
            </w:pPr>
            <w:r>
              <w:rPr>
                <w:sz w:val="24"/>
              </w:rPr>
              <w:t>0.00</w:t>
            </w:r>
          </w:p>
        </w:tc>
        <w:tc>
          <w:tcPr>
            <w:tcW w:w="1396" w:type="dxa"/>
          </w:tcPr>
          <w:p>
            <w:pPr>
              <w:pStyle w:val="9"/>
              <w:ind w:right="92"/>
              <w:jc w:val="right"/>
              <w:rPr>
                <w:sz w:val="24"/>
              </w:rPr>
            </w:pPr>
            <w:r>
              <w:rPr>
                <w:sz w:val="24"/>
              </w:rPr>
              <w:t>0.00</w:t>
            </w:r>
          </w:p>
        </w:tc>
        <w:tc>
          <w:tcPr>
            <w:tcW w:w="1578" w:type="dxa"/>
          </w:tcPr>
          <w:p>
            <w:pPr>
              <w:pStyle w:val="9"/>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1133" w:type="dxa"/>
          </w:tcPr>
          <w:p>
            <w:pPr>
              <w:pStyle w:val="9"/>
              <w:ind w:left="107"/>
              <w:rPr>
                <w:sz w:val="24"/>
              </w:rPr>
            </w:pPr>
            <w:r>
              <w:rPr>
                <w:sz w:val="24"/>
              </w:rPr>
              <w:t>2101103</w:t>
            </w:r>
          </w:p>
        </w:tc>
        <w:tc>
          <w:tcPr>
            <w:tcW w:w="2815" w:type="dxa"/>
          </w:tcPr>
          <w:p>
            <w:pPr>
              <w:pStyle w:val="9"/>
              <w:ind w:left="348"/>
              <w:rPr>
                <w:sz w:val="24"/>
              </w:rPr>
            </w:pPr>
            <w:r>
              <w:rPr>
                <w:sz w:val="24"/>
              </w:rPr>
              <w:t>公务员医疗补助</w:t>
            </w:r>
          </w:p>
        </w:tc>
        <w:tc>
          <w:tcPr>
            <w:tcW w:w="1523" w:type="dxa"/>
          </w:tcPr>
          <w:p>
            <w:pPr>
              <w:pStyle w:val="9"/>
              <w:ind w:right="96"/>
              <w:jc w:val="right"/>
              <w:rPr>
                <w:sz w:val="24"/>
              </w:rPr>
            </w:pPr>
            <w:r>
              <w:rPr>
                <w:sz w:val="24"/>
              </w:rPr>
              <w:t>3.23</w:t>
            </w:r>
          </w:p>
        </w:tc>
        <w:tc>
          <w:tcPr>
            <w:tcW w:w="1542" w:type="dxa"/>
          </w:tcPr>
          <w:p>
            <w:pPr>
              <w:pStyle w:val="9"/>
              <w:ind w:right="90"/>
              <w:jc w:val="right"/>
              <w:rPr>
                <w:sz w:val="24"/>
              </w:rPr>
            </w:pPr>
            <w:r>
              <w:rPr>
                <w:sz w:val="24"/>
              </w:rPr>
              <w:t>3.23</w:t>
            </w:r>
          </w:p>
        </w:tc>
        <w:tc>
          <w:tcPr>
            <w:tcW w:w="1545" w:type="dxa"/>
          </w:tcPr>
          <w:p>
            <w:pPr>
              <w:pStyle w:val="9"/>
              <w:ind w:right="93"/>
              <w:jc w:val="right"/>
              <w:rPr>
                <w:sz w:val="24"/>
              </w:rPr>
            </w:pPr>
            <w:r>
              <w:rPr>
                <w:sz w:val="24"/>
              </w:rPr>
              <w:t>0.00</w:t>
            </w:r>
          </w:p>
        </w:tc>
        <w:tc>
          <w:tcPr>
            <w:tcW w:w="1317" w:type="dxa"/>
          </w:tcPr>
          <w:p>
            <w:pPr>
              <w:pStyle w:val="9"/>
              <w:ind w:right="91"/>
              <w:jc w:val="right"/>
              <w:rPr>
                <w:sz w:val="24"/>
              </w:rPr>
            </w:pPr>
            <w:r>
              <w:rPr>
                <w:sz w:val="24"/>
              </w:rPr>
              <w:t>0.00</w:t>
            </w:r>
          </w:p>
        </w:tc>
        <w:tc>
          <w:tcPr>
            <w:tcW w:w="1320" w:type="dxa"/>
          </w:tcPr>
          <w:p>
            <w:pPr>
              <w:pStyle w:val="9"/>
              <w:ind w:right="91"/>
              <w:jc w:val="right"/>
              <w:rPr>
                <w:sz w:val="24"/>
              </w:rPr>
            </w:pPr>
            <w:r>
              <w:rPr>
                <w:sz w:val="24"/>
              </w:rPr>
              <w:t>0.00</w:t>
            </w:r>
          </w:p>
        </w:tc>
        <w:tc>
          <w:tcPr>
            <w:tcW w:w="1396" w:type="dxa"/>
          </w:tcPr>
          <w:p>
            <w:pPr>
              <w:pStyle w:val="9"/>
              <w:ind w:right="92"/>
              <w:jc w:val="right"/>
              <w:rPr>
                <w:sz w:val="24"/>
              </w:rPr>
            </w:pPr>
            <w:r>
              <w:rPr>
                <w:sz w:val="24"/>
              </w:rPr>
              <w:t>0.00</w:t>
            </w:r>
          </w:p>
        </w:tc>
        <w:tc>
          <w:tcPr>
            <w:tcW w:w="1578" w:type="dxa"/>
          </w:tcPr>
          <w:p>
            <w:pPr>
              <w:pStyle w:val="9"/>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133" w:type="dxa"/>
          </w:tcPr>
          <w:p>
            <w:pPr>
              <w:pStyle w:val="9"/>
              <w:ind w:left="107"/>
              <w:rPr>
                <w:sz w:val="24"/>
              </w:rPr>
            </w:pPr>
            <w:r>
              <w:rPr>
                <w:sz w:val="24"/>
              </w:rPr>
              <w:t>213</w:t>
            </w:r>
          </w:p>
        </w:tc>
        <w:tc>
          <w:tcPr>
            <w:tcW w:w="2815" w:type="dxa"/>
          </w:tcPr>
          <w:p>
            <w:pPr>
              <w:pStyle w:val="9"/>
              <w:ind w:left="108"/>
              <w:rPr>
                <w:sz w:val="24"/>
              </w:rPr>
            </w:pPr>
            <w:r>
              <w:rPr>
                <w:sz w:val="24"/>
              </w:rPr>
              <w:t>农林水支出</w:t>
            </w:r>
          </w:p>
        </w:tc>
        <w:tc>
          <w:tcPr>
            <w:tcW w:w="1523" w:type="dxa"/>
          </w:tcPr>
          <w:p>
            <w:pPr>
              <w:pStyle w:val="9"/>
              <w:ind w:right="96"/>
              <w:jc w:val="right"/>
              <w:rPr>
                <w:sz w:val="24"/>
              </w:rPr>
            </w:pPr>
            <w:r>
              <w:rPr>
                <w:sz w:val="24"/>
              </w:rPr>
              <w:t>2.80</w:t>
            </w:r>
          </w:p>
        </w:tc>
        <w:tc>
          <w:tcPr>
            <w:tcW w:w="1542" w:type="dxa"/>
          </w:tcPr>
          <w:p>
            <w:pPr>
              <w:pStyle w:val="9"/>
              <w:ind w:right="90"/>
              <w:jc w:val="right"/>
              <w:rPr>
                <w:sz w:val="24"/>
              </w:rPr>
            </w:pPr>
            <w:r>
              <w:rPr>
                <w:sz w:val="24"/>
              </w:rPr>
              <w:t>2.80</w:t>
            </w:r>
          </w:p>
        </w:tc>
        <w:tc>
          <w:tcPr>
            <w:tcW w:w="1545" w:type="dxa"/>
          </w:tcPr>
          <w:p>
            <w:pPr>
              <w:pStyle w:val="9"/>
              <w:ind w:right="93"/>
              <w:jc w:val="right"/>
              <w:rPr>
                <w:sz w:val="24"/>
              </w:rPr>
            </w:pPr>
            <w:r>
              <w:rPr>
                <w:sz w:val="24"/>
              </w:rPr>
              <w:t>0.00</w:t>
            </w:r>
          </w:p>
        </w:tc>
        <w:tc>
          <w:tcPr>
            <w:tcW w:w="1317" w:type="dxa"/>
          </w:tcPr>
          <w:p>
            <w:pPr>
              <w:pStyle w:val="9"/>
              <w:ind w:right="91"/>
              <w:jc w:val="right"/>
              <w:rPr>
                <w:sz w:val="24"/>
              </w:rPr>
            </w:pPr>
            <w:r>
              <w:rPr>
                <w:sz w:val="24"/>
              </w:rPr>
              <w:t>0.00</w:t>
            </w:r>
          </w:p>
        </w:tc>
        <w:tc>
          <w:tcPr>
            <w:tcW w:w="1320" w:type="dxa"/>
          </w:tcPr>
          <w:p>
            <w:pPr>
              <w:pStyle w:val="9"/>
              <w:ind w:right="91"/>
              <w:jc w:val="right"/>
              <w:rPr>
                <w:sz w:val="24"/>
              </w:rPr>
            </w:pPr>
            <w:r>
              <w:rPr>
                <w:sz w:val="24"/>
              </w:rPr>
              <w:t>0.00</w:t>
            </w:r>
          </w:p>
        </w:tc>
        <w:tc>
          <w:tcPr>
            <w:tcW w:w="1396" w:type="dxa"/>
          </w:tcPr>
          <w:p>
            <w:pPr>
              <w:pStyle w:val="9"/>
              <w:ind w:right="92"/>
              <w:jc w:val="right"/>
              <w:rPr>
                <w:sz w:val="24"/>
              </w:rPr>
            </w:pPr>
            <w:r>
              <w:rPr>
                <w:sz w:val="24"/>
              </w:rPr>
              <w:t>0.00</w:t>
            </w:r>
          </w:p>
        </w:tc>
        <w:tc>
          <w:tcPr>
            <w:tcW w:w="1578" w:type="dxa"/>
          </w:tcPr>
          <w:p>
            <w:pPr>
              <w:pStyle w:val="9"/>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133" w:type="dxa"/>
          </w:tcPr>
          <w:p>
            <w:pPr>
              <w:pStyle w:val="9"/>
              <w:ind w:left="107"/>
              <w:rPr>
                <w:sz w:val="24"/>
              </w:rPr>
            </w:pPr>
            <w:r>
              <w:rPr>
                <w:sz w:val="24"/>
              </w:rPr>
              <w:t>21305</w:t>
            </w:r>
          </w:p>
        </w:tc>
        <w:tc>
          <w:tcPr>
            <w:tcW w:w="2815" w:type="dxa"/>
          </w:tcPr>
          <w:p>
            <w:pPr>
              <w:pStyle w:val="9"/>
              <w:ind w:left="228"/>
              <w:rPr>
                <w:sz w:val="24"/>
              </w:rPr>
            </w:pPr>
            <w:r>
              <w:rPr>
                <w:sz w:val="24"/>
              </w:rPr>
              <w:t>扶贫</w:t>
            </w:r>
          </w:p>
        </w:tc>
        <w:tc>
          <w:tcPr>
            <w:tcW w:w="1523" w:type="dxa"/>
          </w:tcPr>
          <w:p>
            <w:pPr>
              <w:pStyle w:val="9"/>
              <w:ind w:right="96"/>
              <w:jc w:val="right"/>
              <w:rPr>
                <w:sz w:val="24"/>
              </w:rPr>
            </w:pPr>
            <w:r>
              <w:rPr>
                <w:sz w:val="24"/>
              </w:rPr>
              <w:t>2.80</w:t>
            </w:r>
          </w:p>
        </w:tc>
        <w:tc>
          <w:tcPr>
            <w:tcW w:w="1542" w:type="dxa"/>
          </w:tcPr>
          <w:p>
            <w:pPr>
              <w:pStyle w:val="9"/>
              <w:ind w:right="90"/>
              <w:jc w:val="right"/>
              <w:rPr>
                <w:sz w:val="24"/>
              </w:rPr>
            </w:pPr>
            <w:r>
              <w:rPr>
                <w:sz w:val="24"/>
              </w:rPr>
              <w:t>2.80</w:t>
            </w:r>
          </w:p>
        </w:tc>
        <w:tc>
          <w:tcPr>
            <w:tcW w:w="1545" w:type="dxa"/>
          </w:tcPr>
          <w:p>
            <w:pPr>
              <w:pStyle w:val="9"/>
              <w:ind w:right="93"/>
              <w:jc w:val="right"/>
              <w:rPr>
                <w:sz w:val="24"/>
              </w:rPr>
            </w:pPr>
            <w:r>
              <w:rPr>
                <w:sz w:val="24"/>
              </w:rPr>
              <w:t>0.00</w:t>
            </w:r>
          </w:p>
        </w:tc>
        <w:tc>
          <w:tcPr>
            <w:tcW w:w="1317" w:type="dxa"/>
          </w:tcPr>
          <w:p>
            <w:pPr>
              <w:pStyle w:val="9"/>
              <w:ind w:right="91"/>
              <w:jc w:val="right"/>
              <w:rPr>
                <w:sz w:val="24"/>
              </w:rPr>
            </w:pPr>
            <w:r>
              <w:rPr>
                <w:sz w:val="24"/>
              </w:rPr>
              <w:t>0.00</w:t>
            </w:r>
          </w:p>
        </w:tc>
        <w:tc>
          <w:tcPr>
            <w:tcW w:w="1320" w:type="dxa"/>
          </w:tcPr>
          <w:p>
            <w:pPr>
              <w:pStyle w:val="9"/>
              <w:ind w:right="91"/>
              <w:jc w:val="right"/>
              <w:rPr>
                <w:sz w:val="24"/>
              </w:rPr>
            </w:pPr>
            <w:r>
              <w:rPr>
                <w:sz w:val="24"/>
              </w:rPr>
              <w:t>0.00</w:t>
            </w:r>
          </w:p>
        </w:tc>
        <w:tc>
          <w:tcPr>
            <w:tcW w:w="1396" w:type="dxa"/>
          </w:tcPr>
          <w:p>
            <w:pPr>
              <w:pStyle w:val="9"/>
              <w:ind w:right="92"/>
              <w:jc w:val="right"/>
              <w:rPr>
                <w:sz w:val="24"/>
              </w:rPr>
            </w:pPr>
            <w:r>
              <w:rPr>
                <w:sz w:val="24"/>
              </w:rPr>
              <w:t>0.00</w:t>
            </w:r>
          </w:p>
        </w:tc>
        <w:tc>
          <w:tcPr>
            <w:tcW w:w="1578" w:type="dxa"/>
          </w:tcPr>
          <w:p>
            <w:pPr>
              <w:pStyle w:val="9"/>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1133" w:type="dxa"/>
          </w:tcPr>
          <w:p>
            <w:pPr>
              <w:pStyle w:val="9"/>
              <w:ind w:left="107"/>
              <w:rPr>
                <w:sz w:val="24"/>
              </w:rPr>
            </w:pPr>
            <w:r>
              <w:rPr>
                <w:sz w:val="24"/>
              </w:rPr>
              <w:t>2130599</w:t>
            </w:r>
          </w:p>
        </w:tc>
        <w:tc>
          <w:tcPr>
            <w:tcW w:w="2815" w:type="dxa"/>
          </w:tcPr>
          <w:p>
            <w:pPr>
              <w:pStyle w:val="9"/>
              <w:ind w:left="348"/>
              <w:rPr>
                <w:sz w:val="24"/>
              </w:rPr>
            </w:pPr>
            <w:r>
              <w:rPr>
                <w:sz w:val="24"/>
              </w:rPr>
              <w:t>其他扶贫支出</w:t>
            </w:r>
          </w:p>
        </w:tc>
        <w:tc>
          <w:tcPr>
            <w:tcW w:w="1523" w:type="dxa"/>
          </w:tcPr>
          <w:p>
            <w:pPr>
              <w:pStyle w:val="9"/>
              <w:ind w:right="96"/>
              <w:jc w:val="right"/>
              <w:rPr>
                <w:sz w:val="24"/>
              </w:rPr>
            </w:pPr>
            <w:r>
              <w:rPr>
                <w:sz w:val="24"/>
              </w:rPr>
              <w:t>2.80</w:t>
            </w:r>
          </w:p>
        </w:tc>
        <w:tc>
          <w:tcPr>
            <w:tcW w:w="1542" w:type="dxa"/>
          </w:tcPr>
          <w:p>
            <w:pPr>
              <w:pStyle w:val="9"/>
              <w:ind w:right="90"/>
              <w:jc w:val="right"/>
              <w:rPr>
                <w:sz w:val="24"/>
              </w:rPr>
            </w:pPr>
            <w:r>
              <w:rPr>
                <w:sz w:val="24"/>
              </w:rPr>
              <w:t>2.80</w:t>
            </w:r>
          </w:p>
        </w:tc>
        <w:tc>
          <w:tcPr>
            <w:tcW w:w="1545" w:type="dxa"/>
          </w:tcPr>
          <w:p>
            <w:pPr>
              <w:pStyle w:val="9"/>
              <w:ind w:right="93"/>
              <w:jc w:val="right"/>
              <w:rPr>
                <w:sz w:val="24"/>
              </w:rPr>
            </w:pPr>
            <w:r>
              <w:rPr>
                <w:sz w:val="24"/>
              </w:rPr>
              <w:t>0.00</w:t>
            </w:r>
          </w:p>
        </w:tc>
        <w:tc>
          <w:tcPr>
            <w:tcW w:w="1317" w:type="dxa"/>
          </w:tcPr>
          <w:p>
            <w:pPr>
              <w:pStyle w:val="9"/>
              <w:ind w:right="91"/>
              <w:jc w:val="right"/>
              <w:rPr>
                <w:sz w:val="24"/>
              </w:rPr>
            </w:pPr>
            <w:r>
              <w:rPr>
                <w:sz w:val="24"/>
              </w:rPr>
              <w:t>0.00</w:t>
            </w:r>
          </w:p>
        </w:tc>
        <w:tc>
          <w:tcPr>
            <w:tcW w:w="1320" w:type="dxa"/>
          </w:tcPr>
          <w:p>
            <w:pPr>
              <w:pStyle w:val="9"/>
              <w:ind w:right="91"/>
              <w:jc w:val="right"/>
              <w:rPr>
                <w:sz w:val="24"/>
              </w:rPr>
            </w:pPr>
            <w:r>
              <w:rPr>
                <w:sz w:val="24"/>
              </w:rPr>
              <w:t>0.00</w:t>
            </w:r>
          </w:p>
        </w:tc>
        <w:tc>
          <w:tcPr>
            <w:tcW w:w="1396" w:type="dxa"/>
          </w:tcPr>
          <w:p>
            <w:pPr>
              <w:pStyle w:val="9"/>
              <w:ind w:right="92"/>
              <w:jc w:val="right"/>
              <w:rPr>
                <w:sz w:val="24"/>
              </w:rPr>
            </w:pPr>
            <w:r>
              <w:rPr>
                <w:sz w:val="24"/>
              </w:rPr>
              <w:t>0.00</w:t>
            </w:r>
          </w:p>
        </w:tc>
        <w:tc>
          <w:tcPr>
            <w:tcW w:w="1578" w:type="dxa"/>
          </w:tcPr>
          <w:p>
            <w:pPr>
              <w:pStyle w:val="9"/>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133" w:type="dxa"/>
          </w:tcPr>
          <w:p>
            <w:pPr>
              <w:pStyle w:val="9"/>
              <w:ind w:left="107"/>
              <w:rPr>
                <w:sz w:val="24"/>
              </w:rPr>
            </w:pPr>
            <w:r>
              <w:rPr>
                <w:sz w:val="24"/>
              </w:rPr>
              <w:t>215</w:t>
            </w:r>
          </w:p>
        </w:tc>
        <w:tc>
          <w:tcPr>
            <w:tcW w:w="2815" w:type="dxa"/>
          </w:tcPr>
          <w:p>
            <w:pPr>
              <w:pStyle w:val="9"/>
              <w:ind w:left="108"/>
              <w:rPr>
                <w:sz w:val="24"/>
              </w:rPr>
            </w:pPr>
            <w:r>
              <w:rPr>
                <w:sz w:val="24"/>
              </w:rPr>
              <w:t>资源勘探信息等支出</w:t>
            </w:r>
          </w:p>
        </w:tc>
        <w:tc>
          <w:tcPr>
            <w:tcW w:w="1523" w:type="dxa"/>
          </w:tcPr>
          <w:p>
            <w:pPr>
              <w:pStyle w:val="9"/>
              <w:ind w:right="96"/>
              <w:jc w:val="right"/>
              <w:rPr>
                <w:sz w:val="24"/>
              </w:rPr>
            </w:pPr>
            <w:r>
              <w:rPr>
                <w:sz w:val="24"/>
              </w:rPr>
              <w:t>2480.64</w:t>
            </w:r>
          </w:p>
        </w:tc>
        <w:tc>
          <w:tcPr>
            <w:tcW w:w="1542" w:type="dxa"/>
          </w:tcPr>
          <w:p>
            <w:pPr>
              <w:pStyle w:val="9"/>
              <w:ind w:right="90"/>
              <w:jc w:val="right"/>
              <w:rPr>
                <w:sz w:val="24"/>
              </w:rPr>
            </w:pPr>
            <w:r>
              <w:rPr>
                <w:sz w:val="24"/>
              </w:rPr>
              <w:t>2480.64</w:t>
            </w:r>
          </w:p>
        </w:tc>
        <w:tc>
          <w:tcPr>
            <w:tcW w:w="1545" w:type="dxa"/>
          </w:tcPr>
          <w:p>
            <w:pPr>
              <w:pStyle w:val="9"/>
              <w:ind w:right="93"/>
              <w:jc w:val="right"/>
              <w:rPr>
                <w:sz w:val="24"/>
              </w:rPr>
            </w:pPr>
            <w:r>
              <w:rPr>
                <w:sz w:val="24"/>
              </w:rPr>
              <w:t>0.00</w:t>
            </w:r>
          </w:p>
        </w:tc>
        <w:tc>
          <w:tcPr>
            <w:tcW w:w="1317" w:type="dxa"/>
          </w:tcPr>
          <w:p>
            <w:pPr>
              <w:pStyle w:val="9"/>
              <w:ind w:right="91"/>
              <w:jc w:val="right"/>
              <w:rPr>
                <w:sz w:val="24"/>
              </w:rPr>
            </w:pPr>
            <w:r>
              <w:rPr>
                <w:sz w:val="24"/>
              </w:rPr>
              <w:t>0.00</w:t>
            </w:r>
          </w:p>
        </w:tc>
        <w:tc>
          <w:tcPr>
            <w:tcW w:w="1320" w:type="dxa"/>
          </w:tcPr>
          <w:p>
            <w:pPr>
              <w:pStyle w:val="9"/>
              <w:ind w:right="91"/>
              <w:jc w:val="right"/>
              <w:rPr>
                <w:sz w:val="24"/>
              </w:rPr>
            </w:pPr>
            <w:r>
              <w:rPr>
                <w:sz w:val="24"/>
              </w:rPr>
              <w:t>0.00</w:t>
            </w:r>
          </w:p>
        </w:tc>
        <w:tc>
          <w:tcPr>
            <w:tcW w:w="1396" w:type="dxa"/>
          </w:tcPr>
          <w:p>
            <w:pPr>
              <w:pStyle w:val="9"/>
              <w:ind w:right="92"/>
              <w:jc w:val="right"/>
              <w:rPr>
                <w:sz w:val="24"/>
              </w:rPr>
            </w:pPr>
            <w:r>
              <w:rPr>
                <w:sz w:val="24"/>
              </w:rPr>
              <w:t>0.00</w:t>
            </w:r>
          </w:p>
        </w:tc>
        <w:tc>
          <w:tcPr>
            <w:tcW w:w="1578" w:type="dxa"/>
          </w:tcPr>
          <w:p>
            <w:pPr>
              <w:pStyle w:val="9"/>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1" w:hRule="atLeast"/>
        </w:trPr>
        <w:tc>
          <w:tcPr>
            <w:tcW w:w="1133" w:type="dxa"/>
          </w:tcPr>
          <w:p>
            <w:pPr>
              <w:pStyle w:val="9"/>
              <w:spacing w:before="70"/>
              <w:ind w:left="107"/>
              <w:rPr>
                <w:sz w:val="24"/>
              </w:rPr>
            </w:pPr>
            <w:r>
              <w:rPr>
                <w:sz w:val="24"/>
              </w:rPr>
              <w:t>21501</w:t>
            </w:r>
          </w:p>
        </w:tc>
        <w:tc>
          <w:tcPr>
            <w:tcW w:w="2815" w:type="dxa"/>
          </w:tcPr>
          <w:p>
            <w:pPr>
              <w:pStyle w:val="9"/>
              <w:spacing w:before="70"/>
              <w:ind w:left="108"/>
              <w:rPr>
                <w:sz w:val="24"/>
              </w:rPr>
            </w:pPr>
            <w:r>
              <w:rPr>
                <w:sz w:val="24"/>
              </w:rPr>
              <w:t>资源勘探开发</w:t>
            </w:r>
          </w:p>
        </w:tc>
        <w:tc>
          <w:tcPr>
            <w:tcW w:w="1523" w:type="dxa"/>
          </w:tcPr>
          <w:p>
            <w:pPr>
              <w:pStyle w:val="9"/>
              <w:spacing w:before="70"/>
              <w:ind w:right="96"/>
              <w:jc w:val="right"/>
              <w:rPr>
                <w:sz w:val="24"/>
              </w:rPr>
            </w:pPr>
            <w:r>
              <w:rPr>
                <w:sz w:val="24"/>
              </w:rPr>
              <w:t>15.58</w:t>
            </w:r>
          </w:p>
        </w:tc>
        <w:tc>
          <w:tcPr>
            <w:tcW w:w="1542" w:type="dxa"/>
          </w:tcPr>
          <w:p>
            <w:pPr>
              <w:pStyle w:val="9"/>
              <w:spacing w:before="70"/>
              <w:ind w:right="90"/>
              <w:jc w:val="right"/>
              <w:rPr>
                <w:sz w:val="24"/>
              </w:rPr>
            </w:pPr>
            <w:r>
              <w:rPr>
                <w:sz w:val="24"/>
              </w:rPr>
              <w:t>15.58</w:t>
            </w:r>
          </w:p>
        </w:tc>
        <w:tc>
          <w:tcPr>
            <w:tcW w:w="1545" w:type="dxa"/>
          </w:tcPr>
          <w:p>
            <w:pPr>
              <w:pStyle w:val="9"/>
              <w:spacing w:before="70"/>
              <w:ind w:right="93"/>
              <w:jc w:val="right"/>
              <w:rPr>
                <w:sz w:val="24"/>
              </w:rPr>
            </w:pPr>
            <w:r>
              <w:rPr>
                <w:sz w:val="24"/>
              </w:rPr>
              <w:t>0.00</w:t>
            </w:r>
          </w:p>
        </w:tc>
        <w:tc>
          <w:tcPr>
            <w:tcW w:w="1317" w:type="dxa"/>
          </w:tcPr>
          <w:p>
            <w:pPr>
              <w:pStyle w:val="9"/>
              <w:spacing w:before="70"/>
              <w:ind w:right="91"/>
              <w:jc w:val="right"/>
              <w:rPr>
                <w:sz w:val="24"/>
              </w:rPr>
            </w:pPr>
            <w:r>
              <w:rPr>
                <w:sz w:val="24"/>
              </w:rPr>
              <w:t>0.00</w:t>
            </w:r>
          </w:p>
        </w:tc>
        <w:tc>
          <w:tcPr>
            <w:tcW w:w="1320" w:type="dxa"/>
          </w:tcPr>
          <w:p>
            <w:pPr>
              <w:pStyle w:val="9"/>
              <w:spacing w:before="70"/>
              <w:ind w:right="91"/>
              <w:jc w:val="right"/>
              <w:rPr>
                <w:sz w:val="24"/>
              </w:rPr>
            </w:pPr>
            <w:r>
              <w:rPr>
                <w:sz w:val="24"/>
              </w:rPr>
              <w:t>0.00</w:t>
            </w:r>
          </w:p>
        </w:tc>
        <w:tc>
          <w:tcPr>
            <w:tcW w:w="1396" w:type="dxa"/>
          </w:tcPr>
          <w:p>
            <w:pPr>
              <w:pStyle w:val="9"/>
              <w:spacing w:before="70"/>
              <w:ind w:right="92"/>
              <w:jc w:val="right"/>
              <w:rPr>
                <w:sz w:val="24"/>
              </w:rPr>
            </w:pPr>
            <w:r>
              <w:rPr>
                <w:sz w:val="24"/>
              </w:rPr>
              <w:t>0.00</w:t>
            </w:r>
          </w:p>
        </w:tc>
        <w:tc>
          <w:tcPr>
            <w:tcW w:w="1578" w:type="dxa"/>
          </w:tcPr>
          <w:p>
            <w:pPr>
              <w:pStyle w:val="9"/>
              <w:spacing w:before="70"/>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1133" w:type="dxa"/>
          </w:tcPr>
          <w:p>
            <w:pPr>
              <w:pStyle w:val="9"/>
              <w:ind w:left="107"/>
              <w:rPr>
                <w:sz w:val="24"/>
              </w:rPr>
            </w:pPr>
            <w:r>
              <w:rPr>
                <w:sz w:val="24"/>
              </w:rPr>
              <w:t>2150101</w:t>
            </w:r>
          </w:p>
        </w:tc>
        <w:tc>
          <w:tcPr>
            <w:tcW w:w="2815" w:type="dxa"/>
          </w:tcPr>
          <w:p>
            <w:pPr>
              <w:pStyle w:val="9"/>
              <w:ind w:left="108"/>
              <w:rPr>
                <w:sz w:val="24"/>
              </w:rPr>
            </w:pPr>
            <w:r>
              <w:rPr>
                <w:sz w:val="24"/>
              </w:rPr>
              <w:t>行政运行</w:t>
            </w:r>
          </w:p>
        </w:tc>
        <w:tc>
          <w:tcPr>
            <w:tcW w:w="1523" w:type="dxa"/>
          </w:tcPr>
          <w:p>
            <w:pPr>
              <w:pStyle w:val="9"/>
              <w:ind w:right="96"/>
              <w:jc w:val="right"/>
              <w:rPr>
                <w:sz w:val="24"/>
              </w:rPr>
            </w:pPr>
            <w:r>
              <w:rPr>
                <w:sz w:val="24"/>
              </w:rPr>
              <w:t>15.58</w:t>
            </w:r>
          </w:p>
        </w:tc>
        <w:tc>
          <w:tcPr>
            <w:tcW w:w="1542" w:type="dxa"/>
          </w:tcPr>
          <w:p>
            <w:pPr>
              <w:pStyle w:val="9"/>
              <w:ind w:right="90"/>
              <w:jc w:val="right"/>
              <w:rPr>
                <w:sz w:val="24"/>
              </w:rPr>
            </w:pPr>
            <w:r>
              <w:rPr>
                <w:sz w:val="24"/>
              </w:rPr>
              <w:t>15.58</w:t>
            </w:r>
          </w:p>
        </w:tc>
        <w:tc>
          <w:tcPr>
            <w:tcW w:w="1545" w:type="dxa"/>
          </w:tcPr>
          <w:p>
            <w:pPr>
              <w:pStyle w:val="9"/>
              <w:ind w:right="93"/>
              <w:jc w:val="right"/>
              <w:rPr>
                <w:sz w:val="24"/>
              </w:rPr>
            </w:pPr>
            <w:r>
              <w:rPr>
                <w:sz w:val="24"/>
              </w:rPr>
              <w:t>0.00</w:t>
            </w:r>
          </w:p>
        </w:tc>
        <w:tc>
          <w:tcPr>
            <w:tcW w:w="1317" w:type="dxa"/>
          </w:tcPr>
          <w:p>
            <w:pPr>
              <w:pStyle w:val="9"/>
              <w:ind w:right="91"/>
              <w:jc w:val="right"/>
              <w:rPr>
                <w:sz w:val="24"/>
              </w:rPr>
            </w:pPr>
            <w:r>
              <w:rPr>
                <w:sz w:val="24"/>
              </w:rPr>
              <w:t>0.00</w:t>
            </w:r>
          </w:p>
        </w:tc>
        <w:tc>
          <w:tcPr>
            <w:tcW w:w="1320" w:type="dxa"/>
          </w:tcPr>
          <w:p>
            <w:pPr>
              <w:pStyle w:val="9"/>
              <w:ind w:right="91"/>
              <w:jc w:val="right"/>
              <w:rPr>
                <w:sz w:val="24"/>
              </w:rPr>
            </w:pPr>
            <w:r>
              <w:rPr>
                <w:sz w:val="24"/>
              </w:rPr>
              <w:t>0.00</w:t>
            </w:r>
          </w:p>
        </w:tc>
        <w:tc>
          <w:tcPr>
            <w:tcW w:w="1396" w:type="dxa"/>
          </w:tcPr>
          <w:p>
            <w:pPr>
              <w:pStyle w:val="9"/>
              <w:ind w:right="92"/>
              <w:jc w:val="right"/>
              <w:rPr>
                <w:sz w:val="24"/>
              </w:rPr>
            </w:pPr>
            <w:r>
              <w:rPr>
                <w:sz w:val="24"/>
              </w:rPr>
              <w:t>0.00</w:t>
            </w:r>
          </w:p>
        </w:tc>
        <w:tc>
          <w:tcPr>
            <w:tcW w:w="1578" w:type="dxa"/>
          </w:tcPr>
          <w:p>
            <w:pPr>
              <w:pStyle w:val="9"/>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133" w:type="dxa"/>
          </w:tcPr>
          <w:p>
            <w:pPr>
              <w:pStyle w:val="9"/>
              <w:ind w:left="107"/>
              <w:rPr>
                <w:sz w:val="24"/>
              </w:rPr>
            </w:pPr>
            <w:r>
              <w:rPr>
                <w:sz w:val="24"/>
              </w:rPr>
              <w:t>21506</w:t>
            </w:r>
          </w:p>
        </w:tc>
        <w:tc>
          <w:tcPr>
            <w:tcW w:w="2815" w:type="dxa"/>
          </w:tcPr>
          <w:p>
            <w:pPr>
              <w:pStyle w:val="9"/>
              <w:ind w:left="108"/>
              <w:rPr>
                <w:sz w:val="24"/>
              </w:rPr>
            </w:pPr>
            <w:r>
              <w:rPr>
                <w:sz w:val="24"/>
              </w:rPr>
              <w:t>安全生产监督</w:t>
            </w:r>
          </w:p>
        </w:tc>
        <w:tc>
          <w:tcPr>
            <w:tcW w:w="1523" w:type="dxa"/>
          </w:tcPr>
          <w:p>
            <w:pPr>
              <w:pStyle w:val="9"/>
              <w:ind w:right="96"/>
              <w:jc w:val="right"/>
              <w:rPr>
                <w:sz w:val="24"/>
              </w:rPr>
            </w:pPr>
            <w:r>
              <w:rPr>
                <w:sz w:val="24"/>
              </w:rPr>
              <w:t>2465.06</w:t>
            </w:r>
          </w:p>
        </w:tc>
        <w:tc>
          <w:tcPr>
            <w:tcW w:w="1542" w:type="dxa"/>
          </w:tcPr>
          <w:p>
            <w:pPr>
              <w:pStyle w:val="9"/>
              <w:ind w:right="90"/>
              <w:jc w:val="right"/>
              <w:rPr>
                <w:sz w:val="24"/>
              </w:rPr>
            </w:pPr>
            <w:r>
              <w:rPr>
                <w:sz w:val="24"/>
              </w:rPr>
              <w:t>2465.06</w:t>
            </w:r>
          </w:p>
        </w:tc>
        <w:tc>
          <w:tcPr>
            <w:tcW w:w="1545" w:type="dxa"/>
          </w:tcPr>
          <w:p>
            <w:pPr>
              <w:pStyle w:val="9"/>
              <w:ind w:right="93"/>
              <w:jc w:val="right"/>
              <w:rPr>
                <w:sz w:val="24"/>
              </w:rPr>
            </w:pPr>
            <w:r>
              <w:rPr>
                <w:sz w:val="24"/>
              </w:rPr>
              <w:t>0.00</w:t>
            </w:r>
          </w:p>
        </w:tc>
        <w:tc>
          <w:tcPr>
            <w:tcW w:w="1317" w:type="dxa"/>
          </w:tcPr>
          <w:p>
            <w:pPr>
              <w:pStyle w:val="9"/>
              <w:ind w:right="91"/>
              <w:jc w:val="right"/>
              <w:rPr>
                <w:sz w:val="24"/>
              </w:rPr>
            </w:pPr>
            <w:r>
              <w:rPr>
                <w:sz w:val="24"/>
              </w:rPr>
              <w:t>0.00</w:t>
            </w:r>
          </w:p>
        </w:tc>
        <w:tc>
          <w:tcPr>
            <w:tcW w:w="1320" w:type="dxa"/>
          </w:tcPr>
          <w:p>
            <w:pPr>
              <w:pStyle w:val="9"/>
              <w:ind w:right="91"/>
              <w:jc w:val="right"/>
              <w:rPr>
                <w:sz w:val="24"/>
              </w:rPr>
            </w:pPr>
            <w:r>
              <w:rPr>
                <w:sz w:val="24"/>
              </w:rPr>
              <w:t>0.00</w:t>
            </w:r>
          </w:p>
        </w:tc>
        <w:tc>
          <w:tcPr>
            <w:tcW w:w="1396" w:type="dxa"/>
          </w:tcPr>
          <w:p>
            <w:pPr>
              <w:pStyle w:val="9"/>
              <w:ind w:right="92"/>
              <w:jc w:val="right"/>
              <w:rPr>
                <w:sz w:val="24"/>
              </w:rPr>
            </w:pPr>
            <w:r>
              <w:rPr>
                <w:sz w:val="24"/>
              </w:rPr>
              <w:t>0.00</w:t>
            </w:r>
          </w:p>
        </w:tc>
        <w:tc>
          <w:tcPr>
            <w:tcW w:w="1578" w:type="dxa"/>
          </w:tcPr>
          <w:p>
            <w:pPr>
              <w:pStyle w:val="9"/>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133" w:type="dxa"/>
          </w:tcPr>
          <w:p>
            <w:pPr>
              <w:pStyle w:val="9"/>
              <w:ind w:left="107"/>
              <w:rPr>
                <w:sz w:val="24"/>
              </w:rPr>
            </w:pPr>
            <w:r>
              <w:rPr>
                <w:sz w:val="24"/>
              </w:rPr>
              <w:t>2150601</w:t>
            </w:r>
          </w:p>
        </w:tc>
        <w:tc>
          <w:tcPr>
            <w:tcW w:w="2815" w:type="dxa"/>
          </w:tcPr>
          <w:p>
            <w:pPr>
              <w:pStyle w:val="9"/>
              <w:ind w:left="108"/>
              <w:rPr>
                <w:sz w:val="24"/>
              </w:rPr>
            </w:pPr>
            <w:r>
              <w:rPr>
                <w:sz w:val="24"/>
              </w:rPr>
              <w:t>行政运行</w:t>
            </w:r>
          </w:p>
        </w:tc>
        <w:tc>
          <w:tcPr>
            <w:tcW w:w="1523" w:type="dxa"/>
          </w:tcPr>
          <w:p>
            <w:pPr>
              <w:pStyle w:val="9"/>
              <w:ind w:right="96"/>
              <w:jc w:val="right"/>
              <w:rPr>
                <w:sz w:val="24"/>
              </w:rPr>
            </w:pPr>
            <w:r>
              <w:rPr>
                <w:sz w:val="24"/>
              </w:rPr>
              <w:t>896.80</w:t>
            </w:r>
          </w:p>
        </w:tc>
        <w:tc>
          <w:tcPr>
            <w:tcW w:w="1542" w:type="dxa"/>
          </w:tcPr>
          <w:p>
            <w:pPr>
              <w:pStyle w:val="9"/>
              <w:ind w:right="90"/>
              <w:jc w:val="right"/>
              <w:rPr>
                <w:sz w:val="24"/>
              </w:rPr>
            </w:pPr>
            <w:r>
              <w:rPr>
                <w:sz w:val="24"/>
              </w:rPr>
              <w:t>896.80</w:t>
            </w:r>
          </w:p>
        </w:tc>
        <w:tc>
          <w:tcPr>
            <w:tcW w:w="1545" w:type="dxa"/>
          </w:tcPr>
          <w:p>
            <w:pPr>
              <w:pStyle w:val="9"/>
              <w:ind w:right="93"/>
              <w:jc w:val="right"/>
              <w:rPr>
                <w:sz w:val="24"/>
              </w:rPr>
            </w:pPr>
            <w:r>
              <w:rPr>
                <w:sz w:val="24"/>
              </w:rPr>
              <w:t>0.00</w:t>
            </w:r>
          </w:p>
        </w:tc>
        <w:tc>
          <w:tcPr>
            <w:tcW w:w="1317" w:type="dxa"/>
          </w:tcPr>
          <w:p>
            <w:pPr>
              <w:pStyle w:val="9"/>
              <w:ind w:right="91"/>
              <w:jc w:val="right"/>
              <w:rPr>
                <w:sz w:val="24"/>
              </w:rPr>
            </w:pPr>
            <w:r>
              <w:rPr>
                <w:sz w:val="24"/>
              </w:rPr>
              <w:t>0.00</w:t>
            </w:r>
          </w:p>
        </w:tc>
        <w:tc>
          <w:tcPr>
            <w:tcW w:w="1320" w:type="dxa"/>
          </w:tcPr>
          <w:p>
            <w:pPr>
              <w:pStyle w:val="9"/>
              <w:ind w:right="91"/>
              <w:jc w:val="right"/>
              <w:rPr>
                <w:sz w:val="24"/>
              </w:rPr>
            </w:pPr>
            <w:r>
              <w:rPr>
                <w:sz w:val="24"/>
              </w:rPr>
              <w:t>0.00</w:t>
            </w:r>
          </w:p>
        </w:tc>
        <w:tc>
          <w:tcPr>
            <w:tcW w:w="1396" w:type="dxa"/>
          </w:tcPr>
          <w:p>
            <w:pPr>
              <w:pStyle w:val="9"/>
              <w:ind w:right="92"/>
              <w:jc w:val="right"/>
              <w:rPr>
                <w:sz w:val="24"/>
              </w:rPr>
            </w:pPr>
            <w:r>
              <w:rPr>
                <w:sz w:val="24"/>
              </w:rPr>
              <w:t>0.00</w:t>
            </w:r>
          </w:p>
        </w:tc>
        <w:tc>
          <w:tcPr>
            <w:tcW w:w="1578" w:type="dxa"/>
          </w:tcPr>
          <w:p>
            <w:pPr>
              <w:pStyle w:val="9"/>
              <w:ind w:right="91"/>
              <w:jc w:val="right"/>
              <w:rPr>
                <w:sz w:val="24"/>
              </w:rPr>
            </w:pPr>
            <w:r>
              <w:rPr>
                <w:sz w:val="24"/>
              </w:rPr>
              <w:t>0.00</w:t>
            </w:r>
          </w:p>
        </w:tc>
      </w:tr>
    </w:tbl>
    <w:p>
      <w:pPr>
        <w:spacing w:after="0"/>
        <w:jc w:val="right"/>
        <w:rPr>
          <w:sz w:val="24"/>
        </w:rPr>
        <w:sectPr>
          <w:headerReference r:id="rId10" w:type="default"/>
          <w:pgSz w:w="16840" w:h="11910" w:orient="landscape"/>
          <w:pgMar w:top="2740" w:right="1120" w:bottom="1180" w:left="1140" w:header="1630" w:footer="993" w:gutter="0"/>
          <w:cols w:space="720" w:num="1"/>
        </w:sectPr>
      </w:pPr>
    </w:p>
    <w:p>
      <w:pPr>
        <w:pStyle w:val="4"/>
        <w:rPr>
          <w:rFonts w:ascii="Times New Roman"/>
          <w:sz w:val="5"/>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2815"/>
        <w:gridCol w:w="1523"/>
        <w:gridCol w:w="1542"/>
        <w:gridCol w:w="1545"/>
        <w:gridCol w:w="1317"/>
        <w:gridCol w:w="1320"/>
        <w:gridCol w:w="1396"/>
        <w:gridCol w:w="1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3948" w:type="dxa"/>
            <w:gridSpan w:val="2"/>
          </w:tcPr>
          <w:p>
            <w:pPr>
              <w:pStyle w:val="9"/>
              <w:tabs>
                <w:tab w:val="left" w:pos="732"/>
              </w:tabs>
              <w:ind w:left="12"/>
              <w:jc w:val="center"/>
              <w:rPr>
                <w:sz w:val="24"/>
              </w:rPr>
            </w:pPr>
            <w:r>
              <w:rPr>
                <w:sz w:val="24"/>
              </w:rPr>
              <w:t>项</w:t>
            </w:r>
            <w:r>
              <w:rPr>
                <w:sz w:val="24"/>
              </w:rPr>
              <w:tab/>
            </w:r>
            <w:r>
              <w:rPr>
                <w:sz w:val="24"/>
              </w:rPr>
              <w:t>目</w:t>
            </w:r>
          </w:p>
        </w:tc>
        <w:tc>
          <w:tcPr>
            <w:tcW w:w="1523" w:type="dxa"/>
            <w:vMerge w:val="restart"/>
          </w:tcPr>
          <w:p>
            <w:pPr>
              <w:pStyle w:val="9"/>
              <w:spacing w:before="0"/>
              <w:rPr>
                <w:rFonts w:ascii="Times New Roman"/>
                <w:sz w:val="20"/>
              </w:rPr>
            </w:pPr>
          </w:p>
          <w:p>
            <w:pPr>
              <w:pStyle w:val="9"/>
              <w:spacing w:before="179"/>
              <w:ind w:left="132"/>
              <w:rPr>
                <w:sz w:val="21"/>
              </w:rPr>
            </w:pPr>
            <w:r>
              <w:rPr>
                <w:sz w:val="21"/>
              </w:rPr>
              <w:t>本年收入合计</w:t>
            </w:r>
          </w:p>
        </w:tc>
        <w:tc>
          <w:tcPr>
            <w:tcW w:w="1542" w:type="dxa"/>
            <w:vMerge w:val="restart"/>
          </w:tcPr>
          <w:p>
            <w:pPr>
              <w:pStyle w:val="9"/>
              <w:spacing w:before="0"/>
              <w:rPr>
                <w:rFonts w:ascii="Times New Roman"/>
                <w:sz w:val="20"/>
              </w:rPr>
            </w:pPr>
          </w:p>
          <w:p>
            <w:pPr>
              <w:pStyle w:val="9"/>
              <w:spacing w:before="179"/>
              <w:ind w:left="143"/>
              <w:rPr>
                <w:sz w:val="21"/>
              </w:rPr>
            </w:pPr>
            <w:r>
              <w:rPr>
                <w:sz w:val="21"/>
              </w:rPr>
              <w:t>财政拨款收入</w:t>
            </w:r>
          </w:p>
        </w:tc>
        <w:tc>
          <w:tcPr>
            <w:tcW w:w="1545" w:type="dxa"/>
            <w:vMerge w:val="restart"/>
          </w:tcPr>
          <w:p>
            <w:pPr>
              <w:pStyle w:val="9"/>
              <w:spacing w:before="0"/>
              <w:rPr>
                <w:rFonts w:ascii="Times New Roman"/>
                <w:sz w:val="20"/>
              </w:rPr>
            </w:pPr>
          </w:p>
          <w:p>
            <w:pPr>
              <w:pStyle w:val="9"/>
              <w:spacing w:before="179"/>
              <w:ind w:left="144"/>
              <w:rPr>
                <w:sz w:val="21"/>
              </w:rPr>
            </w:pPr>
            <w:r>
              <w:rPr>
                <w:sz w:val="21"/>
              </w:rPr>
              <w:t>上级补助收入</w:t>
            </w:r>
          </w:p>
        </w:tc>
        <w:tc>
          <w:tcPr>
            <w:tcW w:w="1317" w:type="dxa"/>
            <w:vMerge w:val="restart"/>
          </w:tcPr>
          <w:p>
            <w:pPr>
              <w:pStyle w:val="9"/>
              <w:spacing w:before="0"/>
              <w:rPr>
                <w:rFonts w:ascii="Times New Roman"/>
                <w:sz w:val="20"/>
              </w:rPr>
            </w:pPr>
          </w:p>
          <w:p>
            <w:pPr>
              <w:pStyle w:val="9"/>
              <w:spacing w:before="179"/>
              <w:ind w:left="241"/>
              <w:rPr>
                <w:sz w:val="21"/>
              </w:rPr>
            </w:pPr>
            <w:r>
              <w:rPr>
                <w:sz w:val="21"/>
              </w:rPr>
              <w:t>事业收入</w:t>
            </w:r>
          </w:p>
        </w:tc>
        <w:tc>
          <w:tcPr>
            <w:tcW w:w="1320" w:type="dxa"/>
            <w:vMerge w:val="restart"/>
          </w:tcPr>
          <w:p>
            <w:pPr>
              <w:pStyle w:val="9"/>
              <w:spacing w:before="0"/>
              <w:rPr>
                <w:rFonts w:ascii="Times New Roman"/>
                <w:sz w:val="20"/>
              </w:rPr>
            </w:pPr>
          </w:p>
          <w:p>
            <w:pPr>
              <w:pStyle w:val="9"/>
              <w:spacing w:before="179"/>
              <w:ind w:left="244"/>
              <w:rPr>
                <w:sz w:val="21"/>
              </w:rPr>
            </w:pPr>
            <w:r>
              <w:rPr>
                <w:sz w:val="21"/>
              </w:rPr>
              <w:t>经营收入</w:t>
            </w:r>
          </w:p>
        </w:tc>
        <w:tc>
          <w:tcPr>
            <w:tcW w:w="1396" w:type="dxa"/>
            <w:vMerge w:val="restart"/>
          </w:tcPr>
          <w:p>
            <w:pPr>
              <w:pStyle w:val="9"/>
              <w:spacing w:before="0"/>
              <w:rPr>
                <w:rFonts w:ascii="Times New Roman"/>
                <w:sz w:val="22"/>
              </w:rPr>
            </w:pPr>
          </w:p>
          <w:p>
            <w:pPr>
              <w:pStyle w:val="9"/>
              <w:spacing w:before="0" w:line="278" w:lineRule="auto"/>
              <w:ind w:left="386" w:right="154" w:hanging="212"/>
              <w:rPr>
                <w:sz w:val="21"/>
              </w:rPr>
            </w:pPr>
            <w:r>
              <w:rPr>
                <w:sz w:val="21"/>
              </w:rPr>
              <w:t>附属单位上缴收入</w:t>
            </w:r>
          </w:p>
        </w:tc>
        <w:tc>
          <w:tcPr>
            <w:tcW w:w="1578" w:type="dxa"/>
            <w:vMerge w:val="restart"/>
          </w:tcPr>
          <w:p>
            <w:pPr>
              <w:pStyle w:val="9"/>
              <w:spacing w:before="0"/>
              <w:rPr>
                <w:rFonts w:ascii="Times New Roman"/>
                <w:sz w:val="20"/>
              </w:rPr>
            </w:pPr>
          </w:p>
          <w:p>
            <w:pPr>
              <w:pStyle w:val="9"/>
              <w:spacing w:before="179"/>
              <w:ind w:left="373"/>
              <w:rPr>
                <w:sz w:val="21"/>
              </w:rPr>
            </w:pPr>
            <w:r>
              <w:rPr>
                <w:sz w:val="21"/>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33" w:type="dxa"/>
          </w:tcPr>
          <w:p>
            <w:pPr>
              <w:pStyle w:val="9"/>
              <w:spacing w:before="22"/>
              <w:ind w:left="146"/>
              <w:rPr>
                <w:sz w:val="21"/>
              </w:rPr>
            </w:pPr>
            <w:r>
              <w:rPr>
                <w:spacing w:val="-1"/>
                <w:sz w:val="21"/>
              </w:rPr>
              <w:t>功能分类</w:t>
            </w:r>
          </w:p>
          <w:p>
            <w:pPr>
              <w:pStyle w:val="9"/>
              <w:spacing w:before="44"/>
              <w:ind w:left="146"/>
              <w:rPr>
                <w:sz w:val="21"/>
              </w:rPr>
            </w:pPr>
            <w:r>
              <w:rPr>
                <w:spacing w:val="-1"/>
                <w:sz w:val="21"/>
              </w:rPr>
              <w:t>科目编码</w:t>
            </w:r>
          </w:p>
        </w:tc>
        <w:tc>
          <w:tcPr>
            <w:tcW w:w="2815" w:type="dxa"/>
          </w:tcPr>
          <w:p>
            <w:pPr>
              <w:pStyle w:val="9"/>
              <w:spacing w:before="178"/>
              <w:ind w:left="970" w:right="955"/>
              <w:jc w:val="center"/>
              <w:rPr>
                <w:sz w:val="21"/>
              </w:rPr>
            </w:pPr>
            <w:r>
              <w:rPr>
                <w:sz w:val="21"/>
              </w:rPr>
              <w:t>科目名称</w:t>
            </w:r>
          </w:p>
        </w:tc>
        <w:tc>
          <w:tcPr>
            <w:tcW w:w="1523" w:type="dxa"/>
            <w:vMerge w:val="continue"/>
            <w:tcBorders>
              <w:top w:val="nil"/>
            </w:tcBorders>
          </w:tcPr>
          <w:p>
            <w:pPr>
              <w:rPr>
                <w:sz w:val="2"/>
                <w:szCs w:val="2"/>
              </w:rPr>
            </w:pPr>
          </w:p>
        </w:tc>
        <w:tc>
          <w:tcPr>
            <w:tcW w:w="1542" w:type="dxa"/>
            <w:vMerge w:val="continue"/>
            <w:tcBorders>
              <w:top w:val="nil"/>
            </w:tcBorders>
          </w:tcPr>
          <w:p>
            <w:pPr>
              <w:rPr>
                <w:sz w:val="2"/>
                <w:szCs w:val="2"/>
              </w:rPr>
            </w:pPr>
          </w:p>
        </w:tc>
        <w:tc>
          <w:tcPr>
            <w:tcW w:w="1545" w:type="dxa"/>
            <w:vMerge w:val="continue"/>
            <w:tcBorders>
              <w:top w:val="nil"/>
            </w:tcBorders>
          </w:tcPr>
          <w:p>
            <w:pPr>
              <w:rPr>
                <w:sz w:val="2"/>
                <w:szCs w:val="2"/>
              </w:rPr>
            </w:pPr>
          </w:p>
        </w:tc>
        <w:tc>
          <w:tcPr>
            <w:tcW w:w="1317" w:type="dxa"/>
            <w:vMerge w:val="continue"/>
            <w:tcBorders>
              <w:top w:val="nil"/>
            </w:tcBorders>
          </w:tcPr>
          <w:p>
            <w:pPr>
              <w:rPr>
                <w:sz w:val="2"/>
                <w:szCs w:val="2"/>
              </w:rPr>
            </w:pPr>
          </w:p>
        </w:tc>
        <w:tc>
          <w:tcPr>
            <w:tcW w:w="1320" w:type="dxa"/>
            <w:vMerge w:val="continue"/>
            <w:tcBorders>
              <w:top w:val="nil"/>
            </w:tcBorders>
          </w:tcPr>
          <w:p>
            <w:pPr>
              <w:rPr>
                <w:sz w:val="2"/>
                <w:szCs w:val="2"/>
              </w:rPr>
            </w:pPr>
          </w:p>
        </w:tc>
        <w:tc>
          <w:tcPr>
            <w:tcW w:w="1396" w:type="dxa"/>
            <w:vMerge w:val="continue"/>
            <w:tcBorders>
              <w:top w:val="nil"/>
            </w:tcBorders>
          </w:tcPr>
          <w:p>
            <w:pPr>
              <w:rPr>
                <w:sz w:val="2"/>
                <w:szCs w:val="2"/>
              </w:rPr>
            </w:pPr>
          </w:p>
        </w:tc>
        <w:tc>
          <w:tcPr>
            <w:tcW w:w="157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948" w:type="dxa"/>
            <w:gridSpan w:val="2"/>
          </w:tcPr>
          <w:p>
            <w:pPr>
              <w:pStyle w:val="9"/>
              <w:ind w:left="12"/>
              <w:jc w:val="center"/>
              <w:rPr>
                <w:sz w:val="24"/>
              </w:rPr>
            </w:pPr>
            <w:r>
              <w:rPr>
                <w:sz w:val="24"/>
              </w:rPr>
              <w:t>栏次</w:t>
            </w:r>
          </w:p>
        </w:tc>
        <w:tc>
          <w:tcPr>
            <w:tcW w:w="1523" w:type="dxa"/>
          </w:tcPr>
          <w:p>
            <w:pPr>
              <w:pStyle w:val="9"/>
              <w:ind w:left="10"/>
              <w:jc w:val="center"/>
              <w:rPr>
                <w:sz w:val="24"/>
              </w:rPr>
            </w:pPr>
            <w:r>
              <w:rPr>
                <w:sz w:val="24"/>
              </w:rPr>
              <w:t>1</w:t>
            </w:r>
          </w:p>
        </w:tc>
        <w:tc>
          <w:tcPr>
            <w:tcW w:w="1542" w:type="dxa"/>
          </w:tcPr>
          <w:p>
            <w:pPr>
              <w:pStyle w:val="9"/>
              <w:ind w:left="17"/>
              <w:jc w:val="center"/>
              <w:rPr>
                <w:sz w:val="24"/>
              </w:rPr>
            </w:pPr>
            <w:r>
              <w:rPr>
                <w:sz w:val="24"/>
              </w:rPr>
              <w:t>2</w:t>
            </w:r>
          </w:p>
        </w:tc>
        <w:tc>
          <w:tcPr>
            <w:tcW w:w="1545" w:type="dxa"/>
          </w:tcPr>
          <w:p>
            <w:pPr>
              <w:pStyle w:val="9"/>
              <w:ind w:left="17"/>
              <w:jc w:val="center"/>
              <w:rPr>
                <w:sz w:val="24"/>
              </w:rPr>
            </w:pPr>
            <w:r>
              <w:rPr>
                <w:sz w:val="24"/>
              </w:rPr>
              <w:t>3</w:t>
            </w:r>
          </w:p>
        </w:tc>
        <w:tc>
          <w:tcPr>
            <w:tcW w:w="1317" w:type="dxa"/>
          </w:tcPr>
          <w:p>
            <w:pPr>
              <w:pStyle w:val="9"/>
              <w:ind w:left="16"/>
              <w:jc w:val="center"/>
              <w:rPr>
                <w:sz w:val="24"/>
              </w:rPr>
            </w:pPr>
            <w:r>
              <w:rPr>
                <w:sz w:val="24"/>
              </w:rPr>
              <w:t>4</w:t>
            </w:r>
          </w:p>
        </w:tc>
        <w:tc>
          <w:tcPr>
            <w:tcW w:w="1320" w:type="dxa"/>
          </w:tcPr>
          <w:p>
            <w:pPr>
              <w:pStyle w:val="9"/>
              <w:ind w:left="19"/>
              <w:jc w:val="center"/>
              <w:rPr>
                <w:sz w:val="24"/>
              </w:rPr>
            </w:pPr>
            <w:r>
              <w:rPr>
                <w:sz w:val="24"/>
              </w:rPr>
              <w:t>5</w:t>
            </w:r>
          </w:p>
        </w:tc>
        <w:tc>
          <w:tcPr>
            <w:tcW w:w="1396" w:type="dxa"/>
          </w:tcPr>
          <w:p>
            <w:pPr>
              <w:pStyle w:val="9"/>
              <w:ind w:left="16"/>
              <w:jc w:val="center"/>
              <w:rPr>
                <w:sz w:val="24"/>
              </w:rPr>
            </w:pPr>
            <w:r>
              <w:rPr>
                <w:sz w:val="24"/>
              </w:rPr>
              <w:t>6</w:t>
            </w:r>
          </w:p>
        </w:tc>
        <w:tc>
          <w:tcPr>
            <w:tcW w:w="1578" w:type="dxa"/>
          </w:tcPr>
          <w:p>
            <w:pPr>
              <w:pStyle w:val="9"/>
              <w:ind w:left="18"/>
              <w:jc w:val="center"/>
              <w:rPr>
                <w:sz w:val="24"/>
              </w:rPr>
            </w:pP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948" w:type="dxa"/>
            <w:gridSpan w:val="2"/>
          </w:tcPr>
          <w:p>
            <w:pPr>
              <w:pStyle w:val="9"/>
              <w:ind w:left="132"/>
              <w:jc w:val="center"/>
              <w:rPr>
                <w:sz w:val="24"/>
              </w:rPr>
            </w:pPr>
            <w:r>
              <w:rPr>
                <w:sz w:val="24"/>
              </w:rPr>
              <w:t>合计</w:t>
            </w:r>
          </w:p>
        </w:tc>
        <w:tc>
          <w:tcPr>
            <w:tcW w:w="1523" w:type="dxa"/>
          </w:tcPr>
          <w:p>
            <w:pPr>
              <w:pStyle w:val="9"/>
              <w:ind w:right="96"/>
              <w:jc w:val="right"/>
              <w:rPr>
                <w:sz w:val="24"/>
              </w:rPr>
            </w:pPr>
            <w:r>
              <w:rPr>
                <w:sz w:val="24"/>
              </w:rPr>
              <w:t>2646.50</w:t>
            </w:r>
          </w:p>
        </w:tc>
        <w:tc>
          <w:tcPr>
            <w:tcW w:w="1542" w:type="dxa"/>
          </w:tcPr>
          <w:p>
            <w:pPr>
              <w:pStyle w:val="9"/>
              <w:ind w:right="90"/>
              <w:jc w:val="right"/>
              <w:rPr>
                <w:sz w:val="24"/>
              </w:rPr>
            </w:pPr>
            <w:r>
              <w:rPr>
                <w:sz w:val="24"/>
              </w:rPr>
              <w:t>2646.50</w:t>
            </w:r>
          </w:p>
        </w:tc>
        <w:tc>
          <w:tcPr>
            <w:tcW w:w="1545" w:type="dxa"/>
          </w:tcPr>
          <w:p>
            <w:pPr>
              <w:pStyle w:val="9"/>
              <w:ind w:right="93"/>
              <w:jc w:val="right"/>
              <w:rPr>
                <w:sz w:val="24"/>
              </w:rPr>
            </w:pPr>
            <w:r>
              <w:rPr>
                <w:sz w:val="24"/>
              </w:rPr>
              <w:t>0.00</w:t>
            </w:r>
          </w:p>
        </w:tc>
        <w:tc>
          <w:tcPr>
            <w:tcW w:w="1317" w:type="dxa"/>
          </w:tcPr>
          <w:p>
            <w:pPr>
              <w:pStyle w:val="9"/>
              <w:ind w:right="91"/>
              <w:jc w:val="right"/>
              <w:rPr>
                <w:sz w:val="24"/>
              </w:rPr>
            </w:pPr>
            <w:r>
              <w:rPr>
                <w:sz w:val="24"/>
              </w:rPr>
              <w:t>0.00</w:t>
            </w:r>
          </w:p>
        </w:tc>
        <w:tc>
          <w:tcPr>
            <w:tcW w:w="1320" w:type="dxa"/>
          </w:tcPr>
          <w:p>
            <w:pPr>
              <w:pStyle w:val="9"/>
              <w:ind w:right="91"/>
              <w:jc w:val="right"/>
              <w:rPr>
                <w:sz w:val="24"/>
              </w:rPr>
            </w:pPr>
            <w:r>
              <w:rPr>
                <w:sz w:val="24"/>
              </w:rPr>
              <w:t>0.00</w:t>
            </w:r>
          </w:p>
        </w:tc>
        <w:tc>
          <w:tcPr>
            <w:tcW w:w="1396" w:type="dxa"/>
          </w:tcPr>
          <w:p>
            <w:pPr>
              <w:pStyle w:val="9"/>
              <w:ind w:right="92"/>
              <w:jc w:val="right"/>
              <w:rPr>
                <w:sz w:val="24"/>
              </w:rPr>
            </w:pPr>
            <w:r>
              <w:rPr>
                <w:sz w:val="24"/>
              </w:rPr>
              <w:t>0.00</w:t>
            </w:r>
          </w:p>
        </w:tc>
        <w:tc>
          <w:tcPr>
            <w:tcW w:w="1578" w:type="dxa"/>
          </w:tcPr>
          <w:p>
            <w:pPr>
              <w:pStyle w:val="9"/>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1133" w:type="dxa"/>
          </w:tcPr>
          <w:p>
            <w:pPr>
              <w:pStyle w:val="9"/>
              <w:ind w:left="107"/>
              <w:rPr>
                <w:sz w:val="24"/>
              </w:rPr>
            </w:pPr>
            <w:r>
              <w:rPr>
                <w:sz w:val="24"/>
              </w:rPr>
              <w:t>2150699</w:t>
            </w:r>
          </w:p>
        </w:tc>
        <w:tc>
          <w:tcPr>
            <w:tcW w:w="2815" w:type="dxa"/>
          </w:tcPr>
          <w:p>
            <w:pPr>
              <w:pStyle w:val="9"/>
              <w:ind w:left="108"/>
              <w:rPr>
                <w:sz w:val="24"/>
              </w:rPr>
            </w:pPr>
            <w:r>
              <w:rPr>
                <w:sz w:val="24"/>
              </w:rPr>
              <w:t>其他安全生产监督支出</w:t>
            </w:r>
          </w:p>
        </w:tc>
        <w:tc>
          <w:tcPr>
            <w:tcW w:w="1523" w:type="dxa"/>
          </w:tcPr>
          <w:p>
            <w:pPr>
              <w:pStyle w:val="9"/>
              <w:ind w:right="96"/>
              <w:jc w:val="right"/>
              <w:rPr>
                <w:sz w:val="24"/>
              </w:rPr>
            </w:pPr>
            <w:r>
              <w:rPr>
                <w:sz w:val="24"/>
              </w:rPr>
              <w:t>1568.26</w:t>
            </w:r>
          </w:p>
        </w:tc>
        <w:tc>
          <w:tcPr>
            <w:tcW w:w="1542" w:type="dxa"/>
          </w:tcPr>
          <w:p>
            <w:pPr>
              <w:pStyle w:val="9"/>
              <w:ind w:right="90"/>
              <w:jc w:val="right"/>
              <w:rPr>
                <w:sz w:val="24"/>
              </w:rPr>
            </w:pPr>
            <w:r>
              <w:rPr>
                <w:sz w:val="24"/>
              </w:rPr>
              <w:t>1568.26</w:t>
            </w:r>
          </w:p>
        </w:tc>
        <w:tc>
          <w:tcPr>
            <w:tcW w:w="1545" w:type="dxa"/>
          </w:tcPr>
          <w:p>
            <w:pPr>
              <w:pStyle w:val="9"/>
              <w:ind w:right="93"/>
              <w:jc w:val="right"/>
              <w:rPr>
                <w:sz w:val="24"/>
              </w:rPr>
            </w:pPr>
            <w:r>
              <w:rPr>
                <w:sz w:val="24"/>
              </w:rPr>
              <w:t>0.00</w:t>
            </w:r>
          </w:p>
        </w:tc>
        <w:tc>
          <w:tcPr>
            <w:tcW w:w="1317" w:type="dxa"/>
          </w:tcPr>
          <w:p>
            <w:pPr>
              <w:pStyle w:val="9"/>
              <w:ind w:right="91"/>
              <w:jc w:val="right"/>
              <w:rPr>
                <w:sz w:val="24"/>
              </w:rPr>
            </w:pPr>
            <w:r>
              <w:rPr>
                <w:sz w:val="24"/>
              </w:rPr>
              <w:t>0.00</w:t>
            </w:r>
          </w:p>
        </w:tc>
        <w:tc>
          <w:tcPr>
            <w:tcW w:w="1320" w:type="dxa"/>
          </w:tcPr>
          <w:p>
            <w:pPr>
              <w:pStyle w:val="9"/>
              <w:ind w:right="91"/>
              <w:jc w:val="right"/>
              <w:rPr>
                <w:sz w:val="24"/>
              </w:rPr>
            </w:pPr>
            <w:r>
              <w:rPr>
                <w:sz w:val="24"/>
              </w:rPr>
              <w:t>0.00</w:t>
            </w:r>
          </w:p>
        </w:tc>
        <w:tc>
          <w:tcPr>
            <w:tcW w:w="1396" w:type="dxa"/>
          </w:tcPr>
          <w:p>
            <w:pPr>
              <w:pStyle w:val="9"/>
              <w:ind w:right="92"/>
              <w:jc w:val="right"/>
              <w:rPr>
                <w:sz w:val="24"/>
              </w:rPr>
            </w:pPr>
            <w:r>
              <w:rPr>
                <w:sz w:val="24"/>
              </w:rPr>
              <w:t>0.00</w:t>
            </w:r>
          </w:p>
        </w:tc>
        <w:tc>
          <w:tcPr>
            <w:tcW w:w="1578" w:type="dxa"/>
          </w:tcPr>
          <w:p>
            <w:pPr>
              <w:pStyle w:val="9"/>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133" w:type="dxa"/>
          </w:tcPr>
          <w:p>
            <w:pPr>
              <w:pStyle w:val="9"/>
              <w:ind w:left="107"/>
              <w:rPr>
                <w:sz w:val="24"/>
              </w:rPr>
            </w:pPr>
            <w:r>
              <w:rPr>
                <w:sz w:val="24"/>
              </w:rPr>
              <w:t>221</w:t>
            </w:r>
          </w:p>
        </w:tc>
        <w:tc>
          <w:tcPr>
            <w:tcW w:w="2815" w:type="dxa"/>
          </w:tcPr>
          <w:p>
            <w:pPr>
              <w:pStyle w:val="9"/>
              <w:ind w:left="108"/>
              <w:rPr>
                <w:sz w:val="24"/>
              </w:rPr>
            </w:pPr>
            <w:r>
              <w:rPr>
                <w:sz w:val="24"/>
              </w:rPr>
              <w:t>住房保障支出</w:t>
            </w:r>
          </w:p>
        </w:tc>
        <w:tc>
          <w:tcPr>
            <w:tcW w:w="1523" w:type="dxa"/>
          </w:tcPr>
          <w:p>
            <w:pPr>
              <w:pStyle w:val="9"/>
              <w:ind w:right="96"/>
              <w:jc w:val="right"/>
              <w:rPr>
                <w:sz w:val="24"/>
              </w:rPr>
            </w:pPr>
            <w:r>
              <w:rPr>
                <w:sz w:val="24"/>
              </w:rPr>
              <w:t>68.40</w:t>
            </w:r>
          </w:p>
        </w:tc>
        <w:tc>
          <w:tcPr>
            <w:tcW w:w="1542" w:type="dxa"/>
          </w:tcPr>
          <w:p>
            <w:pPr>
              <w:pStyle w:val="9"/>
              <w:ind w:right="90"/>
              <w:jc w:val="right"/>
              <w:rPr>
                <w:sz w:val="24"/>
              </w:rPr>
            </w:pPr>
            <w:r>
              <w:rPr>
                <w:sz w:val="24"/>
              </w:rPr>
              <w:t>68.40</w:t>
            </w:r>
          </w:p>
        </w:tc>
        <w:tc>
          <w:tcPr>
            <w:tcW w:w="1545" w:type="dxa"/>
          </w:tcPr>
          <w:p>
            <w:pPr>
              <w:pStyle w:val="9"/>
              <w:ind w:right="93"/>
              <w:jc w:val="right"/>
              <w:rPr>
                <w:sz w:val="24"/>
              </w:rPr>
            </w:pPr>
            <w:r>
              <w:rPr>
                <w:sz w:val="24"/>
              </w:rPr>
              <w:t>0.00</w:t>
            </w:r>
          </w:p>
        </w:tc>
        <w:tc>
          <w:tcPr>
            <w:tcW w:w="1317" w:type="dxa"/>
          </w:tcPr>
          <w:p>
            <w:pPr>
              <w:pStyle w:val="9"/>
              <w:ind w:right="91"/>
              <w:jc w:val="right"/>
              <w:rPr>
                <w:sz w:val="24"/>
              </w:rPr>
            </w:pPr>
            <w:r>
              <w:rPr>
                <w:sz w:val="24"/>
              </w:rPr>
              <w:t>0.00</w:t>
            </w:r>
          </w:p>
        </w:tc>
        <w:tc>
          <w:tcPr>
            <w:tcW w:w="1320" w:type="dxa"/>
          </w:tcPr>
          <w:p>
            <w:pPr>
              <w:pStyle w:val="9"/>
              <w:ind w:right="91"/>
              <w:jc w:val="right"/>
              <w:rPr>
                <w:sz w:val="24"/>
              </w:rPr>
            </w:pPr>
            <w:r>
              <w:rPr>
                <w:sz w:val="24"/>
              </w:rPr>
              <w:t>0.00</w:t>
            </w:r>
          </w:p>
        </w:tc>
        <w:tc>
          <w:tcPr>
            <w:tcW w:w="1396" w:type="dxa"/>
          </w:tcPr>
          <w:p>
            <w:pPr>
              <w:pStyle w:val="9"/>
              <w:ind w:right="92"/>
              <w:jc w:val="right"/>
              <w:rPr>
                <w:sz w:val="24"/>
              </w:rPr>
            </w:pPr>
            <w:r>
              <w:rPr>
                <w:sz w:val="24"/>
              </w:rPr>
              <w:t>0.00</w:t>
            </w:r>
          </w:p>
        </w:tc>
        <w:tc>
          <w:tcPr>
            <w:tcW w:w="1578" w:type="dxa"/>
          </w:tcPr>
          <w:p>
            <w:pPr>
              <w:pStyle w:val="9"/>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133" w:type="dxa"/>
          </w:tcPr>
          <w:p>
            <w:pPr>
              <w:pStyle w:val="9"/>
              <w:ind w:left="107"/>
              <w:rPr>
                <w:sz w:val="24"/>
              </w:rPr>
            </w:pPr>
            <w:r>
              <w:rPr>
                <w:sz w:val="24"/>
              </w:rPr>
              <w:t>22102</w:t>
            </w:r>
          </w:p>
        </w:tc>
        <w:tc>
          <w:tcPr>
            <w:tcW w:w="2815" w:type="dxa"/>
          </w:tcPr>
          <w:p>
            <w:pPr>
              <w:pStyle w:val="9"/>
              <w:ind w:left="228"/>
              <w:rPr>
                <w:sz w:val="24"/>
              </w:rPr>
            </w:pPr>
            <w:r>
              <w:rPr>
                <w:sz w:val="24"/>
              </w:rPr>
              <w:t>住房改革支出</w:t>
            </w:r>
          </w:p>
        </w:tc>
        <w:tc>
          <w:tcPr>
            <w:tcW w:w="1523" w:type="dxa"/>
          </w:tcPr>
          <w:p>
            <w:pPr>
              <w:pStyle w:val="9"/>
              <w:ind w:right="96"/>
              <w:jc w:val="right"/>
              <w:rPr>
                <w:sz w:val="24"/>
              </w:rPr>
            </w:pPr>
            <w:r>
              <w:rPr>
                <w:sz w:val="24"/>
              </w:rPr>
              <w:t>68.40</w:t>
            </w:r>
          </w:p>
        </w:tc>
        <w:tc>
          <w:tcPr>
            <w:tcW w:w="1542" w:type="dxa"/>
          </w:tcPr>
          <w:p>
            <w:pPr>
              <w:pStyle w:val="9"/>
              <w:ind w:right="90"/>
              <w:jc w:val="right"/>
              <w:rPr>
                <w:sz w:val="24"/>
              </w:rPr>
            </w:pPr>
            <w:r>
              <w:rPr>
                <w:sz w:val="24"/>
              </w:rPr>
              <w:t>68.40</w:t>
            </w:r>
          </w:p>
        </w:tc>
        <w:tc>
          <w:tcPr>
            <w:tcW w:w="1545" w:type="dxa"/>
          </w:tcPr>
          <w:p>
            <w:pPr>
              <w:pStyle w:val="9"/>
              <w:ind w:right="93"/>
              <w:jc w:val="right"/>
              <w:rPr>
                <w:sz w:val="24"/>
              </w:rPr>
            </w:pPr>
            <w:r>
              <w:rPr>
                <w:sz w:val="24"/>
              </w:rPr>
              <w:t>0.00</w:t>
            </w:r>
          </w:p>
        </w:tc>
        <w:tc>
          <w:tcPr>
            <w:tcW w:w="1317" w:type="dxa"/>
          </w:tcPr>
          <w:p>
            <w:pPr>
              <w:pStyle w:val="9"/>
              <w:ind w:right="91"/>
              <w:jc w:val="right"/>
              <w:rPr>
                <w:sz w:val="24"/>
              </w:rPr>
            </w:pPr>
            <w:r>
              <w:rPr>
                <w:sz w:val="24"/>
              </w:rPr>
              <w:t>0.00</w:t>
            </w:r>
          </w:p>
        </w:tc>
        <w:tc>
          <w:tcPr>
            <w:tcW w:w="1320" w:type="dxa"/>
          </w:tcPr>
          <w:p>
            <w:pPr>
              <w:pStyle w:val="9"/>
              <w:ind w:right="91"/>
              <w:jc w:val="right"/>
              <w:rPr>
                <w:sz w:val="24"/>
              </w:rPr>
            </w:pPr>
            <w:r>
              <w:rPr>
                <w:sz w:val="24"/>
              </w:rPr>
              <w:t>0.00</w:t>
            </w:r>
          </w:p>
        </w:tc>
        <w:tc>
          <w:tcPr>
            <w:tcW w:w="1396" w:type="dxa"/>
          </w:tcPr>
          <w:p>
            <w:pPr>
              <w:pStyle w:val="9"/>
              <w:ind w:right="92"/>
              <w:jc w:val="right"/>
              <w:rPr>
                <w:sz w:val="24"/>
              </w:rPr>
            </w:pPr>
            <w:r>
              <w:rPr>
                <w:sz w:val="24"/>
              </w:rPr>
              <w:t>0.00</w:t>
            </w:r>
          </w:p>
        </w:tc>
        <w:tc>
          <w:tcPr>
            <w:tcW w:w="1578" w:type="dxa"/>
          </w:tcPr>
          <w:p>
            <w:pPr>
              <w:pStyle w:val="9"/>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1133" w:type="dxa"/>
          </w:tcPr>
          <w:p>
            <w:pPr>
              <w:pStyle w:val="9"/>
              <w:ind w:left="107"/>
              <w:rPr>
                <w:sz w:val="24"/>
              </w:rPr>
            </w:pPr>
            <w:r>
              <w:rPr>
                <w:sz w:val="24"/>
              </w:rPr>
              <w:t>2210201</w:t>
            </w:r>
          </w:p>
        </w:tc>
        <w:tc>
          <w:tcPr>
            <w:tcW w:w="2815" w:type="dxa"/>
          </w:tcPr>
          <w:p>
            <w:pPr>
              <w:pStyle w:val="9"/>
              <w:ind w:left="348"/>
              <w:rPr>
                <w:sz w:val="24"/>
              </w:rPr>
            </w:pPr>
            <w:r>
              <w:rPr>
                <w:sz w:val="24"/>
              </w:rPr>
              <w:t>住房公积金</w:t>
            </w:r>
          </w:p>
        </w:tc>
        <w:tc>
          <w:tcPr>
            <w:tcW w:w="1523" w:type="dxa"/>
          </w:tcPr>
          <w:p>
            <w:pPr>
              <w:pStyle w:val="9"/>
              <w:ind w:right="96"/>
              <w:jc w:val="right"/>
              <w:rPr>
                <w:sz w:val="24"/>
              </w:rPr>
            </w:pPr>
            <w:r>
              <w:rPr>
                <w:sz w:val="24"/>
              </w:rPr>
              <w:t>59.79</w:t>
            </w:r>
          </w:p>
        </w:tc>
        <w:tc>
          <w:tcPr>
            <w:tcW w:w="1542" w:type="dxa"/>
          </w:tcPr>
          <w:p>
            <w:pPr>
              <w:pStyle w:val="9"/>
              <w:ind w:right="90"/>
              <w:jc w:val="right"/>
              <w:rPr>
                <w:sz w:val="24"/>
              </w:rPr>
            </w:pPr>
            <w:r>
              <w:rPr>
                <w:sz w:val="24"/>
              </w:rPr>
              <w:t>59.79</w:t>
            </w:r>
          </w:p>
        </w:tc>
        <w:tc>
          <w:tcPr>
            <w:tcW w:w="1545" w:type="dxa"/>
          </w:tcPr>
          <w:p>
            <w:pPr>
              <w:pStyle w:val="9"/>
              <w:ind w:right="93"/>
              <w:jc w:val="right"/>
              <w:rPr>
                <w:sz w:val="24"/>
              </w:rPr>
            </w:pPr>
            <w:r>
              <w:rPr>
                <w:sz w:val="24"/>
              </w:rPr>
              <w:t>0.00</w:t>
            </w:r>
          </w:p>
        </w:tc>
        <w:tc>
          <w:tcPr>
            <w:tcW w:w="1317" w:type="dxa"/>
          </w:tcPr>
          <w:p>
            <w:pPr>
              <w:pStyle w:val="9"/>
              <w:ind w:right="91"/>
              <w:jc w:val="right"/>
              <w:rPr>
                <w:sz w:val="24"/>
              </w:rPr>
            </w:pPr>
            <w:r>
              <w:rPr>
                <w:sz w:val="24"/>
              </w:rPr>
              <w:t>0.00</w:t>
            </w:r>
          </w:p>
        </w:tc>
        <w:tc>
          <w:tcPr>
            <w:tcW w:w="1320" w:type="dxa"/>
          </w:tcPr>
          <w:p>
            <w:pPr>
              <w:pStyle w:val="9"/>
              <w:ind w:right="91"/>
              <w:jc w:val="right"/>
              <w:rPr>
                <w:sz w:val="24"/>
              </w:rPr>
            </w:pPr>
            <w:r>
              <w:rPr>
                <w:sz w:val="24"/>
              </w:rPr>
              <w:t>0.00</w:t>
            </w:r>
          </w:p>
        </w:tc>
        <w:tc>
          <w:tcPr>
            <w:tcW w:w="1396" w:type="dxa"/>
          </w:tcPr>
          <w:p>
            <w:pPr>
              <w:pStyle w:val="9"/>
              <w:ind w:right="92"/>
              <w:jc w:val="right"/>
              <w:rPr>
                <w:sz w:val="24"/>
              </w:rPr>
            </w:pPr>
            <w:r>
              <w:rPr>
                <w:sz w:val="24"/>
              </w:rPr>
              <w:t>0.00</w:t>
            </w:r>
          </w:p>
        </w:tc>
        <w:tc>
          <w:tcPr>
            <w:tcW w:w="1578" w:type="dxa"/>
          </w:tcPr>
          <w:p>
            <w:pPr>
              <w:pStyle w:val="9"/>
              <w:ind w:right="9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133" w:type="dxa"/>
          </w:tcPr>
          <w:p>
            <w:pPr>
              <w:pStyle w:val="9"/>
              <w:ind w:left="107"/>
              <w:rPr>
                <w:sz w:val="24"/>
              </w:rPr>
            </w:pPr>
            <w:r>
              <w:rPr>
                <w:sz w:val="24"/>
              </w:rPr>
              <w:t>2210201</w:t>
            </w:r>
          </w:p>
        </w:tc>
        <w:tc>
          <w:tcPr>
            <w:tcW w:w="2815" w:type="dxa"/>
          </w:tcPr>
          <w:p>
            <w:pPr>
              <w:pStyle w:val="9"/>
              <w:ind w:left="108"/>
              <w:rPr>
                <w:sz w:val="24"/>
              </w:rPr>
            </w:pPr>
            <w:r>
              <w:rPr>
                <w:sz w:val="24"/>
              </w:rPr>
              <w:t>购房补贴</w:t>
            </w:r>
          </w:p>
        </w:tc>
        <w:tc>
          <w:tcPr>
            <w:tcW w:w="1523" w:type="dxa"/>
          </w:tcPr>
          <w:p>
            <w:pPr>
              <w:pStyle w:val="9"/>
              <w:ind w:right="96"/>
              <w:jc w:val="right"/>
              <w:rPr>
                <w:sz w:val="24"/>
              </w:rPr>
            </w:pPr>
            <w:r>
              <w:rPr>
                <w:sz w:val="24"/>
              </w:rPr>
              <w:t>8.61</w:t>
            </w:r>
          </w:p>
        </w:tc>
        <w:tc>
          <w:tcPr>
            <w:tcW w:w="1542" w:type="dxa"/>
          </w:tcPr>
          <w:p>
            <w:pPr>
              <w:pStyle w:val="9"/>
              <w:ind w:right="90"/>
              <w:jc w:val="right"/>
              <w:rPr>
                <w:sz w:val="24"/>
              </w:rPr>
            </w:pPr>
            <w:r>
              <w:rPr>
                <w:sz w:val="24"/>
              </w:rPr>
              <w:t>8.61</w:t>
            </w:r>
          </w:p>
        </w:tc>
        <w:tc>
          <w:tcPr>
            <w:tcW w:w="1545" w:type="dxa"/>
          </w:tcPr>
          <w:p>
            <w:pPr>
              <w:pStyle w:val="9"/>
              <w:ind w:right="93"/>
              <w:jc w:val="right"/>
              <w:rPr>
                <w:sz w:val="24"/>
              </w:rPr>
            </w:pPr>
            <w:r>
              <w:rPr>
                <w:sz w:val="24"/>
              </w:rPr>
              <w:t>0.00</w:t>
            </w:r>
          </w:p>
        </w:tc>
        <w:tc>
          <w:tcPr>
            <w:tcW w:w="1317" w:type="dxa"/>
          </w:tcPr>
          <w:p>
            <w:pPr>
              <w:pStyle w:val="9"/>
              <w:ind w:right="91"/>
              <w:jc w:val="right"/>
              <w:rPr>
                <w:sz w:val="24"/>
              </w:rPr>
            </w:pPr>
            <w:r>
              <w:rPr>
                <w:sz w:val="24"/>
              </w:rPr>
              <w:t>0.00</w:t>
            </w:r>
          </w:p>
        </w:tc>
        <w:tc>
          <w:tcPr>
            <w:tcW w:w="1320" w:type="dxa"/>
          </w:tcPr>
          <w:p>
            <w:pPr>
              <w:pStyle w:val="9"/>
              <w:ind w:right="91"/>
              <w:jc w:val="right"/>
              <w:rPr>
                <w:sz w:val="24"/>
              </w:rPr>
            </w:pPr>
            <w:r>
              <w:rPr>
                <w:sz w:val="24"/>
              </w:rPr>
              <w:t>0.00</w:t>
            </w:r>
          </w:p>
        </w:tc>
        <w:tc>
          <w:tcPr>
            <w:tcW w:w="1396" w:type="dxa"/>
          </w:tcPr>
          <w:p>
            <w:pPr>
              <w:pStyle w:val="9"/>
              <w:ind w:right="92"/>
              <w:jc w:val="right"/>
              <w:rPr>
                <w:sz w:val="24"/>
              </w:rPr>
            </w:pPr>
            <w:r>
              <w:rPr>
                <w:sz w:val="24"/>
              </w:rPr>
              <w:t>0.00</w:t>
            </w:r>
          </w:p>
        </w:tc>
        <w:tc>
          <w:tcPr>
            <w:tcW w:w="1578" w:type="dxa"/>
          </w:tcPr>
          <w:p>
            <w:pPr>
              <w:pStyle w:val="9"/>
              <w:ind w:right="91"/>
              <w:jc w:val="right"/>
              <w:rPr>
                <w:sz w:val="24"/>
              </w:rPr>
            </w:pPr>
            <w:r>
              <w:rPr>
                <w:sz w:val="24"/>
              </w:rPr>
              <w:t>0.00</w:t>
            </w:r>
          </w:p>
        </w:tc>
      </w:tr>
    </w:tbl>
    <w:p>
      <w:pPr>
        <w:pStyle w:val="4"/>
        <w:spacing w:before="3"/>
        <w:rPr>
          <w:rFonts w:ascii="Times New Roman"/>
          <w:sz w:val="6"/>
        </w:rPr>
      </w:pPr>
    </w:p>
    <w:p>
      <w:pPr>
        <w:spacing w:before="61"/>
        <w:ind w:left="823" w:right="0" w:firstLine="0"/>
        <w:jc w:val="left"/>
        <w:rPr>
          <w:sz w:val="28"/>
        </w:rPr>
      </w:pPr>
      <w:r>
        <w:rPr>
          <w:sz w:val="28"/>
        </w:rPr>
        <w:t>注：本表反映部门本年度取得的各项收入情况。</w:t>
      </w:r>
    </w:p>
    <w:p>
      <w:pPr>
        <w:spacing w:after="0"/>
        <w:jc w:val="left"/>
        <w:rPr>
          <w:sz w:val="28"/>
        </w:rPr>
        <w:sectPr>
          <w:pgSz w:w="16840" w:h="11910" w:orient="landscape"/>
          <w:pgMar w:top="2740" w:right="1120" w:bottom="1180" w:left="1140" w:header="1630" w:footer="993" w:gutter="0"/>
          <w:cols w:space="720" w:num="1"/>
        </w:sectPr>
      </w:pPr>
    </w:p>
    <w:p>
      <w:pPr>
        <w:pStyle w:val="4"/>
        <w:rPr>
          <w:sz w:val="20"/>
        </w:rPr>
      </w:pPr>
    </w:p>
    <w:p>
      <w:pPr>
        <w:pStyle w:val="4"/>
        <w:rPr>
          <w:sz w:val="20"/>
        </w:rPr>
      </w:pPr>
    </w:p>
    <w:p>
      <w:pPr>
        <w:pStyle w:val="4"/>
        <w:rPr>
          <w:sz w:val="20"/>
        </w:rPr>
      </w:pPr>
    </w:p>
    <w:p>
      <w:pPr>
        <w:pStyle w:val="4"/>
        <w:rPr>
          <w:sz w:val="20"/>
        </w:rPr>
      </w:pPr>
    </w:p>
    <w:p>
      <w:pPr>
        <w:pStyle w:val="4"/>
        <w:spacing w:before="1"/>
        <w:rPr>
          <w:sz w:val="26"/>
        </w:rPr>
      </w:pPr>
    </w:p>
    <w:p>
      <w:pPr>
        <w:spacing w:after="0"/>
        <w:rPr>
          <w:sz w:val="26"/>
        </w:rPr>
        <w:sectPr>
          <w:headerReference r:id="rId11" w:type="default"/>
          <w:footerReference r:id="rId12" w:type="default"/>
          <w:pgSz w:w="16840" w:h="11910" w:orient="landscape"/>
          <w:pgMar w:top="1100" w:right="1120" w:bottom="1180" w:left="1140" w:header="0" w:footer="993" w:gutter="0"/>
          <w:pgNumType w:start="12"/>
          <w:cols w:space="720" w:num="1"/>
        </w:sectPr>
      </w:pPr>
    </w:p>
    <w:p>
      <w:pPr>
        <w:pStyle w:val="4"/>
        <w:spacing w:before="102"/>
        <w:jc w:val="right"/>
        <w:rPr>
          <w:rFonts w:hint="eastAsia" w:ascii="PMingLiU" w:eastAsia="PMingLiU"/>
        </w:rPr>
      </w:pPr>
      <w:r>
        <w:rPr>
          <w:rFonts w:hint="eastAsia" w:ascii="PMingLiU" w:eastAsia="PMingLiU"/>
          <w:w w:val="95"/>
        </w:rPr>
        <w:t>支出决算表</w:t>
      </w:r>
    </w:p>
    <w:p>
      <w:pPr>
        <w:pStyle w:val="4"/>
        <w:rPr>
          <w:rFonts w:ascii="PMingLiU"/>
          <w:sz w:val="20"/>
        </w:rPr>
      </w:pPr>
      <w:r>
        <w:br w:type="column"/>
      </w:r>
    </w:p>
    <w:p>
      <w:pPr>
        <w:pStyle w:val="4"/>
        <w:spacing w:before="10"/>
        <w:rPr>
          <w:rFonts w:ascii="PMingLiU"/>
          <w:sz w:val="26"/>
        </w:rPr>
      </w:pPr>
    </w:p>
    <w:p>
      <w:pPr>
        <w:spacing w:before="0"/>
        <w:ind w:left="0" w:right="317" w:firstLine="0"/>
        <w:jc w:val="right"/>
        <w:rPr>
          <w:rFonts w:hint="eastAsia" w:ascii="宋体" w:eastAsia="宋体"/>
          <w:sz w:val="20"/>
        </w:rPr>
      </w:pPr>
      <w:r>
        <w:rPr>
          <w:rFonts w:hint="eastAsia" w:ascii="宋体" w:eastAsia="宋体"/>
          <w:sz w:val="20"/>
        </w:rPr>
        <w:t>公开 03 表</w:t>
      </w:r>
    </w:p>
    <w:p>
      <w:pPr>
        <w:spacing w:after="0"/>
        <w:jc w:val="right"/>
        <w:rPr>
          <w:rFonts w:hint="eastAsia" w:ascii="宋体" w:eastAsia="宋体"/>
          <w:sz w:val="20"/>
        </w:rPr>
        <w:sectPr>
          <w:type w:val="continuous"/>
          <w:pgSz w:w="16840" w:h="11910" w:orient="landscape"/>
          <w:pgMar w:top="1580" w:right="1120" w:bottom="1180" w:left="1140" w:header="720" w:footer="720" w:gutter="0"/>
          <w:cols w:equalWidth="0" w:num="2">
            <w:col w:w="8077" w:space="40"/>
            <w:col w:w="6463"/>
          </w:cols>
        </w:sectPr>
      </w:pPr>
    </w:p>
    <w:p>
      <w:pPr>
        <w:tabs>
          <w:tab w:val="left" w:pos="13259"/>
        </w:tabs>
        <w:spacing w:before="56" w:after="31"/>
        <w:ind w:left="300" w:right="0" w:firstLine="0"/>
        <w:jc w:val="left"/>
        <w:rPr>
          <w:rFonts w:hint="eastAsia" w:ascii="宋体" w:eastAsia="宋体"/>
          <w:sz w:val="20"/>
        </w:rPr>
      </w:pPr>
      <w:r>
        <w:rPr>
          <w:rFonts w:hint="eastAsia" w:ascii="宋体" w:eastAsia="宋体"/>
          <w:sz w:val="20"/>
        </w:rPr>
        <w:t>部门：</w:t>
      </w:r>
      <w:r>
        <w:rPr>
          <w:rFonts w:hint="eastAsia" w:ascii="宋体" w:eastAsia="宋体"/>
          <w:spacing w:val="-2"/>
          <w:sz w:val="20"/>
        </w:rPr>
        <w:t xml:space="preserve"> </w:t>
      </w:r>
      <w:r>
        <w:rPr>
          <w:rFonts w:hint="eastAsia" w:ascii="宋体" w:eastAsia="宋体"/>
          <w:sz w:val="20"/>
        </w:rPr>
        <w:t>湛江市安全生产监督管理局</w:t>
      </w:r>
      <w:r>
        <w:rPr>
          <w:rFonts w:hint="eastAsia" w:ascii="宋体" w:eastAsia="宋体"/>
          <w:sz w:val="20"/>
        </w:rPr>
        <w:tab/>
      </w:r>
      <w:r>
        <w:rPr>
          <w:rFonts w:hint="eastAsia" w:ascii="宋体" w:eastAsia="宋体"/>
          <w:sz w:val="20"/>
        </w:rPr>
        <w:t>单位：万元</w:t>
      </w: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8"/>
        <w:gridCol w:w="3401"/>
        <w:gridCol w:w="1533"/>
        <w:gridCol w:w="1478"/>
        <w:gridCol w:w="1629"/>
        <w:gridCol w:w="1531"/>
        <w:gridCol w:w="1412"/>
        <w:gridCol w:w="1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4839" w:type="dxa"/>
            <w:gridSpan w:val="2"/>
          </w:tcPr>
          <w:p>
            <w:pPr>
              <w:pStyle w:val="9"/>
              <w:tabs>
                <w:tab w:val="left" w:pos="729"/>
              </w:tabs>
              <w:ind w:left="9"/>
              <w:jc w:val="center"/>
              <w:rPr>
                <w:sz w:val="24"/>
              </w:rPr>
            </w:pPr>
            <w:r>
              <w:rPr>
                <w:sz w:val="24"/>
              </w:rPr>
              <w:t>项</w:t>
            </w:r>
            <w:r>
              <w:rPr>
                <w:sz w:val="24"/>
              </w:rPr>
              <w:tab/>
            </w:r>
            <w:r>
              <w:rPr>
                <w:sz w:val="24"/>
              </w:rPr>
              <w:t>目</w:t>
            </w:r>
          </w:p>
        </w:tc>
        <w:tc>
          <w:tcPr>
            <w:tcW w:w="1533" w:type="dxa"/>
            <w:vMerge w:val="restart"/>
          </w:tcPr>
          <w:p>
            <w:pPr>
              <w:pStyle w:val="9"/>
              <w:spacing w:before="12"/>
              <w:rPr>
                <w:sz w:val="17"/>
              </w:rPr>
            </w:pPr>
          </w:p>
          <w:p>
            <w:pPr>
              <w:pStyle w:val="9"/>
              <w:spacing w:before="0" w:line="242" w:lineRule="auto"/>
              <w:ind w:left="648" w:right="152" w:hanging="480"/>
              <w:rPr>
                <w:sz w:val="24"/>
              </w:rPr>
            </w:pPr>
            <w:r>
              <w:rPr>
                <w:sz w:val="24"/>
              </w:rPr>
              <w:t>本年支出合计</w:t>
            </w:r>
          </w:p>
        </w:tc>
        <w:tc>
          <w:tcPr>
            <w:tcW w:w="1478" w:type="dxa"/>
            <w:vMerge w:val="restart"/>
          </w:tcPr>
          <w:p>
            <w:pPr>
              <w:pStyle w:val="9"/>
              <w:spacing w:before="1"/>
              <w:rPr>
                <w:sz w:val="30"/>
              </w:rPr>
            </w:pPr>
          </w:p>
          <w:p>
            <w:pPr>
              <w:pStyle w:val="9"/>
              <w:spacing w:before="1"/>
              <w:ind w:left="257"/>
              <w:rPr>
                <w:sz w:val="24"/>
              </w:rPr>
            </w:pPr>
            <w:r>
              <w:rPr>
                <w:sz w:val="24"/>
              </w:rPr>
              <w:t>基本支出</w:t>
            </w:r>
          </w:p>
        </w:tc>
        <w:tc>
          <w:tcPr>
            <w:tcW w:w="1629" w:type="dxa"/>
            <w:vMerge w:val="restart"/>
          </w:tcPr>
          <w:p>
            <w:pPr>
              <w:pStyle w:val="9"/>
              <w:spacing w:before="1"/>
              <w:rPr>
                <w:sz w:val="30"/>
              </w:rPr>
            </w:pPr>
          </w:p>
          <w:p>
            <w:pPr>
              <w:pStyle w:val="9"/>
              <w:spacing w:before="1"/>
              <w:ind w:left="335"/>
              <w:rPr>
                <w:sz w:val="24"/>
              </w:rPr>
            </w:pPr>
            <w:r>
              <w:rPr>
                <w:sz w:val="24"/>
              </w:rPr>
              <w:t>项目支出</w:t>
            </w:r>
          </w:p>
        </w:tc>
        <w:tc>
          <w:tcPr>
            <w:tcW w:w="1531" w:type="dxa"/>
            <w:vMerge w:val="restart"/>
          </w:tcPr>
          <w:p>
            <w:pPr>
              <w:pStyle w:val="9"/>
              <w:spacing w:before="12"/>
              <w:rPr>
                <w:sz w:val="17"/>
              </w:rPr>
            </w:pPr>
          </w:p>
          <w:p>
            <w:pPr>
              <w:pStyle w:val="9"/>
              <w:spacing w:before="0" w:line="242" w:lineRule="auto"/>
              <w:ind w:left="647" w:right="151" w:hanging="480"/>
              <w:rPr>
                <w:sz w:val="24"/>
              </w:rPr>
            </w:pPr>
            <w:r>
              <w:rPr>
                <w:sz w:val="24"/>
              </w:rPr>
              <w:t>上缴上级支出</w:t>
            </w:r>
          </w:p>
        </w:tc>
        <w:tc>
          <w:tcPr>
            <w:tcW w:w="1412" w:type="dxa"/>
            <w:vMerge w:val="restart"/>
          </w:tcPr>
          <w:p>
            <w:pPr>
              <w:pStyle w:val="9"/>
              <w:spacing w:before="1"/>
              <w:rPr>
                <w:sz w:val="30"/>
              </w:rPr>
            </w:pPr>
          </w:p>
          <w:p>
            <w:pPr>
              <w:pStyle w:val="9"/>
              <w:spacing w:before="1"/>
              <w:ind w:left="226"/>
              <w:rPr>
                <w:sz w:val="24"/>
              </w:rPr>
            </w:pPr>
            <w:r>
              <w:rPr>
                <w:sz w:val="24"/>
              </w:rPr>
              <w:t>经营支出</w:t>
            </w:r>
          </w:p>
        </w:tc>
        <w:tc>
          <w:tcPr>
            <w:tcW w:w="1752" w:type="dxa"/>
            <w:vMerge w:val="restart"/>
          </w:tcPr>
          <w:p>
            <w:pPr>
              <w:pStyle w:val="9"/>
              <w:spacing w:before="12"/>
              <w:rPr>
                <w:sz w:val="17"/>
              </w:rPr>
            </w:pPr>
          </w:p>
          <w:p>
            <w:pPr>
              <w:pStyle w:val="9"/>
              <w:spacing w:before="0" w:line="242" w:lineRule="auto"/>
              <w:ind w:left="518" w:right="141" w:hanging="360"/>
              <w:rPr>
                <w:sz w:val="24"/>
              </w:rPr>
            </w:pPr>
            <w:r>
              <w:rPr>
                <w:sz w:val="24"/>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38" w:type="dxa"/>
          </w:tcPr>
          <w:p>
            <w:pPr>
              <w:pStyle w:val="9"/>
              <w:spacing w:before="0"/>
              <w:ind w:left="237"/>
              <w:rPr>
                <w:sz w:val="24"/>
              </w:rPr>
            </w:pPr>
            <w:r>
              <w:rPr>
                <w:sz w:val="24"/>
              </w:rPr>
              <w:t>功能分类</w:t>
            </w:r>
          </w:p>
          <w:p>
            <w:pPr>
              <w:pStyle w:val="9"/>
              <w:spacing w:before="4" w:line="292" w:lineRule="exact"/>
              <w:ind w:left="237"/>
              <w:rPr>
                <w:sz w:val="24"/>
              </w:rPr>
            </w:pPr>
            <w:r>
              <w:rPr>
                <w:sz w:val="24"/>
              </w:rPr>
              <w:t>科目编码</w:t>
            </w:r>
          </w:p>
        </w:tc>
        <w:tc>
          <w:tcPr>
            <w:tcW w:w="3401" w:type="dxa"/>
          </w:tcPr>
          <w:p>
            <w:pPr>
              <w:pStyle w:val="9"/>
              <w:spacing w:before="155"/>
              <w:ind w:left="1201" w:right="1190"/>
              <w:jc w:val="center"/>
              <w:rPr>
                <w:sz w:val="24"/>
              </w:rPr>
            </w:pPr>
            <w:r>
              <w:rPr>
                <w:sz w:val="24"/>
              </w:rPr>
              <w:t>科目名称</w:t>
            </w:r>
          </w:p>
        </w:tc>
        <w:tc>
          <w:tcPr>
            <w:tcW w:w="1533" w:type="dxa"/>
            <w:vMerge w:val="continue"/>
            <w:tcBorders>
              <w:top w:val="nil"/>
            </w:tcBorders>
          </w:tcPr>
          <w:p>
            <w:pPr>
              <w:rPr>
                <w:sz w:val="2"/>
                <w:szCs w:val="2"/>
              </w:rPr>
            </w:pPr>
          </w:p>
        </w:tc>
        <w:tc>
          <w:tcPr>
            <w:tcW w:w="1478" w:type="dxa"/>
            <w:vMerge w:val="continue"/>
            <w:tcBorders>
              <w:top w:val="nil"/>
            </w:tcBorders>
          </w:tcPr>
          <w:p>
            <w:pPr>
              <w:rPr>
                <w:sz w:val="2"/>
                <w:szCs w:val="2"/>
              </w:rPr>
            </w:pPr>
          </w:p>
        </w:tc>
        <w:tc>
          <w:tcPr>
            <w:tcW w:w="1629" w:type="dxa"/>
            <w:vMerge w:val="continue"/>
            <w:tcBorders>
              <w:top w:val="nil"/>
            </w:tcBorders>
          </w:tcPr>
          <w:p>
            <w:pPr>
              <w:rPr>
                <w:sz w:val="2"/>
                <w:szCs w:val="2"/>
              </w:rPr>
            </w:pPr>
          </w:p>
        </w:tc>
        <w:tc>
          <w:tcPr>
            <w:tcW w:w="1531" w:type="dxa"/>
            <w:vMerge w:val="continue"/>
            <w:tcBorders>
              <w:top w:val="nil"/>
            </w:tcBorders>
          </w:tcPr>
          <w:p>
            <w:pPr>
              <w:rPr>
                <w:sz w:val="2"/>
                <w:szCs w:val="2"/>
              </w:rPr>
            </w:pPr>
          </w:p>
        </w:tc>
        <w:tc>
          <w:tcPr>
            <w:tcW w:w="1412" w:type="dxa"/>
            <w:vMerge w:val="continue"/>
            <w:tcBorders>
              <w:top w:val="nil"/>
            </w:tcBorders>
          </w:tcPr>
          <w:p>
            <w:pPr>
              <w:rPr>
                <w:sz w:val="2"/>
                <w:szCs w:val="2"/>
              </w:rPr>
            </w:pPr>
          </w:p>
        </w:tc>
        <w:tc>
          <w:tcPr>
            <w:tcW w:w="175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839" w:type="dxa"/>
            <w:gridSpan w:val="2"/>
          </w:tcPr>
          <w:p>
            <w:pPr>
              <w:pStyle w:val="9"/>
              <w:ind w:left="9"/>
              <w:jc w:val="center"/>
              <w:rPr>
                <w:sz w:val="24"/>
              </w:rPr>
            </w:pPr>
            <w:r>
              <w:rPr>
                <w:sz w:val="24"/>
              </w:rPr>
              <w:t>栏次</w:t>
            </w:r>
          </w:p>
        </w:tc>
        <w:tc>
          <w:tcPr>
            <w:tcW w:w="1533" w:type="dxa"/>
          </w:tcPr>
          <w:p>
            <w:pPr>
              <w:pStyle w:val="9"/>
              <w:ind w:left="13"/>
              <w:jc w:val="center"/>
              <w:rPr>
                <w:sz w:val="24"/>
              </w:rPr>
            </w:pPr>
            <w:r>
              <w:rPr>
                <w:sz w:val="24"/>
              </w:rPr>
              <w:t>1</w:t>
            </w:r>
          </w:p>
        </w:tc>
        <w:tc>
          <w:tcPr>
            <w:tcW w:w="1478" w:type="dxa"/>
          </w:tcPr>
          <w:p>
            <w:pPr>
              <w:pStyle w:val="9"/>
              <w:ind w:left="7"/>
              <w:jc w:val="center"/>
              <w:rPr>
                <w:sz w:val="24"/>
              </w:rPr>
            </w:pPr>
            <w:r>
              <w:rPr>
                <w:sz w:val="24"/>
              </w:rPr>
              <w:t>2</w:t>
            </w:r>
          </w:p>
        </w:tc>
        <w:tc>
          <w:tcPr>
            <w:tcW w:w="1629" w:type="dxa"/>
          </w:tcPr>
          <w:p>
            <w:pPr>
              <w:pStyle w:val="9"/>
              <w:ind w:left="11"/>
              <w:jc w:val="center"/>
              <w:rPr>
                <w:sz w:val="24"/>
              </w:rPr>
            </w:pPr>
            <w:r>
              <w:rPr>
                <w:sz w:val="24"/>
              </w:rPr>
              <w:t>3</w:t>
            </w:r>
          </w:p>
        </w:tc>
        <w:tc>
          <w:tcPr>
            <w:tcW w:w="1531" w:type="dxa"/>
          </w:tcPr>
          <w:p>
            <w:pPr>
              <w:pStyle w:val="9"/>
              <w:ind w:left="14"/>
              <w:jc w:val="center"/>
              <w:rPr>
                <w:sz w:val="24"/>
              </w:rPr>
            </w:pPr>
            <w:r>
              <w:rPr>
                <w:sz w:val="24"/>
              </w:rPr>
              <w:t>4</w:t>
            </w:r>
          </w:p>
        </w:tc>
        <w:tc>
          <w:tcPr>
            <w:tcW w:w="1412" w:type="dxa"/>
          </w:tcPr>
          <w:p>
            <w:pPr>
              <w:pStyle w:val="9"/>
              <w:ind w:left="10"/>
              <w:jc w:val="center"/>
              <w:rPr>
                <w:sz w:val="24"/>
              </w:rPr>
            </w:pPr>
            <w:r>
              <w:rPr>
                <w:sz w:val="24"/>
              </w:rPr>
              <w:t>5</w:t>
            </w:r>
          </w:p>
        </w:tc>
        <w:tc>
          <w:tcPr>
            <w:tcW w:w="1752" w:type="dxa"/>
          </w:tcPr>
          <w:p>
            <w:pPr>
              <w:pStyle w:val="9"/>
              <w:ind w:left="14"/>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839" w:type="dxa"/>
            <w:gridSpan w:val="2"/>
          </w:tcPr>
          <w:p>
            <w:pPr>
              <w:pStyle w:val="9"/>
              <w:ind w:left="129"/>
              <w:jc w:val="center"/>
              <w:rPr>
                <w:sz w:val="24"/>
              </w:rPr>
            </w:pPr>
            <w:r>
              <w:rPr>
                <w:sz w:val="24"/>
              </w:rPr>
              <w:t>合计</w:t>
            </w:r>
          </w:p>
        </w:tc>
        <w:tc>
          <w:tcPr>
            <w:tcW w:w="1533" w:type="dxa"/>
          </w:tcPr>
          <w:p>
            <w:pPr>
              <w:pStyle w:val="9"/>
              <w:ind w:right="95"/>
              <w:jc w:val="right"/>
              <w:rPr>
                <w:sz w:val="24"/>
              </w:rPr>
            </w:pPr>
            <w:r>
              <w:rPr>
                <w:sz w:val="24"/>
              </w:rPr>
              <w:t>3139.50</w:t>
            </w:r>
          </w:p>
        </w:tc>
        <w:tc>
          <w:tcPr>
            <w:tcW w:w="1478" w:type="dxa"/>
          </w:tcPr>
          <w:p>
            <w:pPr>
              <w:pStyle w:val="9"/>
              <w:ind w:right="97"/>
              <w:jc w:val="right"/>
              <w:rPr>
                <w:sz w:val="24"/>
              </w:rPr>
            </w:pPr>
            <w:r>
              <w:rPr>
                <w:sz w:val="24"/>
              </w:rPr>
              <w:t>1040.58</w:t>
            </w:r>
          </w:p>
        </w:tc>
        <w:tc>
          <w:tcPr>
            <w:tcW w:w="1629" w:type="dxa"/>
          </w:tcPr>
          <w:p>
            <w:pPr>
              <w:pStyle w:val="9"/>
              <w:ind w:right="93"/>
              <w:jc w:val="right"/>
              <w:rPr>
                <w:sz w:val="24"/>
              </w:rPr>
            </w:pPr>
            <w:r>
              <w:rPr>
                <w:sz w:val="24"/>
              </w:rPr>
              <w:t>2098.92</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1438" w:type="dxa"/>
          </w:tcPr>
          <w:p>
            <w:pPr>
              <w:pStyle w:val="9"/>
              <w:ind w:left="107"/>
              <w:rPr>
                <w:sz w:val="24"/>
              </w:rPr>
            </w:pPr>
            <w:r>
              <w:rPr>
                <w:sz w:val="24"/>
              </w:rPr>
              <w:t>204</w:t>
            </w:r>
          </w:p>
        </w:tc>
        <w:tc>
          <w:tcPr>
            <w:tcW w:w="3401" w:type="dxa"/>
          </w:tcPr>
          <w:p>
            <w:pPr>
              <w:pStyle w:val="9"/>
              <w:ind w:left="107"/>
              <w:rPr>
                <w:sz w:val="24"/>
              </w:rPr>
            </w:pPr>
            <w:r>
              <w:rPr>
                <w:sz w:val="24"/>
              </w:rPr>
              <w:t>公共安全支出</w:t>
            </w:r>
          </w:p>
        </w:tc>
        <w:tc>
          <w:tcPr>
            <w:tcW w:w="1533" w:type="dxa"/>
          </w:tcPr>
          <w:p>
            <w:pPr>
              <w:pStyle w:val="9"/>
              <w:ind w:right="95"/>
              <w:jc w:val="right"/>
              <w:rPr>
                <w:sz w:val="24"/>
              </w:rPr>
            </w:pPr>
            <w:r>
              <w:rPr>
                <w:sz w:val="24"/>
              </w:rPr>
              <w:t>2.00</w:t>
            </w:r>
          </w:p>
        </w:tc>
        <w:tc>
          <w:tcPr>
            <w:tcW w:w="1478" w:type="dxa"/>
          </w:tcPr>
          <w:p>
            <w:pPr>
              <w:pStyle w:val="9"/>
              <w:ind w:right="96"/>
              <w:jc w:val="right"/>
              <w:rPr>
                <w:sz w:val="24"/>
              </w:rPr>
            </w:pPr>
            <w:r>
              <w:rPr>
                <w:sz w:val="24"/>
              </w:rPr>
              <w:t>0.00</w:t>
            </w:r>
          </w:p>
        </w:tc>
        <w:tc>
          <w:tcPr>
            <w:tcW w:w="1629" w:type="dxa"/>
          </w:tcPr>
          <w:p>
            <w:pPr>
              <w:pStyle w:val="9"/>
              <w:ind w:right="93"/>
              <w:jc w:val="right"/>
              <w:rPr>
                <w:sz w:val="24"/>
              </w:rPr>
            </w:pPr>
            <w:r>
              <w:rPr>
                <w:sz w:val="24"/>
              </w:rPr>
              <w:t>2.00</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1" w:hRule="atLeast"/>
        </w:trPr>
        <w:tc>
          <w:tcPr>
            <w:tcW w:w="1438" w:type="dxa"/>
          </w:tcPr>
          <w:p>
            <w:pPr>
              <w:pStyle w:val="9"/>
              <w:spacing w:before="70"/>
              <w:ind w:left="107"/>
              <w:rPr>
                <w:sz w:val="24"/>
              </w:rPr>
            </w:pPr>
            <w:r>
              <w:rPr>
                <w:sz w:val="24"/>
              </w:rPr>
              <w:t>20401</w:t>
            </w:r>
          </w:p>
        </w:tc>
        <w:tc>
          <w:tcPr>
            <w:tcW w:w="3401" w:type="dxa"/>
          </w:tcPr>
          <w:p>
            <w:pPr>
              <w:pStyle w:val="9"/>
              <w:spacing w:before="70"/>
              <w:ind w:left="227"/>
              <w:rPr>
                <w:sz w:val="24"/>
              </w:rPr>
            </w:pPr>
            <w:r>
              <w:rPr>
                <w:sz w:val="24"/>
              </w:rPr>
              <w:t>武装警察</w:t>
            </w:r>
          </w:p>
        </w:tc>
        <w:tc>
          <w:tcPr>
            <w:tcW w:w="1533" w:type="dxa"/>
          </w:tcPr>
          <w:p>
            <w:pPr>
              <w:pStyle w:val="9"/>
              <w:spacing w:before="70"/>
              <w:ind w:right="95"/>
              <w:jc w:val="right"/>
              <w:rPr>
                <w:sz w:val="24"/>
              </w:rPr>
            </w:pPr>
            <w:r>
              <w:rPr>
                <w:sz w:val="24"/>
              </w:rPr>
              <w:t>2.00</w:t>
            </w:r>
          </w:p>
        </w:tc>
        <w:tc>
          <w:tcPr>
            <w:tcW w:w="1478" w:type="dxa"/>
          </w:tcPr>
          <w:p>
            <w:pPr>
              <w:pStyle w:val="9"/>
              <w:spacing w:before="70"/>
              <w:ind w:right="96"/>
              <w:jc w:val="right"/>
              <w:rPr>
                <w:sz w:val="24"/>
              </w:rPr>
            </w:pPr>
            <w:r>
              <w:rPr>
                <w:sz w:val="24"/>
              </w:rPr>
              <w:t>0.00</w:t>
            </w:r>
          </w:p>
        </w:tc>
        <w:tc>
          <w:tcPr>
            <w:tcW w:w="1629" w:type="dxa"/>
          </w:tcPr>
          <w:p>
            <w:pPr>
              <w:pStyle w:val="9"/>
              <w:spacing w:before="70"/>
              <w:ind w:right="93"/>
              <w:jc w:val="right"/>
              <w:rPr>
                <w:sz w:val="24"/>
              </w:rPr>
            </w:pPr>
            <w:r>
              <w:rPr>
                <w:sz w:val="24"/>
              </w:rPr>
              <w:t>2.00</w:t>
            </w:r>
          </w:p>
        </w:tc>
        <w:tc>
          <w:tcPr>
            <w:tcW w:w="1531" w:type="dxa"/>
          </w:tcPr>
          <w:p>
            <w:pPr>
              <w:pStyle w:val="9"/>
              <w:spacing w:before="70"/>
              <w:ind w:right="93"/>
              <w:jc w:val="right"/>
              <w:rPr>
                <w:sz w:val="24"/>
              </w:rPr>
            </w:pPr>
            <w:r>
              <w:rPr>
                <w:sz w:val="24"/>
              </w:rPr>
              <w:t>0.00</w:t>
            </w:r>
          </w:p>
        </w:tc>
        <w:tc>
          <w:tcPr>
            <w:tcW w:w="1412" w:type="dxa"/>
          </w:tcPr>
          <w:p>
            <w:pPr>
              <w:pStyle w:val="9"/>
              <w:spacing w:before="70"/>
              <w:ind w:right="96"/>
              <w:jc w:val="right"/>
              <w:rPr>
                <w:sz w:val="24"/>
              </w:rPr>
            </w:pPr>
            <w:r>
              <w:rPr>
                <w:sz w:val="24"/>
              </w:rPr>
              <w:t>0.00</w:t>
            </w:r>
          </w:p>
        </w:tc>
        <w:tc>
          <w:tcPr>
            <w:tcW w:w="1752" w:type="dxa"/>
          </w:tcPr>
          <w:p>
            <w:pPr>
              <w:pStyle w:val="9"/>
              <w:spacing w:before="70"/>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438" w:type="dxa"/>
          </w:tcPr>
          <w:p>
            <w:pPr>
              <w:pStyle w:val="9"/>
              <w:ind w:left="107"/>
              <w:rPr>
                <w:sz w:val="24"/>
              </w:rPr>
            </w:pPr>
            <w:r>
              <w:rPr>
                <w:sz w:val="24"/>
              </w:rPr>
              <w:t>2040103</w:t>
            </w:r>
          </w:p>
        </w:tc>
        <w:tc>
          <w:tcPr>
            <w:tcW w:w="3401" w:type="dxa"/>
          </w:tcPr>
          <w:p>
            <w:pPr>
              <w:pStyle w:val="9"/>
              <w:ind w:left="347"/>
              <w:rPr>
                <w:sz w:val="24"/>
              </w:rPr>
            </w:pPr>
            <w:r>
              <w:rPr>
                <w:sz w:val="24"/>
              </w:rPr>
              <w:t>消防</w:t>
            </w:r>
          </w:p>
        </w:tc>
        <w:tc>
          <w:tcPr>
            <w:tcW w:w="1533" w:type="dxa"/>
          </w:tcPr>
          <w:p>
            <w:pPr>
              <w:pStyle w:val="9"/>
              <w:ind w:right="95"/>
              <w:jc w:val="right"/>
              <w:rPr>
                <w:sz w:val="24"/>
              </w:rPr>
            </w:pPr>
            <w:r>
              <w:rPr>
                <w:sz w:val="24"/>
              </w:rPr>
              <w:t>2.00</w:t>
            </w:r>
          </w:p>
        </w:tc>
        <w:tc>
          <w:tcPr>
            <w:tcW w:w="1478" w:type="dxa"/>
          </w:tcPr>
          <w:p>
            <w:pPr>
              <w:pStyle w:val="9"/>
              <w:ind w:right="96"/>
              <w:jc w:val="right"/>
              <w:rPr>
                <w:sz w:val="24"/>
              </w:rPr>
            </w:pPr>
            <w:r>
              <w:rPr>
                <w:sz w:val="24"/>
              </w:rPr>
              <w:t>0.00</w:t>
            </w:r>
          </w:p>
        </w:tc>
        <w:tc>
          <w:tcPr>
            <w:tcW w:w="1629" w:type="dxa"/>
          </w:tcPr>
          <w:p>
            <w:pPr>
              <w:pStyle w:val="9"/>
              <w:ind w:right="93"/>
              <w:jc w:val="right"/>
              <w:rPr>
                <w:sz w:val="24"/>
              </w:rPr>
            </w:pPr>
            <w:r>
              <w:rPr>
                <w:sz w:val="24"/>
              </w:rPr>
              <w:t>2.00</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1438" w:type="dxa"/>
          </w:tcPr>
          <w:p>
            <w:pPr>
              <w:pStyle w:val="9"/>
              <w:ind w:left="107"/>
              <w:rPr>
                <w:sz w:val="24"/>
              </w:rPr>
            </w:pPr>
            <w:r>
              <w:rPr>
                <w:sz w:val="24"/>
              </w:rPr>
              <w:t>208</w:t>
            </w:r>
          </w:p>
        </w:tc>
        <w:tc>
          <w:tcPr>
            <w:tcW w:w="3401" w:type="dxa"/>
          </w:tcPr>
          <w:p>
            <w:pPr>
              <w:pStyle w:val="9"/>
              <w:ind w:left="347"/>
              <w:rPr>
                <w:sz w:val="24"/>
              </w:rPr>
            </w:pPr>
            <w:r>
              <w:rPr>
                <w:sz w:val="24"/>
              </w:rPr>
              <w:t>社会保障和就业支出</w:t>
            </w:r>
          </w:p>
        </w:tc>
        <w:tc>
          <w:tcPr>
            <w:tcW w:w="1533" w:type="dxa"/>
          </w:tcPr>
          <w:p>
            <w:pPr>
              <w:pStyle w:val="9"/>
              <w:ind w:right="95"/>
              <w:jc w:val="right"/>
              <w:rPr>
                <w:sz w:val="24"/>
              </w:rPr>
            </w:pPr>
            <w:r>
              <w:rPr>
                <w:sz w:val="24"/>
              </w:rPr>
              <w:t>76.53</w:t>
            </w:r>
          </w:p>
        </w:tc>
        <w:tc>
          <w:tcPr>
            <w:tcW w:w="1478" w:type="dxa"/>
          </w:tcPr>
          <w:p>
            <w:pPr>
              <w:pStyle w:val="9"/>
              <w:ind w:right="97"/>
              <w:jc w:val="right"/>
              <w:rPr>
                <w:sz w:val="24"/>
              </w:rPr>
            </w:pPr>
            <w:r>
              <w:rPr>
                <w:sz w:val="24"/>
              </w:rPr>
              <w:t>76.53</w:t>
            </w:r>
          </w:p>
        </w:tc>
        <w:tc>
          <w:tcPr>
            <w:tcW w:w="1629" w:type="dxa"/>
          </w:tcPr>
          <w:p>
            <w:pPr>
              <w:pStyle w:val="9"/>
              <w:ind w:right="93"/>
              <w:jc w:val="right"/>
              <w:rPr>
                <w:sz w:val="24"/>
              </w:rPr>
            </w:pPr>
            <w:r>
              <w:rPr>
                <w:sz w:val="24"/>
              </w:rPr>
              <w:t>0.00</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438" w:type="dxa"/>
          </w:tcPr>
          <w:p>
            <w:pPr>
              <w:pStyle w:val="9"/>
              <w:ind w:left="107"/>
              <w:rPr>
                <w:sz w:val="24"/>
              </w:rPr>
            </w:pPr>
            <w:r>
              <w:rPr>
                <w:sz w:val="24"/>
              </w:rPr>
              <w:t>20805</w:t>
            </w:r>
          </w:p>
        </w:tc>
        <w:tc>
          <w:tcPr>
            <w:tcW w:w="3401" w:type="dxa"/>
          </w:tcPr>
          <w:p>
            <w:pPr>
              <w:pStyle w:val="9"/>
              <w:ind w:left="347"/>
              <w:rPr>
                <w:sz w:val="24"/>
              </w:rPr>
            </w:pPr>
            <w:r>
              <w:rPr>
                <w:sz w:val="24"/>
              </w:rPr>
              <w:t>行政事业单位离退休</w:t>
            </w:r>
          </w:p>
        </w:tc>
        <w:tc>
          <w:tcPr>
            <w:tcW w:w="1533" w:type="dxa"/>
          </w:tcPr>
          <w:p>
            <w:pPr>
              <w:pStyle w:val="9"/>
              <w:ind w:right="95"/>
              <w:jc w:val="right"/>
              <w:rPr>
                <w:sz w:val="24"/>
              </w:rPr>
            </w:pPr>
            <w:r>
              <w:rPr>
                <w:sz w:val="24"/>
              </w:rPr>
              <w:t>75.14</w:t>
            </w:r>
          </w:p>
        </w:tc>
        <w:tc>
          <w:tcPr>
            <w:tcW w:w="1478" w:type="dxa"/>
          </w:tcPr>
          <w:p>
            <w:pPr>
              <w:pStyle w:val="9"/>
              <w:ind w:right="97"/>
              <w:jc w:val="right"/>
              <w:rPr>
                <w:sz w:val="24"/>
              </w:rPr>
            </w:pPr>
            <w:r>
              <w:rPr>
                <w:sz w:val="24"/>
              </w:rPr>
              <w:t>75.14</w:t>
            </w:r>
          </w:p>
        </w:tc>
        <w:tc>
          <w:tcPr>
            <w:tcW w:w="1629" w:type="dxa"/>
          </w:tcPr>
          <w:p>
            <w:pPr>
              <w:pStyle w:val="9"/>
              <w:ind w:right="93"/>
              <w:jc w:val="right"/>
              <w:rPr>
                <w:sz w:val="24"/>
              </w:rPr>
            </w:pPr>
            <w:r>
              <w:rPr>
                <w:sz w:val="24"/>
              </w:rPr>
              <w:t>0.00</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438" w:type="dxa"/>
          </w:tcPr>
          <w:p>
            <w:pPr>
              <w:pStyle w:val="9"/>
              <w:ind w:left="107"/>
              <w:rPr>
                <w:sz w:val="24"/>
              </w:rPr>
            </w:pPr>
            <w:r>
              <w:rPr>
                <w:sz w:val="24"/>
              </w:rPr>
              <w:t>2080501</w:t>
            </w:r>
          </w:p>
        </w:tc>
        <w:tc>
          <w:tcPr>
            <w:tcW w:w="3401" w:type="dxa"/>
          </w:tcPr>
          <w:p>
            <w:pPr>
              <w:pStyle w:val="9"/>
              <w:ind w:left="347"/>
              <w:rPr>
                <w:sz w:val="24"/>
              </w:rPr>
            </w:pPr>
            <w:r>
              <w:rPr>
                <w:sz w:val="24"/>
              </w:rPr>
              <w:t>归口管理的行政单位离退休</w:t>
            </w:r>
          </w:p>
        </w:tc>
        <w:tc>
          <w:tcPr>
            <w:tcW w:w="1533" w:type="dxa"/>
          </w:tcPr>
          <w:p>
            <w:pPr>
              <w:pStyle w:val="9"/>
              <w:ind w:right="95"/>
              <w:jc w:val="right"/>
              <w:rPr>
                <w:sz w:val="24"/>
              </w:rPr>
            </w:pPr>
            <w:r>
              <w:rPr>
                <w:sz w:val="24"/>
              </w:rPr>
              <w:t>75.14</w:t>
            </w:r>
          </w:p>
        </w:tc>
        <w:tc>
          <w:tcPr>
            <w:tcW w:w="1478" w:type="dxa"/>
          </w:tcPr>
          <w:p>
            <w:pPr>
              <w:pStyle w:val="9"/>
              <w:ind w:right="97"/>
              <w:jc w:val="right"/>
              <w:rPr>
                <w:sz w:val="24"/>
              </w:rPr>
            </w:pPr>
            <w:r>
              <w:rPr>
                <w:sz w:val="24"/>
              </w:rPr>
              <w:t>75.14</w:t>
            </w:r>
          </w:p>
        </w:tc>
        <w:tc>
          <w:tcPr>
            <w:tcW w:w="1629" w:type="dxa"/>
          </w:tcPr>
          <w:p>
            <w:pPr>
              <w:pStyle w:val="9"/>
              <w:ind w:right="93"/>
              <w:jc w:val="right"/>
              <w:rPr>
                <w:sz w:val="24"/>
              </w:rPr>
            </w:pPr>
            <w:r>
              <w:rPr>
                <w:sz w:val="24"/>
              </w:rPr>
              <w:t>0.00</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trPr>
        <w:tc>
          <w:tcPr>
            <w:tcW w:w="1438" w:type="dxa"/>
          </w:tcPr>
          <w:p>
            <w:pPr>
              <w:pStyle w:val="9"/>
              <w:spacing w:before="70"/>
              <w:ind w:left="107"/>
              <w:rPr>
                <w:sz w:val="24"/>
              </w:rPr>
            </w:pPr>
            <w:r>
              <w:rPr>
                <w:sz w:val="24"/>
              </w:rPr>
              <w:t>20808</w:t>
            </w:r>
          </w:p>
        </w:tc>
        <w:tc>
          <w:tcPr>
            <w:tcW w:w="3401" w:type="dxa"/>
          </w:tcPr>
          <w:p>
            <w:pPr>
              <w:pStyle w:val="9"/>
              <w:spacing w:before="70"/>
              <w:ind w:left="347"/>
              <w:rPr>
                <w:sz w:val="24"/>
              </w:rPr>
            </w:pPr>
            <w:r>
              <w:rPr>
                <w:sz w:val="24"/>
              </w:rPr>
              <w:t>抚恤</w:t>
            </w:r>
          </w:p>
        </w:tc>
        <w:tc>
          <w:tcPr>
            <w:tcW w:w="1533" w:type="dxa"/>
          </w:tcPr>
          <w:p>
            <w:pPr>
              <w:pStyle w:val="9"/>
              <w:spacing w:before="70"/>
              <w:ind w:right="95"/>
              <w:jc w:val="right"/>
              <w:rPr>
                <w:sz w:val="24"/>
              </w:rPr>
            </w:pPr>
            <w:r>
              <w:rPr>
                <w:sz w:val="24"/>
              </w:rPr>
              <w:t>1.39</w:t>
            </w:r>
          </w:p>
        </w:tc>
        <w:tc>
          <w:tcPr>
            <w:tcW w:w="1478" w:type="dxa"/>
          </w:tcPr>
          <w:p>
            <w:pPr>
              <w:pStyle w:val="9"/>
              <w:spacing w:before="70"/>
              <w:ind w:right="97"/>
              <w:jc w:val="right"/>
              <w:rPr>
                <w:sz w:val="24"/>
              </w:rPr>
            </w:pPr>
            <w:r>
              <w:rPr>
                <w:sz w:val="24"/>
              </w:rPr>
              <w:t>1.39</w:t>
            </w:r>
          </w:p>
        </w:tc>
        <w:tc>
          <w:tcPr>
            <w:tcW w:w="1629" w:type="dxa"/>
          </w:tcPr>
          <w:p>
            <w:pPr>
              <w:pStyle w:val="9"/>
              <w:spacing w:before="70"/>
              <w:ind w:right="93"/>
              <w:jc w:val="right"/>
              <w:rPr>
                <w:sz w:val="24"/>
              </w:rPr>
            </w:pPr>
            <w:r>
              <w:rPr>
                <w:sz w:val="24"/>
              </w:rPr>
              <w:t>0.00</w:t>
            </w:r>
          </w:p>
        </w:tc>
        <w:tc>
          <w:tcPr>
            <w:tcW w:w="1531" w:type="dxa"/>
          </w:tcPr>
          <w:p>
            <w:pPr>
              <w:pStyle w:val="9"/>
              <w:spacing w:before="70"/>
              <w:ind w:right="93"/>
              <w:jc w:val="right"/>
              <w:rPr>
                <w:sz w:val="24"/>
              </w:rPr>
            </w:pPr>
            <w:r>
              <w:rPr>
                <w:sz w:val="24"/>
              </w:rPr>
              <w:t>0.00</w:t>
            </w:r>
          </w:p>
        </w:tc>
        <w:tc>
          <w:tcPr>
            <w:tcW w:w="1412" w:type="dxa"/>
          </w:tcPr>
          <w:p>
            <w:pPr>
              <w:pStyle w:val="9"/>
              <w:spacing w:before="70"/>
              <w:ind w:right="96"/>
              <w:jc w:val="right"/>
              <w:rPr>
                <w:sz w:val="24"/>
              </w:rPr>
            </w:pPr>
            <w:r>
              <w:rPr>
                <w:sz w:val="24"/>
              </w:rPr>
              <w:t>0.00</w:t>
            </w:r>
          </w:p>
        </w:tc>
        <w:tc>
          <w:tcPr>
            <w:tcW w:w="1752" w:type="dxa"/>
          </w:tcPr>
          <w:p>
            <w:pPr>
              <w:pStyle w:val="9"/>
              <w:spacing w:before="70"/>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438" w:type="dxa"/>
          </w:tcPr>
          <w:p>
            <w:pPr>
              <w:pStyle w:val="9"/>
              <w:ind w:left="107"/>
              <w:rPr>
                <w:sz w:val="24"/>
              </w:rPr>
            </w:pPr>
            <w:r>
              <w:rPr>
                <w:sz w:val="24"/>
              </w:rPr>
              <w:t>2080801</w:t>
            </w:r>
          </w:p>
        </w:tc>
        <w:tc>
          <w:tcPr>
            <w:tcW w:w="3401" w:type="dxa"/>
          </w:tcPr>
          <w:p>
            <w:pPr>
              <w:pStyle w:val="9"/>
              <w:ind w:left="347"/>
              <w:rPr>
                <w:sz w:val="24"/>
              </w:rPr>
            </w:pPr>
            <w:r>
              <w:rPr>
                <w:sz w:val="24"/>
              </w:rPr>
              <w:t>死亡抚恤</w:t>
            </w:r>
          </w:p>
        </w:tc>
        <w:tc>
          <w:tcPr>
            <w:tcW w:w="1533" w:type="dxa"/>
          </w:tcPr>
          <w:p>
            <w:pPr>
              <w:pStyle w:val="9"/>
              <w:ind w:right="95"/>
              <w:jc w:val="right"/>
              <w:rPr>
                <w:sz w:val="24"/>
              </w:rPr>
            </w:pPr>
            <w:r>
              <w:rPr>
                <w:sz w:val="24"/>
              </w:rPr>
              <w:t>1.39</w:t>
            </w:r>
          </w:p>
        </w:tc>
        <w:tc>
          <w:tcPr>
            <w:tcW w:w="1478" w:type="dxa"/>
          </w:tcPr>
          <w:p>
            <w:pPr>
              <w:pStyle w:val="9"/>
              <w:ind w:right="97"/>
              <w:jc w:val="right"/>
              <w:rPr>
                <w:sz w:val="24"/>
              </w:rPr>
            </w:pPr>
            <w:r>
              <w:rPr>
                <w:sz w:val="24"/>
              </w:rPr>
              <w:t>1.39</w:t>
            </w:r>
          </w:p>
        </w:tc>
        <w:tc>
          <w:tcPr>
            <w:tcW w:w="1629" w:type="dxa"/>
          </w:tcPr>
          <w:p>
            <w:pPr>
              <w:pStyle w:val="9"/>
              <w:ind w:right="93"/>
              <w:jc w:val="right"/>
              <w:rPr>
                <w:sz w:val="24"/>
              </w:rPr>
            </w:pPr>
            <w:r>
              <w:rPr>
                <w:sz w:val="24"/>
              </w:rPr>
              <w:t>0.00</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438" w:type="dxa"/>
          </w:tcPr>
          <w:p>
            <w:pPr>
              <w:pStyle w:val="9"/>
              <w:ind w:left="107"/>
              <w:rPr>
                <w:sz w:val="24"/>
              </w:rPr>
            </w:pPr>
            <w:r>
              <w:rPr>
                <w:sz w:val="24"/>
              </w:rPr>
              <w:t>210</w:t>
            </w:r>
          </w:p>
        </w:tc>
        <w:tc>
          <w:tcPr>
            <w:tcW w:w="3401" w:type="dxa"/>
          </w:tcPr>
          <w:p>
            <w:pPr>
              <w:pStyle w:val="9"/>
              <w:ind w:left="347"/>
              <w:rPr>
                <w:sz w:val="24"/>
              </w:rPr>
            </w:pPr>
            <w:r>
              <w:rPr>
                <w:sz w:val="24"/>
              </w:rPr>
              <w:t>医疗卫生与计划生育支出</w:t>
            </w:r>
          </w:p>
        </w:tc>
        <w:tc>
          <w:tcPr>
            <w:tcW w:w="1533" w:type="dxa"/>
          </w:tcPr>
          <w:p>
            <w:pPr>
              <w:pStyle w:val="9"/>
              <w:ind w:right="95"/>
              <w:jc w:val="right"/>
              <w:rPr>
                <w:sz w:val="24"/>
              </w:rPr>
            </w:pPr>
            <w:r>
              <w:rPr>
                <w:sz w:val="24"/>
              </w:rPr>
              <w:t>15.96</w:t>
            </w:r>
          </w:p>
        </w:tc>
        <w:tc>
          <w:tcPr>
            <w:tcW w:w="1478" w:type="dxa"/>
          </w:tcPr>
          <w:p>
            <w:pPr>
              <w:pStyle w:val="9"/>
              <w:ind w:right="97"/>
              <w:jc w:val="right"/>
              <w:rPr>
                <w:sz w:val="24"/>
              </w:rPr>
            </w:pPr>
            <w:r>
              <w:rPr>
                <w:sz w:val="24"/>
              </w:rPr>
              <w:t>15.96</w:t>
            </w:r>
          </w:p>
        </w:tc>
        <w:tc>
          <w:tcPr>
            <w:tcW w:w="1629" w:type="dxa"/>
          </w:tcPr>
          <w:p>
            <w:pPr>
              <w:pStyle w:val="9"/>
              <w:ind w:right="93"/>
              <w:jc w:val="right"/>
              <w:rPr>
                <w:sz w:val="24"/>
              </w:rPr>
            </w:pPr>
            <w:r>
              <w:rPr>
                <w:sz w:val="24"/>
              </w:rPr>
              <w:t>0.00</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1438" w:type="dxa"/>
          </w:tcPr>
          <w:p>
            <w:pPr>
              <w:pStyle w:val="9"/>
              <w:ind w:left="107"/>
              <w:rPr>
                <w:sz w:val="24"/>
              </w:rPr>
            </w:pPr>
            <w:r>
              <w:rPr>
                <w:sz w:val="24"/>
              </w:rPr>
              <w:t>21011</w:t>
            </w:r>
          </w:p>
        </w:tc>
        <w:tc>
          <w:tcPr>
            <w:tcW w:w="3401" w:type="dxa"/>
          </w:tcPr>
          <w:p>
            <w:pPr>
              <w:pStyle w:val="9"/>
              <w:ind w:left="107"/>
              <w:rPr>
                <w:sz w:val="24"/>
              </w:rPr>
            </w:pPr>
            <w:r>
              <w:rPr>
                <w:sz w:val="24"/>
              </w:rPr>
              <w:t>行政事业单位医疗</w:t>
            </w:r>
          </w:p>
        </w:tc>
        <w:tc>
          <w:tcPr>
            <w:tcW w:w="1533" w:type="dxa"/>
          </w:tcPr>
          <w:p>
            <w:pPr>
              <w:pStyle w:val="9"/>
              <w:ind w:right="95"/>
              <w:jc w:val="right"/>
              <w:rPr>
                <w:sz w:val="24"/>
              </w:rPr>
            </w:pPr>
            <w:r>
              <w:rPr>
                <w:sz w:val="24"/>
              </w:rPr>
              <w:t>15.96</w:t>
            </w:r>
          </w:p>
        </w:tc>
        <w:tc>
          <w:tcPr>
            <w:tcW w:w="1478" w:type="dxa"/>
          </w:tcPr>
          <w:p>
            <w:pPr>
              <w:pStyle w:val="9"/>
              <w:ind w:right="97"/>
              <w:jc w:val="right"/>
              <w:rPr>
                <w:sz w:val="24"/>
              </w:rPr>
            </w:pPr>
            <w:r>
              <w:rPr>
                <w:sz w:val="24"/>
              </w:rPr>
              <w:t>15.96</w:t>
            </w:r>
          </w:p>
        </w:tc>
        <w:tc>
          <w:tcPr>
            <w:tcW w:w="1629" w:type="dxa"/>
          </w:tcPr>
          <w:p>
            <w:pPr>
              <w:pStyle w:val="9"/>
              <w:ind w:right="93"/>
              <w:jc w:val="right"/>
              <w:rPr>
                <w:sz w:val="24"/>
              </w:rPr>
            </w:pPr>
            <w:r>
              <w:rPr>
                <w:sz w:val="24"/>
              </w:rPr>
              <w:t>0.00</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bl>
    <w:p>
      <w:pPr>
        <w:spacing w:after="0"/>
        <w:jc w:val="right"/>
        <w:rPr>
          <w:sz w:val="24"/>
        </w:rPr>
        <w:sectPr>
          <w:type w:val="continuous"/>
          <w:pgSz w:w="16840" w:h="11910" w:orient="landscape"/>
          <w:pgMar w:top="1580" w:right="1120" w:bottom="1180" w:left="1140" w:header="720" w:footer="720" w:gutter="0"/>
          <w:cols w:space="720" w:num="1"/>
        </w:sectPr>
      </w:pPr>
    </w:p>
    <w:p>
      <w:pPr>
        <w:pStyle w:val="4"/>
        <w:rPr>
          <w:rFonts w:ascii="Times New Roman"/>
          <w:sz w:val="5"/>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8"/>
        <w:gridCol w:w="3401"/>
        <w:gridCol w:w="1533"/>
        <w:gridCol w:w="1478"/>
        <w:gridCol w:w="1629"/>
        <w:gridCol w:w="1531"/>
        <w:gridCol w:w="1412"/>
        <w:gridCol w:w="1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4839" w:type="dxa"/>
            <w:gridSpan w:val="2"/>
          </w:tcPr>
          <w:p>
            <w:pPr>
              <w:pStyle w:val="9"/>
              <w:tabs>
                <w:tab w:val="left" w:pos="729"/>
              </w:tabs>
              <w:ind w:left="9"/>
              <w:jc w:val="center"/>
              <w:rPr>
                <w:sz w:val="24"/>
              </w:rPr>
            </w:pPr>
            <w:r>
              <w:rPr>
                <w:sz w:val="24"/>
              </w:rPr>
              <w:t>项</w:t>
            </w:r>
            <w:r>
              <w:rPr>
                <w:sz w:val="24"/>
              </w:rPr>
              <w:tab/>
            </w:r>
            <w:r>
              <w:rPr>
                <w:sz w:val="24"/>
              </w:rPr>
              <w:t>目</w:t>
            </w:r>
          </w:p>
        </w:tc>
        <w:tc>
          <w:tcPr>
            <w:tcW w:w="1533" w:type="dxa"/>
            <w:vMerge w:val="restart"/>
          </w:tcPr>
          <w:p>
            <w:pPr>
              <w:pStyle w:val="9"/>
              <w:spacing w:before="0"/>
              <w:rPr>
                <w:rFonts w:ascii="Times New Roman"/>
                <w:sz w:val="20"/>
              </w:rPr>
            </w:pPr>
          </w:p>
          <w:p>
            <w:pPr>
              <w:pStyle w:val="9"/>
              <w:spacing w:before="0" w:line="242" w:lineRule="auto"/>
              <w:ind w:left="648" w:right="152" w:hanging="480"/>
              <w:rPr>
                <w:sz w:val="24"/>
              </w:rPr>
            </w:pPr>
            <w:r>
              <w:rPr>
                <w:sz w:val="24"/>
              </w:rPr>
              <w:t>本年支出合计</w:t>
            </w:r>
          </w:p>
        </w:tc>
        <w:tc>
          <w:tcPr>
            <w:tcW w:w="1478" w:type="dxa"/>
            <w:vMerge w:val="restart"/>
          </w:tcPr>
          <w:p>
            <w:pPr>
              <w:pStyle w:val="9"/>
              <w:spacing w:before="6"/>
              <w:rPr>
                <w:rFonts w:ascii="Times New Roman"/>
                <w:sz w:val="33"/>
              </w:rPr>
            </w:pPr>
          </w:p>
          <w:p>
            <w:pPr>
              <w:pStyle w:val="9"/>
              <w:spacing w:before="0"/>
              <w:ind w:left="257"/>
              <w:rPr>
                <w:sz w:val="24"/>
              </w:rPr>
            </w:pPr>
            <w:r>
              <w:rPr>
                <w:sz w:val="24"/>
              </w:rPr>
              <w:t>基本支出</w:t>
            </w:r>
          </w:p>
        </w:tc>
        <w:tc>
          <w:tcPr>
            <w:tcW w:w="1629" w:type="dxa"/>
            <w:vMerge w:val="restart"/>
          </w:tcPr>
          <w:p>
            <w:pPr>
              <w:pStyle w:val="9"/>
              <w:spacing w:before="6"/>
              <w:rPr>
                <w:rFonts w:ascii="Times New Roman"/>
                <w:sz w:val="33"/>
              </w:rPr>
            </w:pPr>
          </w:p>
          <w:p>
            <w:pPr>
              <w:pStyle w:val="9"/>
              <w:spacing w:before="0"/>
              <w:ind w:left="335"/>
              <w:rPr>
                <w:sz w:val="24"/>
              </w:rPr>
            </w:pPr>
            <w:r>
              <w:rPr>
                <w:sz w:val="24"/>
              </w:rPr>
              <w:t>项目支出</w:t>
            </w:r>
          </w:p>
        </w:tc>
        <w:tc>
          <w:tcPr>
            <w:tcW w:w="1531" w:type="dxa"/>
            <w:vMerge w:val="restart"/>
          </w:tcPr>
          <w:p>
            <w:pPr>
              <w:pStyle w:val="9"/>
              <w:spacing w:before="0"/>
              <w:rPr>
                <w:rFonts w:ascii="Times New Roman"/>
                <w:sz w:val="20"/>
              </w:rPr>
            </w:pPr>
          </w:p>
          <w:p>
            <w:pPr>
              <w:pStyle w:val="9"/>
              <w:spacing w:before="0" w:line="242" w:lineRule="auto"/>
              <w:ind w:left="647" w:right="151" w:hanging="480"/>
              <w:rPr>
                <w:sz w:val="24"/>
              </w:rPr>
            </w:pPr>
            <w:r>
              <w:rPr>
                <w:sz w:val="24"/>
              </w:rPr>
              <w:t>上缴上级支出</w:t>
            </w:r>
          </w:p>
        </w:tc>
        <w:tc>
          <w:tcPr>
            <w:tcW w:w="1412" w:type="dxa"/>
            <w:vMerge w:val="restart"/>
          </w:tcPr>
          <w:p>
            <w:pPr>
              <w:pStyle w:val="9"/>
              <w:spacing w:before="6"/>
              <w:rPr>
                <w:rFonts w:ascii="Times New Roman"/>
                <w:sz w:val="33"/>
              </w:rPr>
            </w:pPr>
          </w:p>
          <w:p>
            <w:pPr>
              <w:pStyle w:val="9"/>
              <w:spacing w:before="0"/>
              <w:ind w:left="226"/>
              <w:rPr>
                <w:sz w:val="24"/>
              </w:rPr>
            </w:pPr>
            <w:r>
              <w:rPr>
                <w:sz w:val="24"/>
              </w:rPr>
              <w:t>经营支出</w:t>
            </w:r>
          </w:p>
        </w:tc>
        <w:tc>
          <w:tcPr>
            <w:tcW w:w="1752" w:type="dxa"/>
            <w:vMerge w:val="restart"/>
          </w:tcPr>
          <w:p>
            <w:pPr>
              <w:pStyle w:val="9"/>
              <w:spacing w:before="0"/>
              <w:rPr>
                <w:rFonts w:ascii="Times New Roman"/>
                <w:sz w:val="20"/>
              </w:rPr>
            </w:pPr>
          </w:p>
          <w:p>
            <w:pPr>
              <w:pStyle w:val="9"/>
              <w:spacing w:before="0" w:line="242" w:lineRule="auto"/>
              <w:ind w:left="518" w:right="141" w:hanging="360"/>
              <w:rPr>
                <w:sz w:val="24"/>
              </w:rPr>
            </w:pPr>
            <w:r>
              <w:rPr>
                <w:sz w:val="24"/>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38" w:type="dxa"/>
          </w:tcPr>
          <w:p>
            <w:pPr>
              <w:pStyle w:val="9"/>
              <w:spacing w:before="0" w:line="307" w:lineRule="exact"/>
              <w:ind w:left="237"/>
              <w:rPr>
                <w:sz w:val="24"/>
              </w:rPr>
            </w:pPr>
            <w:r>
              <w:rPr>
                <w:sz w:val="24"/>
              </w:rPr>
              <w:t>功能分类</w:t>
            </w:r>
          </w:p>
          <w:p>
            <w:pPr>
              <w:pStyle w:val="9"/>
              <w:spacing w:before="5" w:line="292" w:lineRule="exact"/>
              <w:ind w:left="237"/>
              <w:rPr>
                <w:sz w:val="24"/>
              </w:rPr>
            </w:pPr>
            <w:r>
              <w:rPr>
                <w:sz w:val="24"/>
              </w:rPr>
              <w:t>科目编码</w:t>
            </w:r>
          </w:p>
        </w:tc>
        <w:tc>
          <w:tcPr>
            <w:tcW w:w="3401" w:type="dxa"/>
          </w:tcPr>
          <w:p>
            <w:pPr>
              <w:pStyle w:val="9"/>
              <w:spacing w:before="156"/>
              <w:ind w:left="1201" w:right="1190"/>
              <w:jc w:val="center"/>
              <w:rPr>
                <w:sz w:val="24"/>
              </w:rPr>
            </w:pPr>
            <w:r>
              <w:rPr>
                <w:sz w:val="24"/>
              </w:rPr>
              <w:t>科目名称</w:t>
            </w:r>
          </w:p>
        </w:tc>
        <w:tc>
          <w:tcPr>
            <w:tcW w:w="1533" w:type="dxa"/>
            <w:vMerge w:val="continue"/>
            <w:tcBorders>
              <w:top w:val="nil"/>
            </w:tcBorders>
          </w:tcPr>
          <w:p>
            <w:pPr>
              <w:rPr>
                <w:sz w:val="2"/>
                <w:szCs w:val="2"/>
              </w:rPr>
            </w:pPr>
          </w:p>
        </w:tc>
        <w:tc>
          <w:tcPr>
            <w:tcW w:w="1478" w:type="dxa"/>
            <w:vMerge w:val="continue"/>
            <w:tcBorders>
              <w:top w:val="nil"/>
            </w:tcBorders>
          </w:tcPr>
          <w:p>
            <w:pPr>
              <w:rPr>
                <w:sz w:val="2"/>
                <w:szCs w:val="2"/>
              </w:rPr>
            </w:pPr>
          </w:p>
        </w:tc>
        <w:tc>
          <w:tcPr>
            <w:tcW w:w="1629" w:type="dxa"/>
            <w:vMerge w:val="continue"/>
            <w:tcBorders>
              <w:top w:val="nil"/>
            </w:tcBorders>
          </w:tcPr>
          <w:p>
            <w:pPr>
              <w:rPr>
                <w:sz w:val="2"/>
                <w:szCs w:val="2"/>
              </w:rPr>
            </w:pPr>
          </w:p>
        </w:tc>
        <w:tc>
          <w:tcPr>
            <w:tcW w:w="1531" w:type="dxa"/>
            <w:vMerge w:val="continue"/>
            <w:tcBorders>
              <w:top w:val="nil"/>
            </w:tcBorders>
          </w:tcPr>
          <w:p>
            <w:pPr>
              <w:rPr>
                <w:sz w:val="2"/>
                <w:szCs w:val="2"/>
              </w:rPr>
            </w:pPr>
          </w:p>
        </w:tc>
        <w:tc>
          <w:tcPr>
            <w:tcW w:w="1412" w:type="dxa"/>
            <w:vMerge w:val="continue"/>
            <w:tcBorders>
              <w:top w:val="nil"/>
            </w:tcBorders>
          </w:tcPr>
          <w:p>
            <w:pPr>
              <w:rPr>
                <w:sz w:val="2"/>
                <w:szCs w:val="2"/>
              </w:rPr>
            </w:pPr>
          </w:p>
        </w:tc>
        <w:tc>
          <w:tcPr>
            <w:tcW w:w="175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839" w:type="dxa"/>
            <w:gridSpan w:val="2"/>
          </w:tcPr>
          <w:p>
            <w:pPr>
              <w:pStyle w:val="9"/>
              <w:ind w:left="9"/>
              <w:jc w:val="center"/>
              <w:rPr>
                <w:sz w:val="24"/>
              </w:rPr>
            </w:pPr>
            <w:r>
              <w:rPr>
                <w:sz w:val="24"/>
              </w:rPr>
              <w:t>栏次</w:t>
            </w:r>
          </w:p>
        </w:tc>
        <w:tc>
          <w:tcPr>
            <w:tcW w:w="1533" w:type="dxa"/>
          </w:tcPr>
          <w:p>
            <w:pPr>
              <w:pStyle w:val="9"/>
              <w:ind w:left="13"/>
              <w:jc w:val="center"/>
              <w:rPr>
                <w:sz w:val="24"/>
              </w:rPr>
            </w:pPr>
            <w:r>
              <w:rPr>
                <w:sz w:val="24"/>
              </w:rPr>
              <w:t>1</w:t>
            </w:r>
          </w:p>
        </w:tc>
        <w:tc>
          <w:tcPr>
            <w:tcW w:w="1478" w:type="dxa"/>
          </w:tcPr>
          <w:p>
            <w:pPr>
              <w:pStyle w:val="9"/>
              <w:ind w:left="7"/>
              <w:jc w:val="center"/>
              <w:rPr>
                <w:sz w:val="24"/>
              </w:rPr>
            </w:pPr>
            <w:r>
              <w:rPr>
                <w:sz w:val="24"/>
              </w:rPr>
              <w:t>2</w:t>
            </w:r>
          </w:p>
        </w:tc>
        <w:tc>
          <w:tcPr>
            <w:tcW w:w="1629" w:type="dxa"/>
          </w:tcPr>
          <w:p>
            <w:pPr>
              <w:pStyle w:val="9"/>
              <w:ind w:left="11"/>
              <w:jc w:val="center"/>
              <w:rPr>
                <w:sz w:val="24"/>
              </w:rPr>
            </w:pPr>
            <w:r>
              <w:rPr>
                <w:sz w:val="24"/>
              </w:rPr>
              <w:t>3</w:t>
            </w:r>
          </w:p>
        </w:tc>
        <w:tc>
          <w:tcPr>
            <w:tcW w:w="1531" w:type="dxa"/>
          </w:tcPr>
          <w:p>
            <w:pPr>
              <w:pStyle w:val="9"/>
              <w:ind w:left="14"/>
              <w:jc w:val="center"/>
              <w:rPr>
                <w:sz w:val="24"/>
              </w:rPr>
            </w:pPr>
            <w:r>
              <w:rPr>
                <w:sz w:val="24"/>
              </w:rPr>
              <w:t>4</w:t>
            </w:r>
          </w:p>
        </w:tc>
        <w:tc>
          <w:tcPr>
            <w:tcW w:w="1412" w:type="dxa"/>
          </w:tcPr>
          <w:p>
            <w:pPr>
              <w:pStyle w:val="9"/>
              <w:ind w:left="10"/>
              <w:jc w:val="center"/>
              <w:rPr>
                <w:sz w:val="24"/>
              </w:rPr>
            </w:pPr>
            <w:r>
              <w:rPr>
                <w:sz w:val="24"/>
              </w:rPr>
              <w:t>5</w:t>
            </w:r>
          </w:p>
        </w:tc>
        <w:tc>
          <w:tcPr>
            <w:tcW w:w="1752" w:type="dxa"/>
          </w:tcPr>
          <w:p>
            <w:pPr>
              <w:pStyle w:val="9"/>
              <w:ind w:left="14"/>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839" w:type="dxa"/>
            <w:gridSpan w:val="2"/>
          </w:tcPr>
          <w:p>
            <w:pPr>
              <w:pStyle w:val="9"/>
              <w:ind w:left="129"/>
              <w:jc w:val="center"/>
              <w:rPr>
                <w:sz w:val="24"/>
              </w:rPr>
            </w:pPr>
            <w:r>
              <w:rPr>
                <w:sz w:val="24"/>
              </w:rPr>
              <w:t>合计</w:t>
            </w:r>
          </w:p>
        </w:tc>
        <w:tc>
          <w:tcPr>
            <w:tcW w:w="1533" w:type="dxa"/>
          </w:tcPr>
          <w:p>
            <w:pPr>
              <w:pStyle w:val="9"/>
              <w:ind w:right="95"/>
              <w:jc w:val="right"/>
              <w:rPr>
                <w:sz w:val="24"/>
              </w:rPr>
            </w:pPr>
            <w:r>
              <w:rPr>
                <w:sz w:val="24"/>
              </w:rPr>
              <w:t>3139.50</w:t>
            </w:r>
          </w:p>
        </w:tc>
        <w:tc>
          <w:tcPr>
            <w:tcW w:w="1478" w:type="dxa"/>
          </w:tcPr>
          <w:p>
            <w:pPr>
              <w:pStyle w:val="9"/>
              <w:ind w:right="97"/>
              <w:jc w:val="right"/>
              <w:rPr>
                <w:sz w:val="24"/>
              </w:rPr>
            </w:pPr>
            <w:r>
              <w:rPr>
                <w:sz w:val="24"/>
              </w:rPr>
              <w:t>1040.58</w:t>
            </w:r>
          </w:p>
        </w:tc>
        <w:tc>
          <w:tcPr>
            <w:tcW w:w="1629" w:type="dxa"/>
          </w:tcPr>
          <w:p>
            <w:pPr>
              <w:pStyle w:val="9"/>
              <w:ind w:right="93"/>
              <w:jc w:val="right"/>
              <w:rPr>
                <w:sz w:val="24"/>
              </w:rPr>
            </w:pPr>
            <w:r>
              <w:rPr>
                <w:sz w:val="24"/>
              </w:rPr>
              <w:t>2098.92</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1438" w:type="dxa"/>
          </w:tcPr>
          <w:p>
            <w:pPr>
              <w:pStyle w:val="9"/>
              <w:ind w:left="107"/>
              <w:rPr>
                <w:sz w:val="24"/>
              </w:rPr>
            </w:pPr>
            <w:r>
              <w:rPr>
                <w:sz w:val="24"/>
              </w:rPr>
              <w:t>2101101</w:t>
            </w:r>
          </w:p>
        </w:tc>
        <w:tc>
          <w:tcPr>
            <w:tcW w:w="3401" w:type="dxa"/>
          </w:tcPr>
          <w:p>
            <w:pPr>
              <w:pStyle w:val="9"/>
              <w:ind w:left="347"/>
              <w:rPr>
                <w:sz w:val="24"/>
              </w:rPr>
            </w:pPr>
            <w:r>
              <w:rPr>
                <w:sz w:val="24"/>
              </w:rPr>
              <w:t>行政事业单位医疗</w:t>
            </w:r>
          </w:p>
        </w:tc>
        <w:tc>
          <w:tcPr>
            <w:tcW w:w="1533" w:type="dxa"/>
          </w:tcPr>
          <w:p>
            <w:pPr>
              <w:pStyle w:val="9"/>
              <w:ind w:right="95"/>
              <w:jc w:val="right"/>
              <w:rPr>
                <w:sz w:val="24"/>
              </w:rPr>
            </w:pPr>
            <w:r>
              <w:rPr>
                <w:sz w:val="24"/>
              </w:rPr>
              <w:t>12.73</w:t>
            </w:r>
          </w:p>
        </w:tc>
        <w:tc>
          <w:tcPr>
            <w:tcW w:w="1478" w:type="dxa"/>
          </w:tcPr>
          <w:p>
            <w:pPr>
              <w:pStyle w:val="9"/>
              <w:ind w:right="97"/>
              <w:jc w:val="right"/>
              <w:rPr>
                <w:sz w:val="24"/>
              </w:rPr>
            </w:pPr>
            <w:r>
              <w:rPr>
                <w:sz w:val="24"/>
              </w:rPr>
              <w:t>12.73</w:t>
            </w:r>
          </w:p>
        </w:tc>
        <w:tc>
          <w:tcPr>
            <w:tcW w:w="1629" w:type="dxa"/>
          </w:tcPr>
          <w:p>
            <w:pPr>
              <w:pStyle w:val="9"/>
              <w:ind w:right="93"/>
              <w:jc w:val="right"/>
              <w:rPr>
                <w:sz w:val="24"/>
              </w:rPr>
            </w:pPr>
            <w:r>
              <w:rPr>
                <w:sz w:val="24"/>
              </w:rPr>
              <w:t>0.00</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438" w:type="dxa"/>
          </w:tcPr>
          <w:p>
            <w:pPr>
              <w:pStyle w:val="9"/>
              <w:ind w:left="107"/>
              <w:rPr>
                <w:sz w:val="24"/>
              </w:rPr>
            </w:pPr>
            <w:r>
              <w:rPr>
                <w:sz w:val="24"/>
              </w:rPr>
              <w:t>2101103</w:t>
            </w:r>
          </w:p>
        </w:tc>
        <w:tc>
          <w:tcPr>
            <w:tcW w:w="3401" w:type="dxa"/>
          </w:tcPr>
          <w:p>
            <w:pPr>
              <w:pStyle w:val="9"/>
              <w:ind w:left="347"/>
              <w:rPr>
                <w:sz w:val="24"/>
              </w:rPr>
            </w:pPr>
            <w:r>
              <w:rPr>
                <w:sz w:val="24"/>
              </w:rPr>
              <w:t>行政单位医疗</w:t>
            </w:r>
          </w:p>
        </w:tc>
        <w:tc>
          <w:tcPr>
            <w:tcW w:w="1533" w:type="dxa"/>
          </w:tcPr>
          <w:p>
            <w:pPr>
              <w:pStyle w:val="9"/>
              <w:ind w:right="95"/>
              <w:jc w:val="right"/>
              <w:rPr>
                <w:sz w:val="24"/>
              </w:rPr>
            </w:pPr>
            <w:r>
              <w:rPr>
                <w:sz w:val="24"/>
              </w:rPr>
              <w:t>3.23</w:t>
            </w:r>
          </w:p>
        </w:tc>
        <w:tc>
          <w:tcPr>
            <w:tcW w:w="1478" w:type="dxa"/>
          </w:tcPr>
          <w:p>
            <w:pPr>
              <w:pStyle w:val="9"/>
              <w:ind w:right="97"/>
              <w:jc w:val="right"/>
              <w:rPr>
                <w:sz w:val="24"/>
              </w:rPr>
            </w:pPr>
            <w:r>
              <w:rPr>
                <w:sz w:val="24"/>
              </w:rPr>
              <w:t>3.23</w:t>
            </w:r>
          </w:p>
        </w:tc>
        <w:tc>
          <w:tcPr>
            <w:tcW w:w="1629" w:type="dxa"/>
          </w:tcPr>
          <w:p>
            <w:pPr>
              <w:pStyle w:val="9"/>
              <w:ind w:right="93"/>
              <w:jc w:val="right"/>
              <w:rPr>
                <w:sz w:val="24"/>
              </w:rPr>
            </w:pPr>
            <w:r>
              <w:rPr>
                <w:sz w:val="24"/>
              </w:rPr>
              <w:t>0.00</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438" w:type="dxa"/>
          </w:tcPr>
          <w:p>
            <w:pPr>
              <w:pStyle w:val="9"/>
              <w:ind w:left="107"/>
              <w:rPr>
                <w:sz w:val="24"/>
              </w:rPr>
            </w:pPr>
            <w:r>
              <w:rPr>
                <w:sz w:val="24"/>
              </w:rPr>
              <w:t>213</w:t>
            </w:r>
          </w:p>
        </w:tc>
        <w:tc>
          <w:tcPr>
            <w:tcW w:w="3401" w:type="dxa"/>
          </w:tcPr>
          <w:p>
            <w:pPr>
              <w:pStyle w:val="9"/>
              <w:ind w:left="227"/>
              <w:rPr>
                <w:sz w:val="24"/>
              </w:rPr>
            </w:pPr>
            <w:r>
              <w:rPr>
                <w:sz w:val="24"/>
              </w:rPr>
              <w:t>农林水支出</w:t>
            </w:r>
          </w:p>
        </w:tc>
        <w:tc>
          <w:tcPr>
            <w:tcW w:w="1533" w:type="dxa"/>
          </w:tcPr>
          <w:p>
            <w:pPr>
              <w:pStyle w:val="9"/>
              <w:ind w:right="95"/>
              <w:jc w:val="right"/>
              <w:rPr>
                <w:sz w:val="24"/>
              </w:rPr>
            </w:pPr>
            <w:r>
              <w:rPr>
                <w:sz w:val="24"/>
              </w:rPr>
              <w:t>2.80</w:t>
            </w:r>
          </w:p>
        </w:tc>
        <w:tc>
          <w:tcPr>
            <w:tcW w:w="1478" w:type="dxa"/>
          </w:tcPr>
          <w:p>
            <w:pPr>
              <w:pStyle w:val="9"/>
              <w:ind w:right="96"/>
              <w:jc w:val="right"/>
              <w:rPr>
                <w:sz w:val="24"/>
              </w:rPr>
            </w:pPr>
            <w:r>
              <w:rPr>
                <w:sz w:val="24"/>
              </w:rPr>
              <w:t>0.00</w:t>
            </w:r>
          </w:p>
        </w:tc>
        <w:tc>
          <w:tcPr>
            <w:tcW w:w="1629" w:type="dxa"/>
          </w:tcPr>
          <w:p>
            <w:pPr>
              <w:pStyle w:val="9"/>
              <w:ind w:right="93"/>
              <w:jc w:val="right"/>
              <w:rPr>
                <w:sz w:val="24"/>
              </w:rPr>
            </w:pPr>
            <w:r>
              <w:rPr>
                <w:sz w:val="24"/>
              </w:rPr>
              <w:t>2.80</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1438" w:type="dxa"/>
          </w:tcPr>
          <w:p>
            <w:pPr>
              <w:pStyle w:val="9"/>
              <w:spacing w:before="70"/>
              <w:ind w:left="107"/>
              <w:rPr>
                <w:sz w:val="24"/>
              </w:rPr>
            </w:pPr>
            <w:r>
              <w:rPr>
                <w:sz w:val="24"/>
              </w:rPr>
              <w:t>21305</w:t>
            </w:r>
          </w:p>
        </w:tc>
        <w:tc>
          <w:tcPr>
            <w:tcW w:w="3401" w:type="dxa"/>
          </w:tcPr>
          <w:p>
            <w:pPr>
              <w:pStyle w:val="9"/>
              <w:spacing w:before="70"/>
              <w:ind w:left="347"/>
              <w:rPr>
                <w:sz w:val="24"/>
              </w:rPr>
            </w:pPr>
            <w:r>
              <w:rPr>
                <w:sz w:val="24"/>
              </w:rPr>
              <w:t>扶贫</w:t>
            </w:r>
          </w:p>
        </w:tc>
        <w:tc>
          <w:tcPr>
            <w:tcW w:w="1533" w:type="dxa"/>
          </w:tcPr>
          <w:p>
            <w:pPr>
              <w:pStyle w:val="9"/>
              <w:spacing w:before="70"/>
              <w:ind w:right="95"/>
              <w:jc w:val="right"/>
              <w:rPr>
                <w:sz w:val="24"/>
              </w:rPr>
            </w:pPr>
            <w:r>
              <w:rPr>
                <w:sz w:val="24"/>
              </w:rPr>
              <w:t>2.80</w:t>
            </w:r>
          </w:p>
        </w:tc>
        <w:tc>
          <w:tcPr>
            <w:tcW w:w="1478" w:type="dxa"/>
          </w:tcPr>
          <w:p>
            <w:pPr>
              <w:pStyle w:val="9"/>
              <w:spacing w:before="70"/>
              <w:ind w:right="96"/>
              <w:jc w:val="right"/>
              <w:rPr>
                <w:sz w:val="24"/>
              </w:rPr>
            </w:pPr>
            <w:r>
              <w:rPr>
                <w:sz w:val="24"/>
              </w:rPr>
              <w:t>0.00</w:t>
            </w:r>
          </w:p>
        </w:tc>
        <w:tc>
          <w:tcPr>
            <w:tcW w:w="1629" w:type="dxa"/>
          </w:tcPr>
          <w:p>
            <w:pPr>
              <w:pStyle w:val="9"/>
              <w:spacing w:before="70"/>
              <w:ind w:right="93"/>
              <w:jc w:val="right"/>
              <w:rPr>
                <w:sz w:val="24"/>
              </w:rPr>
            </w:pPr>
            <w:r>
              <w:rPr>
                <w:sz w:val="24"/>
              </w:rPr>
              <w:t>2.80</w:t>
            </w:r>
          </w:p>
        </w:tc>
        <w:tc>
          <w:tcPr>
            <w:tcW w:w="1531" w:type="dxa"/>
          </w:tcPr>
          <w:p>
            <w:pPr>
              <w:pStyle w:val="9"/>
              <w:spacing w:before="70"/>
              <w:ind w:right="93"/>
              <w:jc w:val="right"/>
              <w:rPr>
                <w:sz w:val="24"/>
              </w:rPr>
            </w:pPr>
            <w:r>
              <w:rPr>
                <w:sz w:val="24"/>
              </w:rPr>
              <w:t>0.00</w:t>
            </w:r>
          </w:p>
        </w:tc>
        <w:tc>
          <w:tcPr>
            <w:tcW w:w="1412" w:type="dxa"/>
          </w:tcPr>
          <w:p>
            <w:pPr>
              <w:pStyle w:val="9"/>
              <w:spacing w:before="70"/>
              <w:ind w:right="96"/>
              <w:jc w:val="right"/>
              <w:rPr>
                <w:sz w:val="24"/>
              </w:rPr>
            </w:pPr>
            <w:r>
              <w:rPr>
                <w:sz w:val="24"/>
              </w:rPr>
              <w:t>0.00</w:t>
            </w:r>
          </w:p>
        </w:tc>
        <w:tc>
          <w:tcPr>
            <w:tcW w:w="1752" w:type="dxa"/>
          </w:tcPr>
          <w:p>
            <w:pPr>
              <w:pStyle w:val="9"/>
              <w:spacing w:before="70"/>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438" w:type="dxa"/>
          </w:tcPr>
          <w:p>
            <w:pPr>
              <w:pStyle w:val="9"/>
              <w:ind w:left="107"/>
              <w:rPr>
                <w:sz w:val="24"/>
              </w:rPr>
            </w:pPr>
            <w:r>
              <w:rPr>
                <w:sz w:val="24"/>
              </w:rPr>
              <w:t>2130599</w:t>
            </w:r>
          </w:p>
        </w:tc>
        <w:tc>
          <w:tcPr>
            <w:tcW w:w="3401" w:type="dxa"/>
          </w:tcPr>
          <w:p>
            <w:pPr>
              <w:pStyle w:val="9"/>
              <w:ind w:left="347"/>
              <w:rPr>
                <w:sz w:val="24"/>
              </w:rPr>
            </w:pPr>
            <w:r>
              <w:rPr>
                <w:sz w:val="24"/>
              </w:rPr>
              <w:t>其他扶贫支出</w:t>
            </w:r>
          </w:p>
        </w:tc>
        <w:tc>
          <w:tcPr>
            <w:tcW w:w="1533" w:type="dxa"/>
          </w:tcPr>
          <w:p>
            <w:pPr>
              <w:pStyle w:val="9"/>
              <w:ind w:right="95"/>
              <w:jc w:val="right"/>
              <w:rPr>
                <w:sz w:val="24"/>
              </w:rPr>
            </w:pPr>
            <w:r>
              <w:rPr>
                <w:sz w:val="24"/>
              </w:rPr>
              <w:t>2.80</w:t>
            </w:r>
          </w:p>
        </w:tc>
        <w:tc>
          <w:tcPr>
            <w:tcW w:w="1478" w:type="dxa"/>
          </w:tcPr>
          <w:p>
            <w:pPr>
              <w:pStyle w:val="9"/>
              <w:ind w:right="96"/>
              <w:jc w:val="right"/>
              <w:rPr>
                <w:sz w:val="24"/>
              </w:rPr>
            </w:pPr>
            <w:r>
              <w:rPr>
                <w:sz w:val="24"/>
              </w:rPr>
              <w:t>0.00</w:t>
            </w:r>
          </w:p>
        </w:tc>
        <w:tc>
          <w:tcPr>
            <w:tcW w:w="1629" w:type="dxa"/>
          </w:tcPr>
          <w:p>
            <w:pPr>
              <w:pStyle w:val="9"/>
              <w:ind w:right="93"/>
              <w:jc w:val="right"/>
              <w:rPr>
                <w:sz w:val="24"/>
              </w:rPr>
            </w:pPr>
            <w:r>
              <w:rPr>
                <w:sz w:val="24"/>
              </w:rPr>
              <w:t>2.80</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438" w:type="dxa"/>
          </w:tcPr>
          <w:p>
            <w:pPr>
              <w:pStyle w:val="9"/>
              <w:ind w:left="107"/>
              <w:rPr>
                <w:sz w:val="24"/>
              </w:rPr>
            </w:pPr>
            <w:r>
              <w:rPr>
                <w:sz w:val="24"/>
              </w:rPr>
              <w:t>215</w:t>
            </w:r>
          </w:p>
        </w:tc>
        <w:tc>
          <w:tcPr>
            <w:tcW w:w="3401" w:type="dxa"/>
          </w:tcPr>
          <w:p>
            <w:pPr>
              <w:pStyle w:val="9"/>
              <w:ind w:left="107"/>
              <w:rPr>
                <w:sz w:val="24"/>
              </w:rPr>
            </w:pPr>
            <w:r>
              <w:rPr>
                <w:sz w:val="24"/>
              </w:rPr>
              <w:t>资源勘探信息等支出</w:t>
            </w:r>
          </w:p>
        </w:tc>
        <w:tc>
          <w:tcPr>
            <w:tcW w:w="1533" w:type="dxa"/>
          </w:tcPr>
          <w:p>
            <w:pPr>
              <w:pStyle w:val="9"/>
              <w:ind w:right="95"/>
              <w:jc w:val="right"/>
              <w:rPr>
                <w:sz w:val="24"/>
              </w:rPr>
            </w:pPr>
            <w:r>
              <w:rPr>
                <w:sz w:val="24"/>
              </w:rPr>
              <w:t>2973.81</w:t>
            </w:r>
          </w:p>
        </w:tc>
        <w:tc>
          <w:tcPr>
            <w:tcW w:w="1478" w:type="dxa"/>
          </w:tcPr>
          <w:p>
            <w:pPr>
              <w:pStyle w:val="9"/>
              <w:ind w:right="97"/>
              <w:jc w:val="right"/>
              <w:rPr>
                <w:sz w:val="24"/>
              </w:rPr>
            </w:pPr>
            <w:r>
              <w:rPr>
                <w:sz w:val="24"/>
              </w:rPr>
              <w:t>897.70</w:t>
            </w:r>
          </w:p>
        </w:tc>
        <w:tc>
          <w:tcPr>
            <w:tcW w:w="1629" w:type="dxa"/>
          </w:tcPr>
          <w:p>
            <w:pPr>
              <w:pStyle w:val="9"/>
              <w:ind w:right="93"/>
              <w:jc w:val="right"/>
              <w:rPr>
                <w:sz w:val="24"/>
              </w:rPr>
            </w:pPr>
            <w:r>
              <w:rPr>
                <w:sz w:val="24"/>
              </w:rPr>
              <w:t>2094.12</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1438" w:type="dxa"/>
          </w:tcPr>
          <w:p>
            <w:pPr>
              <w:pStyle w:val="9"/>
              <w:ind w:left="107"/>
              <w:rPr>
                <w:sz w:val="24"/>
              </w:rPr>
            </w:pPr>
            <w:r>
              <w:rPr>
                <w:sz w:val="24"/>
              </w:rPr>
              <w:t>21501</w:t>
            </w:r>
          </w:p>
        </w:tc>
        <w:tc>
          <w:tcPr>
            <w:tcW w:w="3401" w:type="dxa"/>
          </w:tcPr>
          <w:p>
            <w:pPr>
              <w:pStyle w:val="9"/>
              <w:ind w:left="227"/>
              <w:rPr>
                <w:sz w:val="24"/>
              </w:rPr>
            </w:pPr>
            <w:r>
              <w:rPr>
                <w:sz w:val="24"/>
              </w:rPr>
              <w:t>资源勘探开发</w:t>
            </w:r>
          </w:p>
        </w:tc>
        <w:tc>
          <w:tcPr>
            <w:tcW w:w="1533" w:type="dxa"/>
          </w:tcPr>
          <w:p>
            <w:pPr>
              <w:pStyle w:val="9"/>
              <w:ind w:right="95"/>
              <w:jc w:val="right"/>
              <w:rPr>
                <w:sz w:val="24"/>
              </w:rPr>
            </w:pPr>
            <w:r>
              <w:rPr>
                <w:sz w:val="24"/>
              </w:rPr>
              <w:t>15.58</w:t>
            </w:r>
          </w:p>
        </w:tc>
        <w:tc>
          <w:tcPr>
            <w:tcW w:w="1478" w:type="dxa"/>
          </w:tcPr>
          <w:p>
            <w:pPr>
              <w:pStyle w:val="9"/>
              <w:ind w:right="97"/>
              <w:jc w:val="right"/>
              <w:rPr>
                <w:sz w:val="24"/>
              </w:rPr>
            </w:pPr>
            <w:r>
              <w:rPr>
                <w:sz w:val="24"/>
              </w:rPr>
              <w:t>15.58</w:t>
            </w:r>
          </w:p>
        </w:tc>
        <w:tc>
          <w:tcPr>
            <w:tcW w:w="1629" w:type="dxa"/>
          </w:tcPr>
          <w:p>
            <w:pPr>
              <w:pStyle w:val="9"/>
              <w:ind w:right="93"/>
              <w:jc w:val="right"/>
              <w:rPr>
                <w:sz w:val="24"/>
              </w:rPr>
            </w:pPr>
            <w:r>
              <w:rPr>
                <w:sz w:val="24"/>
              </w:rPr>
              <w:t>0.00</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438" w:type="dxa"/>
          </w:tcPr>
          <w:p>
            <w:pPr>
              <w:pStyle w:val="9"/>
              <w:ind w:left="107"/>
              <w:rPr>
                <w:sz w:val="24"/>
              </w:rPr>
            </w:pPr>
            <w:r>
              <w:rPr>
                <w:sz w:val="24"/>
              </w:rPr>
              <w:t>2150101</w:t>
            </w:r>
          </w:p>
        </w:tc>
        <w:tc>
          <w:tcPr>
            <w:tcW w:w="3401" w:type="dxa"/>
          </w:tcPr>
          <w:p>
            <w:pPr>
              <w:pStyle w:val="9"/>
              <w:ind w:left="347"/>
              <w:rPr>
                <w:sz w:val="24"/>
              </w:rPr>
            </w:pPr>
            <w:r>
              <w:rPr>
                <w:sz w:val="24"/>
              </w:rPr>
              <w:t>行政运行</w:t>
            </w:r>
          </w:p>
        </w:tc>
        <w:tc>
          <w:tcPr>
            <w:tcW w:w="1533" w:type="dxa"/>
          </w:tcPr>
          <w:p>
            <w:pPr>
              <w:pStyle w:val="9"/>
              <w:ind w:right="95"/>
              <w:jc w:val="right"/>
              <w:rPr>
                <w:sz w:val="24"/>
              </w:rPr>
            </w:pPr>
            <w:r>
              <w:rPr>
                <w:sz w:val="24"/>
              </w:rPr>
              <w:t>15.58</w:t>
            </w:r>
          </w:p>
        </w:tc>
        <w:tc>
          <w:tcPr>
            <w:tcW w:w="1478" w:type="dxa"/>
          </w:tcPr>
          <w:p>
            <w:pPr>
              <w:pStyle w:val="9"/>
              <w:ind w:right="97"/>
              <w:jc w:val="right"/>
              <w:rPr>
                <w:sz w:val="24"/>
              </w:rPr>
            </w:pPr>
            <w:r>
              <w:rPr>
                <w:sz w:val="24"/>
              </w:rPr>
              <w:t>15.58</w:t>
            </w:r>
          </w:p>
        </w:tc>
        <w:tc>
          <w:tcPr>
            <w:tcW w:w="1629" w:type="dxa"/>
          </w:tcPr>
          <w:p>
            <w:pPr>
              <w:pStyle w:val="9"/>
              <w:ind w:right="93"/>
              <w:jc w:val="right"/>
              <w:rPr>
                <w:sz w:val="24"/>
              </w:rPr>
            </w:pPr>
            <w:r>
              <w:rPr>
                <w:sz w:val="24"/>
              </w:rPr>
              <w:t>0.00</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1" w:hRule="atLeast"/>
        </w:trPr>
        <w:tc>
          <w:tcPr>
            <w:tcW w:w="1438" w:type="dxa"/>
          </w:tcPr>
          <w:p>
            <w:pPr>
              <w:pStyle w:val="9"/>
              <w:spacing w:before="70"/>
              <w:ind w:left="107"/>
              <w:rPr>
                <w:sz w:val="24"/>
              </w:rPr>
            </w:pPr>
            <w:r>
              <w:rPr>
                <w:sz w:val="24"/>
              </w:rPr>
              <w:t>21506</w:t>
            </w:r>
          </w:p>
        </w:tc>
        <w:tc>
          <w:tcPr>
            <w:tcW w:w="3401" w:type="dxa"/>
          </w:tcPr>
          <w:p>
            <w:pPr>
              <w:pStyle w:val="9"/>
              <w:spacing w:before="70"/>
              <w:ind w:left="107"/>
              <w:rPr>
                <w:sz w:val="24"/>
              </w:rPr>
            </w:pPr>
            <w:r>
              <w:rPr>
                <w:sz w:val="24"/>
              </w:rPr>
              <w:t>安全生产监管</w:t>
            </w:r>
          </w:p>
        </w:tc>
        <w:tc>
          <w:tcPr>
            <w:tcW w:w="1533" w:type="dxa"/>
          </w:tcPr>
          <w:p>
            <w:pPr>
              <w:pStyle w:val="9"/>
              <w:spacing w:before="70"/>
              <w:ind w:right="95"/>
              <w:jc w:val="right"/>
              <w:rPr>
                <w:sz w:val="24"/>
              </w:rPr>
            </w:pPr>
            <w:r>
              <w:rPr>
                <w:sz w:val="24"/>
              </w:rPr>
              <w:t>2958.24</w:t>
            </w:r>
          </w:p>
        </w:tc>
        <w:tc>
          <w:tcPr>
            <w:tcW w:w="1478" w:type="dxa"/>
          </w:tcPr>
          <w:p>
            <w:pPr>
              <w:pStyle w:val="9"/>
              <w:spacing w:before="70"/>
              <w:ind w:right="97"/>
              <w:jc w:val="right"/>
              <w:rPr>
                <w:sz w:val="24"/>
              </w:rPr>
            </w:pPr>
            <w:r>
              <w:rPr>
                <w:sz w:val="24"/>
              </w:rPr>
              <w:t>864.12</w:t>
            </w:r>
          </w:p>
        </w:tc>
        <w:tc>
          <w:tcPr>
            <w:tcW w:w="1629" w:type="dxa"/>
          </w:tcPr>
          <w:p>
            <w:pPr>
              <w:pStyle w:val="9"/>
              <w:spacing w:before="70"/>
              <w:ind w:right="93"/>
              <w:jc w:val="right"/>
              <w:rPr>
                <w:sz w:val="24"/>
              </w:rPr>
            </w:pPr>
            <w:r>
              <w:rPr>
                <w:sz w:val="24"/>
              </w:rPr>
              <w:t>2094.12</w:t>
            </w:r>
          </w:p>
        </w:tc>
        <w:tc>
          <w:tcPr>
            <w:tcW w:w="1531" w:type="dxa"/>
          </w:tcPr>
          <w:p>
            <w:pPr>
              <w:pStyle w:val="9"/>
              <w:spacing w:before="70"/>
              <w:ind w:right="93"/>
              <w:jc w:val="right"/>
              <w:rPr>
                <w:sz w:val="24"/>
              </w:rPr>
            </w:pPr>
            <w:r>
              <w:rPr>
                <w:sz w:val="24"/>
              </w:rPr>
              <w:t>0.00</w:t>
            </w:r>
          </w:p>
        </w:tc>
        <w:tc>
          <w:tcPr>
            <w:tcW w:w="1412" w:type="dxa"/>
          </w:tcPr>
          <w:p>
            <w:pPr>
              <w:pStyle w:val="9"/>
              <w:spacing w:before="70"/>
              <w:ind w:right="96"/>
              <w:jc w:val="right"/>
              <w:rPr>
                <w:sz w:val="24"/>
              </w:rPr>
            </w:pPr>
            <w:r>
              <w:rPr>
                <w:sz w:val="24"/>
              </w:rPr>
              <w:t>0.00</w:t>
            </w:r>
          </w:p>
        </w:tc>
        <w:tc>
          <w:tcPr>
            <w:tcW w:w="1752" w:type="dxa"/>
          </w:tcPr>
          <w:p>
            <w:pPr>
              <w:pStyle w:val="9"/>
              <w:spacing w:before="70"/>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1438" w:type="dxa"/>
          </w:tcPr>
          <w:p>
            <w:pPr>
              <w:pStyle w:val="9"/>
              <w:ind w:left="107"/>
              <w:rPr>
                <w:sz w:val="24"/>
              </w:rPr>
            </w:pPr>
            <w:r>
              <w:rPr>
                <w:sz w:val="24"/>
              </w:rPr>
              <w:t>2150601</w:t>
            </w:r>
          </w:p>
        </w:tc>
        <w:tc>
          <w:tcPr>
            <w:tcW w:w="3401" w:type="dxa"/>
          </w:tcPr>
          <w:p>
            <w:pPr>
              <w:pStyle w:val="9"/>
              <w:ind w:left="227"/>
              <w:rPr>
                <w:sz w:val="24"/>
              </w:rPr>
            </w:pPr>
            <w:r>
              <w:rPr>
                <w:sz w:val="24"/>
              </w:rPr>
              <w:t>行政运行</w:t>
            </w:r>
          </w:p>
        </w:tc>
        <w:tc>
          <w:tcPr>
            <w:tcW w:w="1533" w:type="dxa"/>
          </w:tcPr>
          <w:p>
            <w:pPr>
              <w:pStyle w:val="9"/>
              <w:ind w:right="95"/>
              <w:jc w:val="right"/>
              <w:rPr>
                <w:sz w:val="24"/>
              </w:rPr>
            </w:pPr>
            <w:r>
              <w:rPr>
                <w:sz w:val="24"/>
              </w:rPr>
              <w:t>866.27</w:t>
            </w:r>
          </w:p>
        </w:tc>
        <w:tc>
          <w:tcPr>
            <w:tcW w:w="1478" w:type="dxa"/>
          </w:tcPr>
          <w:p>
            <w:pPr>
              <w:pStyle w:val="9"/>
              <w:ind w:right="97"/>
              <w:jc w:val="right"/>
              <w:rPr>
                <w:sz w:val="24"/>
              </w:rPr>
            </w:pPr>
            <w:r>
              <w:rPr>
                <w:sz w:val="24"/>
              </w:rPr>
              <w:t>864.12</w:t>
            </w:r>
          </w:p>
        </w:tc>
        <w:tc>
          <w:tcPr>
            <w:tcW w:w="1629" w:type="dxa"/>
          </w:tcPr>
          <w:p>
            <w:pPr>
              <w:pStyle w:val="9"/>
              <w:ind w:right="93"/>
              <w:jc w:val="right"/>
              <w:rPr>
                <w:sz w:val="24"/>
              </w:rPr>
            </w:pPr>
            <w:r>
              <w:rPr>
                <w:sz w:val="24"/>
              </w:rPr>
              <w:t>2.15</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438" w:type="dxa"/>
          </w:tcPr>
          <w:p>
            <w:pPr>
              <w:pStyle w:val="9"/>
              <w:ind w:left="107"/>
              <w:rPr>
                <w:sz w:val="24"/>
              </w:rPr>
            </w:pPr>
            <w:r>
              <w:rPr>
                <w:sz w:val="24"/>
              </w:rPr>
              <w:t>2150606</w:t>
            </w:r>
          </w:p>
        </w:tc>
        <w:tc>
          <w:tcPr>
            <w:tcW w:w="3401" w:type="dxa"/>
          </w:tcPr>
          <w:p>
            <w:pPr>
              <w:pStyle w:val="9"/>
              <w:ind w:left="347"/>
              <w:rPr>
                <w:sz w:val="24"/>
              </w:rPr>
            </w:pPr>
            <w:r>
              <w:rPr>
                <w:sz w:val="24"/>
              </w:rPr>
              <w:t>应急救援支出</w:t>
            </w:r>
          </w:p>
        </w:tc>
        <w:tc>
          <w:tcPr>
            <w:tcW w:w="1533" w:type="dxa"/>
          </w:tcPr>
          <w:p>
            <w:pPr>
              <w:pStyle w:val="9"/>
              <w:ind w:right="95"/>
              <w:jc w:val="right"/>
              <w:rPr>
                <w:sz w:val="24"/>
              </w:rPr>
            </w:pPr>
            <w:r>
              <w:rPr>
                <w:sz w:val="24"/>
              </w:rPr>
              <w:t>481.59</w:t>
            </w:r>
          </w:p>
        </w:tc>
        <w:tc>
          <w:tcPr>
            <w:tcW w:w="1478" w:type="dxa"/>
          </w:tcPr>
          <w:p>
            <w:pPr>
              <w:pStyle w:val="9"/>
              <w:ind w:right="96"/>
              <w:jc w:val="right"/>
              <w:rPr>
                <w:sz w:val="24"/>
              </w:rPr>
            </w:pPr>
            <w:r>
              <w:rPr>
                <w:sz w:val="24"/>
              </w:rPr>
              <w:t>0.00</w:t>
            </w:r>
          </w:p>
        </w:tc>
        <w:tc>
          <w:tcPr>
            <w:tcW w:w="1629" w:type="dxa"/>
          </w:tcPr>
          <w:p>
            <w:pPr>
              <w:pStyle w:val="9"/>
              <w:ind w:right="93"/>
              <w:jc w:val="right"/>
              <w:rPr>
                <w:sz w:val="24"/>
              </w:rPr>
            </w:pPr>
            <w:r>
              <w:rPr>
                <w:sz w:val="24"/>
              </w:rPr>
              <w:t>481.59</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438" w:type="dxa"/>
          </w:tcPr>
          <w:p>
            <w:pPr>
              <w:pStyle w:val="9"/>
              <w:ind w:left="107"/>
              <w:rPr>
                <w:sz w:val="24"/>
              </w:rPr>
            </w:pPr>
            <w:r>
              <w:rPr>
                <w:sz w:val="24"/>
              </w:rPr>
              <w:t>2150699</w:t>
            </w:r>
          </w:p>
        </w:tc>
        <w:tc>
          <w:tcPr>
            <w:tcW w:w="3401" w:type="dxa"/>
          </w:tcPr>
          <w:p>
            <w:pPr>
              <w:pStyle w:val="9"/>
              <w:ind w:left="107"/>
              <w:rPr>
                <w:sz w:val="24"/>
              </w:rPr>
            </w:pPr>
            <w:r>
              <w:rPr>
                <w:sz w:val="24"/>
              </w:rPr>
              <w:t>其他安全生产监管支出</w:t>
            </w:r>
          </w:p>
        </w:tc>
        <w:tc>
          <w:tcPr>
            <w:tcW w:w="1533" w:type="dxa"/>
          </w:tcPr>
          <w:p>
            <w:pPr>
              <w:pStyle w:val="9"/>
              <w:ind w:right="95"/>
              <w:jc w:val="right"/>
              <w:rPr>
                <w:sz w:val="24"/>
              </w:rPr>
            </w:pPr>
            <w:r>
              <w:rPr>
                <w:sz w:val="24"/>
              </w:rPr>
              <w:t>1610.38</w:t>
            </w:r>
          </w:p>
        </w:tc>
        <w:tc>
          <w:tcPr>
            <w:tcW w:w="1478" w:type="dxa"/>
          </w:tcPr>
          <w:p>
            <w:pPr>
              <w:pStyle w:val="9"/>
              <w:ind w:right="96"/>
              <w:jc w:val="right"/>
              <w:rPr>
                <w:sz w:val="24"/>
              </w:rPr>
            </w:pPr>
            <w:r>
              <w:rPr>
                <w:sz w:val="24"/>
              </w:rPr>
              <w:t>0.00</w:t>
            </w:r>
          </w:p>
        </w:tc>
        <w:tc>
          <w:tcPr>
            <w:tcW w:w="1629" w:type="dxa"/>
          </w:tcPr>
          <w:p>
            <w:pPr>
              <w:pStyle w:val="9"/>
              <w:ind w:right="93"/>
              <w:jc w:val="right"/>
              <w:rPr>
                <w:sz w:val="24"/>
              </w:rPr>
            </w:pPr>
            <w:r>
              <w:rPr>
                <w:sz w:val="24"/>
              </w:rPr>
              <w:t>1610.38</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bl>
    <w:p>
      <w:pPr>
        <w:spacing w:after="0"/>
        <w:jc w:val="right"/>
        <w:rPr>
          <w:sz w:val="24"/>
        </w:rPr>
        <w:sectPr>
          <w:headerReference r:id="rId13" w:type="default"/>
          <w:pgSz w:w="16840" w:h="11910" w:orient="landscape"/>
          <w:pgMar w:top="2720" w:right="1120" w:bottom="1180" w:left="1140" w:header="1630" w:footer="993" w:gutter="0"/>
          <w:cols w:space="720" w:num="1"/>
        </w:sectPr>
      </w:pPr>
    </w:p>
    <w:p>
      <w:pPr>
        <w:pStyle w:val="4"/>
        <w:rPr>
          <w:rFonts w:ascii="Times New Roman"/>
          <w:sz w:val="5"/>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8"/>
        <w:gridCol w:w="3401"/>
        <w:gridCol w:w="1533"/>
        <w:gridCol w:w="1478"/>
        <w:gridCol w:w="1629"/>
        <w:gridCol w:w="1531"/>
        <w:gridCol w:w="1412"/>
        <w:gridCol w:w="1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4839" w:type="dxa"/>
            <w:gridSpan w:val="2"/>
          </w:tcPr>
          <w:p>
            <w:pPr>
              <w:pStyle w:val="9"/>
              <w:tabs>
                <w:tab w:val="left" w:pos="729"/>
              </w:tabs>
              <w:ind w:left="9"/>
              <w:jc w:val="center"/>
              <w:rPr>
                <w:sz w:val="24"/>
              </w:rPr>
            </w:pPr>
            <w:r>
              <w:rPr>
                <w:sz w:val="24"/>
              </w:rPr>
              <w:t>项</w:t>
            </w:r>
            <w:r>
              <w:rPr>
                <w:sz w:val="24"/>
              </w:rPr>
              <w:tab/>
            </w:r>
            <w:r>
              <w:rPr>
                <w:sz w:val="24"/>
              </w:rPr>
              <w:t>目</w:t>
            </w:r>
          </w:p>
        </w:tc>
        <w:tc>
          <w:tcPr>
            <w:tcW w:w="1533" w:type="dxa"/>
            <w:vMerge w:val="restart"/>
          </w:tcPr>
          <w:p>
            <w:pPr>
              <w:pStyle w:val="9"/>
              <w:spacing w:before="0"/>
              <w:rPr>
                <w:rFonts w:ascii="Times New Roman"/>
                <w:sz w:val="20"/>
              </w:rPr>
            </w:pPr>
          </w:p>
          <w:p>
            <w:pPr>
              <w:pStyle w:val="9"/>
              <w:spacing w:before="0" w:line="242" w:lineRule="auto"/>
              <w:ind w:left="648" w:right="152" w:hanging="480"/>
              <w:rPr>
                <w:sz w:val="24"/>
              </w:rPr>
            </w:pPr>
            <w:r>
              <w:rPr>
                <w:sz w:val="24"/>
              </w:rPr>
              <w:t>本年支出合计</w:t>
            </w:r>
          </w:p>
        </w:tc>
        <w:tc>
          <w:tcPr>
            <w:tcW w:w="1478" w:type="dxa"/>
            <w:vMerge w:val="restart"/>
          </w:tcPr>
          <w:p>
            <w:pPr>
              <w:pStyle w:val="9"/>
              <w:spacing w:before="6"/>
              <w:rPr>
                <w:rFonts w:ascii="Times New Roman"/>
                <w:sz w:val="33"/>
              </w:rPr>
            </w:pPr>
          </w:p>
          <w:p>
            <w:pPr>
              <w:pStyle w:val="9"/>
              <w:spacing w:before="0"/>
              <w:ind w:left="257"/>
              <w:rPr>
                <w:sz w:val="24"/>
              </w:rPr>
            </w:pPr>
            <w:r>
              <w:rPr>
                <w:sz w:val="24"/>
              </w:rPr>
              <w:t>基本支出</w:t>
            </w:r>
          </w:p>
        </w:tc>
        <w:tc>
          <w:tcPr>
            <w:tcW w:w="1629" w:type="dxa"/>
            <w:vMerge w:val="restart"/>
          </w:tcPr>
          <w:p>
            <w:pPr>
              <w:pStyle w:val="9"/>
              <w:spacing w:before="6"/>
              <w:rPr>
                <w:rFonts w:ascii="Times New Roman"/>
                <w:sz w:val="33"/>
              </w:rPr>
            </w:pPr>
          </w:p>
          <w:p>
            <w:pPr>
              <w:pStyle w:val="9"/>
              <w:spacing w:before="0"/>
              <w:ind w:left="335"/>
              <w:rPr>
                <w:sz w:val="24"/>
              </w:rPr>
            </w:pPr>
            <w:r>
              <w:rPr>
                <w:sz w:val="24"/>
              </w:rPr>
              <w:t>项目支出</w:t>
            </w:r>
          </w:p>
        </w:tc>
        <w:tc>
          <w:tcPr>
            <w:tcW w:w="1531" w:type="dxa"/>
            <w:vMerge w:val="restart"/>
          </w:tcPr>
          <w:p>
            <w:pPr>
              <w:pStyle w:val="9"/>
              <w:spacing w:before="0"/>
              <w:rPr>
                <w:rFonts w:ascii="Times New Roman"/>
                <w:sz w:val="20"/>
              </w:rPr>
            </w:pPr>
          </w:p>
          <w:p>
            <w:pPr>
              <w:pStyle w:val="9"/>
              <w:spacing w:before="0" w:line="242" w:lineRule="auto"/>
              <w:ind w:left="647" w:right="151" w:hanging="480"/>
              <w:rPr>
                <w:sz w:val="24"/>
              </w:rPr>
            </w:pPr>
            <w:r>
              <w:rPr>
                <w:sz w:val="24"/>
              </w:rPr>
              <w:t>上缴上级支出</w:t>
            </w:r>
          </w:p>
        </w:tc>
        <w:tc>
          <w:tcPr>
            <w:tcW w:w="1412" w:type="dxa"/>
            <w:vMerge w:val="restart"/>
          </w:tcPr>
          <w:p>
            <w:pPr>
              <w:pStyle w:val="9"/>
              <w:spacing w:before="6"/>
              <w:rPr>
                <w:rFonts w:ascii="Times New Roman"/>
                <w:sz w:val="33"/>
              </w:rPr>
            </w:pPr>
          </w:p>
          <w:p>
            <w:pPr>
              <w:pStyle w:val="9"/>
              <w:spacing w:before="0"/>
              <w:ind w:left="226"/>
              <w:rPr>
                <w:sz w:val="24"/>
              </w:rPr>
            </w:pPr>
            <w:r>
              <w:rPr>
                <w:sz w:val="24"/>
              </w:rPr>
              <w:t>经营支出</w:t>
            </w:r>
          </w:p>
        </w:tc>
        <w:tc>
          <w:tcPr>
            <w:tcW w:w="1752" w:type="dxa"/>
            <w:vMerge w:val="restart"/>
          </w:tcPr>
          <w:p>
            <w:pPr>
              <w:pStyle w:val="9"/>
              <w:spacing w:before="0"/>
              <w:rPr>
                <w:rFonts w:ascii="Times New Roman"/>
                <w:sz w:val="20"/>
              </w:rPr>
            </w:pPr>
          </w:p>
          <w:p>
            <w:pPr>
              <w:pStyle w:val="9"/>
              <w:spacing w:before="0" w:line="242" w:lineRule="auto"/>
              <w:ind w:left="518" w:right="141" w:hanging="360"/>
              <w:rPr>
                <w:sz w:val="24"/>
              </w:rPr>
            </w:pPr>
            <w:r>
              <w:rPr>
                <w:sz w:val="24"/>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38" w:type="dxa"/>
          </w:tcPr>
          <w:p>
            <w:pPr>
              <w:pStyle w:val="9"/>
              <w:spacing w:before="0" w:line="307" w:lineRule="exact"/>
              <w:ind w:left="237"/>
              <w:rPr>
                <w:sz w:val="24"/>
              </w:rPr>
            </w:pPr>
            <w:r>
              <w:rPr>
                <w:sz w:val="24"/>
              </w:rPr>
              <w:t>功能分类</w:t>
            </w:r>
          </w:p>
          <w:p>
            <w:pPr>
              <w:pStyle w:val="9"/>
              <w:spacing w:before="5" w:line="292" w:lineRule="exact"/>
              <w:ind w:left="237"/>
              <w:rPr>
                <w:sz w:val="24"/>
              </w:rPr>
            </w:pPr>
            <w:r>
              <w:rPr>
                <w:sz w:val="24"/>
              </w:rPr>
              <w:t>科目编码</w:t>
            </w:r>
          </w:p>
        </w:tc>
        <w:tc>
          <w:tcPr>
            <w:tcW w:w="3401" w:type="dxa"/>
          </w:tcPr>
          <w:p>
            <w:pPr>
              <w:pStyle w:val="9"/>
              <w:spacing w:before="156"/>
              <w:ind w:left="1201" w:right="1190"/>
              <w:jc w:val="center"/>
              <w:rPr>
                <w:sz w:val="24"/>
              </w:rPr>
            </w:pPr>
            <w:r>
              <w:rPr>
                <w:sz w:val="24"/>
              </w:rPr>
              <w:t>科目名称</w:t>
            </w:r>
          </w:p>
        </w:tc>
        <w:tc>
          <w:tcPr>
            <w:tcW w:w="1533" w:type="dxa"/>
            <w:vMerge w:val="continue"/>
            <w:tcBorders>
              <w:top w:val="nil"/>
            </w:tcBorders>
          </w:tcPr>
          <w:p>
            <w:pPr>
              <w:rPr>
                <w:sz w:val="2"/>
                <w:szCs w:val="2"/>
              </w:rPr>
            </w:pPr>
          </w:p>
        </w:tc>
        <w:tc>
          <w:tcPr>
            <w:tcW w:w="1478" w:type="dxa"/>
            <w:vMerge w:val="continue"/>
            <w:tcBorders>
              <w:top w:val="nil"/>
            </w:tcBorders>
          </w:tcPr>
          <w:p>
            <w:pPr>
              <w:rPr>
                <w:sz w:val="2"/>
                <w:szCs w:val="2"/>
              </w:rPr>
            </w:pPr>
          </w:p>
        </w:tc>
        <w:tc>
          <w:tcPr>
            <w:tcW w:w="1629" w:type="dxa"/>
            <w:vMerge w:val="continue"/>
            <w:tcBorders>
              <w:top w:val="nil"/>
            </w:tcBorders>
          </w:tcPr>
          <w:p>
            <w:pPr>
              <w:rPr>
                <w:sz w:val="2"/>
                <w:szCs w:val="2"/>
              </w:rPr>
            </w:pPr>
          </w:p>
        </w:tc>
        <w:tc>
          <w:tcPr>
            <w:tcW w:w="1531" w:type="dxa"/>
            <w:vMerge w:val="continue"/>
            <w:tcBorders>
              <w:top w:val="nil"/>
            </w:tcBorders>
          </w:tcPr>
          <w:p>
            <w:pPr>
              <w:rPr>
                <w:sz w:val="2"/>
                <w:szCs w:val="2"/>
              </w:rPr>
            </w:pPr>
          </w:p>
        </w:tc>
        <w:tc>
          <w:tcPr>
            <w:tcW w:w="1412" w:type="dxa"/>
            <w:vMerge w:val="continue"/>
            <w:tcBorders>
              <w:top w:val="nil"/>
            </w:tcBorders>
          </w:tcPr>
          <w:p>
            <w:pPr>
              <w:rPr>
                <w:sz w:val="2"/>
                <w:szCs w:val="2"/>
              </w:rPr>
            </w:pPr>
          </w:p>
        </w:tc>
        <w:tc>
          <w:tcPr>
            <w:tcW w:w="175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839" w:type="dxa"/>
            <w:gridSpan w:val="2"/>
          </w:tcPr>
          <w:p>
            <w:pPr>
              <w:pStyle w:val="9"/>
              <w:ind w:left="9"/>
              <w:jc w:val="center"/>
              <w:rPr>
                <w:sz w:val="24"/>
              </w:rPr>
            </w:pPr>
            <w:r>
              <w:rPr>
                <w:sz w:val="24"/>
              </w:rPr>
              <w:t>栏次</w:t>
            </w:r>
          </w:p>
        </w:tc>
        <w:tc>
          <w:tcPr>
            <w:tcW w:w="1533" w:type="dxa"/>
          </w:tcPr>
          <w:p>
            <w:pPr>
              <w:pStyle w:val="9"/>
              <w:ind w:left="13"/>
              <w:jc w:val="center"/>
              <w:rPr>
                <w:sz w:val="24"/>
              </w:rPr>
            </w:pPr>
            <w:r>
              <w:rPr>
                <w:sz w:val="24"/>
              </w:rPr>
              <w:t>1</w:t>
            </w:r>
          </w:p>
        </w:tc>
        <w:tc>
          <w:tcPr>
            <w:tcW w:w="1478" w:type="dxa"/>
          </w:tcPr>
          <w:p>
            <w:pPr>
              <w:pStyle w:val="9"/>
              <w:ind w:left="7"/>
              <w:jc w:val="center"/>
              <w:rPr>
                <w:sz w:val="24"/>
              </w:rPr>
            </w:pPr>
            <w:r>
              <w:rPr>
                <w:sz w:val="24"/>
              </w:rPr>
              <w:t>2</w:t>
            </w:r>
          </w:p>
        </w:tc>
        <w:tc>
          <w:tcPr>
            <w:tcW w:w="1629" w:type="dxa"/>
          </w:tcPr>
          <w:p>
            <w:pPr>
              <w:pStyle w:val="9"/>
              <w:ind w:left="11"/>
              <w:jc w:val="center"/>
              <w:rPr>
                <w:sz w:val="24"/>
              </w:rPr>
            </w:pPr>
            <w:r>
              <w:rPr>
                <w:sz w:val="24"/>
              </w:rPr>
              <w:t>3</w:t>
            </w:r>
          </w:p>
        </w:tc>
        <w:tc>
          <w:tcPr>
            <w:tcW w:w="1531" w:type="dxa"/>
          </w:tcPr>
          <w:p>
            <w:pPr>
              <w:pStyle w:val="9"/>
              <w:ind w:left="14"/>
              <w:jc w:val="center"/>
              <w:rPr>
                <w:sz w:val="24"/>
              </w:rPr>
            </w:pPr>
            <w:r>
              <w:rPr>
                <w:sz w:val="24"/>
              </w:rPr>
              <w:t>4</w:t>
            </w:r>
          </w:p>
        </w:tc>
        <w:tc>
          <w:tcPr>
            <w:tcW w:w="1412" w:type="dxa"/>
          </w:tcPr>
          <w:p>
            <w:pPr>
              <w:pStyle w:val="9"/>
              <w:ind w:left="10"/>
              <w:jc w:val="center"/>
              <w:rPr>
                <w:sz w:val="24"/>
              </w:rPr>
            </w:pPr>
            <w:r>
              <w:rPr>
                <w:sz w:val="24"/>
              </w:rPr>
              <w:t>5</w:t>
            </w:r>
          </w:p>
        </w:tc>
        <w:tc>
          <w:tcPr>
            <w:tcW w:w="1752" w:type="dxa"/>
          </w:tcPr>
          <w:p>
            <w:pPr>
              <w:pStyle w:val="9"/>
              <w:ind w:left="14"/>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839" w:type="dxa"/>
            <w:gridSpan w:val="2"/>
          </w:tcPr>
          <w:p>
            <w:pPr>
              <w:pStyle w:val="9"/>
              <w:ind w:left="129"/>
              <w:jc w:val="center"/>
              <w:rPr>
                <w:sz w:val="24"/>
              </w:rPr>
            </w:pPr>
            <w:r>
              <w:rPr>
                <w:sz w:val="24"/>
              </w:rPr>
              <w:t>合计</w:t>
            </w:r>
          </w:p>
        </w:tc>
        <w:tc>
          <w:tcPr>
            <w:tcW w:w="1533" w:type="dxa"/>
          </w:tcPr>
          <w:p>
            <w:pPr>
              <w:pStyle w:val="9"/>
              <w:ind w:right="95"/>
              <w:jc w:val="right"/>
              <w:rPr>
                <w:sz w:val="24"/>
              </w:rPr>
            </w:pPr>
            <w:r>
              <w:rPr>
                <w:sz w:val="24"/>
              </w:rPr>
              <w:t>3139.50</w:t>
            </w:r>
          </w:p>
        </w:tc>
        <w:tc>
          <w:tcPr>
            <w:tcW w:w="1478" w:type="dxa"/>
          </w:tcPr>
          <w:p>
            <w:pPr>
              <w:pStyle w:val="9"/>
              <w:ind w:right="97"/>
              <w:jc w:val="right"/>
              <w:rPr>
                <w:sz w:val="24"/>
              </w:rPr>
            </w:pPr>
            <w:r>
              <w:rPr>
                <w:sz w:val="24"/>
              </w:rPr>
              <w:t>1040.58</w:t>
            </w:r>
          </w:p>
        </w:tc>
        <w:tc>
          <w:tcPr>
            <w:tcW w:w="1629" w:type="dxa"/>
          </w:tcPr>
          <w:p>
            <w:pPr>
              <w:pStyle w:val="9"/>
              <w:ind w:right="93"/>
              <w:jc w:val="right"/>
              <w:rPr>
                <w:sz w:val="24"/>
              </w:rPr>
            </w:pPr>
            <w:r>
              <w:rPr>
                <w:sz w:val="24"/>
              </w:rPr>
              <w:t>2098.92</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1438" w:type="dxa"/>
          </w:tcPr>
          <w:p>
            <w:pPr>
              <w:pStyle w:val="9"/>
              <w:ind w:left="107"/>
              <w:rPr>
                <w:sz w:val="24"/>
              </w:rPr>
            </w:pPr>
            <w:r>
              <w:rPr>
                <w:sz w:val="24"/>
              </w:rPr>
              <w:t>221</w:t>
            </w:r>
          </w:p>
        </w:tc>
        <w:tc>
          <w:tcPr>
            <w:tcW w:w="3401" w:type="dxa"/>
          </w:tcPr>
          <w:p>
            <w:pPr>
              <w:pStyle w:val="9"/>
              <w:ind w:left="107"/>
              <w:rPr>
                <w:sz w:val="24"/>
              </w:rPr>
            </w:pPr>
            <w:r>
              <w:rPr>
                <w:sz w:val="24"/>
              </w:rPr>
              <w:t>住房保障支出</w:t>
            </w:r>
          </w:p>
        </w:tc>
        <w:tc>
          <w:tcPr>
            <w:tcW w:w="1533" w:type="dxa"/>
          </w:tcPr>
          <w:p>
            <w:pPr>
              <w:pStyle w:val="9"/>
              <w:ind w:right="95"/>
              <w:jc w:val="right"/>
              <w:rPr>
                <w:sz w:val="24"/>
              </w:rPr>
            </w:pPr>
            <w:r>
              <w:rPr>
                <w:sz w:val="24"/>
              </w:rPr>
              <w:t>68.40</w:t>
            </w:r>
          </w:p>
        </w:tc>
        <w:tc>
          <w:tcPr>
            <w:tcW w:w="1478" w:type="dxa"/>
          </w:tcPr>
          <w:p>
            <w:pPr>
              <w:pStyle w:val="9"/>
              <w:ind w:right="97"/>
              <w:jc w:val="right"/>
              <w:rPr>
                <w:sz w:val="24"/>
              </w:rPr>
            </w:pPr>
            <w:r>
              <w:rPr>
                <w:sz w:val="24"/>
              </w:rPr>
              <w:t>68.40</w:t>
            </w:r>
          </w:p>
        </w:tc>
        <w:tc>
          <w:tcPr>
            <w:tcW w:w="1629" w:type="dxa"/>
          </w:tcPr>
          <w:p>
            <w:pPr>
              <w:pStyle w:val="9"/>
              <w:ind w:right="93"/>
              <w:jc w:val="right"/>
              <w:rPr>
                <w:sz w:val="24"/>
              </w:rPr>
            </w:pPr>
            <w:r>
              <w:rPr>
                <w:sz w:val="24"/>
              </w:rPr>
              <w:t>0.00</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438" w:type="dxa"/>
          </w:tcPr>
          <w:p>
            <w:pPr>
              <w:pStyle w:val="9"/>
              <w:ind w:left="107"/>
              <w:rPr>
                <w:sz w:val="24"/>
              </w:rPr>
            </w:pPr>
            <w:r>
              <w:rPr>
                <w:sz w:val="24"/>
              </w:rPr>
              <w:t>22102</w:t>
            </w:r>
          </w:p>
        </w:tc>
        <w:tc>
          <w:tcPr>
            <w:tcW w:w="3401" w:type="dxa"/>
          </w:tcPr>
          <w:p>
            <w:pPr>
              <w:pStyle w:val="9"/>
              <w:ind w:left="227"/>
              <w:rPr>
                <w:sz w:val="24"/>
              </w:rPr>
            </w:pPr>
            <w:r>
              <w:rPr>
                <w:sz w:val="24"/>
              </w:rPr>
              <w:t>住房改革支出</w:t>
            </w:r>
          </w:p>
        </w:tc>
        <w:tc>
          <w:tcPr>
            <w:tcW w:w="1533" w:type="dxa"/>
          </w:tcPr>
          <w:p>
            <w:pPr>
              <w:pStyle w:val="9"/>
              <w:ind w:right="95"/>
              <w:jc w:val="right"/>
              <w:rPr>
                <w:sz w:val="24"/>
              </w:rPr>
            </w:pPr>
            <w:r>
              <w:rPr>
                <w:sz w:val="24"/>
              </w:rPr>
              <w:t>68.40</w:t>
            </w:r>
          </w:p>
        </w:tc>
        <w:tc>
          <w:tcPr>
            <w:tcW w:w="1478" w:type="dxa"/>
          </w:tcPr>
          <w:p>
            <w:pPr>
              <w:pStyle w:val="9"/>
              <w:ind w:right="97"/>
              <w:jc w:val="right"/>
              <w:rPr>
                <w:sz w:val="24"/>
              </w:rPr>
            </w:pPr>
            <w:r>
              <w:rPr>
                <w:sz w:val="24"/>
              </w:rPr>
              <w:t>68.40</w:t>
            </w:r>
          </w:p>
        </w:tc>
        <w:tc>
          <w:tcPr>
            <w:tcW w:w="1629" w:type="dxa"/>
          </w:tcPr>
          <w:p>
            <w:pPr>
              <w:pStyle w:val="9"/>
              <w:ind w:right="93"/>
              <w:jc w:val="right"/>
              <w:rPr>
                <w:sz w:val="24"/>
              </w:rPr>
            </w:pPr>
            <w:r>
              <w:rPr>
                <w:sz w:val="24"/>
              </w:rPr>
              <w:t>0.00</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438" w:type="dxa"/>
          </w:tcPr>
          <w:p>
            <w:pPr>
              <w:pStyle w:val="9"/>
              <w:ind w:left="107"/>
              <w:rPr>
                <w:sz w:val="24"/>
              </w:rPr>
            </w:pPr>
            <w:r>
              <w:rPr>
                <w:sz w:val="24"/>
              </w:rPr>
              <w:t>2210201</w:t>
            </w:r>
          </w:p>
        </w:tc>
        <w:tc>
          <w:tcPr>
            <w:tcW w:w="3401" w:type="dxa"/>
          </w:tcPr>
          <w:p>
            <w:pPr>
              <w:pStyle w:val="9"/>
              <w:ind w:left="347"/>
              <w:rPr>
                <w:sz w:val="24"/>
              </w:rPr>
            </w:pPr>
            <w:r>
              <w:rPr>
                <w:sz w:val="24"/>
              </w:rPr>
              <w:t>住房公积金</w:t>
            </w:r>
          </w:p>
        </w:tc>
        <w:tc>
          <w:tcPr>
            <w:tcW w:w="1533" w:type="dxa"/>
          </w:tcPr>
          <w:p>
            <w:pPr>
              <w:pStyle w:val="9"/>
              <w:ind w:right="95"/>
              <w:jc w:val="right"/>
              <w:rPr>
                <w:sz w:val="24"/>
              </w:rPr>
            </w:pPr>
            <w:r>
              <w:rPr>
                <w:sz w:val="24"/>
              </w:rPr>
              <w:t>59.79</w:t>
            </w:r>
          </w:p>
        </w:tc>
        <w:tc>
          <w:tcPr>
            <w:tcW w:w="1478" w:type="dxa"/>
          </w:tcPr>
          <w:p>
            <w:pPr>
              <w:pStyle w:val="9"/>
              <w:ind w:right="97"/>
              <w:jc w:val="right"/>
              <w:rPr>
                <w:sz w:val="24"/>
              </w:rPr>
            </w:pPr>
            <w:r>
              <w:rPr>
                <w:sz w:val="24"/>
              </w:rPr>
              <w:t>59.79</w:t>
            </w:r>
          </w:p>
        </w:tc>
        <w:tc>
          <w:tcPr>
            <w:tcW w:w="1629" w:type="dxa"/>
          </w:tcPr>
          <w:p>
            <w:pPr>
              <w:pStyle w:val="9"/>
              <w:ind w:right="93"/>
              <w:jc w:val="right"/>
              <w:rPr>
                <w:sz w:val="24"/>
              </w:rPr>
            </w:pPr>
            <w:r>
              <w:rPr>
                <w:sz w:val="24"/>
              </w:rPr>
              <w:t>0.00</w:t>
            </w:r>
          </w:p>
        </w:tc>
        <w:tc>
          <w:tcPr>
            <w:tcW w:w="1531" w:type="dxa"/>
          </w:tcPr>
          <w:p>
            <w:pPr>
              <w:pStyle w:val="9"/>
              <w:ind w:right="93"/>
              <w:jc w:val="right"/>
              <w:rPr>
                <w:sz w:val="24"/>
              </w:rPr>
            </w:pPr>
            <w:r>
              <w:rPr>
                <w:sz w:val="24"/>
              </w:rPr>
              <w:t>0.00</w:t>
            </w:r>
          </w:p>
        </w:tc>
        <w:tc>
          <w:tcPr>
            <w:tcW w:w="1412" w:type="dxa"/>
          </w:tcPr>
          <w:p>
            <w:pPr>
              <w:pStyle w:val="9"/>
              <w:ind w:right="96"/>
              <w:jc w:val="right"/>
              <w:rPr>
                <w:sz w:val="24"/>
              </w:rPr>
            </w:pPr>
            <w:r>
              <w:rPr>
                <w:sz w:val="24"/>
              </w:rPr>
              <w:t>0.00</w:t>
            </w:r>
          </w:p>
        </w:tc>
        <w:tc>
          <w:tcPr>
            <w:tcW w:w="1752" w:type="dxa"/>
          </w:tcPr>
          <w:p>
            <w:pPr>
              <w:pStyle w:val="9"/>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1438" w:type="dxa"/>
          </w:tcPr>
          <w:p>
            <w:pPr>
              <w:pStyle w:val="9"/>
              <w:spacing w:before="70"/>
              <w:ind w:left="107"/>
              <w:rPr>
                <w:sz w:val="24"/>
              </w:rPr>
            </w:pPr>
            <w:r>
              <w:rPr>
                <w:sz w:val="24"/>
              </w:rPr>
              <w:t>2210203</w:t>
            </w:r>
          </w:p>
        </w:tc>
        <w:tc>
          <w:tcPr>
            <w:tcW w:w="3401" w:type="dxa"/>
          </w:tcPr>
          <w:p>
            <w:pPr>
              <w:pStyle w:val="9"/>
              <w:spacing w:before="70"/>
              <w:ind w:left="107"/>
              <w:rPr>
                <w:sz w:val="24"/>
              </w:rPr>
            </w:pPr>
            <w:r>
              <w:rPr>
                <w:sz w:val="24"/>
              </w:rPr>
              <w:t>购房补贴</w:t>
            </w:r>
          </w:p>
        </w:tc>
        <w:tc>
          <w:tcPr>
            <w:tcW w:w="1533" w:type="dxa"/>
          </w:tcPr>
          <w:p>
            <w:pPr>
              <w:pStyle w:val="9"/>
              <w:spacing w:before="70"/>
              <w:ind w:right="95"/>
              <w:jc w:val="right"/>
              <w:rPr>
                <w:sz w:val="24"/>
              </w:rPr>
            </w:pPr>
            <w:r>
              <w:rPr>
                <w:sz w:val="24"/>
              </w:rPr>
              <w:t>8.61</w:t>
            </w:r>
          </w:p>
        </w:tc>
        <w:tc>
          <w:tcPr>
            <w:tcW w:w="1478" w:type="dxa"/>
          </w:tcPr>
          <w:p>
            <w:pPr>
              <w:pStyle w:val="9"/>
              <w:spacing w:before="70"/>
              <w:ind w:right="97"/>
              <w:jc w:val="right"/>
              <w:rPr>
                <w:sz w:val="24"/>
              </w:rPr>
            </w:pPr>
            <w:r>
              <w:rPr>
                <w:sz w:val="24"/>
              </w:rPr>
              <w:t>8.61</w:t>
            </w:r>
          </w:p>
        </w:tc>
        <w:tc>
          <w:tcPr>
            <w:tcW w:w="1629" w:type="dxa"/>
          </w:tcPr>
          <w:p>
            <w:pPr>
              <w:pStyle w:val="9"/>
              <w:spacing w:before="70"/>
              <w:ind w:right="93"/>
              <w:jc w:val="right"/>
              <w:rPr>
                <w:sz w:val="24"/>
              </w:rPr>
            </w:pPr>
            <w:r>
              <w:rPr>
                <w:sz w:val="24"/>
              </w:rPr>
              <w:t>0.00</w:t>
            </w:r>
          </w:p>
        </w:tc>
        <w:tc>
          <w:tcPr>
            <w:tcW w:w="1531" w:type="dxa"/>
          </w:tcPr>
          <w:p>
            <w:pPr>
              <w:pStyle w:val="9"/>
              <w:spacing w:before="70"/>
              <w:ind w:right="93"/>
              <w:jc w:val="right"/>
              <w:rPr>
                <w:sz w:val="24"/>
              </w:rPr>
            </w:pPr>
            <w:r>
              <w:rPr>
                <w:sz w:val="24"/>
              </w:rPr>
              <w:t>0.00</w:t>
            </w:r>
          </w:p>
        </w:tc>
        <w:tc>
          <w:tcPr>
            <w:tcW w:w="1412" w:type="dxa"/>
          </w:tcPr>
          <w:p>
            <w:pPr>
              <w:pStyle w:val="9"/>
              <w:spacing w:before="70"/>
              <w:ind w:right="96"/>
              <w:jc w:val="right"/>
              <w:rPr>
                <w:sz w:val="24"/>
              </w:rPr>
            </w:pPr>
            <w:r>
              <w:rPr>
                <w:sz w:val="24"/>
              </w:rPr>
              <w:t>0.00</w:t>
            </w:r>
          </w:p>
        </w:tc>
        <w:tc>
          <w:tcPr>
            <w:tcW w:w="1752" w:type="dxa"/>
          </w:tcPr>
          <w:p>
            <w:pPr>
              <w:pStyle w:val="9"/>
              <w:spacing w:before="70"/>
              <w:ind w:right="93"/>
              <w:jc w:val="right"/>
              <w:rPr>
                <w:sz w:val="24"/>
              </w:rPr>
            </w:pPr>
            <w:r>
              <w:rPr>
                <w:sz w:val="24"/>
              </w:rPr>
              <w:t>0.00</w:t>
            </w:r>
          </w:p>
        </w:tc>
      </w:tr>
    </w:tbl>
    <w:p>
      <w:pPr>
        <w:pStyle w:val="4"/>
        <w:spacing w:before="3"/>
        <w:rPr>
          <w:rFonts w:ascii="Times New Roman"/>
          <w:sz w:val="6"/>
        </w:rPr>
      </w:pPr>
    </w:p>
    <w:p>
      <w:pPr>
        <w:spacing w:before="61"/>
        <w:ind w:left="720" w:right="0" w:firstLine="0"/>
        <w:jc w:val="left"/>
        <w:rPr>
          <w:sz w:val="28"/>
        </w:rPr>
      </w:pPr>
      <w:r>
        <w:rPr>
          <w:sz w:val="28"/>
        </w:rPr>
        <w:t>注：本表反映部门本年度各项支出情况。</w:t>
      </w:r>
    </w:p>
    <w:p>
      <w:pPr>
        <w:spacing w:after="0"/>
        <w:jc w:val="left"/>
        <w:rPr>
          <w:sz w:val="28"/>
        </w:rPr>
        <w:sectPr>
          <w:pgSz w:w="16840" w:h="11910" w:orient="landscape"/>
          <w:pgMar w:top="2720" w:right="1120" w:bottom="1180" w:left="1140" w:header="1630" w:footer="993" w:gutter="0"/>
          <w:cols w:space="720" w:num="1"/>
        </w:sectPr>
      </w:pPr>
    </w:p>
    <w:p>
      <w:pPr>
        <w:spacing w:before="128"/>
        <w:ind w:left="0" w:right="317"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04</w:t>
      </w:r>
      <w:r>
        <w:rPr>
          <w:rFonts w:hint="eastAsia" w:ascii="宋体" w:eastAsia="宋体"/>
          <w:spacing w:val="-25"/>
          <w:sz w:val="20"/>
        </w:rPr>
        <w:t xml:space="preserve"> 表</w:t>
      </w:r>
    </w:p>
    <w:p>
      <w:pPr>
        <w:tabs>
          <w:tab w:val="left" w:pos="12959"/>
        </w:tabs>
        <w:spacing w:before="56" w:after="30"/>
        <w:ind w:left="0" w:right="318" w:firstLine="0"/>
        <w:jc w:val="right"/>
        <w:rPr>
          <w:rFonts w:hint="eastAsia" w:ascii="宋体" w:eastAsia="宋体"/>
          <w:sz w:val="20"/>
        </w:rPr>
      </w:pPr>
      <w:r>
        <w:rPr>
          <w:rFonts w:hint="eastAsia" w:ascii="宋体" w:eastAsia="宋体"/>
          <w:sz w:val="20"/>
        </w:rPr>
        <w:t>部门：</w:t>
      </w:r>
      <w:r>
        <w:rPr>
          <w:rFonts w:hint="eastAsia" w:ascii="宋体" w:eastAsia="宋体"/>
          <w:spacing w:val="-2"/>
          <w:sz w:val="20"/>
        </w:rPr>
        <w:t xml:space="preserve"> </w:t>
      </w:r>
      <w:r>
        <w:rPr>
          <w:rFonts w:hint="eastAsia" w:ascii="宋体" w:eastAsia="宋体"/>
          <w:sz w:val="20"/>
        </w:rPr>
        <w:t>湛江市安全生产监督管理局</w:t>
      </w:r>
      <w:r>
        <w:rPr>
          <w:rFonts w:hint="eastAsia" w:ascii="宋体" w:eastAsia="宋体"/>
          <w:sz w:val="20"/>
        </w:rPr>
        <w:tab/>
      </w:r>
      <w:r>
        <w:rPr>
          <w:rFonts w:hint="eastAsia" w:ascii="宋体" w:eastAsia="宋体"/>
          <w:w w:val="95"/>
          <w:sz w:val="20"/>
        </w:rPr>
        <w:t>单位：万元</w:t>
      </w: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93"/>
        <w:gridCol w:w="631"/>
        <w:gridCol w:w="1832"/>
        <w:gridCol w:w="3176"/>
        <w:gridCol w:w="680"/>
        <w:gridCol w:w="1606"/>
        <w:gridCol w:w="1590"/>
        <w:gridCol w:w="1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5456" w:type="dxa"/>
            <w:gridSpan w:val="3"/>
          </w:tcPr>
          <w:p>
            <w:pPr>
              <w:pStyle w:val="9"/>
              <w:spacing w:before="45"/>
              <w:ind w:left="2466" w:right="2459"/>
              <w:jc w:val="center"/>
              <w:rPr>
                <w:sz w:val="24"/>
              </w:rPr>
            </w:pPr>
            <w:r>
              <w:rPr>
                <w:sz w:val="24"/>
              </w:rPr>
              <w:t>收入</w:t>
            </w:r>
          </w:p>
        </w:tc>
        <w:tc>
          <w:tcPr>
            <w:tcW w:w="8723" w:type="dxa"/>
            <w:gridSpan w:val="5"/>
          </w:tcPr>
          <w:p>
            <w:pPr>
              <w:pStyle w:val="9"/>
              <w:spacing w:before="45"/>
              <w:ind w:left="4096" w:right="4096"/>
              <w:jc w:val="center"/>
              <w:rPr>
                <w:sz w:val="24"/>
              </w:rPr>
            </w:pPr>
            <w:r>
              <w:rPr>
                <w:sz w:val="24"/>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993" w:type="dxa"/>
          </w:tcPr>
          <w:p>
            <w:pPr>
              <w:pStyle w:val="9"/>
              <w:tabs>
                <w:tab w:val="left" w:pos="727"/>
              </w:tabs>
              <w:spacing w:before="159"/>
              <w:ind w:left="7"/>
              <w:jc w:val="center"/>
              <w:rPr>
                <w:sz w:val="24"/>
              </w:rPr>
            </w:pPr>
            <w:r>
              <w:rPr>
                <w:sz w:val="24"/>
              </w:rPr>
              <w:t>项</w:t>
            </w:r>
            <w:r>
              <w:rPr>
                <w:sz w:val="24"/>
              </w:rPr>
              <w:tab/>
            </w:r>
            <w:r>
              <w:rPr>
                <w:sz w:val="24"/>
              </w:rPr>
              <w:t>目</w:t>
            </w:r>
          </w:p>
        </w:tc>
        <w:tc>
          <w:tcPr>
            <w:tcW w:w="631" w:type="dxa"/>
          </w:tcPr>
          <w:p>
            <w:pPr>
              <w:pStyle w:val="9"/>
              <w:spacing w:before="5"/>
              <w:rPr>
                <w:sz w:val="14"/>
              </w:rPr>
            </w:pPr>
          </w:p>
          <w:p>
            <w:pPr>
              <w:pStyle w:val="9"/>
              <w:spacing w:before="0"/>
              <w:ind w:left="94" w:right="87"/>
              <w:jc w:val="center"/>
              <w:rPr>
                <w:sz w:val="20"/>
              </w:rPr>
            </w:pPr>
            <w:r>
              <w:rPr>
                <w:sz w:val="20"/>
              </w:rPr>
              <w:t>行次</w:t>
            </w:r>
          </w:p>
        </w:tc>
        <w:tc>
          <w:tcPr>
            <w:tcW w:w="1832" w:type="dxa"/>
          </w:tcPr>
          <w:p>
            <w:pPr>
              <w:pStyle w:val="9"/>
              <w:spacing w:before="159"/>
              <w:ind w:left="655" w:right="647"/>
              <w:jc w:val="center"/>
              <w:rPr>
                <w:sz w:val="24"/>
              </w:rPr>
            </w:pPr>
            <w:r>
              <w:rPr>
                <w:sz w:val="24"/>
              </w:rPr>
              <w:t>金额</w:t>
            </w:r>
          </w:p>
        </w:tc>
        <w:tc>
          <w:tcPr>
            <w:tcW w:w="3176" w:type="dxa"/>
          </w:tcPr>
          <w:p>
            <w:pPr>
              <w:pStyle w:val="9"/>
              <w:tabs>
                <w:tab w:val="left" w:pos="726"/>
              </w:tabs>
              <w:spacing w:before="159"/>
              <w:ind w:left="6"/>
              <w:jc w:val="center"/>
              <w:rPr>
                <w:sz w:val="24"/>
              </w:rPr>
            </w:pPr>
            <w:r>
              <w:rPr>
                <w:sz w:val="24"/>
              </w:rPr>
              <w:t>项</w:t>
            </w:r>
            <w:r>
              <w:rPr>
                <w:sz w:val="24"/>
              </w:rPr>
              <w:tab/>
            </w:r>
            <w:r>
              <w:rPr>
                <w:sz w:val="24"/>
              </w:rPr>
              <w:t>目</w:t>
            </w:r>
          </w:p>
        </w:tc>
        <w:tc>
          <w:tcPr>
            <w:tcW w:w="680" w:type="dxa"/>
          </w:tcPr>
          <w:p>
            <w:pPr>
              <w:pStyle w:val="9"/>
              <w:spacing w:before="5"/>
              <w:rPr>
                <w:sz w:val="14"/>
              </w:rPr>
            </w:pPr>
          </w:p>
          <w:p>
            <w:pPr>
              <w:pStyle w:val="9"/>
              <w:spacing w:before="0"/>
              <w:ind w:left="118" w:right="112"/>
              <w:jc w:val="center"/>
              <w:rPr>
                <w:sz w:val="20"/>
              </w:rPr>
            </w:pPr>
            <w:r>
              <w:rPr>
                <w:sz w:val="20"/>
              </w:rPr>
              <w:t>行次</w:t>
            </w:r>
          </w:p>
        </w:tc>
        <w:tc>
          <w:tcPr>
            <w:tcW w:w="1606" w:type="dxa"/>
          </w:tcPr>
          <w:p>
            <w:pPr>
              <w:pStyle w:val="9"/>
              <w:spacing w:before="159"/>
              <w:ind w:left="540" w:right="536"/>
              <w:jc w:val="center"/>
              <w:rPr>
                <w:sz w:val="24"/>
              </w:rPr>
            </w:pPr>
            <w:r>
              <w:rPr>
                <w:sz w:val="24"/>
              </w:rPr>
              <w:t>合计</w:t>
            </w:r>
          </w:p>
        </w:tc>
        <w:tc>
          <w:tcPr>
            <w:tcW w:w="1590" w:type="dxa"/>
          </w:tcPr>
          <w:p>
            <w:pPr>
              <w:pStyle w:val="9"/>
              <w:spacing w:before="2"/>
              <w:ind w:left="190"/>
              <w:rPr>
                <w:sz w:val="24"/>
              </w:rPr>
            </w:pPr>
            <w:r>
              <w:rPr>
                <w:sz w:val="24"/>
              </w:rPr>
              <w:t>一般公共预</w:t>
            </w:r>
          </w:p>
          <w:p>
            <w:pPr>
              <w:pStyle w:val="9"/>
              <w:spacing w:before="5" w:line="294" w:lineRule="exact"/>
              <w:ind w:left="190"/>
              <w:rPr>
                <w:sz w:val="24"/>
              </w:rPr>
            </w:pPr>
            <w:r>
              <w:rPr>
                <w:sz w:val="24"/>
              </w:rPr>
              <w:t>算财政拨款</w:t>
            </w:r>
          </w:p>
        </w:tc>
        <w:tc>
          <w:tcPr>
            <w:tcW w:w="1671" w:type="dxa"/>
          </w:tcPr>
          <w:p>
            <w:pPr>
              <w:pStyle w:val="9"/>
              <w:spacing w:before="2"/>
              <w:ind w:left="93" w:right="88"/>
              <w:jc w:val="center"/>
              <w:rPr>
                <w:sz w:val="24"/>
              </w:rPr>
            </w:pPr>
            <w:r>
              <w:rPr>
                <w:sz w:val="24"/>
              </w:rPr>
              <w:t>政府性基金预</w:t>
            </w:r>
          </w:p>
          <w:p>
            <w:pPr>
              <w:pStyle w:val="9"/>
              <w:spacing w:before="5" w:line="294" w:lineRule="exact"/>
              <w:ind w:left="93" w:right="88"/>
              <w:jc w:val="center"/>
              <w:rPr>
                <w:sz w:val="24"/>
              </w:rPr>
            </w:pPr>
            <w:r>
              <w:rPr>
                <w:sz w:val="24"/>
              </w:rPr>
              <w:t>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993" w:type="dxa"/>
          </w:tcPr>
          <w:p>
            <w:pPr>
              <w:pStyle w:val="9"/>
              <w:tabs>
                <w:tab w:val="left" w:pos="727"/>
              </w:tabs>
              <w:spacing w:before="45"/>
              <w:ind w:left="7"/>
              <w:jc w:val="center"/>
              <w:rPr>
                <w:sz w:val="24"/>
              </w:rPr>
            </w:pPr>
            <w:r>
              <w:rPr>
                <w:sz w:val="24"/>
              </w:rPr>
              <w:t>栏</w:t>
            </w:r>
            <w:r>
              <w:rPr>
                <w:sz w:val="24"/>
              </w:rPr>
              <w:tab/>
            </w:r>
            <w:r>
              <w:rPr>
                <w:sz w:val="24"/>
              </w:rPr>
              <w:t>次</w:t>
            </w:r>
          </w:p>
        </w:tc>
        <w:tc>
          <w:tcPr>
            <w:tcW w:w="631" w:type="dxa"/>
          </w:tcPr>
          <w:p>
            <w:pPr>
              <w:pStyle w:val="9"/>
              <w:spacing w:before="0"/>
              <w:rPr>
                <w:rFonts w:ascii="Times New Roman"/>
                <w:sz w:val="22"/>
              </w:rPr>
            </w:pPr>
          </w:p>
        </w:tc>
        <w:tc>
          <w:tcPr>
            <w:tcW w:w="1832" w:type="dxa"/>
          </w:tcPr>
          <w:p>
            <w:pPr>
              <w:pStyle w:val="9"/>
              <w:spacing w:before="45"/>
              <w:ind w:left="8"/>
              <w:jc w:val="center"/>
              <w:rPr>
                <w:sz w:val="24"/>
              </w:rPr>
            </w:pPr>
            <w:r>
              <w:rPr>
                <w:sz w:val="24"/>
              </w:rPr>
              <w:t>1</w:t>
            </w:r>
          </w:p>
        </w:tc>
        <w:tc>
          <w:tcPr>
            <w:tcW w:w="3176" w:type="dxa"/>
          </w:tcPr>
          <w:p>
            <w:pPr>
              <w:pStyle w:val="9"/>
              <w:tabs>
                <w:tab w:val="left" w:pos="726"/>
              </w:tabs>
              <w:spacing w:before="45"/>
              <w:ind w:left="6"/>
              <w:jc w:val="center"/>
              <w:rPr>
                <w:sz w:val="24"/>
              </w:rPr>
            </w:pPr>
            <w:r>
              <w:rPr>
                <w:sz w:val="24"/>
              </w:rPr>
              <w:t>栏</w:t>
            </w:r>
            <w:r>
              <w:rPr>
                <w:sz w:val="24"/>
              </w:rPr>
              <w:tab/>
            </w:r>
            <w:r>
              <w:rPr>
                <w:sz w:val="24"/>
              </w:rPr>
              <w:t>次</w:t>
            </w:r>
          </w:p>
        </w:tc>
        <w:tc>
          <w:tcPr>
            <w:tcW w:w="680" w:type="dxa"/>
          </w:tcPr>
          <w:p>
            <w:pPr>
              <w:pStyle w:val="9"/>
              <w:spacing w:before="0"/>
              <w:rPr>
                <w:rFonts w:ascii="Times New Roman"/>
                <w:sz w:val="22"/>
              </w:rPr>
            </w:pPr>
          </w:p>
        </w:tc>
        <w:tc>
          <w:tcPr>
            <w:tcW w:w="1606" w:type="dxa"/>
          </w:tcPr>
          <w:p>
            <w:pPr>
              <w:pStyle w:val="9"/>
              <w:spacing w:before="45"/>
              <w:ind w:left="4"/>
              <w:jc w:val="center"/>
              <w:rPr>
                <w:sz w:val="24"/>
              </w:rPr>
            </w:pPr>
            <w:r>
              <w:rPr>
                <w:sz w:val="24"/>
              </w:rPr>
              <w:t>2</w:t>
            </w:r>
          </w:p>
        </w:tc>
        <w:tc>
          <w:tcPr>
            <w:tcW w:w="1590" w:type="dxa"/>
          </w:tcPr>
          <w:p>
            <w:pPr>
              <w:pStyle w:val="9"/>
              <w:spacing w:before="45"/>
              <w:ind w:left="2"/>
              <w:jc w:val="center"/>
              <w:rPr>
                <w:sz w:val="24"/>
              </w:rPr>
            </w:pPr>
            <w:r>
              <w:rPr>
                <w:sz w:val="24"/>
              </w:rPr>
              <w:t>3</w:t>
            </w:r>
          </w:p>
        </w:tc>
        <w:tc>
          <w:tcPr>
            <w:tcW w:w="1671" w:type="dxa"/>
          </w:tcPr>
          <w:p>
            <w:pPr>
              <w:pStyle w:val="9"/>
              <w:spacing w:before="45"/>
              <w:ind w:left="5"/>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993" w:type="dxa"/>
          </w:tcPr>
          <w:p>
            <w:pPr>
              <w:pStyle w:val="9"/>
              <w:spacing w:before="60"/>
              <w:ind w:left="7" w:right="132"/>
              <w:jc w:val="center"/>
              <w:rPr>
                <w:sz w:val="22"/>
              </w:rPr>
            </w:pPr>
            <w:r>
              <w:rPr>
                <w:sz w:val="22"/>
              </w:rPr>
              <w:t>一、一般公共预算财政拨款</w:t>
            </w:r>
          </w:p>
        </w:tc>
        <w:tc>
          <w:tcPr>
            <w:tcW w:w="631" w:type="dxa"/>
          </w:tcPr>
          <w:p>
            <w:pPr>
              <w:pStyle w:val="9"/>
              <w:spacing w:before="60"/>
              <w:ind w:left="7"/>
              <w:jc w:val="center"/>
              <w:rPr>
                <w:sz w:val="22"/>
              </w:rPr>
            </w:pPr>
            <w:r>
              <w:rPr>
                <w:w w:val="100"/>
                <w:sz w:val="22"/>
              </w:rPr>
              <w:t>1</w:t>
            </w:r>
          </w:p>
        </w:tc>
        <w:tc>
          <w:tcPr>
            <w:tcW w:w="1832" w:type="dxa"/>
          </w:tcPr>
          <w:p>
            <w:pPr>
              <w:pStyle w:val="9"/>
              <w:spacing w:before="45"/>
              <w:ind w:right="98"/>
              <w:jc w:val="right"/>
              <w:rPr>
                <w:sz w:val="24"/>
              </w:rPr>
            </w:pPr>
            <w:r>
              <w:rPr>
                <w:sz w:val="24"/>
              </w:rPr>
              <w:t>2646.50</w:t>
            </w:r>
          </w:p>
        </w:tc>
        <w:tc>
          <w:tcPr>
            <w:tcW w:w="3176" w:type="dxa"/>
          </w:tcPr>
          <w:p>
            <w:pPr>
              <w:pStyle w:val="9"/>
              <w:spacing w:before="22"/>
              <w:ind w:left="105"/>
              <w:rPr>
                <w:sz w:val="21"/>
              </w:rPr>
            </w:pPr>
            <w:r>
              <w:rPr>
                <w:sz w:val="21"/>
              </w:rPr>
              <w:t>一、一般公共服务支出</w:t>
            </w:r>
          </w:p>
        </w:tc>
        <w:tc>
          <w:tcPr>
            <w:tcW w:w="680" w:type="dxa"/>
          </w:tcPr>
          <w:p>
            <w:pPr>
              <w:pStyle w:val="9"/>
              <w:spacing w:before="60"/>
              <w:ind w:left="118" w:right="112"/>
              <w:jc w:val="center"/>
              <w:rPr>
                <w:sz w:val="22"/>
              </w:rPr>
            </w:pPr>
            <w:r>
              <w:rPr>
                <w:sz w:val="22"/>
              </w:rPr>
              <w:t>29</w:t>
            </w:r>
          </w:p>
        </w:tc>
        <w:tc>
          <w:tcPr>
            <w:tcW w:w="1606" w:type="dxa"/>
          </w:tcPr>
          <w:p>
            <w:pPr>
              <w:pStyle w:val="9"/>
              <w:spacing w:before="45"/>
              <w:ind w:right="97"/>
              <w:jc w:val="right"/>
              <w:rPr>
                <w:sz w:val="24"/>
              </w:rPr>
            </w:pPr>
            <w:r>
              <w:rPr>
                <w:sz w:val="24"/>
              </w:rPr>
              <w:t>0.00</w:t>
            </w:r>
          </w:p>
        </w:tc>
        <w:tc>
          <w:tcPr>
            <w:tcW w:w="1590" w:type="dxa"/>
          </w:tcPr>
          <w:p>
            <w:pPr>
              <w:pStyle w:val="9"/>
              <w:spacing w:before="45"/>
              <w:ind w:right="100"/>
              <w:jc w:val="right"/>
              <w:rPr>
                <w:sz w:val="24"/>
              </w:rPr>
            </w:pPr>
            <w:r>
              <w:rPr>
                <w:sz w:val="24"/>
              </w:rPr>
              <w:t>0.00</w:t>
            </w:r>
          </w:p>
        </w:tc>
        <w:tc>
          <w:tcPr>
            <w:tcW w:w="1671" w:type="dxa"/>
          </w:tcPr>
          <w:p>
            <w:pPr>
              <w:pStyle w:val="9"/>
              <w:spacing w:before="45"/>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993" w:type="dxa"/>
          </w:tcPr>
          <w:p>
            <w:pPr>
              <w:pStyle w:val="9"/>
              <w:spacing w:before="58"/>
              <w:ind w:left="9"/>
              <w:jc w:val="center"/>
              <w:rPr>
                <w:sz w:val="22"/>
              </w:rPr>
            </w:pPr>
            <w:r>
              <w:rPr>
                <w:sz w:val="22"/>
              </w:rPr>
              <w:t>二、政府性基金预算财政拨款</w:t>
            </w:r>
          </w:p>
        </w:tc>
        <w:tc>
          <w:tcPr>
            <w:tcW w:w="631" w:type="dxa"/>
          </w:tcPr>
          <w:p>
            <w:pPr>
              <w:pStyle w:val="9"/>
              <w:spacing w:before="58"/>
              <w:ind w:left="7"/>
              <w:jc w:val="center"/>
              <w:rPr>
                <w:sz w:val="22"/>
              </w:rPr>
            </w:pPr>
            <w:r>
              <w:rPr>
                <w:w w:val="100"/>
                <w:sz w:val="22"/>
              </w:rPr>
              <w:t>2</w:t>
            </w:r>
          </w:p>
        </w:tc>
        <w:tc>
          <w:tcPr>
            <w:tcW w:w="1832" w:type="dxa"/>
          </w:tcPr>
          <w:p>
            <w:pPr>
              <w:pStyle w:val="9"/>
              <w:spacing w:before="43"/>
              <w:ind w:right="98"/>
              <w:jc w:val="right"/>
              <w:rPr>
                <w:sz w:val="24"/>
              </w:rPr>
            </w:pPr>
            <w:r>
              <w:rPr>
                <w:sz w:val="24"/>
              </w:rPr>
              <w:t>0.00</w:t>
            </w:r>
          </w:p>
        </w:tc>
        <w:tc>
          <w:tcPr>
            <w:tcW w:w="3176" w:type="dxa"/>
          </w:tcPr>
          <w:p>
            <w:pPr>
              <w:pStyle w:val="9"/>
              <w:spacing w:before="22"/>
              <w:ind w:left="105"/>
              <w:rPr>
                <w:sz w:val="21"/>
              </w:rPr>
            </w:pPr>
            <w:r>
              <w:rPr>
                <w:sz w:val="21"/>
              </w:rPr>
              <w:t>二、外交支出</w:t>
            </w:r>
          </w:p>
        </w:tc>
        <w:tc>
          <w:tcPr>
            <w:tcW w:w="680" w:type="dxa"/>
          </w:tcPr>
          <w:p>
            <w:pPr>
              <w:pStyle w:val="9"/>
              <w:spacing w:before="58"/>
              <w:ind w:left="118" w:right="112"/>
              <w:jc w:val="center"/>
              <w:rPr>
                <w:sz w:val="22"/>
              </w:rPr>
            </w:pPr>
            <w:r>
              <w:rPr>
                <w:sz w:val="22"/>
              </w:rPr>
              <w:t>30</w:t>
            </w:r>
          </w:p>
        </w:tc>
        <w:tc>
          <w:tcPr>
            <w:tcW w:w="1606" w:type="dxa"/>
          </w:tcPr>
          <w:p>
            <w:pPr>
              <w:pStyle w:val="9"/>
              <w:spacing w:before="43"/>
              <w:ind w:right="97"/>
              <w:jc w:val="right"/>
              <w:rPr>
                <w:sz w:val="24"/>
              </w:rPr>
            </w:pPr>
            <w:r>
              <w:rPr>
                <w:sz w:val="24"/>
              </w:rPr>
              <w:t>0.00</w:t>
            </w:r>
          </w:p>
        </w:tc>
        <w:tc>
          <w:tcPr>
            <w:tcW w:w="1590" w:type="dxa"/>
          </w:tcPr>
          <w:p>
            <w:pPr>
              <w:pStyle w:val="9"/>
              <w:spacing w:before="43"/>
              <w:ind w:right="100"/>
              <w:jc w:val="right"/>
              <w:rPr>
                <w:sz w:val="24"/>
              </w:rPr>
            </w:pPr>
            <w:r>
              <w:rPr>
                <w:sz w:val="24"/>
              </w:rPr>
              <w:t>0.00</w:t>
            </w:r>
          </w:p>
        </w:tc>
        <w:tc>
          <w:tcPr>
            <w:tcW w:w="1671" w:type="dxa"/>
          </w:tcPr>
          <w:p>
            <w:pPr>
              <w:pStyle w:val="9"/>
              <w:spacing w:before="43"/>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993" w:type="dxa"/>
          </w:tcPr>
          <w:p>
            <w:pPr>
              <w:pStyle w:val="9"/>
              <w:spacing w:before="0"/>
              <w:rPr>
                <w:rFonts w:ascii="Times New Roman"/>
                <w:sz w:val="22"/>
              </w:rPr>
            </w:pPr>
          </w:p>
        </w:tc>
        <w:tc>
          <w:tcPr>
            <w:tcW w:w="631" w:type="dxa"/>
          </w:tcPr>
          <w:p>
            <w:pPr>
              <w:pStyle w:val="9"/>
              <w:spacing w:before="60"/>
              <w:ind w:left="7"/>
              <w:jc w:val="center"/>
              <w:rPr>
                <w:sz w:val="22"/>
              </w:rPr>
            </w:pPr>
            <w:r>
              <w:rPr>
                <w:w w:val="100"/>
                <w:sz w:val="22"/>
              </w:rPr>
              <w:t>3</w:t>
            </w:r>
          </w:p>
        </w:tc>
        <w:tc>
          <w:tcPr>
            <w:tcW w:w="1832" w:type="dxa"/>
          </w:tcPr>
          <w:p>
            <w:pPr>
              <w:pStyle w:val="9"/>
              <w:spacing w:before="0"/>
              <w:rPr>
                <w:rFonts w:ascii="Times New Roman"/>
                <w:sz w:val="22"/>
              </w:rPr>
            </w:pPr>
          </w:p>
        </w:tc>
        <w:tc>
          <w:tcPr>
            <w:tcW w:w="3176" w:type="dxa"/>
          </w:tcPr>
          <w:p>
            <w:pPr>
              <w:pStyle w:val="9"/>
              <w:spacing w:before="22"/>
              <w:ind w:left="105"/>
              <w:rPr>
                <w:sz w:val="21"/>
              </w:rPr>
            </w:pPr>
            <w:r>
              <w:rPr>
                <w:sz w:val="21"/>
              </w:rPr>
              <w:t>三、国防支出</w:t>
            </w:r>
          </w:p>
        </w:tc>
        <w:tc>
          <w:tcPr>
            <w:tcW w:w="680" w:type="dxa"/>
          </w:tcPr>
          <w:p>
            <w:pPr>
              <w:pStyle w:val="9"/>
              <w:spacing w:before="60"/>
              <w:ind w:left="118" w:right="112"/>
              <w:jc w:val="center"/>
              <w:rPr>
                <w:sz w:val="22"/>
              </w:rPr>
            </w:pPr>
            <w:r>
              <w:rPr>
                <w:sz w:val="22"/>
              </w:rPr>
              <w:t>31</w:t>
            </w:r>
          </w:p>
        </w:tc>
        <w:tc>
          <w:tcPr>
            <w:tcW w:w="1606" w:type="dxa"/>
          </w:tcPr>
          <w:p>
            <w:pPr>
              <w:pStyle w:val="9"/>
              <w:spacing w:before="45"/>
              <w:ind w:right="97"/>
              <w:jc w:val="right"/>
              <w:rPr>
                <w:sz w:val="24"/>
              </w:rPr>
            </w:pPr>
            <w:r>
              <w:rPr>
                <w:sz w:val="24"/>
              </w:rPr>
              <w:t>0.00</w:t>
            </w:r>
          </w:p>
        </w:tc>
        <w:tc>
          <w:tcPr>
            <w:tcW w:w="1590" w:type="dxa"/>
          </w:tcPr>
          <w:p>
            <w:pPr>
              <w:pStyle w:val="9"/>
              <w:spacing w:before="45"/>
              <w:ind w:right="100"/>
              <w:jc w:val="right"/>
              <w:rPr>
                <w:sz w:val="24"/>
              </w:rPr>
            </w:pPr>
            <w:r>
              <w:rPr>
                <w:sz w:val="24"/>
              </w:rPr>
              <w:t>0.00</w:t>
            </w:r>
          </w:p>
        </w:tc>
        <w:tc>
          <w:tcPr>
            <w:tcW w:w="1671" w:type="dxa"/>
          </w:tcPr>
          <w:p>
            <w:pPr>
              <w:pStyle w:val="9"/>
              <w:spacing w:before="45"/>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2993" w:type="dxa"/>
          </w:tcPr>
          <w:p>
            <w:pPr>
              <w:pStyle w:val="9"/>
              <w:spacing w:before="0"/>
              <w:rPr>
                <w:rFonts w:ascii="Times New Roman"/>
                <w:sz w:val="22"/>
              </w:rPr>
            </w:pPr>
          </w:p>
        </w:tc>
        <w:tc>
          <w:tcPr>
            <w:tcW w:w="631" w:type="dxa"/>
          </w:tcPr>
          <w:p>
            <w:pPr>
              <w:pStyle w:val="9"/>
              <w:spacing w:before="60"/>
              <w:ind w:left="7"/>
              <w:jc w:val="center"/>
              <w:rPr>
                <w:sz w:val="22"/>
              </w:rPr>
            </w:pPr>
            <w:r>
              <w:rPr>
                <w:w w:val="100"/>
                <w:sz w:val="22"/>
              </w:rPr>
              <w:t>4</w:t>
            </w:r>
          </w:p>
        </w:tc>
        <w:tc>
          <w:tcPr>
            <w:tcW w:w="1832" w:type="dxa"/>
          </w:tcPr>
          <w:p>
            <w:pPr>
              <w:pStyle w:val="9"/>
              <w:spacing w:before="0"/>
              <w:rPr>
                <w:rFonts w:ascii="Times New Roman"/>
                <w:sz w:val="22"/>
              </w:rPr>
            </w:pPr>
          </w:p>
        </w:tc>
        <w:tc>
          <w:tcPr>
            <w:tcW w:w="3176" w:type="dxa"/>
          </w:tcPr>
          <w:p>
            <w:pPr>
              <w:pStyle w:val="9"/>
              <w:spacing w:before="22"/>
              <w:ind w:left="105"/>
              <w:rPr>
                <w:sz w:val="21"/>
              </w:rPr>
            </w:pPr>
            <w:r>
              <w:rPr>
                <w:sz w:val="21"/>
              </w:rPr>
              <w:t>四、公共安全支出</w:t>
            </w:r>
          </w:p>
        </w:tc>
        <w:tc>
          <w:tcPr>
            <w:tcW w:w="680" w:type="dxa"/>
          </w:tcPr>
          <w:p>
            <w:pPr>
              <w:pStyle w:val="9"/>
              <w:spacing w:before="60"/>
              <w:ind w:left="118" w:right="112"/>
              <w:jc w:val="center"/>
              <w:rPr>
                <w:sz w:val="22"/>
              </w:rPr>
            </w:pPr>
            <w:r>
              <w:rPr>
                <w:sz w:val="22"/>
              </w:rPr>
              <w:t>32</w:t>
            </w:r>
          </w:p>
        </w:tc>
        <w:tc>
          <w:tcPr>
            <w:tcW w:w="1606" w:type="dxa"/>
          </w:tcPr>
          <w:p>
            <w:pPr>
              <w:pStyle w:val="9"/>
              <w:spacing w:before="45"/>
              <w:ind w:right="97"/>
              <w:jc w:val="right"/>
              <w:rPr>
                <w:sz w:val="24"/>
              </w:rPr>
            </w:pPr>
            <w:r>
              <w:rPr>
                <w:sz w:val="24"/>
              </w:rPr>
              <w:t>2.00</w:t>
            </w:r>
          </w:p>
        </w:tc>
        <w:tc>
          <w:tcPr>
            <w:tcW w:w="1590" w:type="dxa"/>
          </w:tcPr>
          <w:p>
            <w:pPr>
              <w:pStyle w:val="9"/>
              <w:spacing w:before="45"/>
              <w:ind w:right="100"/>
              <w:jc w:val="right"/>
              <w:rPr>
                <w:sz w:val="24"/>
              </w:rPr>
            </w:pPr>
            <w:r>
              <w:rPr>
                <w:sz w:val="24"/>
              </w:rPr>
              <w:t>2.00</w:t>
            </w:r>
          </w:p>
        </w:tc>
        <w:tc>
          <w:tcPr>
            <w:tcW w:w="1671" w:type="dxa"/>
          </w:tcPr>
          <w:p>
            <w:pPr>
              <w:pStyle w:val="9"/>
              <w:spacing w:before="45"/>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2993" w:type="dxa"/>
          </w:tcPr>
          <w:p>
            <w:pPr>
              <w:pStyle w:val="9"/>
              <w:spacing w:before="0"/>
              <w:rPr>
                <w:rFonts w:ascii="Times New Roman"/>
                <w:sz w:val="22"/>
              </w:rPr>
            </w:pPr>
          </w:p>
        </w:tc>
        <w:tc>
          <w:tcPr>
            <w:tcW w:w="631" w:type="dxa"/>
          </w:tcPr>
          <w:p>
            <w:pPr>
              <w:pStyle w:val="9"/>
              <w:spacing w:before="58"/>
              <w:ind w:left="7"/>
              <w:jc w:val="center"/>
              <w:rPr>
                <w:sz w:val="22"/>
              </w:rPr>
            </w:pPr>
            <w:r>
              <w:rPr>
                <w:w w:val="100"/>
                <w:sz w:val="22"/>
              </w:rPr>
              <w:t>5</w:t>
            </w:r>
          </w:p>
        </w:tc>
        <w:tc>
          <w:tcPr>
            <w:tcW w:w="1832" w:type="dxa"/>
          </w:tcPr>
          <w:p>
            <w:pPr>
              <w:pStyle w:val="9"/>
              <w:spacing w:before="0"/>
              <w:rPr>
                <w:rFonts w:ascii="Times New Roman"/>
                <w:sz w:val="22"/>
              </w:rPr>
            </w:pPr>
          </w:p>
        </w:tc>
        <w:tc>
          <w:tcPr>
            <w:tcW w:w="3176" w:type="dxa"/>
          </w:tcPr>
          <w:p>
            <w:pPr>
              <w:pStyle w:val="9"/>
              <w:spacing w:before="22"/>
              <w:ind w:left="105"/>
              <w:rPr>
                <w:sz w:val="21"/>
              </w:rPr>
            </w:pPr>
            <w:r>
              <w:rPr>
                <w:sz w:val="21"/>
              </w:rPr>
              <w:t>五、教育支出</w:t>
            </w:r>
          </w:p>
        </w:tc>
        <w:tc>
          <w:tcPr>
            <w:tcW w:w="680" w:type="dxa"/>
          </w:tcPr>
          <w:p>
            <w:pPr>
              <w:pStyle w:val="9"/>
              <w:spacing w:before="58"/>
              <w:ind w:left="118" w:right="112"/>
              <w:jc w:val="center"/>
              <w:rPr>
                <w:sz w:val="22"/>
              </w:rPr>
            </w:pPr>
            <w:r>
              <w:rPr>
                <w:sz w:val="22"/>
              </w:rPr>
              <w:t>33</w:t>
            </w:r>
          </w:p>
        </w:tc>
        <w:tc>
          <w:tcPr>
            <w:tcW w:w="1606" w:type="dxa"/>
          </w:tcPr>
          <w:p>
            <w:pPr>
              <w:pStyle w:val="9"/>
              <w:spacing w:before="43"/>
              <w:ind w:right="97"/>
              <w:jc w:val="right"/>
              <w:rPr>
                <w:sz w:val="24"/>
              </w:rPr>
            </w:pPr>
            <w:r>
              <w:rPr>
                <w:sz w:val="24"/>
              </w:rPr>
              <w:t>0.00</w:t>
            </w:r>
          </w:p>
        </w:tc>
        <w:tc>
          <w:tcPr>
            <w:tcW w:w="1590" w:type="dxa"/>
          </w:tcPr>
          <w:p>
            <w:pPr>
              <w:pStyle w:val="9"/>
              <w:spacing w:before="43"/>
              <w:ind w:right="100"/>
              <w:jc w:val="right"/>
              <w:rPr>
                <w:sz w:val="24"/>
              </w:rPr>
            </w:pPr>
            <w:r>
              <w:rPr>
                <w:sz w:val="24"/>
              </w:rPr>
              <w:t>0.00</w:t>
            </w:r>
          </w:p>
        </w:tc>
        <w:tc>
          <w:tcPr>
            <w:tcW w:w="1671" w:type="dxa"/>
          </w:tcPr>
          <w:p>
            <w:pPr>
              <w:pStyle w:val="9"/>
              <w:spacing w:before="43"/>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2993" w:type="dxa"/>
          </w:tcPr>
          <w:p>
            <w:pPr>
              <w:pStyle w:val="9"/>
              <w:spacing w:before="0"/>
              <w:rPr>
                <w:rFonts w:ascii="Times New Roman"/>
                <w:sz w:val="22"/>
              </w:rPr>
            </w:pPr>
          </w:p>
        </w:tc>
        <w:tc>
          <w:tcPr>
            <w:tcW w:w="631" w:type="dxa"/>
          </w:tcPr>
          <w:p>
            <w:pPr>
              <w:pStyle w:val="9"/>
              <w:spacing w:before="60"/>
              <w:ind w:left="7"/>
              <w:jc w:val="center"/>
              <w:rPr>
                <w:sz w:val="22"/>
              </w:rPr>
            </w:pPr>
            <w:r>
              <w:rPr>
                <w:w w:val="100"/>
                <w:sz w:val="22"/>
              </w:rPr>
              <w:t>6</w:t>
            </w:r>
          </w:p>
        </w:tc>
        <w:tc>
          <w:tcPr>
            <w:tcW w:w="1832" w:type="dxa"/>
          </w:tcPr>
          <w:p>
            <w:pPr>
              <w:pStyle w:val="9"/>
              <w:spacing w:before="0"/>
              <w:rPr>
                <w:rFonts w:ascii="Times New Roman"/>
                <w:sz w:val="22"/>
              </w:rPr>
            </w:pPr>
          </w:p>
        </w:tc>
        <w:tc>
          <w:tcPr>
            <w:tcW w:w="3176" w:type="dxa"/>
          </w:tcPr>
          <w:p>
            <w:pPr>
              <w:pStyle w:val="9"/>
              <w:spacing w:before="22"/>
              <w:ind w:left="105"/>
              <w:rPr>
                <w:sz w:val="21"/>
              </w:rPr>
            </w:pPr>
            <w:r>
              <w:rPr>
                <w:sz w:val="21"/>
              </w:rPr>
              <w:t>六、科学技术支出</w:t>
            </w:r>
          </w:p>
        </w:tc>
        <w:tc>
          <w:tcPr>
            <w:tcW w:w="680" w:type="dxa"/>
          </w:tcPr>
          <w:p>
            <w:pPr>
              <w:pStyle w:val="9"/>
              <w:spacing w:before="60"/>
              <w:ind w:left="118" w:right="112"/>
              <w:jc w:val="center"/>
              <w:rPr>
                <w:sz w:val="22"/>
              </w:rPr>
            </w:pPr>
            <w:r>
              <w:rPr>
                <w:sz w:val="22"/>
              </w:rPr>
              <w:t>34</w:t>
            </w:r>
          </w:p>
        </w:tc>
        <w:tc>
          <w:tcPr>
            <w:tcW w:w="1606" w:type="dxa"/>
          </w:tcPr>
          <w:p>
            <w:pPr>
              <w:pStyle w:val="9"/>
              <w:spacing w:before="45"/>
              <w:ind w:right="97"/>
              <w:jc w:val="right"/>
              <w:rPr>
                <w:sz w:val="24"/>
              </w:rPr>
            </w:pPr>
            <w:r>
              <w:rPr>
                <w:sz w:val="24"/>
              </w:rPr>
              <w:t>0.00</w:t>
            </w:r>
          </w:p>
        </w:tc>
        <w:tc>
          <w:tcPr>
            <w:tcW w:w="1590" w:type="dxa"/>
          </w:tcPr>
          <w:p>
            <w:pPr>
              <w:pStyle w:val="9"/>
              <w:spacing w:before="45"/>
              <w:ind w:right="100"/>
              <w:jc w:val="right"/>
              <w:rPr>
                <w:sz w:val="24"/>
              </w:rPr>
            </w:pPr>
            <w:r>
              <w:rPr>
                <w:sz w:val="24"/>
              </w:rPr>
              <w:t>0.00</w:t>
            </w:r>
          </w:p>
        </w:tc>
        <w:tc>
          <w:tcPr>
            <w:tcW w:w="1671" w:type="dxa"/>
          </w:tcPr>
          <w:p>
            <w:pPr>
              <w:pStyle w:val="9"/>
              <w:spacing w:before="45"/>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2993" w:type="dxa"/>
          </w:tcPr>
          <w:p>
            <w:pPr>
              <w:pStyle w:val="9"/>
              <w:spacing w:before="0"/>
              <w:rPr>
                <w:rFonts w:ascii="Times New Roman"/>
                <w:sz w:val="22"/>
              </w:rPr>
            </w:pPr>
          </w:p>
        </w:tc>
        <w:tc>
          <w:tcPr>
            <w:tcW w:w="631" w:type="dxa"/>
          </w:tcPr>
          <w:p>
            <w:pPr>
              <w:pStyle w:val="9"/>
              <w:spacing w:before="60"/>
              <w:ind w:left="7"/>
              <w:jc w:val="center"/>
              <w:rPr>
                <w:sz w:val="22"/>
              </w:rPr>
            </w:pPr>
            <w:r>
              <w:rPr>
                <w:w w:val="100"/>
                <w:sz w:val="22"/>
              </w:rPr>
              <w:t>7</w:t>
            </w:r>
          </w:p>
        </w:tc>
        <w:tc>
          <w:tcPr>
            <w:tcW w:w="1832" w:type="dxa"/>
          </w:tcPr>
          <w:p>
            <w:pPr>
              <w:pStyle w:val="9"/>
              <w:spacing w:before="0"/>
              <w:rPr>
                <w:rFonts w:ascii="Times New Roman"/>
                <w:sz w:val="22"/>
              </w:rPr>
            </w:pPr>
          </w:p>
        </w:tc>
        <w:tc>
          <w:tcPr>
            <w:tcW w:w="3176" w:type="dxa"/>
          </w:tcPr>
          <w:p>
            <w:pPr>
              <w:pStyle w:val="9"/>
              <w:spacing w:before="22"/>
              <w:ind w:left="105"/>
              <w:rPr>
                <w:sz w:val="21"/>
              </w:rPr>
            </w:pPr>
            <w:r>
              <w:rPr>
                <w:sz w:val="21"/>
              </w:rPr>
              <w:t>七、文化体育与传媒支出</w:t>
            </w:r>
          </w:p>
        </w:tc>
        <w:tc>
          <w:tcPr>
            <w:tcW w:w="680" w:type="dxa"/>
          </w:tcPr>
          <w:p>
            <w:pPr>
              <w:pStyle w:val="9"/>
              <w:spacing w:before="60"/>
              <w:ind w:left="118" w:right="112"/>
              <w:jc w:val="center"/>
              <w:rPr>
                <w:sz w:val="22"/>
              </w:rPr>
            </w:pPr>
            <w:r>
              <w:rPr>
                <w:sz w:val="22"/>
              </w:rPr>
              <w:t>35</w:t>
            </w:r>
          </w:p>
        </w:tc>
        <w:tc>
          <w:tcPr>
            <w:tcW w:w="1606" w:type="dxa"/>
          </w:tcPr>
          <w:p>
            <w:pPr>
              <w:pStyle w:val="9"/>
              <w:spacing w:before="45"/>
              <w:ind w:right="97"/>
              <w:jc w:val="right"/>
              <w:rPr>
                <w:sz w:val="24"/>
              </w:rPr>
            </w:pPr>
            <w:r>
              <w:rPr>
                <w:sz w:val="24"/>
              </w:rPr>
              <w:t>0.00</w:t>
            </w:r>
          </w:p>
        </w:tc>
        <w:tc>
          <w:tcPr>
            <w:tcW w:w="1590" w:type="dxa"/>
          </w:tcPr>
          <w:p>
            <w:pPr>
              <w:pStyle w:val="9"/>
              <w:spacing w:before="45"/>
              <w:ind w:right="100"/>
              <w:jc w:val="right"/>
              <w:rPr>
                <w:sz w:val="24"/>
              </w:rPr>
            </w:pPr>
            <w:r>
              <w:rPr>
                <w:sz w:val="24"/>
              </w:rPr>
              <w:t>0.00</w:t>
            </w:r>
          </w:p>
        </w:tc>
        <w:tc>
          <w:tcPr>
            <w:tcW w:w="1671" w:type="dxa"/>
          </w:tcPr>
          <w:p>
            <w:pPr>
              <w:pStyle w:val="9"/>
              <w:spacing w:before="45"/>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2993" w:type="dxa"/>
          </w:tcPr>
          <w:p>
            <w:pPr>
              <w:pStyle w:val="9"/>
              <w:spacing w:before="0"/>
              <w:rPr>
                <w:rFonts w:ascii="Times New Roman"/>
                <w:sz w:val="22"/>
              </w:rPr>
            </w:pPr>
          </w:p>
        </w:tc>
        <w:tc>
          <w:tcPr>
            <w:tcW w:w="631" w:type="dxa"/>
          </w:tcPr>
          <w:p>
            <w:pPr>
              <w:pStyle w:val="9"/>
              <w:spacing w:before="60"/>
              <w:ind w:left="7"/>
              <w:jc w:val="center"/>
              <w:rPr>
                <w:sz w:val="22"/>
              </w:rPr>
            </w:pPr>
            <w:r>
              <w:rPr>
                <w:w w:val="100"/>
                <w:sz w:val="22"/>
              </w:rPr>
              <w:t>8</w:t>
            </w:r>
          </w:p>
        </w:tc>
        <w:tc>
          <w:tcPr>
            <w:tcW w:w="1832" w:type="dxa"/>
          </w:tcPr>
          <w:p>
            <w:pPr>
              <w:pStyle w:val="9"/>
              <w:spacing w:before="0"/>
              <w:rPr>
                <w:rFonts w:ascii="Times New Roman"/>
                <w:sz w:val="22"/>
              </w:rPr>
            </w:pPr>
          </w:p>
        </w:tc>
        <w:tc>
          <w:tcPr>
            <w:tcW w:w="3176" w:type="dxa"/>
          </w:tcPr>
          <w:p>
            <w:pPr>
              <w:pStyle w:val="9"/>
              <w:spacing w:before="22"/>
              <w:ind w:left="105"/>
              <w:rPr>
                <w:sz w:val="21"/>
              </w:rPr>
            </w:pPr>
            <w:r>
              <w:rPr>
                <w:sz w:val="21"/>
              </w:rPr>
              <w:t>八、社会保障和就业支出</w:t>
            </w:r>
          </w:p>
        </w:tc>
        <w:tc>
          <w:tcPr>
            <w:tcW w:w="680" w:type="dxa"/>
          </w:tcPr>
          <w:p>
            <w:pPr>
              <w:pStyle w:val="9"/>
              <w:spacing w:before="60"/>
              <w:ind w:left="118" w:right="112"/>
              <w:jc w:val="center"/>
              <w:rPr>
                <w:sz w:val="22"/>
              </w:rPr>
            </w:pPr>
            <w:r>
              <w:rPr>
                <w:sz w:val="22"/>
              </w:rPr>
              <w:t>36</w:t>
            </w:r>
          </w:p>
        </w:tc>
        <w:tc>
          <w:tcPr>
            <w:tcW w:w="1606" w:type="dxa"/>
          </w:tcPr>
          <w:p>
            <w:pPr>
              <w:pStyle w:val="9"/>
              <w:spacing w:before="45"/>
              <w:ind w:right="97"/>
              <w:jc w:val="right"/>
              <w:rPr>
                <w:sz w:val="24"/>
              </w:rPr>
            </w:pPr>
            <w:r>
              <w:rPr>
                <w:sz w:val="24"/>
              </w:rPr>
              <w:t>76.53</w:t>
            </w:r>
          </w:p>
        </w:tc>
        <w:tc>
          <w:tcPr>
            <w:tcW w:w="1590" w:type="dxa"/>
          </w:tcPr>
          <w:p>
            <w:pPr>
              <w:pStyle w:val="9"/>
              <w:spacing w:before="45"/>
              <w:ind w:right="100"/>
              <w:jc w:val="right"/>
              <w:rPr>
                <w:sz w:val="24"/>
              </w:rPr>
            </w:pPr>
            <w:r>
              <w:rPr>
                <w:sz w:val="24"/>
              </w:rPr>
              <w:t>76.53</w:t>
            </w:r>
          </w:p>
        </w:tc>
        <w:tc>
          <w:tcPr>
            <w:tcW w:w="1671" w:type="dxa"/>
          </w:tcPr>
          <w:p>
            <w:pPr>
              <w:pStyle w:val="9"/>
              <w:spacing w:before="45"/>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2993" w:type="dxa"/>
          </w:tcPr>
          <w:p>
            <w:pPr>
              <w:pStyle w:val="9"/>
              <w:spacing w:before="0"/>
              <w:rPr>
                <w:rFonts w:ascii="Times New Roman"/>
                <w:sz w:val="22"/>
              </w:rPr>
            </w:pPr>
          </w:p>
        </w:tc>
        <w:tc>
          <w:tcPr>
            <w:tcW w:w="631" w:type="dxa"/>
          </w:tcPr>
          <w:p>
            <w:pPr>
              <w:pStyle w:val="9"/>
              <w:spacing w:before="60"/>
              <w:ind w:left="7"/>
              <w:jc w:val="center"/>
              <w:rPr>
                <w:sz w:val="22"/>
              </w:rPr>
            </w:pPr>
            <w:r>
              <w:rPr>
                <w:w w:val="100"/>
                <w:sz w:val="22"/>
              </w:rPr>
              <w:t>9</w:t>
            </w:r>
          </w:p>
        </w:tc>
        <w:tc>
          <w:tcPr>
            <w:tcW w:w="1832" w:type="dxa"/>
          </w:tcPr>
          <w:p>
            <w:pPr>
              <w:pStyle w:val="9"/>
              <w:spacing w:before="0"/>
              <w:rPr>
                <w:rFonts w:ascii="Times New Roman"/>
                <w:sz w:val="22"/>
              </w:rPr>
            </w:pPr>
          </w:p>
        </w:tc>
        <w:tc>
          <w:tcPr>
            <w:tcW w:w="3176" w:type="dxa"/>
          </w:tcPr>
          <w:p>
            <w:pPr>
              <w:pStyle w:val="9"/>
              <w:spacing w:before="22"/>
              <w:ind w:left="105"/>
              <w:rPr>
                <w:sz w:val="21"/>
              </w:rPr>
            </w:pPr>
            <w:r>
              <w:rPr>
                <w:sz w:val="21"/>
              </w:rPr>
              <w:t>九、医疗卫生与计划生育支出</w:t>
            </w:r>
          </w:p>
        </w:tc>
        <w:tc>
          <w:tcPr>
            <w:tcW w:w="680" w:type="dxa"/>
          </w:tcPr>
          <w:p>
            <w:pPr>
              <w:pStyle w:val="9"/>
              <w:spacing w:before="60"/>
              <w:ind w:left="118" w:right="112"/>
              <w:jc w:val="center"/>
              <w:rPr>
                <w:sz w:val="22"/>
              </w:rPr>
            </w:pPr>
            <w:r>
              <w:rPr>
                <w:sz w:val="22"/>
              </w:rPr>
              <w:t>37</w:t>
            </w:r>
          </w:p>
        </w:tc>
        <w:tc>
          <w:tcPr>
            <w:tcW w:w="1606" w:type="dxa"/>
          </w:tcPr>
          <w:p>
            <w:pPr>
              <w:pStyle w:val="9"/>
              <w:spacing w:before="45"/>
              <w:ind w:right="97"/>
              <w:jc w:val="right"/>
              <w:rPr>
                <w:sz w:val="24"/>
              </w:rPr>
            </w:pPr>
            <w:r>
              <w:rPr>
                <w:sz w:val="24"/>
              </w:rPr>
              <w:t>15.96</w:t>
            </w:r>
          </w:p>
        </w:tc>
        <w:tc>
          <w:tcPr>
            <w:tcW w:w="1590" w:type="dxa"/>
          </w:tcPr>
          <w:p>
            <w:pPr>
              <w:pStyle w:val="9"/>
              <w:spacing w:before="45"/>
              <w:ind w:right="100"/>
              <w:jc w:val="right"/>
              <w:rPr>
                <w:sz w:val="24"/>
              </w:rPr>
            </w:pPr>
            <w:r>
              <w:rPr>
                <w:sz w:val="24"/>
              </w:rPr>
              <w:t>15.96</w:t>
            </w:r>
          </w:p>
        </w:tc>
        <w:tc>
          <w:tcPr>
            <w:tcW w:w="1671" w:type="dxa"/>
          </w:tcPr>
          <w:p>
            <w:pPr>
              <w:pStyle w:val="9"/>
              <w:spacing w:before="45"/>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2993" w:type="dxa"/>
          </w:tcPr>
          <w:p>
            <w:pPr>
              <w:pStyle w:val="9"/>
              <w:spacing w:before="0"/>
              <w:rPr>
                <w:rFonts w:ascii="Times New Roman"/>
                <w:sz w:val="22"/>
              </w:rPr>
            </w:pPr>
          </w:p>
        </w:tc>
        <w:tc>
          <w:tcPr>
            <w:tcW w:w="631" w:type="dxa"/>
          </w:tcPr>
          <w:p>
            <w:pPr>
              <w:pStyle w:val="9"/>
              <w:spacing w:before="60"/>
              <w:ind w:left="94" w:right="87"/>
              <w:jc w:val="center"/>
              <w:rPr>
                <w:sz w:val="22"/>
              </w:rPr>
            </w:pPr>
            <w:r>
              <w:rPr>
                <w:sz w:val="22"/>
              </w:rPr>
              <w:t>10</w:t>
            </w:r>
          </w:p>
        </w:tc>
        <w:tc>
          <w:tcPr>
            <w:tcW w:w="1832" w:type="dxa"/>
          </w:tcPr>
          <w:p>
            <w:pPr>
              <w:pStyle w:val="9"/>
              <w:spacing w:before="0"/>
              <w:rPr>
                <w:rFonts w:ascii="Times New Roman"/>
                <w:sz w:val="22"/>
              </w:rPr>
            </w:pPr>
          </w:p>
        </w:tc>
        <w:tc>
          <w:tcPr>
            <w:tcW w:w="3176" w:type="dxa"/>
          </w:tcPr>
          <w:p>
            <w:pPr>
              <w:pStyle w:val="9"/>
              <w:spacing w:before="22"/>
              <w:ind w:left="105"/>
              <w:rPr>
                <w:sz w:val="21"/>
              </w:rPr>
            </w:pPr>
            <w:r>
              <w:rPr>
                <w:sz w:val="21"/>
              </w:rPr>
              <w:t>十、节能环保支出</w:t>
            </w:r>
          </w:p>
        </w:tc>
        <w:tc>
          <w:tcPr>
            <w:tcW w:w="680" w:type="dxa"/>
          </w:tcPr>
          <w:p>
            <w:pPr>
              <w:pStyle w:val="9"/>
              <w:spacing w:before="60"/>
              <w:ind w:left="118" w:right="112"/>
              <w:jc w:val="center"/>
              <w:rPr>
                <w:sz w:val="22"/>
              </w:rPr>
            </w:pPr>
            <w:r>
              <w:rPr>
                <w:sz w:val="22"/>
              </w:rPr>
              <w:t>38</w:t>
            </w:r>
          </w:p>
        </w:tc>
        <w:tc>
          <w:tcPr>
            <w:tcW w:w="1606" w:type="dxa"/>
          </w:tcPr>
          <w:p>
            <w:pPr>
              <w:pStyle w:val="9"/>
              <w:spacing w:before="45"/>
              <w:ind w:right="97"/>
              <w:jc w:val="right"/>
              <w:rPr>
                <w:sz w:val="24"/>
              </w:rPr>
            </w:pPr>
            <w:r>
              <w:rPr>
                <w:sz w:val="24"/>
              </w:rPr>
              <w:t>0.00</w:t>
            </w:r>
          </w:p>
        </w:tc>
        <w:tc>
          <w:tcPr>
            <w:tcW w:w="1590" w:type="dxa"/>
          </w:tcPr>
          <w:p>
            <w:pPr>
              <w:pStyle w:val="9"/>
              <w:spacing w:before="45"/>
              <w:ind w:right="100"/>
              <w:jc w:val="right"/>
              <w:rPr>
                <w:sz w:val="24"/>
              </w:rPr>
            </w:pPr>
            <w:r>
              <w:rPr>
                <w:sz w:val="24"/>
              </w:rPr>
              <w:t>0.00</w:t>
            </w:r>
          </w:p>
        </w:tc>
        <w:tc>
          <w:tcPr>
            <w:tcW w:w="1671" w:type="dxa"/>
          </w:tcPr>
          <w:p>
            <w:pPr>
              <w:pStyle w:val="9"/>
              <w:spacing w:before="45"/>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2993" w:type="dxa"/>
          </w:tcPr>
          <w:p>
            <w:pPr>
              <w:pStyle w:val="9"/>
              <w:spacing w:before="0"/>
              <w:rPr>
                <w:rFonts w:ascii="Times New Roman"/>
                <w:sz w:val="22"/>
              </w:rPr>
            </w:pPr>
          </w:p>
        </w:tc>
        <w:tc>
          <w:tcPr>
            <w:tcW w:w="631" w:type="dxa"/>
          </w:tcPr>
          <w:p>
            <w:pPr>
              <w:pStyle w:val="9"/>
              <w:spacing w:before="60"/>
              <w:ind w:left="94" w:right="87"/>
              <w:jc w:val="center"/>
              <w:rPr>
                <w:sz w:val="22"/>
              </w:rPr>
            </w:pPr>
            <w:r>
              <w:rPr>
                <w:sz w:val="22"/>
              </w:rPr>
              <w:t>11</w:t>
            </w:r>
          </w:p>
        </w:tc>
        <w:tc>
          <w:tcPr>
            <w:tcW w:w="1832" w:type="dxa"/>
          </w:tcPr>
          <w:p>
            <w:pPr>
              <w:pStyle w:val="9"/>
              <w:spacing w:before="0"/>
              <w:rPr>
                <w:rFonts w:ascii="Times New Roman"/>
                <w:sz w:val="22"/>
              </w:rPr>
            </w:pPr>
          </w:p>
        </w:tc>
        <w:tc>
          <w:tcPr>
            <w:tcW w:w="3176" w:type="dxa"/>
          </w:tcPr>
          <w:p>
            <w:pPr>
              <w:pStyle w:val="9"/>
              <w:spacing w:before="22"/>
              <w:ind w:left="105"/>
              <w:rPr>
                <w:sz w:val="21"/>
              </w:rPr>
            </w:pPr>
            <w:r>
              <w:rPr>
                <w:sz w:val="21"/>
              </w:rPr>
              <w:t>十一、城乡社区支出</w:t>
            </w:r>
          </w:p>
        </w:tc>
        <w:tc>
          <w:tcPr>
            <w:tcW w:w="680" w:type="dxa"/>
          </w:tcPr>
          <w:p>
            <w:pPr>
              <w:pStyle w:val="9"/>
              <w:spacing w:before="60"/>
              <w:ind w:left="118" w:right="112"/>
              <w:jc w:val="center"/>
              <w:rPr>
                <w:sz w:val="22"/>
              </w:rPr>
            </w:pPr>
            <w:r>
              <w:rPr>
                <w:sz w:val="22"/>
              </w:rPr>
              <w:t>39</w:t>
            </w:r>
          </w:p>
        </w:tc>
        <w:tc>
          <w:tcPr>
            <w:tcW w:w="1606" w:type="dxa"/>
          </w:tcPr>
          <w:p>
            <w:pPr>
              <w:pStyle w:val="9"/>
              <w:spacing w:before="45"/>
              <w:ind w:right="97"/>
              <w:jc w:val="right"/>
              <w:rPr>
                <w:sz w:val="24"/>
              </w:rPr>
            </w:pPr>
            <w:r>
              <w:rPr>
                <w:sz w:val="24"/>
              </w:rPr>
              <w:t>0.00</w:t>
            </w:r>
          </w:p>
        </w:tc>
        <w:tc>
          <w:tcPr>
            <w:tcW w:w="1590" w:type="dxa"/>
          </w:tcPr>
          <w:p>
            <w:pPr>
              <w:pStyle w:val="9"/>
              <w:spacing w:before="45"/>
              <w:ind w:right="100"/>
              <w:jc w:val="right"/>
              <w:rPr>
                <w:sz w:val="24"/>
              </w:rPr>
            </w:pPr>
            <w:r>
              <w:rPr>
                <w:sz w:val="24"/>
              </w:rPr>
              <w:t>0.00</w:t>
            </w:r>
          </w:p>
        </w:tc>
        <w:tc>
          <w:tcPr>
            <w:tcW w:w="1671" w:type="dxa"/>
          </w:tcPr>
          <w:p>
            <w:pPr>
              <w:pStyle w:val="9"/>
              <w:spacing w:before="45"/>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2993" w:type="dxa"/>
          </w:tcPr>
          <w:p>
            <w:pPr>
              <w:pStyle w:val="9"/>
              <w:spacing w:before="0"/>
              <w:rPr>
                <w:rFonts w:ascii="Times New Roman"/>
                <w:sz w:val="22"/>
              </w:rPr>
            </w:pPr>
          </w:p>
        </w:tc>
        <w:tc>
          <w:tcPr>
            <w:tcW w:w="631" w:type="dxa"/>
          </w:tcPr>
          <w:p>
            <w:pPr>
              <w:pStyle w:val="9"/>
              <w:spacing w:before="60"/>
              <w:ind w:left="94" w:right="87"/>
              <w:jc w:val="center"/>
              <w:rPr>
                <w:sz w:val="22"/>
              </w:rPr>
            </w:pPr>
            <w:r>
              <w:rPr>
                <w:sz w:val="22"/>
              </w:rPr>
              <w:t>12</w:t>
            </w:r>
          </w:p>
        </w:tc>
        <w:tc>
          <w:tcPr>
            <w:tcW w:w="1832" w:type="dxa"/>
          </w:tcPr>
          <w:p>
            <w:pPr>
              <w:pStyle w:val="9"/>
              <w:spacing w:before="0"/>
              <w:rPr>
                <w:rFonts w:ascii="Times New Roman"/>
                <w:sz w:val="22"/>
              </w:rPr>
            </w:pPr>
          </w:p>
        </w:tc>
        <w:tc>
          <w:tcPr>
            <w:tcW w:w="3176" w:type="dxa"/>
          </w:tcPr>
          <w:p>
            <w:pPr>
              <w:pStyle w:val="9"/>
              <w:spacing w:before="22"/>
              <w:ind w:left="105"/>
              <w:rPr>
                <w:sz w:val="21"/>
              </w:rPr>
            </w:pPr>
            <w:r>
              <w:rPr>
                <w:sz w:val="21"/>
              </w:rPr>
              <w:t>十二、农林水支出</w:t>
            </w:r>
          </w:p>
        </w:tc>
        <w:tc>
          <w:tcPr>
            <w:tcW w:w="680" w:type="dxa"/>
          </w:tcPr>
          <w:p>
            <w:pPr>
              <w:pStyle w:val="9"/>
              <w:spacing w:before="60"/>
              <w:ind w:left="118" w:right="112"/>
              <w:jc w:val="center"/>
              <w:rPr>
                <w:sz w:val="22"/>
              </w:rPr>
            </w:pPr>
            <w:r>
              <w:rPr>
                <w:sz w:val="22"/>
              </w:rPr>
              <w:t>40</w:t>
            </w:r>
          </w:p>
        </w:tc>
        <w:tc>
          <w:tcPr>
            <w:tcW w:w="1606" w:type="dxa"/>
          </w:tcPr>
          <w:p>
            <w:pPr>
              <w:pStyle w:val="9"/>
              <w:spacing w:before="45"/>
              <w:ind w:right="97"/>
              <w:jc w:val="right"/>
              <w:rPr>
                <w:sz w:val="24"/>
              </w:rPr>
            </w:pPr>
            <w:r>
              <w:rPr>
                <w:sz w:val="24"/>
              </w:rPr>
              <w:t>2.80</w:t>
            </w:r>
          </w:p>
        </w:tc>
        <w:tc>
          <w:tcPr>
            <w:tcW w:w="1590" w:type="dxa"/>
          </w:tcPr>
          <w:p>
            <w:pPr>
              <w:pStyle w:val="9"/>
              <w:spacing w:before="45"/>
              <w:ind w:right="100"/>
              <w:jc w:val="right"/>
              <w:rPr>
                <w:sz w:val="24"/>
              </w:rPr>
            </w:pPr>
            <w:r>
              <w:rPr>
                <w:sz w:val="24"/>
              </w:rPr>
              <w:t>2.80</w:t>
            </w:r>
          </w:p>
        </w:tc>
        <w:tc>
          <w:tcPr>
            <w:tcW w:w="1671" w:type="dxa"/>
          </w:tcPr>
          <w:p>
            <w:pPr>
              <w:pStyle w:val="9"/>
              <w:spacing w:before="45"/>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2993" w:type="dxa"/>
          </w:tcPr>
          <w:p>
            <w:pPr>
              <w:pStyle w:val="9"/>
              <w:spacing w:before="0"/>
              <w:rPr>
                <w:rFonts w:ascii="Times New Roman"/>
                <w:sz w:val="22"/>
              </w:rPr>
            </w:pPr>
          </w:p>
        </w:tc>
        <w:tc>
          <w:tcPr>
            <w:tcW w:w="631" w:type="dxa"/>
          </w:tcPr>
          <w:p>
            <w:pPr>
              <w:pStyle w:val="9"/>
              <w:spacing w:before="60"/>
              <w:ind w:left="94" w:right="87"/>
              <w:jc w:val="center"/>
              <w:rPr>
                <w:sz w:val="22"/>
              </w:rPr>
            </w:pPr>
            <w:r>
              <w:rPr>
                <w:sz w:val="22"/>
              </w:rPr>
              <w:t>13</w:t>
            </w:r>
          </w:p>
        </w:tc>
        <w:tc>
          <w:tcPr>
            <w:tcW w:w="1832" w:type="dxa"/>
          </w:tcPr>
          <w:p>
            <w:pPr>
              <w:pStyle w:val="9"/>
              <w:spacing w:before="0"/>
              <w:rPr>
                <w:rFonts w:ascii="Times New Roman"/>
                <w:sz w:val="22"/>
              </w:rPr>
            </w:pPr>
          </w:p>
        </w:tc>
        <w:tc>
          <w:tcPr>
            <w:tcW w:w="3176" w:type="dxa"/>
          </w:tcPr>
          <w:p>
            <w:pPr>
              <w:pStyle w:val="9"/>
              <w:spacing w:before="22"/>
              <w:ind w:left="105"/>
              <w:rPr>
                <w:sz w:val="21"/>
              </w:rPr>
            </w:pPr>
            <w:r>
              <w:rPr>
                <w:sz w:val="21"/>
              </w:rPr>
              <w:t>十三、交通运输支出</w:t>
            </w:r>
          </w:p>
        </w:tc>
        <w:tc>
          <w:tcPr>
            <w:tcW w:w="680" w:type="dxa"/>
          </w:tcPr>
          <w:p>
            <w:pPr>
              <w:pStyle w:val="9"/>
              <w:spacing w:before="60"/>
              <w:ind w:left="118" w:right="112"/>
              <w:jc w:val="center"/>
              <w:rPr>
                <w:sz w:val="22"/>
              </w:rPr>
            </w:pPr>
            <w:r>
              <w:rPr>
                <w:sz w:val="22"/>
              </w:rPr>
              <w:t>41</w:t>
            </w:r>
          </w:p>
        </w:tc>
        <w:tc>
          <w:tcPr>
            <w:tcW w:w="1606" w:type="dxa"/>
          </w:tcPr>
          <w:p>
            <w:pPr>
              <w:pStyle w:val="9"/>
              <w:spacing w:before="45"/>
              <w:ind w:right="97"/>
              <w:jc w:val="right"/>
              <w:rPr>
                <w:sz w:val="24"/>
              </w:rPr>
            </w:pPr>
            <w:r>
              <w:rPr>
                <w:sz w:val="24"/>
              </w:rPr>
              <w:t>0.00</w:t>
            </w:r>
          </w:p>
        </w:tc>
        <w:tc>
          <w:tcPr>
            <w:tcW w:w="1590" w:type="dxa"/>
          </w:tcPr>
          <w:p>
            <w:pPr>
              <w:pStyle w:val="9"/>
              <w:spacing w:before="45"/>
              <w:ind w:right="100"/>
              <w:jc w:val="right"/>
              <w:rPr>
                <w:sz w:val="24"/>
              </w:rPr>
            </w:pPr>
            <w:r>
              <w:rPr>
                <w:sz w:val="24"/>
              </w:rPr>
              <w:t>0.00</w:t>
            </w:r>
          </w:p>
        </w:tc>
        <w:tc>
          <w:tcPr>
            <w:tcW w:w="1671" w:type="dxa"/>
          </w:tcPr>
          <w:p>
            <w:pPr>
              <w:pStyle w:val="9"/>
              <w:spacing w:before="45"/>
              <w:ind w:right="98"/>
              <w:jc w:val="right"/>
              <w:rPr>
                <w:sz w:val="24"/>
              </w:rPr>
            </w:pPr>
            <w:r>
              <w:rPr>
                <w:sz w:val="24"/>
              </w:rPr>
              <w:t>0.00</w:t>
            </w:r>
          </w:p>
        </w:tc>
      </w:tr>
    </w:tbl>
    <w:p>
      <w:pPr>
        <w:spacing w:after="0"/>
        <w:jc w:val="right"/>
        <w:rPr>
          <w:sz w:val="24"/>
        </w:rPr>
        <w:sectPr>
          <w:headerReference r:id="rId14" w:type="default"/>
          <w:pgSz w:w="16840" w:h="11910" w:orient="landscape"/>
          <w:pgMar w:top="2420" w:right="1120" w:bottom="1180" w:left="1140" w:header="2005" w:footer="993" w:gutter="0"/>
          <w:cols w:space="720" w:num="1"/>
        </w:sectPr>
      </w:pPr>
    </w:p>
    <w:p>
      <w:pPr>
        <w:pStyle w:val="4"/>
        <w:rPr>
          <w:rFonts w:ascii="Times New Roman"/>
          <w:sz w:val="5"/>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93"/>
        <w:gridCol w:w="631"/>
        <w:gridCol w:w="1832"/>
        <w:gridCol w:w="3176"/>
        <w:gridCol w:w="680"/>
        <w:gridCol w:w="1606"/>
        <w:gridCol w:w="1590"/>
        <w:gridCol w:w="1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5456" w:type="dxa"/>
            <w:gridSpan w:val="3"/>
          </w:tcPr>
          <w:p>
            <w:pPr>
              <w:pStyle w:val="9"/>
              <w:spacing w:before="45"/>
              <w:ind w:left="2466" w:right="2459"/>
              <w:jc w:val="center"/>
              <w:rPr>
                <w:sz w:val="24"/>
              </w:rPr>
            </w:pPr>
            <w:r>
              <w:rPr>
                <w:sz w:val="24"/>
              </w:rPr>
              <w:t>收入</w:t>
            </w:r>
          </w:p>
        </w:tc>
        <w:tc>
          <w:tcPr>
            <w:tcW w:w="8723" w:type="dxa"/>
            <w:gridSpan w:val="5"/>
          </w:tcPr>
          <w:p>
            <w:pPr>
              <w:pStyle w:val="9"/>
              <w:spacing w:before="45"/>
              <w:ind w:left="4096" w:right="4096"/>
              <w:jc w:val="center"/>
              <w:rPr>
                <w:sz w:val="24"/>
              </w:rPr>
            </w:pPr>
            <w:r>
              <w:rPr>
                <w:sz w:val="24"/>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993" w:type="dxa"/>
          </w:tcPr>
          <w:p>
            <w:pPr>
              <w:pStyle w:val="9"/>
              <w:tabs>
                <w:tab w:val="left" w:pos="727"/>
              </w:tabs>
              <w:spacing w:before="158"/>
              <w:ind w:left="7"/>
              <w:jc w:val="center"/>
              <w:rPr>
                <w:sz w:val="24"/>
              </w:rPr>
            </w:pPr>
            <w:r>
              <w:rPr>
                <w:sz w:val="24"/>
              </w:rPr>
              <w:t>项</w:t>
            </w:r>
            <w:r>
              <w:rPr>
                <w:sz w:val="24"/>
              </w:rPr>
              <w:tab/>
            </w:r>
            <w:r>
              <w:rPr>
                <w:sz w:val="24"/>
              </w:rPr>
              <w:t>目</w:t>
            </w:r>
          </w:p>
        </w:tc>
        <w:tc>
          <w:tcPr>
            <w:tcW w:w="631" w:type="dxa"/>
          </w:tcPr>
          <w:p>
            <w:pPr>
              <w:pStyle w:val="9"/>
              <w:spacing w:before="11"/>
              <w:rPr>
                <w:rFonts w:ascii="Times New Roman"/>
                <w:sz w:val="15"/>
              </w:rPr>
            </w:pPr>
          </w:p>
          <w:p>
            <w:pPr>
              <w:pStyle w:val="9"/>
              <w:spacing w:before="0"/>
              <w:ind w:left="94" w:right="87"/>
              <w:jc w:val="center"/>
              <w:rPr>
                <w:sz w:val="20"/>
              </w:rPr>
            </w:pPr>
            <w:r>
              <w:rPr>
                <w:sz w:val="20"/>
              </w:rPr>
              <w:t>行次</w:t>
            </w:r>
          </w:p>
        </w:tc>
        <w:tc>
          <w:tcPr>
            <w:tcW w:w="1832" w:type="dxa"/>
          </w:tcPr>
          <w:p>
            <w:pPr>
              <w:pStyle w:val="9"/>
              <w:spacing w:before="158"/>
              <w:ind w:left="655" w:right="647"/>
              <w:jc w:val="center"/>
              <w:rPr>
                <w:sz w:val="24"/>
              </w:rPr>
            </w:pPr>
            <w:r>
              <w:rPr>
                <w:sz w:val="24"/>
              </w:rPr>
              <w:t>金额</w:t>
            </w:r>
          </w:p>
        </w:tc>
        <w:tc>
          <w:tcPr>
            <w:tcW w:w="3176" w:type="dxa"/>
          </w:tcPr>
          <w:p>
            <w:pPr>
              <w:pStyle w:val="9"/>
              <w:tabs>
                <w:tab w:val="left" w:pos="726"/>
              </w:tabs>
              <w:spacing w:before="158"/>
              <w:ind w:left="6"/>
              <w:jc w:val="center"/>
              <w:rPr>
                <w:sz w:val="24"/>
              </w:rPr>
            </w:pPr>
            <w:r>
              <w:rPr>
                <w:sz w:val="24"/>
              </w:rPr>
              <w:t>项</w:t>
            </w:r>
            <w:r>
              <w:rPr>
                <w:sz w:val="24"/>
              </w:rPr>
              <w:tab/>
            </w:r>
            <w:r>
              <w:rPr>
                <w:sz w:val="24"/>
              </w:rPr>
              <w:t>目</w:t>
            </w:r>
          </w:p>
        </w:tc>
        <w:tc>
          <w:tcPr>
            <w:tcW w:w="680" w:type="dxa"/>
          </w:tcPr>
          <w:p>
            <w:pPr>
              <w:pStyle w:val="9"/>
              <w:spacing w:before="11"/>
              <w:rPr>
                <w:rFonts w:ascii="Times New Roman"/>
                <w:sz w:val="15"/>
              </w:rPr>
            </w:pPr>
          </w:p>
          <w:p>
            <w:pPr>
              <w:pStyle w:val="9"/>
              <w:spacing w:before="0"/>
              <w:ind w:left="118" w:right="112"/>
              <w:jc w:val="center"/>
              <w:rPr>
                <w:sz w:val="20"/>
              </w:rPr>
            </w:pPr>
            <w:r>
              <w:rPr>
                <w:sz w:val="20"/>
              </w:rPr>
              <w:t>行次</w:t>
            </w:r>
          </w:p>
        </w:tc>
        <w:tc>
          <w:tcPr>
            <w:tcW w:w="1606" w:type="dxa"/>
          </w:tcPr>
          <w:p>
            <w:pPr>
              <w:pStyle w:val="9"/>
              <w:spacing w:before="158"/>
              <w:ind w:left="540" w:right="536"/>
              <w:jc w:val="center"/>
              <w:rPr>
                <w:sz w:val="24"/>
              </w:rPr>
            </w:pPr>
            <w:r>
              <w:rPr>
                <w:sz w:val="24"/>
              </w:rPr>
              <w:t>合计</w:t>
            </w:r>
          </w:p>
        </w:tc>
        <w:tc>
          <w:tcPr>
            <w:tcW w:w="1590" w:type="dxa"/>
          </w:tcPr>
          <w:p>
            <w:pPr>
              <w:pStyle w:val="9"/>
              <w:spacing w:before="2"/>
              <w:ind w:left="190"/>
              <w:rPr>
                <w:sz w:val="24"/>
              </w:rPr>
            </w:pPr>
            <w:r>
              <w:rPr>
                <w:sz w:val="24"/>
              </w:rPr>
              <w:t>一般公共预</w:t>
            </w:r>
          </w:p>
          <w:p>
            <w:pPr>
              <w:pStyle w:val="9"/>
              <w:spacing w:before="5" w:line="294" w:lineRule="exact"/>
              <w:ind w:left="190"/>
              <w:rPr>
                <w:sz w:val="24"/>
              </w:rPr>
            </w:pPr>
            <w:r>
              <w:rPr>
                <w:sz w:val="24"/>
              </w:rPr>
              <w:t>算财政拨款</w:t>
            </w:r>
          </w:p>
        </w:tc>
        <w:tc>
          <w:tcPr>
            <w:tcW w:w="1671" w:type="dxa"/>
          </w:tcPr>
          <w:p>
            <w:pPr>
              <w:pStyle w:val="9"/>
              <w:spacing w:before="2"/>
              <w:ind w:left="93" w:right="88"/>
              <w:jc w:val="center"/>
              <w:rPr>
                <w:sz w:val="24"/>
              </w:rPr>
            </w:pPr>
            <w:r>
              <w:rPr>
                <w:sz w:val="24"/>
              </w:rPr>
              <w:t>政府性基金预</w:t>
            </w:r>
          </w:p>
          <w:p>
            <w:pPr>
              <w:pStyle w:val="9"/>
              <w:spacing w:before="5" w:line="294" w:lineRule="exact"/>
              <w:ind w:left="93" w:right="88"/>
              <w:jc w:val="center"/>
              <w:rPr>
                <w:sz w:val="24"/>
              </w:rPr>
            </w:pPr>
            <w:r>
              <w:rPr>
                <w:sz w:val="24"/>
              </w:rPr>
              <w:t>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993" w:type="dxa"/>
          </w:tcPr>
          <w:p>
            <w:pPr>
              <w:pStyle w:val="9"/>
              <w:tabs>
                <w:tab w:val="left" w:pos="727"/>
              </w:tabs>
              <w:spacing w:before="45"/>
              <w:ind w:left="7"/>
              <w:jc w:val="center"/>
              <w:rPr>
                <w:sz w:val="24"/>
              </w:rPr>
            </w:pPr>
            <w:r>
              <w:rPr>
                <w:sz w:val="24"/>
              </w:rPr>
              <w:t>栏</w:t>
            </w:r>
            <w:r>
              <w:rPr>
                <w:sz w:val="24"/>
              </w:rPr>
              <w:tab/>
            </w:r>
            <w:r>
              <w:rPr>
                <w:sz w:val="24"/>
              </w:rPr>
              <w:t>次</w:t>
            </w:r>
          </w:p>
        </w:tc>
        <w:tc>
          <w:tcPr>
            <w:tcW w:w="631" w:type="dxa"/>
          </w:tcPr>
          <w:p>
            <w:pPr>
              <w:pStyle w:val="9"/>
              <w:spacing w:before="0"/>
              <w:rPr>
                <w:rFonts w:ascii="Times New Roman"/>
                <w:sz w:val="22"/>
              </w:rPr>
            </w:pPr>
          </w:p>
        </w:tc>
        <w:tc>
          <w:tcPr>
            <w:tcW w:w="1832" w:type="dxa"/>
          </w:tcPr>
          <w:p>
            <w:pPr>
              <w:pStyle w:val="9"/>
              <w:spacing w:before="45"/>
              <w:ind w:left="8"/>
              <w:jc w:val="center"/>
              <w:rPr>
                <w:sz w:val="24"/>
              </w:rPr>
            </w:pPr>
            <w:r>
              <w:rPr>
                <w:sz w:val="24"/>
              </w:rPr>
              <w:t>1</w:t>
            </w:r>
          </w:p>
        </w:tc>
        <w:tc>
          <w:tcPr>
            <w:tcW w:w="3176" w:type="dxa"/>
          </w:tcPr>
          <w:p>
            <w:pPr>
              <w:pStyle w:val="9"/>
              <w:tabs>
                <w:tab w:val="left" w:pos="726"/>
              </w:tabs>
              <w:spacing w:before="45"/>
              <w:ind w:left="6"/>
              <w:jc w:val="center"/>
              <w:rPr>
                <w:sz w:val="24"/>
              </w:rPr>
            </w:pPr>
            <w:r>
              <w:rPr>
                <w:sz w:val="24"/>
              </w:rPr>
              <w:t>栏</w:t>
            </w:r>
            <w:r>
              <w:rPr>
                <w:sz w:val="24"/>
              </w:rPr>
              <w:tab/>
            </w:r>
            <w:r>
              <w:rPr>
                <w:sz w:val="24"/>
              </w:rPr>
              <w:t>次</w:t>
            </w:r>
          </w:p>
        </w:tc>
        <w:tc>
          <w:tcPr>
            <w:tcW w:w="680" w:type="dxa"/>
          </w:tcPr>
          <w:p>
            <w:pPr>
              <w:pStyle w:val="9"/>
              <w:spacing w:before="0"/>
              <w:rPr>
                <w:rFonts w:ascii="Times New Roman"/>
                <w:sz w:val="22"/>
              </w:rPr>
            </w:pPr>
          </w:p>
        </w:tc>
        <w:tc>
          <w:tcPr>
            <w:tcW w:w="1606" w:type="dxa"/>
          </w:tcPr>
          <w:p>
            <w:pPr>
              <w:pStyle w:val="9"/>
              <w:spacing w:before="45"/>
              <w:ind w:left="4"/>
              <w:jc w:val="center"/>
              <w:rPr>
                <w:sz w:val="24"/>
              </w:rPr>
            </w:pPr>
            <w:r>
              <w:rPr>
                <w:sz w:val="24"/>
              </w:rPr>
              <w:t>2</w:t>
            </w:r>
          </w:p>
        </w:tc>
        <w:tc>
          <w:tcPr>
            <w:tcW w:w="1590" w:type="dxa"/>
          </w:tcPr>
          <w:p>
            <w:pPr>
              <w:pStyle w:val="9"/>
              <w:spacing w:before="45"/>
              <w:ind w:left="2"/>
              <w:jc w:val="center"/>
              <w:rPr>
                <w:sz w:val="24"/>
              </w:rPr>
            </w:pPr>
            <w:r>
              <w:rPr>
                <w:sz w:val="24"/>
              </w:rPr>
              <w:t>3</w:t>
            </w:r>
          </w:p>
        </w:tc>
        <w:tc>
          <w:tcPr>
            <w:tcW w:w="1671" w:type="dxa"/>
          </w:tcPr>
          <w:p>
            <w:pPr>
              <w:pStyle w:val="9"/>
              <w:spacing w:before="45"/>
              <w:ind w:left="5"/>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993" w:type="dxa"/>
          </w:tcPr>
          <w:p>
            <w:pPr>
              <w:pStyle w:val="9"/>
              <w:spacing w:before="0"/>
              <w:rPr>
                <w:rFonts w:ascii="Times New Roman"/>
                <w:sz w:val="22"/>
              </w:rPr>
            </w:pPr>
          </w:p>
        </w:tc>
        <w:tc>
          <w:tcPr>
            <w:tcW w:w="631" w:type="dxa"/>
          </w:tcPr>
          <w:p>
            <w:pPr>
              <w:pStyle w:val="9"/>
              <w:spacing w:before="60"/>
              <w:ind w:left="94" w:right="87"/>
              <w:jc w:val="center"/>
              <w:rPr>
                <w:sz w:val="22"/>
              </w:rPr>
            </w:pPr>
            <w:r>
              <w:rPr>
                <w:sz w:val="22"/>
              </w:rPr>
              <w:t>14</w:t>
            </w:r>
          </w:p>
        </w:tc>
        <w:tc>
          <w:tcPr>
            <w:tcW w:w="1832" w:type="dxa"/>
          </w:tcPr>
          <w:p>
            <w:pPr>
              <w:pStyle w:val="9"/>
              <w:spacing w:before="0"/>
              <w:rPr>
                <w:rFonts w:ascii="Times New Roman"/>
                <w:sz w:val="22"/>
              </w:rPr>
            </w:pPr>
          </w:p>
        </w:tc>
        <w:tc>
          <w:tcPr>
            <w:tcW w:w="3176" w:type="dxa"/>
          </w:tcPr>
          <w:p>
            <w:pPr>
              <w:pStyle w:val="9"/>
              <w:spacing w:before="22"/>
              <w:ind w:left="105"/>
              <w:rPr>
                <w:sz w:val="21"/>
              </w:rPr>
            </w:pPr>
            <w:r>
              <w:rPr>
                <w:sz w:val="21"/>
              </w:rPr>
              <w:t>十四、资源勘探信息等支出</w:t>
            </w:r>
          </w:p>
        </w:tc>
        <w:tc>
          <w:tcPr>
            <w:tcW w:w="680" w:type="dxa"/>
          </w:tcPr>
          <w:p>
            <w:pPr>
              <w:pStyle w:val="9"/>
              <w:spacing w:before="60"/>
              <w:ind w:left="118" w:right="112"/>
              <w:jc w:val="center"/>
              <w:rPr>
                <w:sz w:val="22"/>
              </w:rPr>
            </w:pPr>
            <w:r>
              <w:rPr>
                <w:sz w:val="22"/>
              </w:rPr>
              <w:t>42</w:t>
            </w:r>
          </w:p>
        </w:tc>
        <w:tc>
          <w:tcPr>
            <w:tcW w:w="1606" w:type="dxa"/>
          </w:tcPr>
          <w:p>
            <w:pPr>
              <w:pStyle w:val="9"/>
              <w:spacing w:before="45"/>
              <w:ind w:right="97"/>
              <w:jc w:val="right"/>
              <w:rPr>
                <w:sz w:val="24"/>
              </w:rPr>
            </w:pPr>
            <w:r>
              <w:rPr>
                <w:sz w:val="24"/>
              </w:rPr>
              <w:t>2973.81</w:t>
            </w:r>
          </w:p>
        </w:tc>
        <w:tc>
          <w:tcPr>
            <w:tcW w:w="1590" w:type="dxa"/>
          </w:tcPr>
          <w:p>
            <w:pPr>
              <w:pStyle w:val="9"/>
              <w:spacing w:before="45"/>
              <w:ind w:right="100"/>
              <w:jc w:val="right"/>
              <w:rPr>
                <w:sz w:val="24"/>
              </w:rPr>
            </w:pPr>
            <w:r>
              <w:rPr>
                <w:sz w:val="24"/>
              </w:rPr>
              <w:t>2973.81</w:t>
            </w:r>
          </w:p>
        </w:tc>
        <w:tc>
          <w:tcPr>
            <w:tcW w:w="1671" w:type="dxa"/>
          </w:tcPr>
          <w:p>
            <w:pPr>
              <w:pStyle w:val="9"/>
              <w:spacing w:before="45"/>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993" w:type="dxa"/>
          </w:tcPr>
          <w:p>
            <w:pPr>
              <w:pStyle w:val="9"/>
              <w:spacing w:before="0"/>
              <w:rPr>
                <w:rFonts w:ascii="Times New Roman"/>
                <w:sz w:val="22"/>
              </w:rPr>
            </w:pPr>
          </w:p>
        </w:tc>
        <w:tc>
          <w:tcPr>
            <w:tcW w:w="631" w:type="dxa"/>
          </w:tcPr>
          <w:p>
            <w:pPr>
              <w:pStyle w:val="9"/>
              <w:spacing w:before="58"/>
              <w:ind w:left="94" w:right="87"/>
              <w:jc w:val="center"/>
              <w:rPr>
                <w:sz w:val="22"/>
              </w:rPr>
            </w:pPr>
            <w:r>
              <w:rPr>
                <w:sz w:val="22"/>
              </w:rPr>
              <w:t>15</w:t>
            </w:r>
          </w:p>
        </w:tc>
        <w:tc>
          <w:tcPr>
            <w:tcW w:w="1832" w:type="dxa"/>
          </w:tcPr>
          <w:p>
            <w:pPr>
              <w:pStyle w:val="9"/>
              <w:spacing w:before="0"/>
              <w:rPr>
                <w:rFonts w:ascii="Times New Roman"/>
                <w:sz w:val="22"/>
              </w:rPr>
            </w:pPr>
          </w:p>
        </w:tc>
        <w:tc>
          <w:tcPr>
            <w:tcW w:w="3176" w:type="dxa"/>
          </w:tcPr>
          <w:p>
            <w:pPr>
              <w:pStyle w:val="9"/>
              <w:spacing w:before="22"/>
              <w:ind w:left="105"/>
              <w:rPr>
                <w:sz w:val="21"/>
              </w:rPr>
            </w:pPr>
            <w:r>
              <w:rPr>
                <w:sz w:val="21"/>
              </w:rPr>
              <w:t>十五、商业服务业等支出</w:t>
            </w:r>
          </w:p>
        </w:tc>
        <w:tc>
          <w:tcPr>
            <w:tcW w:w="680" w:type="dxa"/>
          </w:tcPr>
          <w:p>
            <w:pPr>
              <w:pStyle w:val="9"/>
              <w:spacing w:before="58"/>
              <w:ind w:left="118" w:right="112"/>
              <w:jc w:val="center"/>
              <w:rPr>
                <w:sz w:val="22"/>
              </w:rPr>
            </w:pPr>
            <w:r>
              <w:rPr>
                <w:sz w:val="22"/>
              </w:rPr>
              <w:t>43</w:t>
            </w:r>
          </w:p>
        </w:tc>
        <w:tc>
          <w:tcPr>
            <w:tcW w:w="1606" w:type="dxa"/>
          </w:tcPr>
          <w:p>
            <w:pPr>
              <w:pStyle w:val="9"/>
              <w:spacing w:before="43"/>
              <w:ind w:right="97"/>
              <w:jc w:val="right"/>
              <w:rPr>
                <w:sz w:val="24"/>
              </w:rPr>
            </w:pPr>
            <w:r>
              <w:rPr>
                <w:sz w:val="24"/>
              </w:rPr>
              <w:t>0.00</w:t>
            </w:r>
          </w:p>
        </w:tc>
        <w:tc>
          <w:tcPr>
            <w:tcW w:w="1590" w:type="dxa"/>
          </w:tcPr>
          <w:p>
            <w:pPr>
              <w:pStyle w:val="9"/>
              <w:spacing w:before="43"/>
              <w:ind w:right="100"/>
              <w:jc w:val="right"/>
              <w:rPr>
                <w:sz w:val="24"/>
              </w:rPr>
            </w:pPr>
            <w:r>
              <w:rPr>
                <w:sz w:val="24"/>
              </w:rPr>
              <w:t>0.00</w:t>
            </w:r>
          </w:p>
        </w:tc>
        <w:tc>
          <w:tcPr>
            <w:tcW w:w="1671" w:type="dxa"/>
          </w:tcPr>
          <w:p>
            <w:pPr>
              <w:pStyle w:val="9"/>
              <w:spacing w:before="43"/>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993" w:type="dxa"/>
          </w:tcPr>
          <w:p>
            <w:pPr>
              <w:pStyle w:val="9"/>
              <w:spacing w:before="0"/>
              <w:rPr>
                <w:rFonts w:ascii="Times New Roman"/>
                <w:sz w:val="22"/>
              </w:rPr>
            </w:pPr>
          </w:p>
        </w:tc>
        <w:tc>
          <w:tcPr>
            <w:tcW w:w="631" w:type="dxa"/>
          </w:tcPr>
          <w:p>
            <w:pPr>
              <w:pStyle w:val="9"/>
              <w:spacing w:before="60"/>
              <w:ind w:left="94" w:right="87"/>
              <w:jc w:val="center"/>
              <w:rPr>
                <w:sz w:val="22"/>
              </w:rPr>
            </w:pPr>
            <w:r>
              <w:rPr>
                <w:sz w:val="22"/>
              </w:rPr>
              <w:t>16</w:t>
            </w:r>
          </w:p>
        </w:tc>
        <w:tc>
          <w:tcPr>
            <w:tcW w:w="1832" w:type="dxa"/>
          </w:tcPr>
          <w:p>
            <w:pPr>
              <w:pStyle w:val="9"/>
              <w:spacing w:before="0"/>
              <w:rPr>
                <w:rFonts w:ascii="Times New Roman"/>
                <w:sz w:val="22"/>
              </w:rPr>
            </w:pPr>
          </w:p>
        </w:tc>
        <w:tc>
          <w:tcPr>
            <w:tcW w:w="3176" w:type="dxa"/>
          </w:tcPr>
          <w:p>
            <w:pPr>
              <w:pStyle w:val="9"/>
              <w:spacing w:before="22"/>
              <w:ind w:left="105"/>
              <w:rPr>
                <w:sz w:val="21"/>
              </w:rPr>
            </w:pPr>
            <w:r>
              <w:rPr>
                <w:sz w:val="21"/>
              </w:rPr>
              <w:t>十六、金融支出</w:t>
            </w:r>
          </w:p>
        </w:tc>
        <w:tc>
          <w:tcPr>
            <w:tcW w:w="680" w:type="dxa"/>
          </w:tcPr>
          <w:p>
            <w:pPr>
              <w:pStyle w:val="9"/>
              <w:spacing w:before="60"/>
              <w:ind w:left="118" w:right="112"/>
              <w:jc w:val="center"/>
              <w:rPr>
                <w:sz w:val="22"/>
              </w:rPr>
            </w:pPr>
            <w:r>
              <w:rPr>
                <w:sz w:val="22"/>
              </w:rPr>
              <w:t>44</w:t>
            </w:r>
          </w:p>
        </w:tc>
        <w:tc>
          <w:tcPr>
            <w:tcW w:w="1606" w:type="dxa"/>
          </w:tcPr>
          <w:p>
            <w:pPr>
              <w:pStyle w:val="9"/>
              <w:spacing w:before="45"/>
              <w:ind w:right="97"/>
              <w:jc w:val="right"/>
              <w:rPr>
                <w:sz w:val="24"/>
              </w:rPr>
            </w:pPr>
            <w:r>
              <w:rPr>
                <w:sz w:val="24"/>
              </w:rPr>
              <w:t>0.00</w:t>
            </w:r>
          </w:p>
        </w:tc>
        <w:tc>
          <w:tcPr>
            <w:tcW w:w="1590" w:type="dxa"/>
          </w:tcPr>
          <w:p>
            <w:pPr>
              <w:pStyle w:val="9"/>
              <w:spacing w:before="45"/>
              <w:ind w:right="100"/>
              <w:jc w:val="right"/>
              <w:rPr>
                <w:sz w:val="24"/>
              </w:rPr>
            </w:pPr>
            <w:r>
              <w:rPr>
                <w:sz w:val="24"/>
              </w:rPr>
              <w:t>0.00</w:t>
            </w:r>
          </w:p>
        </w:tc>
        <w:tc>
          <w:tcPr>
            <w:tcW w:w="1671" w:type="dxa"/>
          </w:tcPr>
          <w:p>
            <w:pPr>
              <w:pStyle w:val="9"/>
              <w:spacing w:before="45"/>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2993" w:type="dxa"/>
          </w:tcPr>
          <w:p>
            <w:pPr>
              <w:pStyle w:val="9"/>
              <w:spacing w:before="0"/>
              <w:rPr>
                <w:rFonts w:ascii="Times New Roman"/>
                <w:sz w:val="22"/>
              </w:rPr>
            </w:pPr>
          </w:p>
        </w:tc>
        <w:tc>
          <w:tcPr>
            <w:tcW w:w="631" w:type="dxa"/>
          </w:tcPr>
          <w:p>
            <w:pPr>
              <w:pStyle w:val="9"/>
              <w:spacing w:before="60"/>
              <w:ind w:left="94" w:right="87"/>
              <w:jc w:val="center"/>
              <w:rPr>
                <w:sz w:val="22"/>
              </w:rPr>
            </w:pPr>
            <w:r>
              <w:rPr>
                <w:sz w:val="22"/>
              </w:rPr>
              <w:t>17</w:t>
            </w:r>
          </w:p>
        </w:tc>
        <w:tc>
          <w:tcPr>
            <w:tcW w:w="1832" w:type="dxa"/>
          </w:tcPr>
          <w:p>
            <w:pPr>
              <w:pStyle w:val="9"/>
              <w:spacing w:before="0"/>
              <w:rPr>
                <w:rFonts w:ascii="Times New Roman"/>
                <w:sz w:val="22"/>
              </w:rPr>
            </w:pPr>
          </w:p>
        </w:tc>
        <w:tc>
          <w:tcPr>
            <w:tcW w:w="3176" w:type="dxa"/>
          </w:tcPr>
          <w:p>
            <w:pPr>
              <w:pStyle w:val="9"/>
              <w:spacing w:before="22"/>
              <w:ind w:left="105"/>
              <w:rPr>
                <w:sz w:val="21"/>
              </w:rPr>
            </w:pPr>
            <w:r>
              <w:rPr>
                <w:sz w:val="21"/>
              </w:rPr>
              <w:t>十七、援助其他地区支出</w:t>
            </w:r>
          </w:p>
        </w:tc>
        <w:tc>
          <w:tcPr>
            <w:tcW w:w="680" w:type="dxa"/>
          </w:tcPr>
          <w:p>
            <w:pPr>
              <w:pStyle w:val="9"/>
              <w:spacing w:before="60"/>
              <w:ind w:left="118" w:right="112"/>
              <w:jc w:val="center"/>
              <w:rPr>
                <w:sz w:val="22"/>
              </w:rPr>
            </w:pPr>
            <w:r>
              <w:rPr>
                <w:sz w:val="22"/>
              </w:rPr>
              <w:t>45</w:t>
            </w:r>
          </w:p>
        </w:tc>
        <w:tc>
          <w:tcPr>
            <w:tcW w:w="1606" w:type="dxa"/>
          </w:tcPr>
          <w:p>
            <w:pPr>
              <w:pStyle w:val="9"/>
              <w:spacing w:before="45"/>
              <w:ind w:right="97"/>
              <w:jc w:val="right"/>
              <w:rPr>
                <w:sz w:val="24"/>
              </w:rPr>
            </w:pPr>
            <w:r>
              <w:rPr>
                <w:sz w:val="24"/>
              </w:rPr>
              <w:t>0.00</w:t>
            </w:r>
          </w:p>
        </w:tc>
        <w:tc>
          <w:tcPr>
            <w:tcW w:w="1590" w:type="dxa"/>
          </w:tcPr>
          <w:p>
            <w:pPr>
              <w:pStyle w:val="9"/>
              <w:spacing w:before="45"/>
              <w:ind w:right="100"/>
              <w:jc w:val="right"/>
              <w:rPr>
                <w:sz w:val="24"/>
              </w:rPr>
            </w:pPr>
            <w:r>
              <w:rPr>
                <w:sz w:val="24"/>
              </w:rPr>
              <w:t>0.00</w:t>
            </w:r>
          </w:p>
        </w:tc>
        <w:tc>
          <w:tcPr>
            <w:tcW w:w="1671" w:type="dxa"/>
          </w:tcPr>
          <w:p>
            <w:pPr>
              <w:pStyle w:val="9"/>
              <w:spacing w:before="45"/>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2993" w:type="dxa"/>
          </w:tcPr>
          <w:p>
            <w:pPr>
              <w:pStyle w:val="9"/>
              <w:spacing w:before="0"/>
              <w:rPr>
                <w:rFonts w:ascii="Times New Roman"/>
                <w:sz w:val="22"/>
              </w:rPr>
            </w:pPr>
          </w:p>
        </w:tc>
        <w:tc>
          <w:tcPr>
            <w:tcW w:w="631" w:type="dxa"/>
          </w:tcPr>
          <w:p>
            <w:pPr>
              <w:pStyle w:val="9"/>
              <w:spacing w:before="60"/>
              <w:ind w:left="94" w:right="87"/>
              <w:jc w:val="center"/>
              <w:rPr>
                <w:sz w:val="22"/>
              </w:rPr>
            </w:pPr>
            <w:r>
              <w:rPr>
                <w:sz w:val="22"/>
              </w:rPr>
              <w:t>18</w:t>
            </w:r>
          </w:p>
        </w:tc>
        <w:tc>
          <w:tcPr>
            <w:tcW w:w="1832" w:type="dxa"/>
          </w:tcPr>
          <w:p>
            <w:pPr>
              <w:pStyle w:val="9"/>
              <w:spacing w:before="0"/>
              <w:rPr>
                <w:rFonts w:ascii="Times New Roman"/>
                <w:sz w:val="22"/>
              </w:rPr>
            </w:pPr>
          </w:p>
        </w:tc>
        <w:tc>
          <w:tcPr>
            <w:tcW w:w="3176" w:type="dxa"/>
          </w:tcPr>
          <w:p>
            <w:pPr>
              <w:pStyle w:val="9"/>
              <w:spacing w:before="22"/>
              <w:ind w:left="105"/>
              <w:rPr>
                <w:sz w:val="21"/>
              </w:rPr>
            </w:pPr>
            <w:r>
              <w:rPr>
                <w:sz w:val="21"/>
              </w:rPr>
              <w:t>十八、国土海洋气象等支出</w:t>
            </w:r>
          </w:p>
        </w:tc>
        <w:tc>
          <w:tcPr>
            <w:tcW w:w="680" w:type="dxa"/>
          </w:tcPr>
          <w:p>
            <w:pPr>
              <w:pStyle w:val="9"/>
              <w:spacing w:before="60"/>
              <w:ind w:left="118" w:right="112"/>
              <w:jc w:val="center"/>
              <w:rPr>
                <w:sz w:val="22"/>
              </w:rPr>
            </w:pPr>
            <w:r>
              <w:rPr>
                <w:sz w:val="22"/>
              </w:rPr>
              <w:t>46</w:t>
            </w:r>
          </w:p>
        </w:tc>
        <w:tc>
          <w:tcPr>
            <w:tcW w:w="1606" w:type="dxa"/>
          </w:tcPr>
          <w:p>
            <w:pPr>
              <w:pStyle w:val="9"/>
              <w:spacing w:before="45"/>
              <w:ind w:right="97"/>
              <w:jc w:val="right"/>
              <w:rPr>
                <w:sz w:val="24"/>
              </w:rPr>
            </w:pPr>
            <w:r>
              <w:rPr>
                <w:sz w:val="24"/>
              </w:rPr>
              <w:t>0.00</w:t>
            </w:r>
          </w:p>
        </w:tc>
        <w:tc>
          <w:tcPr>
            <w:tcW w:w="1590" w:type="dxa"/>
          </w:tcPr>
          <w:p>
            <w:pPr>
              <w:pStyle w:val="9"/>
              <w:spacing w:before="45"/>
              <w:ind w:right="100"/>
              <w:jc w:val="right"/>
              <w:rPr>
                <w:sz w:val="24"/>
              </w:rPr>
            </w:pPr>
            <w:r>
              <w:rPr>
                <w:sz w:val="24"/>
              </w:rPr>
              <w:t>0.00</w:t>
            </w:r>
          </w:p>
        </w:tc>
        <w:tc>
          <w:tcPr>
            <w:tcW w:w="1671" w:type="dxa"/>
          </w:tcPr>
          <w:p>
            <w:pPr>
              <w:pStyle w:val="9"/>
              <w:spacing w:before="45"/>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2993" w:type="dxa"/>
          </w:tcPr>
          <w:p>
            <w:pPr>
              <w:pStyle w:val="9"/>
              <w:spacing w:before="0"/>
              <w:rPr>
                <w:rFonts w:ascii="Times New Roman"/>
                <w:sz w:val="22"/>
              </w:rPr>
            </w:pPr>
          </w:p>
        </w:tc>
        <w:tc>
          <w:tcPr>
            <w:tcW w:w="631" w:type="dxa"/>
          </w:tcPr>
          <w:p>
            <w:pPr>
              <w:pStyle w:val="9"/>
              <w:spacing w:before="60"/>
              <w:ind w:left="94" w:right="87"/>
              <w:jc w:val="center"/>
              <w:rPr>
                <w:sz w:val="22"/>
              </w:rPr>
            </w:pPr>
            <w:r>
              <w:rPr>
                <w:sz w:val="22"/>
              </w:rPr>
              <w:t>19</w:t>
            </w:r>
          </w:p>
        </w:tc>
        <w:tc>
          <w:tcPr>
            <w:tcW w:w="1832" w:type="dxa"/>
          </w:tcPr>
          <w:p>
            <w:pPr>
              <w:pStyle w:val="9"/>
              <w:spacing w:before="0"/>
              <w:rPr>
                <w:rFonts w:ascii="Times New Roman"/>
                <w:sz w:val="22"/>
              </w:rPr>
            </w:pPr>
          </w:p>
        </w:tc>
        <w:tc>
          <w:tcPr>
            <w:tcW w:w="3176" w:type="dxa"/>
          </w:tcPr>
          <w:p>
            <w:pPr>
              <w:pStyle w:val="9"/>
              <w:spacing w:before="22"/>
              <w:ind w:left="105"/>
              <w:rPr>
                <w:sz w:val="21"/>
              </w:rPr>
            </w:pPr>
            <w:r>
              <w:rPr>
                <w:sz w:val="21"/>
              </w:rPr>
              <w:t>十九、住房保障支出</w:t>
            </w:r>
          </w:p>
        </w:tc>
        <w:tc>
          <w:tcPr>
            <w:tcW w:w="680" w:type="dxa"/>
          </w:tcPr>
          <w:p>
            <w:pPr>
              <w:pStyle w:val="9"/>
              <w:spacing w:before="60"/>
              <w:ind w:left="118" w:right="112"/>
              <w:jc w:val="center"/>
              <w:rPr>
                <w:sz w:val="22"/>
              </w:rPr>
            </w:pPr>
            <w:r>
              <w:rPr>
                <w:sz w:val="22"/>
              </w:rPr>
              <w:t>47</w:t>
            </w:r>
          </w:p>
        </w:tc>
        <w:tc>
          <w:tcPr>
            <w:tcW w:w="1606" w:type="dxa"/>
          </w:tcPr>
          <w:p>
            <w:pPr>
              <w:pStyle w:val="9"/>
              <w:spacing w:before="45"/>
              <w:ind w:right="97"/>
              <w:jc w:val="right"/>
              <w:rPr>
                <w:sz w:val="24"/>
              </w:rPr>
            </w:pPr>
            <w:r>
              <w:rPr>
                <w:sz w:val="24"/>
              </w:rPr>
              <w:t>68.40</w:t>
            </w:r>
          </w:p>
        </w:tc>
        <w:tc>
          <w:tcPr>
            <w:tcW w:w="1590" w:type="dxa"/>
          </w:tcPr>
          <w:p>
            <w:pPr>
              <w:pStyle w:val="9"/>
              <w:spacing w:before="45"/>
              <w:ind w:right="100"/>
              <w:jc w:val="right"/>
              <w:rPr>
                <w:sz w:val="24"/>
              </w:rPr>
            </w:pPr>
            <w:r>
              <w:rPr>
                <w:sz w:val="24"/>
              </w:rPr>
              <w:t>68.40</w:t>
            </w:r>
          </w:p>
        </w:tc>
        <w:tc>
          <w:tcPr>
            <w:tcW w:w="1671" w:type="dxa"/>
          </w:tcPr>
          <w:p>
            <w:pPr>
              <w:pStyle w:val="9"/>
              <w:spacing w:before="45"/>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2993" w:type="dxa"/>
          </w:tcPr>
          <w:p>
            <w:pPr>
              <w:pStyle w:val="9"/>
              <w:spacing w:before="0"/>
              <w:rPr>
                <w:rFonts w:ascii="Times New Roman"/>
                <w:sz w:val="22"/>
              </w:rPr>
            </w:pPr>
          </w:p>
        </w:tc>
        <w:tc>
          <w:tcPr>
            <w:tcW w:w="631" w:type="dxa"/>
          </w:tcPr>
          <w:p>
            <w:pPr>
              <w:pStyle w:val="9"/>
              <w:spacing w:before="60"/>
              <w:ind w:left="94" w:right="87"/>
              <w:jc w:val="center"/>
              <w:rPr>
                <w:sz w:val="22"/>
              </w:rPr>
            </w:pPr>
            <w:r>
              <w:rPr>
                <w:sz w:val="22"/>
              </w:rPr>
              <w:t>20</w:t>
            </w:r>
          </w:p>
        </w:tc>
        <w:tc>
          <w:tcPr>
            <w:tcW w:w="1832" w:type="dxa"/>
          </w:tcPr>
          <w:p>
            <w:pPr>
              <w:pStyle w:val="9"/>
              <w:spacing w:before="0"/>
              <w:rPr>
                <w:rFonts w:ascii="Times New Roman"/>
                <w:sz w:val="22"/>
              </w:rPr>
            </w:pPr>
          </w:p>
        </w:tc>
        <w:tc>
          <w:tcPr>
            <w:tcW w:w="3176" w:type="dxa"/>
          </w:tcPr>
          <w:p>
            <w:pPr>
              <w:pStyle w:val="9"/>
              <w:spacing w:before="22"/>
              <w:ind w:left="105"/>
              <w:rPr>
                <w:sz w:val="21"/>
              </w:rPr>
            </w:pPr>
            <w:r>
              <w:rPr>
                <w:sz w:val="21"/>
              </w:rPr>
              <w:t>二十、粮油物资储备支出</w:t>
            </w:r>
          </w:p>
        </w:tc>
        <w:tc>
          <w:tcPr>
            <w:tcW w:w="680" w:type="dxa"/>
          </w:tcPr>
          <w:p>
            <w:pPr>
              <w:pStyle w:val="9"/>
              <w:spacing w:before="60"/>
              <w:ind w:left="118" w:right="112"/>
              <w:jc w:val="center"/>
              <w:rPr>
                <w:sz w:val="22"/>
              </w:rPr>
            </w:pPr>
            <w:r>
              <w:rPr>
                <w:sz w:val="22"/>
              </w:rPr>
              <w:t>48</w:t>
            </w:r>
          </w:p>
        </w:tc>
        <w:tc>
          <w:tcPr>
            <w:tcW w:w="1606" w:type="dxa"/>
          </w:tcPr>
          <w:p>
            <w:pPr>
              <w:pStyle w:val="9"/>
              <w:spacing w:before="45"/>
              <w:ind w:right="97"/>
              <w:jc w:val="right"/>
              <w:rPr>
                <w:sz w:val="24"/>
              </w:rPr>
            </w:pPr>
            <w:r>
              <w:rPr>
                <w:sz w:val="24"/>
              </w:rPr>
              <w:t>0.00</w:t>
            </w:r>
          </w:p>
        </w:tc>
        <w:tc>
          <w:tcPr>
            <w:tcW w:w="1590" w:type="dxa"/>
          </w:tcPr>
          <w:p>
            <w:pPr>
              <w:pStyle w:val="9"/>
              <w:spacing w:before="45"/>
              <w:ind w:right="100"/>
              <w:jc w:val="right"/>
              <w:rPr>
                <w:sz w:val="24"/>
              </w:rPr>
            </w:pPr>
            <w:r>
              <w:rPr>
                <w:sz w:val="24"/>
              </w:rPr>
              <w:t>0.00</w:t>
            </w:r>
          </w:p>
        </w:tc>
        <w:tc>
          <w:tcPr>
            <w:tcW w:w="1671" w:type="dxa"/>
          </w:tcPr>
          <w:p>
            <w:pPr>
              <w:pStyle w:val="9"/>
              <w:spacing w:before="45"/>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2993" w:type="dxa"/>
          </w:tcPr>
          <w:p>
            <w:pPr>
              <w:pStyle w:val="9"/>
              <w:spacing w:before="0"/>
              <w:rPr>
                <w:rFonts w:ascii="Times New Roman"/>
                <w:sz w:val="22"/>
              </w:rPr>
            </w:pPr>
          </w:p>
        </w:tc>
        <w:tc>
          <w:tcPr>
            <w:tcW w:w="631" w:type="dxa"/>
          </w:tcPr>
          <w:p>
            <w:pPr>
              <w:pStyle w:val="9"/>
              <w:spacing w:before="60"/>
              <w:ind w:left="94" w:right="87"/>
              <w:jc w:val="center"/>
              <w:rPr>
                <w:sz w:val="22"/>
              </w:rPr>
            </w:pPr>
            <w:r>
              <w:rPr>
                <w:sz w:val="22"/>
              </w:rPr>
              <w:t>21</w:t>
            </w:r>
          </w:p>
        </w:tc>
        <w:tc>
          <w:tcPr>
            <w:tcW w:w="1832" w:type="dxa"/>
          </w:tcPr>
          <w:p>
            <w:pPr>
              <w:pStyle w:val="9"/>
              <w:spacing w:before="0"/>
              <w:rPr>
                <w:rFonts w:ascii="Times New Roman"/>
                <w:sz w:val="22"/>
              </w:rPr>
            </w:pPr>
          </w:p>
        </w:tc>
        <w:tc>
          <w:tcPr>
            <w:tcW w:w="3176" w:type="dxa"/>
          </w:tcPr>
          <w:p>
            <w:pPr>
              <w:pStyle w:val="9"/>
              <w:spacing w:before="22"/>
              <w:ind w:left="105"/>
              <w:rPr>
                <w:sz w:val="21"/>
              </w:rPr>
            </w:pPr>
            <w:r>
              <w:rPr>
                <w:sz w:val="21"/>
              </w:rPr>
              <w:t>二十一、其他支出</w:t>
            </w:r>
          </w:p>
        </w:tc>
        <w:tc>
          <w:tcPr>
            <w:tcW w:w="680" w:type="dxa"/>
          </w:tcPr>
          <w:p>
            <w:pPr>
              <w:pStyle w:val="9"/>
              <w:spacing w:before="60"/>
              <w:ind w:left="118" w:right="112"/>
              <w:jc w:val="center"/>
              <w:rPr>
                <w:sz w:val="22"/>
              </w:rPr>
            </w:pPr>
            <w:r>
              <w:rPr>
                <w:sz w:val="22"/>
              </w:rPr>
              <w:t>49</w:t>
            </w:r>
          </w:p>
        </w:tc>
        <w:tc>
          <w:tcPr>
            <w:tcW w:w="1606" w:type="dxa"/>
          </w:tcPr>
          <w:p>
            <w:pPr>
              <w:pStyle w:val="9"/>
              <w:spacing w:before="45"/>
              <w:ind w:right="97"/>
              <w:jc w:val="right"/>
              <w:rPr>
                <w:sz w:val="24"/>
              </w:rPr>
            </w:pPr>
            <w:r>
              <w:rPr>
                <w:sz w:val="24"/>
              </w:rPr>
              <w:t>0.00</w:t>
            </w:r>
          </w:p>
        </w:tc>
        <w:tc>
          <w:tcPr>
            <w:tcW w:w="1590" w:type="dxa"/>
          </w:tcPr>
          <w:p>
            <w:pPr>
              <w:pStyle w:val="9"/>
              <w:spacing w:before="45"/>
              <w:ind w:right="100"/>
              <w:jc w:val="right"/>
              <w:rPr>
                <w:sz w:val="24"/>
              </w:rPr>
            </w:pPr>
            <w:r>
              <w:rPr>
                <w:sz w:val="24"/>
              </w:rPr>
              <w:t>0.00</w:t>
            </w:r>
          </w:p>
        </w:tc>
        <w:tc>
          <w:tcPr>
            <w:tcW w:w="1671" w:type="dxa"/>
          </w:tcPr>
          <w:p>
            <w:pPr>
              <w:pStyle w:val="9"/>
              <w:spacing w:before="45"/>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2993" w:type="dxa"/>
          </w:tcPr>
          <w:p>
            <w:pPr>
              <w:pStyle w:val="9"/>
              <w:spacing w:before="0"/>
              <w:rPr>
                <w:rFonts w:ascii="Times New Roman"/>
                <w:sz w:val="22"/>
              </w:rPr>
            </w:pPr>
          </w:p>
        </w:tc>
        <w:tc>
          <w:tcPr>
            <w:tcW w:w="631" w:type="dxa"/>
          </w:tcPr>
          <w:p>
            <w:pPr>
              <w:pStyle w:val="9"/>
              <w:spacing w:before="60"/>
              <w:ind w:left="94" w:right="87"/>
              <w:jc w:val="center"/>
              <w:rPr>
                <w:sz w:val="22"/>
              </w:rPr>
            </w:pPr>
            <w:r>
              <w:rPr>
                <w:sz w:val="22"/>
              </w:rPr>
              <w:t>22</w:t>
            </w:r>
          </w:p>
        </w:tc>
        <w:tc>
          <w:tcPr>
            <w:tcW w:w="1832" w:type="dxa"/>
          </w:tcPr>
          <w:p>
            <w:pPr>
              <w:pStyle w:val="9"/>
              <w:spacing w:before="0"/>
              <w:rPr>
                <w:rFonts w:ascii="Times New Roman"/>
                <w:sz w:val="22"/>
              </w:rPr>
            </w:pPr>
          </w:p>
        </w:tc>
        <w:tc>
          <w:tcPr>
            <w:tcW w:w="3176" w:type="dxa"/>
          </w:tcPr>
          <w:p>
            <w:pPr>
              <w:pStyle w:val="9"/>
              <w:spacing w:before="22"/>
              <w:ind w:left="105"/>
              <w:rPr>
                <w:sz w:val="21"/>
              </w:rPr>
            </w:pPr>
            <w:r>
              <w:rPr>
                <w:sz w:val="21"/>
              </w:rPr>
              <w:t>二十二、债务还本支出</w:t>
            </w:r>
          </w:p>
        </w:tc>
        <w:tc>
          <w:tcPr>
            <w:tcW w:w="680" w:type="dxa"/>
          </w:tcPr>
          <w:p>
            <w:pPr>
              <w:pStyle w:val="9"/>
              <w:spacing w:before="60"/>
              <w:ind w:left="118" w:right="112"/>
              <w:jc w:val="center"/>
              <w:rPr>
                <w:sz w:val="22"/>
              </w:rPr>
            </w:pPr>
            <w:r>
              <w:rPr>
                <w:sz w:val="22"/>
              </w:rPr>
              <w:t>50</w:t>
            </w:r>
          </w:p>
        </w:tc>
        <w:tc>
          <w:tcPr>
            <w:tcW w:w="1606" w:type="dxa"/>
          </w:tcPr>
          <w:p>
            <w:pPr>
              <w:pStyle w:val="9"/>
              <w:spacing w:before="45"/>
              <w:ind w:right="97"/>
              <w:jc w:val="right"/>
              <w:rPr>
                <w:sz w:val="24"/>
              </w:rPr>
            </w:pPr>
            <w:r>
              <w:rPr>
                <w:sz w:val="24"/>
              </w:rPr>
              <w:t>0.00</w:t>
            </w:r>
          </w:p>
        </w:tc>
        <w:tc>
          <w:tcPr>
            <w:tcW w:w="1590" w:type="dxa"/>
          </w:tcPr>
          <w:p>
            <w:pPr>
              <w:pStyle w:val="9"/>
              <w:spacing w:before="45"/>
              <w:ind w:right="100"/>
              <w:jc w:val="right"/>
              <w:rPr>
                <w:sz w:val="24"/>
              </w:rPr>
            </w:pPr>
            <w:r>
              <w:rPr>
                <w:sz w:val="24"/>
              </w:rPr>
              <w:t>0.00</w:t>
            </w:r>
          </w:p>
        </w:tc>
        <w:tc>
          <w:tcPr>
            <w:tcW w:w="1671" w:type="dxa"/>
          </w:tcPr>
          <w:p>
            <w:pPr>
              <w:pStyle w:val="9"/>
              <w:spacing w:before="45"/>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2993" w:type="dxa"/>
          </w:tcPr>
          <w:p>
            <w:pPr>
              <w:pStyle w:val="9"/>
              <w:spacing w:before="0"/>
              <w:rPr>
                <w:rFonts w:ascii="Times New Roman"/>
                <w:sz w:val="22"/>
              </w:rPr>
            </w:pPr>
          </w:p>
        </w:tc>
        <w:tc>
          <w:tcPr>
            <w:tcW w:w="631" w:type="dxa"/>
          </w:tcPr>
          <w:p>
            <w:pPr>
              <w:pStyle w:val="9"/>
              <w:spacing w:before="60"/>
              <w:ind w:left="94" w:right="87"/>
              <w:jc w:val="center"/>
              <w:rPr>
                <w:sz w:val="22"/>
              </w:rPr>
            </w:pPr>
            <w:r>
              <w:rPr>
                <w:sz w:val="22"/>
              </w:rPr>
              <w:t>23</w:t>
            </w:r>
          </w:p>
        </w:tc>
        <w:tc>
          <w:tcPr>
            <w:tcW w:w="1832" w:type="dxa"/>
          </w:tcPr>
          <w:p>
            <w:pPr>
              <w:pStyle w:val="9"/>
              <w:spacing w:before="0"/>
              <w:rPr>
                <w:rFonts w:ascii="Times New Roman"/>
                <w:sz w:val="22"/>
              </w:rPr>
            </w:pPr>
          </w:p>
        </w:tc>
        <w:tc>
          <w:tcPr>
            <w:tcW w:w="3176" w:type="dxa"/>
          </w:tcPr>
          <w:p>
            <w:pPr>
              <w:pStyle w:val="9"/>
              <w:spacing w:before="22"/>
              <w:ind w:left="105"/>
              <w:rPr>
                <w:sz w:val="21"/>
              </w:rPr>
            </w:pPr>
            <w:r>
              <w:rPr>
                <w:sz w:val="21"/>
              </w:rPr>
              <w:t>二十三、债务付息支出</w:t>
            </w:r>
          </w:p>
        </w:tc>
        <w:tc>
          <w:tcPr>
            <w:tcW w:w="680" w:type="dxa"/>
          </w:tcPr>
          <w:p>
            <w:pPr>
              <w:pStyle w:val="9"/>
              <w:spacing w:before="60"/>
              <w:ind w:left="118" w:right="112"/>
              <w:jc w:val="center"/>
              <w:rPr>
                <w:sz w:val="22"/>
              </w:rPr>
            </w:pPr>
            <w:r>
              <w:rPr>
                <w:sz w:val="22"/>
              </w:rPr>
              <w:t>51</w:t>
            </w:r>
          </w:p>
        </w:tc>
        <w:tc>
          <w:tcPr>
            <w:tcW w:w="1606" w:type="dxa"/>
          </w:tcPr>
          <w:p>
            <w:pPr>
              <w:pStyle w:val="9"/>
              <w:spacing w:before="45"/>
              <w:ind w:right="97"/>
              <w:jc w:val="right"/>
              <w:rPr>
                <w:sz w:val="24"/>
              </w:rPr>
            </w:pPr>
            <w:r>
              <w:rPr>
                <w:sz w:val="24"/>
              </w:rPr>
              <w:t>0.00</w:t>
            </w:r>
          </w:p>
        </w:tc>
        <w:tc>
          <w:tcPr>
            <w:tcW w:w="1590" w:type="dxa"/>
          </w:tcPr>
          <w:p>
            <w:pPr>
              <w:pStyle w:val="9"/>
              <w:spacing w:before="45"/>
              <w:ind w:right="100"/>
              <w:jc w:val="right"/>
              <w:rPr>
                <w:sz w:val="24"/>
              </w:rPr>
            </w:pPr>
            <w:r>
              <w:rPr>
                <w:sz w:val="24"/>
              </w:rPr>
              <w:t>0.00</w:t>
            </w:r>
          </w:p>
        </w:tc>
        <w:tc>
          <w:tcPr>
            <w:tcW w:w="1671" w:type="dxa"/>
          </w:tcPr>
          <w:p>
            <w:pPr>
              <w:pStyle w:val="9"/>
              <w:spacing w:before="45"/>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trPr>
        <w:tc>
          <w:tcPr>
            <w:tcW w:w="2993" w:type="dxa"/>
          </w:tcPr>
          <w:p>
            <w:pPr>
              <w:pStyle w:val="9"/>
              <w:spacing w:before="60"/>
              <w:ind w:left="7"/>
              <w:jc w:val="center"/>
              <w:rPr>
                <w:b/>
                <w:sz w:val="22"/>
              </w:rPr>
            </w:pPr>
            <w:r>
              <w:rPr>
                <w:b/>
                <w:sz w:val="22"/>
              </w:rPr>
              <w:t>本年收入合计</w:t>
            </w:r>
          </w:p>
        </w:tc>
        <w:tc>
          <w:tcPr>
            <w:tcW w:w="631" w:type="dxa"/>
          </w:tcPr>
          <w:p>
            <w:pPr>
              <w:pStyle w:val="9"/>
              <w:spacing w:before="60"/>
              <w:ind w:left="94" w:right="87"/>
              <w:jc w:val="center"/>
              <w:rPr>
                <w:sz w:val="22"/>
              </w:rPr>
            </w:pPr>
            <w:r>
              <w:rPr>
                <w:sz w:val="22"/>
              </w:rPr>
              <w:t>24</w:t>
            </w:r>
          </w:p>
        </w:tc>
        <w:tc>
          <w:tcPr>
            <w:tcW w:w="1832" w:type="dxa"/>
          </w:tcPr>
          <w:p>
            <w:pPr>
              <w:pStyle w:val="9"/>
              <w:spacing w:before="45"/>
              <w:ind w:right="98"/>
              <w:jc w:val="right"/>
              <w:rPr>
                <w:sz w:val="24"/>
              </w:rPr>
            </w:pPr>
            <w:r>
              <w:rPr>
                <w:sz w:val="24"/>
              </w:rPr>
              <w:t>2646.50</w:t>
            </w:r>
          </w:p>
        </w:tc>
        <w:tc>
          <w:tcPr>
            <w:tcW w:w="3176" w:type="dxa"/>
          </w:tcPr>
          <w:p>
            <w:pPr>
              <w:pStyle w:val="9"/>
              <w:spacing w:before="60"/>
              <w:ind w:left="924"/>
              <w:rPr>
                <w:b/>
                <w:sz w:val="22"/>
              </w:rPr>
            </w:pPr>
            <w:r>
              <w:rPr>
                <w:b/>
                <w:sz w:val="22"/>
              </w:rPr>
              <w:t>本年支出合计</w:t>
            </w:r>
          </w:p>
        </w:tc>
        <w:tc>
          <w:tcPr>
            <w:tcW w:w="680" w:type="dxa"/>
          </w:tcPr>
          <w:p>
            <w:pPr>
              <w:pStyle w:val="9"/>
              <w:spacing w:before="60"/>
              <w:ind w:left="118" w:right="112"/>
              <w:jc w:val="center"/>
              <w:rPr>
                <w:sz w:val="22"/>
              </w:rPr>
            </w:pPr>
            <w:r>
              <w:rPr>
                <w:sz w:val="22"/>
              </w:rPr>
              <w:t>52</w:t>
            </w:r>
          </w:p>
        </w:tc>
        <w:tc>
          <w:tcPr>
            <w:tcW w:w="1606" w:type="dxa"/>
          </w:tcPr>
          <w:p>
            <w:pPr>
              <w:pStyle w:val="9"/>
              <w:spacing w:before="45"/>
              <w:ind w:right="97"/>
              <w:jc w:val="right"/>
              <w:rPr>
                <w:sz w:val="24"/>
              </w:rPr>
            </w:pPr>
            <w:r>
              <w:rPr>
                <w:sz w:val="24"/>
              </w:rPr>
              <w:t>3139.50</w:t>
            </w:r>
          </w:p>
        </w:tc>
        <w:tc>
          <w:tcPr>
            <w:tcW w:w="1590" w:type="dxa"/>
          </w:tcPr>
          <w:p>
            <w:pPr>
              <w:pStyle w:val="9"/>
              <w:spacing w:before="45"/>
              <w:ind w:right="100"/>
              <w:jc w:val="right"/>
              <w:rPr>
                <w:sz w:val="24"/>
              </w:rPr>
            </w:pPr>
            <w:r>
              <w:rPr>
                <w:sz w:val="24"/>
              </w:rPr>
              <w:t>3139.50</w:t>
            </w:r>
          </w:p>
        </w:tc>
        <w:tc>
          <w:tcPr>
            <w:tcW w:w="1671" w:type="dxa"/>
          </w:tcPr>
          <w:p>
            <w:pPr>
              <w:pStyle w:val="9"/>
              <w:spacing w:before="45"/>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2993" w:type="dxa"/>
          </w:tcPr>
          <w:p>
            <w:pPr>
              <w:pStyle w:val="9"/>
              <w:spacing w:before="60"/>
              <w:ind w:left="9"/>
              <w:jc w:val="center"/>
              <w:rPr>
                <w:sz w:val="22"/>
              </w:rPr>
            </w:pPr>
            <w:r>
              <w:rPr>
                <w:sz w:val="22"/>
              </w:rPr>
              <w:t>年初财政拨款结转和结余</w:t>
            </w:r>
          </w:p>
        </w:tc>
        <w:tc>
          <w:tcPr>
            <w:tcW w:w="631" w:type="dxa"/>
          </w:tcPr>
          <w:p>
            <w:pPr>
              <w:pStyle w:val="9"/>
              <w:spacing w:before="60"/>
              <w:ind w:left="94" w:right="87"/>
              <w:jc w:val="center"/>
              <w:rPr>
                <w:sz w:val="22"/>
              </w:rPr>
            </w:pPr>
            <w:r>
              <w:rPr>
                <w:sz w:val="22"/>
              </w:rPr>
              <w:t>25</w:t>
            </w:r>
          </w:p>
        </w:tc>
        <w:tc>
          <w:tcPr>
            <w:tcW w:w="1832" w:type="dxa"/>
          </w:tcPr>
          <w:p>
            <w:pPr>
              <w:pStyle w:val="9"/>
              <w:spacing w:before="45"/>
              <w:ind w:right="98"/>
              <w:jc w:val="right"/>
              <w:rPr>
                <w:sz w:val="24"/>
              </w:rPr>
            </w:pPr>
            <w:r>
              <w:rPr>
                <w:sz w:val="24"/>
              </w:rPr>
              <w:t>835.80</w:t>
            </w:r>
          </w:p>
        </w:tc>
        <w:tc>
          <w:tcPr>
            <w:tcW w:w="3176" w:type="dxa"/>
          </w:tcPr>
          <w:p>
            <w:pPr>
              <w:pStyle w:val="9"/>
              <w:spacing w:before="60"/>
              <w:ind w:left="816"/>
              <w:rPr>
                <w:sz w:val="22"/>
              </w:rPr>
            </w:pPr>
            <w:r>
              <w:rPr>
                <w:sz w:val="22"/>
              </w:rPr>
              <w:t>年末结转和结余</w:t>
            </w:r>
          </w:p>
        </w:tc>
        <w:tc>
          <w:tcPr>
            <w:tcW w:w="680" w:type="dxa"/>
          </w:tcPr>
          <w:p>
            <w:pPr>
              <w:pStyle w:val="9"/>
              <w:spacing w:before="60"/>
              <w:ind w:left="118" w:right="112"/>
              <w:jc w:val="center"/>
              <w:rPr>
                <w:sz w:val="22"/>
              </w:rPr>
            </w:pPr>
            <w:r>
              <w:rPr>
                <w:sz w:val="22"/>
              </w:rPr>
              <w:t>53</w:t>
            </w:r>
          </w:p>
        </w:tc>
        <w:tc>
          <w:tcPr>
            <w:tcW w:w="1606" w:type="dxa"/>
          </w:tcPr>
          <w:p>
            <w:pPr>
              <w:pStyle w:val="9"/>
              <w:spacing w:before="45"/>
              <w:ind w:right="97"/>
              <w:jc w:val="right"/>
              <w:rPr>
                <w:sz w:val="24"/>
              </w:rPr>
            </w:pPr>
            <w:r>
              <w:rPr>
                <w:sz w:val="24"/>
              </w:rPr>
              <w:t>342.80</w:t>
            </w:r>
          </w:p>
        </w:tc>
        <w:tc>
          <w:tcPr>
            <w:tcW w:w="1590" w:type="dxa"/>
          </w:tcPr>
          <w:p>
            <w:pPr>
              <w:pStyle w:val="9"/>
              <w:spacing w:before="45"/>
              <w:ind w:right="100"/>
              <w:jc w:val="right"/>
              <w:rPr>
                <w:sz w:val="24"/>
              </w:rPr>
            </w:pPr>
            <w:r>
              <w:rPr>
                <w:sz w:val="24"/>
              </w:rPr>
              <w:t>342.80</w:t>
            </w:r>
          </w:p>
        </w:tc>
        <w:tc>
          <w:tcPr>
            <w:tcW w:w="1671" w:type="dxa"/>
          </w:tcPr>
          <w:p>
            <w:pPr>
              <w:pStyle w:val="9"/>
              <w:spacing w:before="45"/>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2993" w:type="dxa"/>
          </w:tcPr>
          <w:p>
            <w:pPr>
              <w:pStyle w:val="9"/>
              <w:spacing w:before="15"/>
              <w:ind w:left="670"/>
              <w:jc w:val="center"/>
              <w:rPr>
                <w:sz w:val="22"/>
              </w:rPr>
            </w:pPr>
            <w:r>
              <w:rPr>
                <w:sz w:val="22"/>
              </w:rPr>
              <w:t>一般公共预算财政拨</w:t>
            </w:r>
          </w:p>
          <w:p>
            <w:pPr>
              <w:pStyle w:val="9"/>
              <w:spacing w:before="30" w:line="277" w:lineRule="exact"/>
              <w:ind w:left="7"/>
              <w:jc w:val="center"/>
              <w:rPr>
                <w:sz w:val="22"/>
              </w:rPr>
            </w:pPr>
            <w:r>
              <w:rPr>
                <w:w w:val="100"/>
                <w:sz w:val="22"/>
              </w:rPr>
              <w:t>款</w:t>
            </w:r>
          </w:p>
        </w:tc>
        <w:tc>
          <w:tcPr>
            <w:tcW w:w="631" w:type="dxa"/>
          </w:tcPr>
          <w:p>
            <w:pPr>
              <w:pStyle w:val="9"/>
              <w:spacing w:before="171"/>
              <w:ind w:left="94" w:right="87"/>
              <w:jc w:val="center"/>
              <w:rPr>
                <w:sz w:val="22"/>
              </w:rPr>
            </w:pPr>
            <w:r>
              <w:rPr>
                <w:sz w:val="22"/>
              </w:rPr>
              <w:t>26</w:t>
            </w:r>
          </w:p>
        </w:tc>
        <w:tc>
          <w:tcPr>
            <w:tcW w:w="1832" w:type="dxa"/>
          </w:tcPr>
          <w:p>
            <w:pPr>
              <w:pStyle w:val="9"/>
              <w:spacing w:before="156"/>
              <w:ind w:right="98"/>
              <w:jc w:val="right"/>
              <w:rPr>
                <w:sz w:val="24"/>
              </w:rPr>
            </w:pPr>
            <w:r>
              <w:rPr>
                <w:sz w:val="24"/>
              </w:rPr>
              <w:t>835.80</w:t>
            </w:r>
          </w:p>
        </w:tc>
        <w:tc>
          <w:tcPr>
            <w:tcW w:w="3176" w:type="dxa"/>
          </w:tcPr>
          <w:p>
            <w:pPr>
              <w:pStyle w:val="9"/>
              <w:spacing w:before="0"/>
              <w:rPr>
                <w:rFonts w:ascii="Times New Roman"/>
                <w:sz w:val="22"/>
              </w:rPr>
            </w:pPr>
          </w:p>
        </w:tc>
        <w:tc>
          <w:tcPr>
            <w:tcW w:w="680" w:type="dxa"/>
          </w:tcPr>
          <w:p>
            <w:pPr>
              <w:pStyle w:val="9"/>
              <w:spacing w:before="171"/>
              <w:ind w:left="118" w:right="112"/>
              <w:jc w:val="center"/>
              <w:rPr>
                <w:sz w:val="22"/>
              </w:rPr>
            </w:pPr>
            <w:r>
              <w:rPr>
                <w:sz w:val="22"/>
              </w:rPr>
              <w:t>54</w:t>
            </w:r>
          </w:p>
        </w:tc>
        <w:tc>
          <w:tcPr>
            <w:tcW w:w="1606" w:type="dxa"/>
          </w:tcPr>
          <w:p>
            <w:pPr>
              <w:pStyle w:val="9"/>
              <w:spacing w:before="0"/>
              <w:rPr>
                <w:rFonts w:ascii="Times New Roman"/>
                <w:sz w:val="22"/>
              </w:rPr>
            </w:pPr>
          </w:p>
        </w:tc>
        <w:tc>
          <w:tcPr>
            <w:tcW w:w="1590" w:type="dxa"/>
          </w:tcPr>
          <w:p>
            <w:pPr>
              <w:pStyle w:val="9"/>
              <w:spacing w:before="0"/>
              <w:rPr>
                <w:rFonts w:ascii="Times New Roman"/>
                <w:sz w:val="22"/>
              </w:rPr>
            </w:pPr>
          </w:p>
        </w:tc>
        <w:tc>
          <w:tcPr>
            <w:tcW w:w="1671" w:type="dxa"/>
          </w:tcPr>
          <w:p>
            <w:pPr>
              <w:pStyle w:val="9"/>
              <w:spacing w:before="0"/>
              <w:rPr>
                <w:rFonts w:ascii="Times New Roman"/>
                <w:sz w:val="22"/>
              </w:rPr>
            </w:pPr>
          </w:p>
        </w:tc>
      </w:tr>
    </w:tbl>
    <w:p>
      <w:pPr>
        <w:spacing w:after="0"/>
        <w:rPr>
          <w:rFonts w:ascii="Times New Roman"/>
          <w:sz w:val="22"/>
        </w:rPr>
        <w:sectPr>
          <w:headerReference r:id="rId15" w:type="default"/>
          <w:pgSz w:w="16840" w:h="11910" w:orient="landscape"/>
          <w:pgMar w:top="2720" w:right="1120" w:bottom="1180" w:left="1140" w:header="1630" w:footer="993" w:gutter="0"/>
          <w:cols w:space="720" w:num="1"/>
        </w:sectPr>
      </w:pPr>
    </w:p>
    <w:p>
      <w:pPr>
        <w:pStyle w:val="4"/>
        <w:rPr>
          <w:rFonts w:ascii="Times New Roman"/>
          <w:sz w:val="5"/>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93"/>
        <w:gridCol w:w="631"/>
        <w:gridCol w:w="1832"/>
        <w:gridCol w:w="3176"/>
        <w:gridCol w:w="680"/>
        <w:gridCol w:w="1606"/>
        <w:gridCol w:w="1590"/>
        <w:gridCol w:w="1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5456" w:type="dxa"/>
            <w:gridSpan w:val="3"/>
          </w:tcPr>
          <w:p>
            <w:pPr>
              <w:pStyle w:val="9"/>
              <w:spacing w:before="45"/>
              <w:ind w:left="2466" w:right="2459"/>
              <w:jc w:val="center"/>
              <w:rPr>
                <w:sz w:val="24"/>
              </w:rPr>
            </w:pPr>
            <w:r>
              <w:rPr>
                <w:sz w:val="24"/>
              </w:rPr>
              <w:t>收入</w:t>
            </w:r>
          </w:p>
        </w:tc>
        <w:tc>
          <w:tcPr>
            <w:tcW w:w="8723" w:type="dxa"/>
            <w:gridSpan w:val="5"/>
          </w:tcPr>
          <w:p>
            <w:pPr>
              <w:pStyle w:val="9"/>
              <w:spacing w:before="45"/>
              <w:ind w:left="4096" w:right="4096"/>
              <w:jc w:val="center"/>
              <w:rPr>
                <w:sz w:val="24"/>
              </w:rPr>
            </w:pPr>
            <w:r>
              <w:rPr>
                <w:sz w:val="24"/>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993" w:type="dxa"/>
          </w:tcPr>
          <w:p>
            <w:pPr>
              <w:pStyle w:val="9"/>
              <w:tabs>
                <w:tab w:val="left" w:pos="727"/>
              </w:tabs>
              <w:spacing w:before="158"/>
              <w:ind w:left="7"/>
              <w:jc w:val="center"/>
              <w:rPr>
                <w:sz w:val="24"/>
              </w:rPr>
            </w:pPr>
            <w:r>
              <w:rPr>
                <w:sz w:val="24"/>
              </w:rPr>
              <w:t>项</w:t>
            </w:r>
            <w:r>
              <w:rPr>
                <w:sz w:val="24"/>
              </w:rPr>
              <w:tab/>
            </w:r>
            <w:r>
              <w:rPr>
                <w:sz w:val="24"/>
              </w:rPr>
              <w:t>目</w:t>
            </w:r>
          </w:p>
        </w:tc>
        <w:tc>
          <w:tcPr>
            <w:tcW w:w="631" w:type="dxa"/>
          </w:tcPr>
          <w:p>
            <w:pPr>
              <w:pStyle w:val="9"/>
              <w:spacing w:before="11"/>
              <w:rPr>
                <w:rFonts w:ascii="Times New Roman"/>
                <w:sz w:val="15"/>
              </w:rPr>
            </w:pPr>
          </w:p>
          <w:p>
            <w:pPr>
              <w:pStyle w:val="9"/>
              <w:spacing w:before="0"/>
              <w:ind w:left="94" w:right="87"/>
              <w:jc w:val="center"/>
              <w:rPr>
                <w:sz w:val="20"/>
              </w:rPr>
            </w:pPr>
            <w:r>
              <w:rPr>
                <w:sz w:val="20"/>
              </w:rPr>
              <w:t>行次</w:t>
            </w:r>
          </w:p>
        </w:tc>
        <w:tc>
          <w:tcPr>
            <w:tcW w:w="1832" w:type="dxa"/>
          </w:tcPr>
          <w:p>
            <w:pPr>
              <w:pStyle w:val="9"/>
              <w:spacing w:before="158"/>
              <w:ind w:left="655" w:right="647"/>
              <w:jc w:val="center"/>
              <w:rPr>
                <w:sz w:val="24"/>
              </w:rPr>
            </w:pPr>
            <w:r>
              <w:rPr>
                <w:sz w:val="24"/>
              </w:rPr>
              <w:t>金额</w:t>
            </w:r>
          </w:p>
        </w:tc>
        <w:tc>
          <w:tcPr>
            <w:tcW w:w="3176" w:type="dxa"/>
          </w:tcPr>
          <w:p>
            <w:pPr>
              <w:pStyle w:val="9"/>
              <w:tabs>
                <w:tab w:val="left" w:pos="726"/>
              </w:tabs>
              <w:spacing w:before="158"/>
              <w:ind w:left="6"/>
              <w:jc w:val="center"/>
              <w:rPr>
                <w:sz w:val="24"/>
              </w:rPr>
            </w:pPr>
            <w:r>
              <w:rPr>
                <w:sz w:val="24"/>
              </w:rPr>
              <w:t>项</w:t>
            </w:r>
            <w:r>
              <w:rPr>
                <w:sz w:val="24"/>
              </w:rPr>
              <w:tab/>
            </w:r>
            <w:r>
              <w:rPr>
                <w:sz w:val="24"/>
              </w:rPr>
              <w:t>目</w:t>
            </w:r>
          </w:p>
        </w:tc>
        <w:tc>
          <w:tcPr>
            <w:tcW w:w="680" w:type="dxa"/>
          </w:tcPr>
          <w:p>
            <w:pPr>
              <w:pStyle w:val="9"/>
              <w:spacing w:before="11"/>
              <w:rPr>
                <w:rFonts w:ascii="Times New Roman"/>
                <w:sz w:val="15"/>
              </w:rPr>
            </w:pPr>
          </w:p>
          <w:p>
            <w:pPr>
              <w:pStyle w:val="9"/>
              <w:spacing w:before="0"/>
              <w:ind w:left="118" w:right="112"/>
              <w:jc w:val="center"/>
              <w:rPr>
                <w:sz w:val="20"/>
              </w:rPr>
            </w:pPr>
            <w:r>
              <w:rPr>
                <w:sz w:val="20"/>
              </w:rPr>
              <w:t>行次</w:t>
            </w:r>
          </w:p>
        </w:tc>
        <w:tc>
          <w:tcPr>
            <w:tcW w:w="1606" w:type="dxa"/>
          </w:tcPr>
          <w:p>
            <w:pPr>
              <w:pStyle w:val="9"/>
              <w:spacing w:before="158"/>
              <w:ind w:left="540" w:right="536"/>
              <w:jc w:val="center"/>
              <w:rPr>
                <w:sz w:val="24"/>
              </w:rPr>
            </w:pPr>
            <w:r>
              <w:rPr>
                <w:sz w:val="24"/>
              </w:rPr>
              <w:t>合计</w:t>
            </w:r>
          </w:p>
        </w:tc>
        <w:tc>
          <w:tcPr>
            <w:tcW w:w="1590" w:type="dxa"/>
          </w:tcPr>
          <w:p>
            <w:pPr>
              <w:pStyle w:val="9"/>
              <w:spacing w:before="2"/>
              <w:ind w:left="190"/>
              <w:rPr>
                <w:sz w:val="24"/>
              </w:rPr>
            </w:pPr>
            <w:r>
              <w:rPr>
                <w:sz w:val="24"/>
              </w:rPr>
              <w:t>一般公共预</w:t>
            </w:r>
          </w:p>
          <w:p>
            <w:pPr>
              <w:pStyle w:val="9"/>
              <w:spacing w:before="5" w:line="294" w:lineRule="exact"/>
              <w:ind w:left="190"/>
              <w:rPr>
                <w:sz w:val="24"/>
              </w:rPr>
            </w:pPr>
            <w:r>
              <w:rPr>
                <w:sz w:val="24"/>
              </w:rPr>
              <w:t>算财政拨款</w:t>
            </w:r>
          </w:p>
        </w:tc>
        <w:tc>
          <w:tcPr>
            <w:tcW w:w="1671" w:type="dxa"/>
          </w:tcPr>
          <w:p>
            <w:pPr>
              <w:pStyle w:val="9"/>
              <w:spacing w:before="2"/>
              <w:ind w:left="93" w:right="88"/>
              <w:jc w:val="center"/>
              <w:rPr>
                <w:sz w:val="24"/>
              </w:rPr>
            </w:pPr>
            <w:r>
              <w:rPr>
                <w:sz w:val="24"/>
              </w:rPr>
              <w:t>政府性基金预</w:t>
            </w:r>
          </w:p>
          <w:p>
            <w:pPr>
              <w:pStyle w:val="9"/>
              <w:spacing w:before="5" w:line="294" w:lineRule="exact"/>
              <w:ind w:left="93" w:right="88"/>
              <w:jc w:val="center"/>
              <w:rPr>
                <w:sz w:val="24"/>
              </w:rPr>
            </w:pPr>
            <w:r>
              <w:rPr>
                <w:sz w:val="24"/>
              </w:rPr>
              <w:t>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993" w:type="dxa"/>
          </w:tcPr>
          <w:p>
            <w:pPr>
              <w:pStyle w:val="9"/>
              <w:tabs>
                <w:tab w:val="left" w:pos="727"/>
              </w:tabs>
              <w:spacing w:before="45"/>
              <w:ind w:left="7"/>
              <w:jc w:val="center"/>
              <w:rPr>
                <w:sz w:val="24"/>
              </w:rPr>
            </w:pPr>
            <w:r>
              <w:rPr>
                <w:sz w:val="24"/>
              </w:rPr>
              <w:t>栏</w:t>
            </w:r>
            <w:r>
              <w:rPr>
                <w:sz w:val="24"/>
              </w:rPr>
              <w:tab/>
            </w:r>
            <w:r>
              <w:rPr>
                <w:sz w:val="24"/>
              </w:rPr>
              <w:t>次</w:t>
            </w:r>
          </w:p>
        </w:tc>
        <w:tc>
          <w:tcPr>
            <w:tcW w:w="631" w:type="dxa"/>
          </w:tcPr>
          <w:p>
            <w:pPr>
              <w:pStyle w:val="9"/>
              <w:spacing w:before="0"/>
              <w:rPr>
                <w:rFonts w:ascii="Times New Roman"/>
                <w:sz w:val="24"/>
              </w:rPr>
            </w:pPr>
          </w:p>
        </w:tc>
        <w:tc>
          <w:tcPr>
            <w:tcW w:w="1832" w:type="dxa"/>
          </w:tcPr>
          <w:p>
            <w:pPr>
              <w:pStyle w:val="9"/>
              <w:spacing w:before="45"/>
              <w:ind w:left="8"/>
              <w:jc w:val="center"/>
              <w:rPr>
                <w:sz w:val="24"/>
              </w:rPr>
            </w:pPr>
            <w:r>
              <w:rPr>
                <w:sz w:val="24"/>
              </w:rPr>
              <w:t>1</w:t>
            </w:r>
          </w:p>
        </w:tc>
        <w:tc>
          <w:tcPr>
            <w:tcW w:w="3176" w:type="dxa"/>
          </w:tcPr>
          <w:p>
            <w:pPr>
              <w:pStyle w:val="9"/>
              <w:tabs>
                <w:tab w:val="left" w:pos="726"/>
              </w:tabs>
              <w:spacing w:before="45"/>
              <w:ind w:left="6"/>
              <w:jc w:val="center"/>
              <w:rPr>
                <w:sz w:val="24"/>
              </w:rPr>
            </w:pPr>
            <w:r>
              <w:rPr>
                <w:sz w:val="24"/>
              </w:rPr>
              <w:t>栏</w:t>
            </w:r>
            <w:r>
              <w:rPr>
                <w:sz w:val="24"/>
              </w:rPr>
              <w:tab/>
            </w:r>
            <w:r>
              <w:rPr>
                <w:sz w:val="24"/>
              </w:rPr>
              <w:t>次</w:t>
            </w:r>
          </w:p>
        </w:tc>
        <w:tc>
          <w:tcPr>
            <w:tcW w:w="680" w:type="dxa"/>
          </w:tcPr>
          <w:p>
            <w:pPr>
              <w:pStyle w:val="9"/>
              <w:spacing w:before="0"/>
              <w:rPr>
                <w:rFonts w:ascii="Times New Roman"/>
                <w:sz w:val="24"/>
              </w:rPr>
            </w:pPr>
          </w:p>
        </w:tc>
        <w:tc>
          <w:tcPr>
            <w:tcW w:w="1606" w:type="dxa"/>
          </w:tcPr>
          <w:p>
            <w:pPr>
              <w:pStyle w:val="9"/>
              <w:spacing w:before="45"/>
              <w:ind w:left="4"/>
              <w:jc w:val="center"/>
              <w:rPr>
                <w:sz w:val="24"/>
              </w:rPr>
            </w:pPr>
            <w:r>
              <w:rPr>
                <w:sz w:val="24"/>
              </w:rPr>
              <w:t>2</w:t>
            </w:r>
          </w:p>
        </w:tc>
        <w:tc>
          <w:tcPr>
            <w:tcW w:w="1590" w:type="dxa"/>
          </w:tcPr>
          <w:p>
            <w:pPr>
              <w:pStyle w:val="9"/>
              <w:spacing w:before="45"/>
              <w:ind w:left="2"/>
              <w:jc w:val="center"/>
              <w:rPr>
                <w:sz w:val="24"/>
              </w:rPr>
            </w:pPr>
            <w:r>
              <w:rPr>
                <w:sz w:val="24"/>
              </w:rPr>
              <w:t>3</w:t>
            </w:r>
          </w:p>
        </w:tc>
        <w:tc>
          <w:tcPr>
            <w:tcW w:w="1671" w:type="dxa"/>
          </w:tcPr>
          <w:p>
            <w:pPr>
              <w:pStyle w:val="9"/>
              <w:spacing w:before="45"/>
              <w:ind w:left="5"/>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93" w:type="dxa"/>
          </w:tcPr>
          <w:p>
            <w:pPr>
              <w:pStyle w:val="9"/>
              <w:spacing w:before="15"/>
              <w:ind w:left="1056"/>
              <w:rPr>
                <w:sz w:val="22"/>
              </w:rPr>
            </w:pPr>
            <w:r>
              <w:rPr>
                <w:sz w:val="22"/>
              </w:rPr>
              <w:t>政府性基金预算财</w:t>
            </w:r>
          </w:p>
          <w:p>
            <w:pPr>
              <w:pStyle w:val="9"/>
              <w:spacing w:before="30" w:line="277" w:lineRule="exact"/>
              <w:ind w:left="1166"/>
              <w:rPr>
                <w:sz w:val="22"/>
              </w:rPr>
            </w:pPr>
            <w:r>
              <w:rPr>
                <w:sz w:val="22"/>
              </w:rPr>
              <w:t>政拨款</w:t>
            </w:r>
          </w:p>
        </w:tc>
        <w:tc>
          <w:tcPr>
            <w:tcW w:w="631" w:type="dxa"/>
          </w:tcPr>
          <w:p>
            <w:pPr>
              <w:pStyle w:val="9"/>
              <w:spacing w:before="171"/>
              <w:ind w:left="94" w:right="87"/>
              <w:jc w:val="center"/>
              <w:rPr>
                <w:sz w:val="22"/>
              </w:rPr>
            </w:pPr>
            <w:r>
              <w:rPr>
                <w:sz w:val="22"/>
              </w:rPr>
              <w:t>27</w:t>
            </w:r>
          </w:p>
        </w:tc>
        <w:tc>
          <w:tcPr>
            <w:tcW w:w="1832" w:type="dxa"/>
          </w:tcPr>
          <w:p>
            <w:pPr>
              <w:pStyle w:val="9"/>
              <w:spacing w:before="156"/>
              <w:ind w:right="98"/>
              <w:jc w:val="right"/>
              <w:rPr>
                <w:sz w:val="24"/>
              </w:rPr>
            </w:pPr>
            <w:r>
              <w:rPr>
                <w:sz w:val="24"/>
              </w:rPr>
              <w:t>0.00</w:t>
            </w:r>
          </w:p>
        </w:tc>
        <w:tc>
          <w:tcPr>
            <w:tcW w:w="3176" w:type="dxa"/>
          </w:tcPr>
          <w:p>
            <w:pPr>
              <w:pStyle w:val="9"/>
              <w:spacing w:before="0"/>
              <w:rPr>
                <w:rFonts w:ascii="Times New Roman"/>
                <w:sz w:val="24"/>
              </w:rPr>
            </w:pPr>
          </w:p>
        </w:tc>
        <w:tc>
          <w:tcPr>
            <w:tcW w:w="680" w:type="dxa"/>
          </w:tcPr>
          <w:p>
            <w:pPr>
              <w:pStyle w:val="9"/>
              <w:spacing w:before="171"/>
              <w:ind w:left="118" w:right="112"/>
              <w:jc w:val="center"/>
              <w:rPr>
                <w:sz w:val="22"/>
              </w:rPr>
            </w:pPr>
            <w:r>
              <w:rPr>
                <w:sz w:val="22"/>
              </w:rPr>
              <w:t>55</w:t>
            </w:r>
          </w:p>
        </w:tc>
        <w:tc>
          <w:tcPr>
            <w:tcW w:w="1606" w:type="dxa"/>
          </w:tcPr>
          <w:p>
            <w:pPr>
              <w:pStyle w:val="9"/>
              <w:spacing w:before="0"/>
              <w:rPr>
                <w:rFonts w:ascii="Times New Roman"/>
                <w:sz w:val="24"/>
              </w:rPr>
            </w:pPr>
          </w:p>
        </w:tc>
        <w:tc>
          <w:tcPr>
            <w:tcW w:w="1590" w:type="dxa"/>
          </w:tcPr>
          <w:p>
            <w:pPr>
              <w:pStyle w:val="9"/>
              <w:spacing w:before="0"/>
              <w:rPr>
                <w:rFonts w:ascii="Times New Roman"/>
                <w:sz w:val="24"/>
              </w:rPr>
            </w:pPr>
          </w:p>
        </w:tc>
        <w:tc>
          <w:tcPr>
            <w:tcW w:w="1671" w:type="dxa"/>
          </w:tcPr>
          <w:p>
            <w:pPr>
              <w:pStyle w:val="9"/>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993" w:type="dxa"/>
          </w:tcPr>
          <w:p>
            <w:pPr>
              <w:pStyle w:val="9"/>
              <w:spacing w:before="60"/>
              <w:ind w:left="7"/>
              <w:jc w:val="center"/>
              <w:rPr>
                <w:b/>
                <w:sz w:val="22"/>
              </w:rPr>
            </w:pPr>
            <w:r>
              <w:rPr>
                <w:b/>
                <w:sz w:val="22"/>
              </w:rPr>
              <w:t>总计</w:t>
            </w:r>
          </w:p>
        </w:tc>
        <w:tc>
          <w:tcPr>
            <w:tcW w:w="631" w:type="dxa"/>
          </w:tcPr>
          <w:p>
            <w:pPr>
              <w:pStyle w:val="9"/>
              <w:spacing w:before="60"/>
              <w:ind w:left="94" w:right="87"/>
              <w:jc w:val="center"/>
              <w:rPr>
                <w:sz w:val="22"/>
              </w:rPr>
            </w:pPr>
            <w:r>
              <w:rPr>
                <w:sz w:val="22"/>
              </w:rPr>
              <w:t>28</w:t>
            </w:r>
          </w:p>
        </w:tc>
        <w:tc>
          <w:tcPr>
            <w:tcW w:w="1832" w:type="dxa"/>
          </w:tcPr>
          <w:p>
            <w:pPr>
              <w:pStyle w:val="9"/>
              <w:spacing w:before="45"/>
              <w:ind w:right="98"/>
              <w:jc w:val="right"/>
              <w:rPr>
                <w:sz w:val="24"/>
              </w:rPr>
            </w:pPr>
            <w:r>
              <w:rPr>
                <w:sz w:val="24"/>
              </w:rPr>
              <w:t>3482.30</w:t>
            </w:r>
          </w:p>
        </w:tc>
        <w:tc>
          <w:tcPr>
            <w:tcW w:w="3176" w:type="dxa"/>
          </w:tcPr>
          <w:p>
            <w:pPr>
              <w:pStyle w:val="9"/>
              <w:spacing w:before="60"/>
              <w:ind w:left="6"/>
              <w:jc w:val="center"/>
              <w:rPr>
                <w:b/>
                <w:sz w:val="22"/>
              </w:rPr>
            </w:pPr>
            <w:r>
              <w:rPr>
                <w:b/>
                <w:sz w:val="22"/>
              </w:rPr>
              <w:t>总计</w:t>
            </w:r>
          </w:p>
        </w:tc>
        <w:tc>
          <w:tcPr>
            <w:tcW w:w="680" w:type="dxa"/>
          </w:tcPr>
          <w:p>
            <w:pPr>
              <w:pStyle w:val="9"/>
              <w:spacing w:before="60"/>
              <w:ind w:left="118" w:right="112"/>
              <w:jc w:val="center"/>
              <w:rPr>
                <w:sz w:val="22"/>
              </w:rPr>
            </w:pPr>
            <w:r>
              <w:rPr>
                <w:sz w:val="22"/>
              </w:rPr>
              <w:t>56</w:t>
            </w:r>
          </w:p>
        </w:tc>
        <w:tc>
          <w:tcPr>
            <w:tcW w:w="1606" w:type="dxa"/>
          </w:tcPr>
          <w:p>
            <w:pPr>
              <w:pStyle w:val="9"/>
              <w:spacing w:before="45"/>
              <w:ind w:left="656"/>
              <w:rPr>
                <w:sz w:val="24"/>
              </w:rPr>
            </w:pPr>
            <w:r>
              <w:rPr>
                <w:sz w:val="24"/>
              </w:rPr>
              <w:t>3482.30</w:t>
            </w:r>
          </w:p>
        </w:tc>
        <w:tc>
          <w:tcPr>
            <w:tcW w:w="1590" w:type="dxa"/>
          </w:tcPr>
          <w:p>
            <w:pPr>
              <w:pStyle w:val="9"/>
              <w:spacing w:before="45"/>
              <w:ind w:left="637"/>
              <w:rPr>
                <w:sz w:val="24"/>
              </w:rPr>
            </w:pPr>
            <w:r>
              <w:rPr>
                <w:sz w:val="24"/>
              </w:rPr>
              <w:t>3482.30</w:t>
            </w:r>
          </w:p>
        </w:tc>
        <w:tc>
          <w:tcPr>
            <w:tcW w:w="1671" w:type="dxa"/>
          </w:tcPr>
          <w:p>
            <w:pPr>
              <w:pStyle w:val="9"/>
              <w:spacing w:before="45"/>
              <w:ind w:left="1080"/>
              <w:rPr>
                <w:sz w:val="24"/>
              </w:rPr>
            </w:pPr>
            <w:r>
              <w:rPr>
                <w:sz w:val="24"/>
              </w:rPr>
              <w:t>0.00</w:t>
            </w:r>
          </w:p>
        </w:tc>
      </w:tr>
    </w:tbl>
    <w:p>
      <w:pPr>
        <w:pStyle w:val="4"/>
        <w:spacing w:before="3"/>
        <w:rPr>
          <w:rFonts w:ascii="Times New Roman"/>
          <w:sz w:val="6"/>
        </w:rPr>
      </w:pPr>
    </w:p>
    <w:p>
      <w:pPr>
        <w:spacing w:before="61"/>
        <w:ind w:left="859" w:right="0" w:firstLine="0"/>
        <w:jc w:val="left"/>
        <w:rPr>
          <w:sz w:val="28"/>
        </w:rPr>
      </w:pPr>
      <w:r>
        <w:rPr>
          <w:sz w:val="28"/>
        </w:rPr>
        <w:t>注：本表反映部门本年度财政拨款的总收支和年末结转结余情况。</w:t>
      </w:r>
    </w:p>
    <w:p>
      <w:pPr>
        <w:spacing w:after="0"/>
        <w:jc w:val="left"/>
        <w:rPr>
          <w:sz w:val="28"/>
        </w:rPr>
        <w:sectPr>
          <w:pgSz w:w="16840" w:h="11910" w:orient="landscape"/>
          <w:pgMar w:top="2720" w:right="1120" w:bottom="1180" w:left="1140" w:header="1630" w:footer="993" w:gutter="0"/>
          <w:cols w:space="720" w:num="1"/>
        </w:sectPr>
      </w:pPr>
    </w:p>
    <w:p>
      <w:pPr>
        <w:spacing w:before="128"/>
        <w:ind w:left="0" w:right="317"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05</w:t>
      </w:r>
      <w:r>
        <w:rPr>
          <w:rFonts w:hint="eastAsia" w:ascii="宋体" w:eastAsia="宋体"/>
          <w:spacing w:val="-25"/>
          <w:sz w:val="20"/>
        </w:rPr>
        <w:t xml:space="preserve"> 表</w:t>
      </w:r>
    </w:p>
    <w:p>
      <w:pPr>
        <w:tabs>
          <w:tab w:val="left" w:pos="799"/>
          <w:tab w:val="left" w:pos="12957"/>
        </w:tabs>
        <w:spacing w:before="56" w:after="30"/>
        <w:ind w:left="0" w:right="321" w:firstLine="0"/>
        <w:jc w:val="right"/>
        <w:rPr>
          <w:rFonts w:hint="eastAsia" w:ascii="宋体" w:eastAsia="宋体"/>
          <w:sz w:val="20"/>
        </w:rPr>
      </w:pPr>
      <w:r>
        <w:rPr>
          <w:rFonts w:hint="eastAsia" w:ascii="宋体" w:eastAsia="宋体"/>
          <w:sz w:val="20"/>
        </w:rPr>
        <w:t>部门：</w:t>
      </w:r>
      <w:r>
        <w:rPr>
          <w:rFonts w:hint="eastAsia" w:ascii="宋体" w:eastAsia="宋体"/>
          <w:sz w:val="20"/>
        </w:rPr>
        <w:tab/>
      </w:r>
      <w:r>
        <w:rPr>
          <w:rFonts w:hint="eastAsia" w:ascii="宋体" w:eastAsia="宋体"/>
          <w:sz w:val="20"/>
        </w:rPr>
        <w:t>湛江市安全生产监督管理</w:t>
      </w:r>
      <w:r>
        <w:rPr>
          <w:rFonts w:hint="eastAsia" w:ascii="宋体" w:eastAsia="宋体"/>
          <w:sz w:val="20"/>
        </w:rPr>
        <w:tab/>
      </w:r>
      <w:r>
        <w:rPr>
          <w:rFonts w:hint="eastAsia" w:ascii="宋体" w:eastAsia="宋体"/>
          <w:w w:val="95"/>
          <w:sz w:val="20"/>
        </w:rPr>
        <w:t>单位：万元</w:t>
      </w: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1"/>
        <w:gridCol w:w="3188"/>
        <w:gridCol w:w="3150"/>
        <w:gridCol w:w="3143"/>
        <w:gridCol w:w="3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4739" w:type="dxa"/>
            <w:gridSpan w:val="2"/>
          </w:tcPr>
          <w:p>
            <w:pPr>
              <w:pStyle w:val="9"/>
              <w:tabs>
                <w:tab w:val="left" w:pos="700"/>
              </w:tabs>
              <w:spacing w:before="88"/>
              <w:ind w:left="9"/>
              <w:jc w:val="center"/>
              <w:rPr>
                <w:sz w:val="24"/>
              </w:rPr>
            </w:pPr>
            <w:r>
              <w:rPr>
                <w:sz w:val="24"/>
              </w:rPr>
              <w:t>项</w:t>
            </w:r>
            <w:r>
              <w:rPr>
                <w:sz w:val="24"/>
              </w:rPr>
              <w:tab/>
            </w:r>
            <w:r>
              <w:rPr>
                <w:sz w:val="24"/>
              </w:rPr>
              <w:t>目</w:t>
            </w:r>
          </w:p>
        </w:tc>
        <w:tc>
          <w:tcPr>
            <w:tcW w:w="3150" w:type="dxa"/>
            <w:vMerge w:val="restart"/>
          </w:tcPr>
          <w:p>
            <w:pPr>
              <w:pStyle w:val="9"/>
              <w:spacing w:before="8"/>
              <w:rPr>
                <w:sz w:val="31"/>
              </w:rPr>
            </w:pPr>
          </w:p>
          <w:p>
            <w:pPr>
              <w:pStyle w:val="9"/>
              <w:spacing w:before="1"/>
              <w:ind w:left="853"/>
              <w:rPr>
                <w:sz w:val="24"/>
              </w:rPr>
            </w:pPr>
            <w:r>
              <w:rPr>
                <w:sz w:val="24"/>
              </w:rPr>
              <w:t>本年支出合计</w:t>
            </w:r>
          </w:p>
        </w:tc>
        <w:tc>
          <w:tcPr>
            <w:tcW w:w="3143" w:type="dxa"/>
            <w:vMerge w:val="restart"/>
          </w:tcPr>
          <w:p>
            <w:pPr>
              <w:pStyle w:val="9"/>
              <w:spacing w:before="8"/>
              <w:rPr>
                <w:sz w:val="31"/>
              </w:rPr>
            </w:pPr>
          </w:p>
          <w:p>
            <w:pPr>
              <w:pStyle w:val="9"/>
              <w:spacing w:before="1"/>
              <w:ind w:left="1070" w:right="1062"/>
              <w:jc w:val="center"/>
              <w:rPr>
                <w:sz w:val="24"/>
              </w:rPr>
            </w:pPr>
            <w:r>
              <w:rPr>
                <w:sz w:val="24"/>
              </w:rPr>
              <w:t>基本支出</w:t>
            </w:r>
          </w:p>
        </w:tc>
        <w:tc>
          <w:tcPr>
            <w:tcW w:w="3147" w:type="dxa"/>
            <w:vMerge w:val="restart"/>
          </w:tcPr>
          <w:p>
            <w:pPr>
              <w:pStyle w:val="9"/>
              <w:spacing w:before="8"/>
              <w:rPr>
                <w:sz w:val="31"/>
              </w:rPr>
            </w:pPr>
          </w:p>
          <w:p>
            <w:pPr>
              <w:pStyle w:val="9"/>
              <w:spacing w:before="1"/>
              <w:ind w:left="1069" w:right="1067"/>
              <w:jc w:val="center"/>
              <w:rPr>
                <w:sz w:val="24"/>
              </w:rPr>
            </w:pPr>
            <w:r>
              <w:rPr>
                <w:sz w:val="24"/>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51" w:type="dxa"/>
          </w:tcPr>
          <w:p>
            <w:pPr>
              <w:pStyle w:val="9"/>
              <w:spacing w:before="0"/>
              <w:ind w:left="295"/>
              <w:rPr>
                <w:sz w:val="24"/>
              </w:rPr>
            </w:pPr>
            <w:r>
              <w:rPr>
                <w:sz w:val="24"/>
              </w:rPr>
              <w:t>功能分类</w:t>
            </w:r>
          </w:p>
          <w:p>
            <w:pPr>
              <w:pStyle w:val="9"/>
              <w:spacing w:before="5" w:line="292" w:lineRule="exact"/>
              <w:ind w:left="295"/>
              <w:rPr>
                <w:sz w:val="24"/>
              </w:rPr>
            </w:pPr>
            <w:r>
              <w:rPr>
                <w:sz w:val="24"/>
              </w:rPr>
              <w:t>科目编码</w:t>
            </w:r>
          </w:p>
        </w:tc>
        <w:tc>
          <w:tcPr>
            <w:tcW w:w="3188" w:type="dxa"/>
          </w:tcPr>
          <w:p>
            <w:pPr>
              <w:pStyle w:val="9"/>
              <w:spacing w:before="156"/>
              <w:ind w:left="1095" w:right="1082"/>
              <w:jc w:val="center"/>
              <w:rPr>
                <w:sz w:val="24"/>
              </w:rPr>
            </w:pPr>
            <w:r>
              <w:rPr>
                <w:sz w:val="24"/>
              </w:rPr>
              <w:t>科目名称</w:t>
            </w:r>
          </w:p>
        </w:tc>
        <w:tc>
          <w:tcPr>
            <w:tcW w:w="3150" w:type="dxa"/>
            <w:vMerge w:val="continue"/>
            <w:tcBorders>
              <w:top w:val="nil"/>
            </w:tcBorders>
          </w:tcPr>
          <w:p>
            <w:pPr>
              <w:rPr>
                <w:sz w:val="2"/>
                <w:szCs w:val="2"/>
              </w:rPr>
            </w:pPr>
          </w:p>
        </w:tc>
        <w:tc>
          <w:tcPr>
            <w:tcW w:w="3143" w:type="dxa"/>
            <w:vMerge w:val="continue"/>
            <w:tcBorders>
              <w:top w:val="nil"/>
            </w:tcBorders>
          </w:tcPr>
          <w:p>
            <w:pPr>
              <w:rPr>
                <w:sz w:val="2"/>
                <w:szCs w:val="2"/>
              </w:rPr>
            </w:pPr>
          </w:p>
        </w:tc>
        <w:tc>
          <w:tcPr>
            <w:tcW w:w="314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739" w:type="dxa"/>
            <w:gridSpan w:val="2"/>
          </w:tcPr>
          <w:p>
            <w:pPr>
              <w:pStyle w:val="9"/>
              <w:ind w:left="9"/>
              <w:jc w:val="center"/>
              <w:rPr>
                <w:sz w:val="24"/>
              </w:rPr>
            </w:pPr>
            <w:r>
              <w:rPr>
                <w:sz w:val="24"/>
              </w:rPr>
              <w:t>栏次</w:t>
            </w:r>
          </w:p>
        </w:tc>
        <w:tc>
          <w:tcPr>
            <w:tcW w:w="3150" w:type="dxa"/>
          </w:tcPr>
          <w:p>
            <w:pPr>
              <w:pStyle w:val="9"/>
              <w:ind w:left="7"/>
              <w:jc w:val="center"/>
              <w:rPr>
                <w:sz w:val="24"/>
              </w:rPr>
            </w:pPr>
            <w:r>
              <w:rPr>
                <w:sz w:val="24"/>
              </w:rPr>
              <w:t>1</w:t>
            </w:r>
          </w:p>
        </w:tc>
        <w:tc>
          <w:tcPr>
            <w:tcW w:w="3143" w:type="dxa"/>
          </w:tcPr>
          <w:p>
            <w:pPr>
              <w:pStyle w:val="9"/>
              <w:ind w:left="8"/>
              <w:jc w:val="center"/>
              <w:rPr>
                <w:sz w:val="24"/>
              </w:rPr>
            </w:pPr>
            <w:r>
              <w:rPr>
                <w:sz w:val="24"/>
              </w:rPr>
              <w:t>2</w:t>
            </w:r>
          </w:p>
        </w:tc>
        <w:tc>
          <w:tcPr>
            <w:tcW w:w="3147" w:type="dxa"/>
          </w:tcPr>
          <w:p>
            <w:pPr>
              <w:pStyle w:val="9"/>
              <w:ind w:left="2"/>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739" w:type="dxa"/>
            <w:gridSpan w:val="2"/>
          </w:tcPr>
          <w:p>
            <w:pPr>
              <w:pStyle w:val="9"/>
              <w:ind w:left="9"/>
              <w:jc w:val="center"/>
              <w:rPr>
                <w:sz w:val="24"/>
              </w:rPr>
            </w:pPr>
            <w:r>
              <w:rPr>
                <w:sz w:val="24"/>
              </w:rPr>
              <w:t>合计</w:t>
            </w:r>
          </w:p>
        </w:tc>
        <w:tc>
          <w:tcPr>
            <w:tcW w:w="3150" w:type="dxa"/>
          </w:tcPr>
          <w:p>
            <w:pPr>
              <w:pStyle w:val="9"/>
              <w:ind w:right="100"/>
              <w:jc w:val="right"/>
              <w:rPr>
                <w:sz w:val="24"/>
              </w:rPr>
            </w:pPr>
            <w:r>
              <w:rPr>
                <w:sz w:val="24"/>
              </w:rPr>
              <w:t>3139.50</w:t>
            </w:r>
          </w:p>
        </w:tc>
        <w:tc>
          <w:tcPr>
            <w:tcW w:w="3143" w:type="dxa"/>
          </w:tcPr>
          <w:p>
            <w:pPr>
              <w:pStyle w:val="9"/>
              <w:ind w:right="96"/>
              <w:jc w:val="right"/>
              <w:rPr>
                <w:sz w:val="24"/>
              </w:rPr>
            </w:pPr>
            <w:r>
              <w:rPr>
                <w:sz w:val="24"/>
              </w:rPr>
              <w:t>1040.58</w:t>
            </w:r>
          </w:p>
        </w:tc>
        <w:tc>
          <w:tcPr>
            <w:tcW w:w="3147" w:type="dxa"/>
          </w:tcPr>
          <w:p>
            <w:pPr>
              <w:pStyle w:val="9"/>
              <w:ind w:right="101"/>
              <w:jc w:val="right"/>
              <w:rPr>
                <w:sz w:val="24"/>
              </w:rPr>
            </w:pPr>
            <w:r>
              <w:rPr>
                <w:sz w:val="24"/>
              </w:rPr>
              <w:t>2098.92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551" w:type="dxa"/>
          </w:tcPr>
          <w:p>
            <w:pPr>
              <w:pStyle w:val="9"/>
              <w:ind w:left="107"/>
              <w:rPr>
                <w:sz w:val="24"/>
              </w:rPr>
            </w:pPr>
            <w:r>
              <w:rPr>
                <w:sz w:val="24"/>
              </w:rPr>
              <w:t>204</w:t>
            </w:r>
          </w:p>
        </w:tc>
        <w:tc>
          <w:tcPr>
            <w:tcW w:w="3188" w:type="dxa"/>
          </w:tcPr>
          <w:p>
            <w:pPr>
              <w:pStyle w:val="9"/>
              <w:ind w:left="107"/>
              <w:rPr>
                <w:sz w:val="24"/>
              </w:rPr>
            </w:pPr>
            <w:r>
              <w:rPr>
                <w:sz w:val="24"/>
              </w:rPr>
              <w:t>公共安全支出</w:t>
            </w:r>
          </w:p>
        </w:tc>
        <w:tc>
          <w:tcPr>
            <w:tcW w:w="3150" w:type="dxa"/>
          </w:tcPr>
          <w:p>
            <w:pPr>
              <w:pStyle w:val="9"/>
              <w:ind w:right="99"/>
              <w:jc w:val="right"/>
              <w:rPr>
                <w:sz w:val="24"/>
              </w:rPr>
            </w:pPr>
            <w:r>
              <w:rPr>
                <w:sz w:val="24"/>
              </w:rPr>
              <w:t>2.00</w:t>
            </w:r>
          </w:p>
        </w:tc>
        <w:tc>
          <w:tcPr>
            <w:tcW w:w="3143" w:type="dxa"/>
          </w:tcPr>
          <w:p>
            <w:pPr>
              <w:pStyle w:val="9"/>
              <w:ind w:right="96"/>
              <w:jc w:val="right"/>
              <w:rPr>
                <w:sz w:val="24"/>
              </w:rPr>
            </w:pPr>
            <w:r>
              <w:rPr>
                <w:sz w:val="24"/>
              </w:rPr>
              <w:t>0.00</w:t>
            </w:r>
          </w:p>
        </w:tc>
        <w:tc>
          <w:tcPr>
            <w:tcW w:w="3147" w:type="dxa"/>
          </w:tcPr>
          <w:p>
            <w:pPr>
              <w:pStyle w:val="9"/>
              <w:ind w:right="101"/>
              <w:jc w:val="right"/>
              <w:rPr>
                <w:sz w:val="24"/>
              </w:rPr>
            </w:pPr>
            <w:r>
              <w:rPr>
                <w:sz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51" w:type="dxa"/>
          </w:tcPr>
          <w:p>
            <w:pPr>
              <w:pStyle w:val="9"/>
              <w:ind w:left="107"/>
              <w:rPr>
                <w:sz w:val="24"/>
              </w:rPr>
            </w:pPr>
            <w:r>
              <w:rPr>
                <w:sz w:val="24"/>
              </w:rPr>
              <w:t>20401</w:t>
            </w:r>
          </w:p>
        </w:tc>
        <w:tc>
          <w:tcPr>
            <w:tcW w:w="3188" w:type="dxa"/>
          </w:tcPr>
          <w:p>
            <w:pPr>
              <w:pStyle w:val="9"/>
              <w:ind w:left="227"/>
              <w:rPr>
                <w:sz w:val="24"/>
              </w:rPr>
            </w:pPr>
            <w:r>
              <w:rPr>
                <w:sz w:val="24"/>
              </w:rPr>
              <w:t>武装警察</w:t>
            </w:r>
          </w:p>
        </w:tc>
        <w:tc>
          <w:tcPr>
            <w:tcW w:w="3150" w:type="dxa"/>
          </w:tcPr>
          <w:p>
            <w:pPr>
              <w:pStyle w:val="9"/>
              <w:ind w:right="99"/>
              <w:jc w:val="right"/>
              <w:rPr>
                <w:sz w:val="24"/>
              </w:rPr>
            </w:pPr>
            <w:r>
              <w:rPr>
                <w:sz w:val="24"/>
              </w:rPr>
              <w:t>2.00</w:t>
            </w:r>
          </w:p>
        </w:tc>
        <w:tc>
          <w:tcPr>
            <w:tcW w:w="3143" w:type="dxa"/>
          </w:tcPr>
          <w:p>
            <w:pPr>
              <w:pStyle w:val="9"/>
              <w:ind w:right="96"/>
              <w:jc w:val="right"/>
              <w:rPr>
                <w:sz w:val="24"/>
              </w:rPr>
            </w:pPr>
            <w:r>
              <w:rPr>
                <w:sz w:val="24"/>
              </w:rPr>
              <w:t>0.00</w:t>
            </w:r>
          </w:p>
        </w:tc>
        <w:tc>
          <w:tcPr>
            <w:tcW w:w="3147" w:type="dxa"/>
          </w:tcPr>
          <w:p>
            <w:pPr>
              <w:pStyle w:val="9"/>
              <w:ind w:right="101"/>
              <w:jc w:val="right"/>
              <w:rPr>
                <w:sz w:val="24"/>
              </w:rPr>
            </w:pPr>
            <w:r>
              <w:rPr>
                <w:sz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551" w:type="dxa"/>
          </w:tcPr>
          <w:p>
            <w:pPr>
              <w:pStyle w:val="9"/>
              <w:spacing w:before="70"/>
              <w:ind w:left="107"/>
              <w:rPr>
                <w:sz w:val="24"/>
              </w:rPr>
            </w:pPr>
            <w:r>
              <w:rPr>
                <w:sz w:val="24"/>
              </w:rPr>
              <w:t>2040103</w:t>
            </w:r>
          </w:p>
        </w:tc>
        <w:tc>
          <w:tcPr>
            <w:tcW w:w="3188" w:type="dxa"/>
          </w:tcPr>
          <w:p>
            <w:pPr>
              <w:pStyle w:val="9"/>
              <w:spacing w:before="70"/>
              <w:ind w:left="347"/>
              <w:rPr>
                <w:sz w:val="24"/>
              </w:rPr>
            </w:pPr>
            <w:r>
              <w:rPr>
                <w:sz w:val="24"/>
              </w:rPr>
              <w:t>消防</w:t>
            </w:r>
          </w:p>
        </w:tc>
        <w:tc>
          <w:tcPr>
            <w:tcW w:w="3150" w:type="dxa"/>
          </w:tcPr>
          <w:p>
            <w:pPr>
              <w:pStyle w:val="9"/>
              <w:spacing w:before="70"/>
              <w:ind w:right="99"/>
              <w:jc w:val="right"/>
              <w:rPr>
                <w:sz w:val="24"/>
              </w:rPr>
            </w:pPr>
            <w:r>
              <w:rPr>
                <w:sz w:val="24"/>
              </w:rPr>
              <w:t>2.00</w:t>
            </w:r>
          </w:p>
        </w:tc>
        <w:tc>
          <w:tcPr>
            <w:tcW w:w="3143" w:type="dxa"/>
          </w:tcPr>
          <w:p>
            <w:pPr>
              <w:pStyle w:val="9"/>
              <w:spacing w:before="70"/>
              <w:ind w:right="96"/>
              <w:jc w:val="right"/>
              <w:rPr>
                <w:sz w:val="24"/>
              </w:rPr>
            </w:pPr>
            <w:r>
              <w:rPr>
                <w:sz w:val="24"/>
              </w:rPr>
              <w:t>0.00</w:t>
            </w:r>
          </w:p>
        </w:tc>
        <w:tc>
          <w:tcPr>
            <w:tcW w:w="3147" w:type="dxa"/>
          </w:tcPr>
          <w:p>
            <w:pPr>
              <w:pStyle w:val="9"/>
              <w:spacing w:before="70"/>
              <w:ind w:right="101"/>
              <w:jc w:val="right"/>
              <w:rPr>
                <w:sz w:val="24"/>
              </w:rPr>
            </w:pPr>
            <w:r>
              <w:rPr>
                <w:sz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51" w:type="dxa"/>
          </w:tcPr>
          <w:p>
            <w:pPr>
              <w:pStyle w:val="9"/>
              <w:ind w:left="107"/>
              <w:rPr>
                <w:sz w:val="24"/>
              </w:rPr>
            </w:pPr>
            <w:r>
              <w:rPr>
                <w:sz w:val="24"/>
              </w:rPr>
              <w:t>208</w:t>
            </w:r>
          </w:p>
        </w:tc>
        <w:tc>
          <w:tcPr>
            <w:tcW w:w="3188" w:type="dxa"/>
          </w:tcPr>
          <w:p>
            <w:pPr>
              <w:pStyle w:val="9"/>
              <w:ind w:left="347"/>
              <w:rPr>
                <w:sz w:val="24"/>
              </w:rPr>
            </w:pPr>
            <w:r>
              <w:rPr>
                <w:sz w:val="24"/>
              </w:rPr>
              <w:t>社会保障和就业支出</w:t>
            </w:r>
          </w:p>
        </w:tc>
        <w:tc>
          <w:tcPr>
            <w:tcW w:w="3150" w:type="dxa"/>
          </w:tcPr>
          <w:p>
            <w:pPr>
              <w:pStyle w:val="9"/>
              <w:ind w:right="100"/>
              <w:jc w:val="right"/>
              <w:rPr>
                <w:sz w:val="24"/>
              </w:rPr>
            </w:pPr>
            <w:r>
              <w:rPr>
                <w:sz w:val="24"/>
              </w:rPr>
              <w:t>76.53</w:t>
            </w:r>
          </w:p>
        </w:tc>
        <w:tc>
          <w:tcPr>
            <w:tcW w:w="3143" w:type="dxa"/>
          </w:tcPr>
          <w:p>
            <w:pPr>
              <w:pStyle w:val="9"/>
              <w:ind w:right="96"/>
              <w:jc w:val="right"/>
              <w:rPr>
                <w:sz w:val="24"/>
              </w:rPr>
            </w:pPr>
            <w:r>
              <w:rPr>
                <w:sz w:val="24"/>
              </w:rPr>
              <w:t>76.53</w:t>
            </w:r>
          </w:p>
        </w:tc>
        <w:tc>
          <w:tcPr>
            <w:tcW w:w="3147" w:type="dxa"/>
          </w:tcPr>
          <w:p>
            <w:pPr>
              <w:pStyle w:val="9"/>
              <w:ind w:right="10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551" w:type="dxa"/>
          </w:tcPr>
          <w:p>
            <w:pPr>
              <w:pStyle w:val="9"/>
              <w:ind w:left="107"/>
              <w:rPr>
                <w:sz w:val="24"/>
              </w:rPr>
            </w:pPr>
            <w:r>
              <w:rPr>
                <w:sz w:val="24"/>
              </w:rPr>
              <w:t>20805</w:t>
            </w:r>
          </w:p>
        </w:tc>
        <w:tc>
          <w:tcPr>
            <w:tcW w:w="3188" w:type="dxa"/>
          </w:tcPr>
          <w:p>
            <w:pPr>
              <w:pStyle w:val="9"/>
              <w:ind w:left="347"/>
              <w:rPr>
                <w:sz w:val="24"/>
              </w:rPr>
            </w:pPr>
            <w:r>
              <w:rPr>
                <w:sz w:val="24"/>
              </w:rPr>
              <w:t>行政事业单位离退休</w:t>
            </w:r>
          </w:p>
        </w:tc>
        <w:tc>
          <w:tcPr>
            <w:tcW w:w="3150" w:type="dxa"/>
          </w:tcPr>
          <w:p>
            <w:pPr>
              <w:pStyle w:val="9"/>
              <w:ind w:right="100"/>
              <w:jc w:val="right"/>
              <w:rPr>
                <w:sz w:val="24"/>
              </w:rPr>
            </w:pPr>
            <w:r>
              <w:rPr>
                <w:sz w:val="24"/>
              </w:rPr>
              <w:t>75.14</w:t>
            </w:r>
          </w:p>
        </w:tc>
        <w:tc>
          <w:tcPr>
            <w:tcW w:w="3143" w:type="dxa"/>
          </w:tcPr>
          <w:p>
            <w:pPr>
              <w:pStyle w:val="9"/>
              <w:ind w:right="96"/>
              <w:jc w:val="right"/>
              <w:rPr>
                <w:sz w:val="24"/>
              </w:rPr>
            </w:pPr>
            <w:r>
              <w:rPr>
                <w:sz w:val="24"/>
              </w:rPr>
              <w:t>75.14</w:t>
            </w:r>
          </w:p>
        </w:tc>
        <w:tc>
          <w:tcPr>
            <w:tcW w:w="3147" w:type="dxa"/>
          </w:tcPr>
          <w:p>
            <w:pPr>
              <w:pStyle w:val="9"/>
              <w:ind w:right="10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551" w:type="dxa"/>
          </w:tcPr>
          <w:p>
            <w:pPr>
              <w:pStyle w:val="9"/>
              <w:spacing w:before="156"/>
              <w:ind w:left="107"/>
              <w:rPr>
                <w:sz w:val="24"/>
              </w:rPr>
            </w:pPr>
            <w:r>
              <w:rPr>
                <w:sz w:val="24"/>
              </w:rPr>
              <w:t>2080501</w:t>
            </w:r>
          </w:p>
        </w:tc>
        <w:tc>
          <w:tcPr>
            <w:tcW w:w="3188" w:type="dxa"/>
          </w:tcPr>
          <w:p>
            <w:pPr>
              <w:pStyle w:val="9"/>
              <w:spacing w:before="0"/>
              <w:ind w:left="347"/>
              <w:rPr>
                <w:sz w:val="24"/>
              </w:rPr>
            </w:pPr>
            <w:r>
              <w:rPr>
                <w:sz w:val="24"/>
              </w:rPr>
              <w:t>归口管理的行政单位离退</w:t>
            </w:r>
          </w:p>
          <w:p>
            <w:pPr>
              <w:pStyle w:val="9"/>
              <w:spacing w:before="4" w:line="292" w:lineRule="exact"/>
              <w:ind w:left="107"/>
              <w:rPr>
                <w:sz w:val="24"/>
              </w:rPr>
            </w:pPr>
            <w:r>
              <w:rPr>
                <w:sz w:val="24"/>
              </w:rPr>
              <w:t>休</w:t>
            </w:r>
          </w:p>
        </w:tc>
        <w:tc>
          <w:tcPr>
            <w:tcW w:w="3150" w:type="dxa"/>
          </w:tcPr>
          <w:p>
            <w:pPr>
              <w:pStyle w:val="9"/>
              <w:spacing w:before="156"/>
              <w:ind w:right="100"/>
              <w:jc w:val="right"/>
              <w:rPr>
                <w:sz w:val="24"/>
              </w:rPr>
            </w:pPr>
            <w:r>
              <w:rPr>
                <w:sz w:val="24"/>
              </w:rPr>
              <w:t>75.14</w:t>
            </w:r>
          </w:p>
        </w:tc>
        <w:tc>
          <w:tcPr>
            <w:tcW w:w="3143" w:type="dxa"/>
          </w:tcPr>
          <w:p>
            <w:pPr>
              <w:pStyle w:val="9"/>
              <w:spacing w:before="156"/>
              <w:ind w:right="96"/>
              <w:jc w:val="right"/>
              <w:rPr>
                <w:sz w:val="24"/>
              </w:rPr>
            </w:pPr>
            <w:r>
              <w:rPr>
                <w:sz w:val="24"/>
              </w:rPr>
              <w:t>75.14</w:t>
            </w:r>
          </w:p>
        </w:tc>
        <w:tc>
          <w:tcPr>
            <w:tcW w:w="3147" w:type="dxa"/>
          </w:tcPr>
          <w:p>
            <w:pPr>
              <w:pStyle w:val="9"/>
              <w:spacing w:before="156"/>
              <w:ind w:right="10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1551" w:type="dxa"/>
          </w:tcPr>
          <w:p>
            <w:pPr>
              <w:pStyle w:val="9"/>
              <w:ind w:left="107"/>
              <w:rPr>
                <w:sz w:val="24"/>
              </w:rPr>
            </w:pPr>
            <w:r>
              <w:rPr>
                <w:sz w:val="24"/>
              </w:rPr>
              <w:t>20808</w:t>
            </w:r>
          </w:p>
        </w:tc>
        <w:tc>
          <w:tcPr>
            <w:tcW w:w="3188" w:type="dxa"/>
          </w:tcPr>
          <w:p>
            <w:pPr>
              <w:pStyle w:val="9"/>
              <w:ind w:left="347"/>
              <w:rPr>
                <w:sz w:val="24"/>
              </w:rPr>
            </w:pPr>
            <w:r>
              <w:rPr>
                <w:sz w:val="24"/>
              </w:rPr>
              <w:t>抚恤</w:t>
            </w:r>
          </w:p>
        </w:tc>
        <w:tc>
          <w:tcPr>
            <w:tcW w:w="3150" w:type="dxa"/>
          </w:tcPr>
          <w:p>
            <w:pPr>
              <w:pStyle w:val="9"/>
              <w:ind w:right="100"/>
              <w:jc w:val="right"/>
              <w:rPr>
                <w:sz w:val="24"/>
              </w:rPr>
            </w:pPr>
            <w:r>
              <w:rPr>
                <w:sz w:val="24"/>
              </w:rPr>
              <w:t>1.39</w:t>
            </w:r>
          </w:p>
        </w:tc>
        <w:tc>
          <w:tcPr>
            <w:tcW w:w="3143" w:type="dxa"/>
          </w:tcPr>
          <w:p>
            <w:pPr>
              <w:pStyle w:val="9"/>
              <w:ind w:right="96"/>
              <w:jc w:val="right"/>
              <w:rPr>
                <w:sz w:val="24"/>
              </w:rPr>
            </w:pPr>
            <w:r>
              <w:rPr>
                <w:sz w:val="24"/>
              </w:rPr>
              <w:t>1.39</w:t>
            </w:r>
          </w:p>
        </w:tc>
        <w:tc>
          <w:tcPr>
            <w:tcW w:w="3147" w:type="dxa"/>
          </w:tcPr>
          <w:p>
            <w:pPr>
              <w:pStyle w:val="9"/>
              <w:ind w:right="10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1" w:hRule="atLeast"/>
        </w:trPr>
        <w:tc>
          <w:tcPr>
            <w:tcW w:w="1551" w:type="dxa"/>
          </w:tcPr>
          <w:p>
            <w:pPr>
              <w:pStyle w:val="9"/>
              <w:spacing w:before="70"/>
              <w:ind w:left="107"/>
              <w:rPr>
                <w:sz w:val="24"/>
              </w:rPr>
            </w:pPr>
            <w:r>
              <w:rPr>
                <w:sz w:val="24"/>
              </w:rPr>
              <w:t>2080801</w:t>
            </w:r>
          </w:p>
        </w:tc>
        <w:tc>
          <w:tcPr>
            <w:tcW w:w="3188" w:type="dxa"/>
          </w:tcPr>
          <w:p>
            <w:pPr>
              <w:pStyle w:val="9"/>
              <w:spacing w:before="70"/>
              <w:ind w:left="347"/>
              <w:rPr>
                <w:sz w:val="24"/>
              </w:rPr>
            </w:pPr>
            <w:r>
              <w:rPr>
                <w:sz w:val="24"/>
              </w:rPr>
              <w:t>死亡抚恤</w:t>
            </w:r>
          </w:p>
        </w:tc>
        <w:tc>
          <w:tcPr>
            <w:tcW w:w="3150" w:type="dxa"/>
          </w:tcPr>
          <w:p>
            <w:pPr>
              <w:pStyle w:val="9"/>
              <w:spacing w:before="70"/>
              <w:ind w:right="100"/>
              <w:jc w:val="right"/>
              <w:rPr>
                <w:sz w:val="24"/>
              </w:rPr>
            </w:pPr>
            <w:r>
              <w:rPr>
                <w:sz w:val="24"/>
              </w:rPr>
              <w:t>1.39</w:t>
            </w:r>
          </w:p>
        </w:tc>
        <w:tc>
          <w:tcPr>
            <w:tcW w:w="3143" w:type="dxa"/>
          </w:tcPr>
          <w:p>
            <w:pPr>
              <w:pStyle w:val="9"/>
              <w:spacing w:before="70"/>
              <w:ind w:right="96"/>
              <w:jc w:val="right"/>
              <w:rPr>
                <w:sz w:val="24"/>
              </w:rPr>
            </w:pPr>
            <w:r>
              <w:rPr>
                <w:sz w:val="24"/>
              </w:rPr>
              <w:t>1.39</w:t>
            </w:r>
          </w:p>
        </w:tc>
        <w:tc>
          <w:tcPr>
            <w:tcW w:w="3147" w:type="dxa"/>
          </w:tcPr>
          <w:p>
            <w:pPr>
              <w:pStyle w:val="9"/>
              <w:spacing w:before="70"/>
              <w:ind w:right="10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551" w:type="dxa"/>
          </w:tcPr>
          <w:p>
            <w:pPr>
              <w:pStyle w:val="9"/>
              <w:ind w:left="107"/>
              <w:rPr>
                <w:sz w:val="24"/>
              </w:rPr>
            </w:pPr>
            <w:r>
              <w:rPr>
                <w:sz w:val="24"/>
              </w:rPr>
              <w:t>210</w:t>
            </w:r>
          </w:p>
        </w:tc>
        <w:tc>
          <w:tcPr>
            <w:tcW w:w="3188" w:type="dxa"/>
          </w:tcPr>
          <w:p>
            <w:pPr>
              <w:pStyle w:val="9"/>
              <w:ind w:left="347"/>
              <w:rPr>
                <w:sz w:val="24"/>
              </w:rPr>
            </w:pPr>
            <w:r>
              <w:rPr>
                <w:sz w:val="24"/>
              </w:rPr>
              <w:t>医疗卫生与计划生育支出</w:t>
            </w:r>
          </w:p>
        </w:tc>
        <w:tc>
          <w:tcPr>
            <w:tcW w:w="3150" w:type="dxa"/>
          </w:tcPr>
          <w:p>
            <w:pPr>
              <w:pStyle w:val="9"/>
              <w:ind w:right="100"/>
              <w:jc w:val="right"/>
              <w:rPr>
                <w:sz w:val="24"/>
              </w:rPr>
            </w:pPr>
            <w:r>
              <w:rPr>
                <w:sz w:val="24"/>
              </w:rPr>
              <w:t>15.96</w:t>
            </w:r>
          </w:p>
        </w:tc>
        <w:tc>
          <w:tcPr>
            <w:tcW w:w="3143" w:type="dxa"/>
          </w:tcPr>
          <w:p>
            <w:pPr>
              <w:pStyle w:val="9"/>
              <w:ind w:right="96"/>
              <w:jc w:val="right"/>
              <w:rPr>
                <w:sz w:val="24"/>
              </w:rPr>
            </w:pPr>
            <w:r>
              <w:rPr>
                <w:sz w:val="24"/>
              </w:rPr>
              <w:t>15.96</w:t>
            </w:r>
          </w:p>
        </w:tc>
        <w:tc>
          <w:tcPr>
            <w:tcW w:w="3147" w:type="dxa"/>
          </w:tcPr>
          <w:p>
            <w:pPr>
              <w:pStyle w:val="9"/>
              <w:ind w:right="10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551" w:type="dxa"/>
          </w:tcPr>
          <w:p>
            <w:pPr>
              <w:pStyle w:val="9"/>
              <w:ind w:left="107"/>
              <w:rPr>
                <w:sz w:val="24"/>
              </w:rPr>
            </w:pPr>
            <w:r>
              <w:rPr>
                <w:sz w:val="24"/>
              </w:rPr>
              <w:t>21011</w:t>
            </w:r>
          </w:p>
        </w:tc>
        <w:tc>
          <w:tcPr>
            <w:tcW w:w="3188" w:type="dxa"/>
          </w:tcPr>
          <w:p>
            <w:pPr>
              <w:pStyle w:val="9"/>
              <w:ind w:left="107"/>
              <w:rPr>
                <w:sz w:val="24"/>
              </w:rPr>
            </w:pPr>
            <w:r>
              <w:rPr>
                <w:sz w:val="24"/>
              </w:rPr>
              <w:t>行政事业单位医疗</w:t>
            </w:r>
          </w:p>
        </w:tc>
        <w:tc>
          <w:tcPr>
            <w:tcW w:w="3150" w:type="dxa"/>
          </w:tcPr>
          <w:p>
            <w:pPr>
              <w:pStyle w:val="9"/>
              <w:ind w:right="100"/>
              <w:jc w:val="right"/>
              <w:rPr>
                <w:sz w:val="24"/>
              </w:rPr>
            </w:pPr>
            <w:r>
              <w:rPr>
                <w:sz w:val="24"/>
              </w:rPr>
              <w:t>15.96</w:t>
            </w:r>
          </w:p>
        </w:tc>
        <w:tc>
          <w:tcPr>
            <w:tcW w:w="3143" w:type="dxa"/>
          </w:tcPr>
          <w:p>
            <w:pPr>
              <w:pStyle w:val="9"/>
              <w:ind w:right="96"/>
              <w:jc w:val="right"/>
              <w:rPr>
                <w:sz w:val="24"/>
              </w:rPr>
            </w:pPr>
            <w:r>
              <w:rPr>
                <w:sz w:val="24"/>
              </w:rPr>
              <w:t>15.96</w:t>
            </w:r>
          </w:p>
        </w:tc>
        <w:tc>
          <w:tcPr>
            <w:tcW w:w="3147" w:type="dxa"/>
          </w:tcPr>
          <w:p>
            <w:pPr>
              <w:pStyle w:val="9"/>
              <w:ind w:right="101"/>
              <w:jc w:val="right"/>
              <w:rPr>
                <w:sz w:val="24"/>
              </w:rPr>
            </w:pPr>
            <w:r>
              <w:rPr>
                <w:sz w:val="24"/>
              </w:rPr>
              <w:t>0.00</w:t>
            </w:r>
          </w:p>
        </w:tc>
      </w:tr>
    </w:tbl>
    <w:p>
      <w:pPr>
        <w:spacing w:after="0"/>
        <w:jc w:val="right"/>
        <w:rPr>
          <w:sz w:val="24"/>
        </w:rPr>
        <w:sectPr>
          <w:headerReference r:id="rId16" w:type="default"/>
          <w:pgSz w:w="16840" w:h="11910" w:orient="landscape"/>
          <w:pgMar w:top="2420" w:right="1120" w:bottom="1180" w:left="1140" w:header="2005" w:footer="993" w:gutter="0"/>
          <w:cols w:space="720" w:num="1"/>
        </w:sectPr>
      </w:pPr>
    </w:p>
    <w:p>
      <w:pPr>
        <w:pStyle w:val="4"/>
        <w:rPr>
          <w:rFonts w:ascii="Times New Roman"/>
          <w:sz w:val="5"/>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1"/>
        <w:gridCol w:w="3188"/>
        <w:gridCol w:w="3150"/>
        <w:gridCol w:w="3143"/>
        <w:gridCol w:w="3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4739" w:type="dxa"/>
            <w:gridSpan w:val="2"/>
          </w:tcPr>
          <w:p>
            <w:pPr>
              <w:pStyle w:val="9"/>
              <w:tabs>
                <w:tab w:val="left" w:pos="700"/>
              </w:tabs>
              <w:spacing w:before="88"/>
              <w:ind w:left="9"/>
              <w:jc w:val="center"/>
              <w:rPr>
                <w:sz w:val="24"/>
              </w:rPr>
            </w:pPr>
            <w:r>
              <w:rPr>
                <w:sz w:val="24"/>
              </w:rPr>
              <w:t>项</w:t>
            </w:r>
            <w:r>
              <w:rPr>
                <w:sz w:val="24"/>
              </w:rPr>
              <w:tab/>
            </w:r>
            <w:r>
              <w:rPr>
                <w:sz w:val="24"/>
              </w:rPr>
              <w:t>目</w:t>
            </w:r>
          </w:p>
        </w:tc>
        <w:tc>
          <w:tcPr>
            <w:tcW w:w="3150" w:type="dxa"/>
            <w:vMerge w:val="restart"/>
          </w:tcPr>
          <w:p>
            <w:pPr>
              <w:pStyle w:val="9"/>
              <w:spacing w:before="2"/>
              <w:rPr>
                <w:rFonts w:ascii="Times New Roman"/>
                <w:sz w:val="35"/>
              </w:rPr>
            </w:pPr>
          </w:p>
          <w:p>
            <w:pPr>
              <w:pStyle w:val="9"/>
              <w:spacing w:before="1"/>
              <w:ind w:left="853"/>
              <w:rPr>
                <w:sz w:val="24"/>
              </w:rPr>
            </w:pPr>
            <w:r>
              <w:rPr>
                <w:sz w:val="24"/>
              </w:rPr>
              <w:t>本年支出合计</w:t>
            </w:r>
          </w:p>
        </w:tc>
        <w:tc>
          <w:tcPr>
            <w:tcW w:w="3143" w:type="dxa"/>
            <w:vMerge w:val="restart"/>
          </w:tcPr>
          <w:p>
            <w:pPr>
              <w:pStyle w:val="9"/>
              <w:spacing w:before="2"/>
              <w:rPr>
                <w:rFonts w:ascii="Times New Roman"/>
                <w:sz w:val="35"/>
              </w:rPr>
            </w:pPr>
          </w:p>
          <w:p>
            <w:pPr>
              <w:pStyle w:val="9"/>
              <w:spacing w:before="1"/>
              <w:ind w:left="1070" w:right="1062"/>
              <w:jc w:val="center"/>
              <w:rPr>
                <w:sz w:val="24"/>
              </w:rPr>
            </w:pPr>
            <w:r>
              <w:rPr>
                <w:sz w:val="24"/>
              </w:rPr>
              <w:t>基本支出</w:t>
            </w:r>
          </w:p>
        </w:tc>
        <w:tc>
          <w:tcPr>
            <w:tcW w:w="3147" w:type="dxa"/>
            <w:vMerge w:val="restart"/>
          </w:tcPr>
          <w:p>
            <w:pPr>
              <w:pStyle w:val="9"/>
              <w:spacing w:before="2"/>
              <w:rPr>
                <w:rFonts w:ascii="Times New Roman"/>
                <w:sz w:val="35"/>
              </w:rPr>
            </w:pPr>
          </w:p>
          <w:p>
            <w:pPr>
              <w:pStyle w:val="9"/>
              <w:spacing w:before="1"/>
              <w:ind w:left="1069" w:right="1067"/>
              <w:jc w:val="center"/>
              <w:rPr>
                <w:sz w:val="24"/>
              </w:rPr>
            </w:pPr>
            <w:r>
              <w:rPr>
                <w:sz w:val="24"/>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51" w:type="dxa"/>
          </w:tcPr>
          <w:p>
            <w:pPr>
              <w:pStyle w:val="9"/>
              <w:spacing w:before="0"/>
              <w:ind w:left="295"/>
              <w:rPr>
                <w:sz w:val="24"/>
              </w:rPr>
            </w:pPr>
            <w:r>
              <w:rPr>
                <w:sz w:val="24"/>
              </w:rPr>
              <w:t>功能分类</w:t>
            </w:r>
          </w:p>
          <w:p>
            <w:pPr>
              <w:pStyle w:val="9"/>
              <w:spacing w:before="5" w:line="292" w:lineRule="exact"/>
              <w:ind w:left="295"/>
              <w:rPr>
                <w:sz w:val="24"/>
              </w:rPr>
            </w:pPr>
            <w:r>
              <w:rPr>
                <w:sz w:val="24"/>
              </w:rPr>
              <w:t>科目编码</w:t>
            </w:r>
          </w:p>
        </w:tc>
        <w:tc>
          <w:tcPr>
            <w:tcW w:w="3188" w:type="dxa"/>
          </w:tcPr>
          <w:p>
            <w:pPr>
              <w:pStyle w:val="9"/>
              <w:spacing w:before="155"/>
              <w:ind w:left="1095" w:right="1082"/>
              <w:jc w:val="center"/>
              <w:rPr>
                <w:sz w:val="24"/>
              </w:rPr>
            </w:pPr>
            <w:r>
              <w:rPr>
                <w:sz w:val="24"/>
              </w:rPr>
              <w:t>科目名称</w:t>
            </w:r>
          </w:p>
        </w:tc>
        <w:tc>
          <w:tcPr>
            <w:tcW w:w="3150" w:type="dxa"/>
            <w:vMerge w:val="continue"/>
            <w:tcBorders>
              <w:top w:val="nil"/>
            </w:tcBorders>
          </w:tcPr>
          <w:p>
            <w:pPr>
              <w:rPr>
                <w:sz w:val="2"/>
                <w:szCs w:val="2"/>
              </w:rPr>
            </w:pPr>
          </w:p>
        </w:tc>
        <w:tc>
          <w:tcPr>
            <w:tcW w:w="3143" w:type="dxa"/>
            <w:vMerge w:val="continue"/>
            <w:tcBorders>
              <w:top w:val="nil"/>
            </w:tcBorders>
          </w:tcPr>
          <w:p>
            <w:pPr>
              <w:rPr>
                <w:sz w:val="2"/>
                <w:szCs w:val="2"/>
              </w:rPr>
            </w:pPr>
          </w:p>
        </w:tc>
        <w:tc>
          <w:tcPr>
            <w:tcW w:w="314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739" w:type="dxa"/>
            <w:gridSpan w:val="2"/>
          </w:tcPr>
          <w:p>
            <w:pPr>
              <w:pStyle w:val="9"/>
              <w:ind w:left="9"/>
              <w:jc w:val="center"/>
              <w:rPr>
                <w:sz w:val="24"/>
              </w:rPr>
            </w:pPr>
            <w:r>
              <w:rPr>
                <w:sz w:val="24"/>
              </w:rPr>
              <w:t>栏次</w:t>
            </w:r>
          </w:p>
        </w:tc>
        <w:tc>
          <w:tcPr>
            <w:tcW w:w="3150" w:type="dxa"/>
          </w:tcPr>
          <w:p>
            <w:pPr>
              <w:pStyle w:val="9"/>
              <w:ind w:left="7"/>
              <w:jc w:val="center"/>
              <w:rPr>
                <w:sz w:val="24"/>
              </w:rPr>
            </w:pPr>
            <w:r>
              <w:rPr>
                <w:sz w:val="24"/>
              </w:rPr>
              <w:t>1</w:t>
            </w:r>
          </w:p>
        </w:tc>
        <w:tc>
          <w:tcPr>
            <w:tcW w:w="3143" w:type="dxa"/>
          </w:tcPr>
          <w:p>
            <w:pPr>
              <w:pStyle w:val="9"/>
              <w:ind w:left="8"/>
              <w:jc w:val="center"/>
              <w:rPr>
                <w:sz w:val="24"/>
              </w:rPr>
            </w:pPr>
            <w:r>
              <w:rPr>
                <w:sz w:val="24"/>
              </w:rPr>
              <w:t>2</w:t>
            </w:r>
          </w:p>
        </w:tc>
        <w:tc>
          <w:tcPr>
            <w:tcW w:w="3147" w:type="dxa"/>
          </w:tcPr>
          <w:p>
            <w:pPr>
              <w:pStyle w:val="9"/>
              <w:ind w:left="2"/>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739" w:type="dxa"/>
            <w:gridSpan w:val="2"/>
          </w:tcPr>
          <w:p>
            <w:pPr>
              <w:pStyle w:val="9"/>
              <w:ind w:left="9"/>
              <w:jc w:val="center"/>
              <w:rPr>
                <w:sz w:val="24"/>
              </w:rPr>
            </w:pPr>
            <w:r>
              <w:rPr>
                <w:sz w:val="24"/>
              </w:rPr>
              <w:t>合计</w:t>
            </w:r>
          </w:p>
        </w:tc>
        <w:tc>
          <w:tcPr>
            <w:tcW w:w="3150" w:type="dxa"/>
          </w:tcPr>
          <w:p>
            <w:pPr>
              <w:pStyle w:val="9"/>
              <w:ind w:right="100"/>
              <w:jc w:val="right"/>
              <w:rPr>
                <w:sz w:val="24"/>
              </w:rPr>
            </w:pPr>
            <w:r>
              <w:rPr>
                <w:sz w:val="24"/>
              </w:rPr>
              <w:t>3139.50</w:t>
            </w:r>
          </w:p>
        </w:tc>
        <w:tc>
          <w:tcPr>
            <w:tcW w:w="3143" w:type="dxa"/>
          </w:tcPr>
          <w:p>
            <w:pPr>
              <w:pStyle w:val="9"/>
              <w:ind w:right="96"/>
              <w:jc w:val="right"/>
              <w:rPr>
                <w:sz w:val="24"/>
              </w:rPr>
            </w:pPr>
            <w:r>
              <w:rPr>
                <w:sz w:val="24"/>
              </w:rPr>
              <w:t>1040.58</w:t>
            </w:r>
          </w:p>
        </w:tc>
        <w:tc>
          <w:tcPr>
            <w:tcW w:w="3147" w:type="dxa"/>
          </w:tcPr>
          <w:p>
            <w:pPr>
              <w:pStyle w:val="9"/>
              <w:ind w:right="101"/>
              <w:jc w:val="right"/>
              <w:rPr>
                <w:sz w:val="24"/>
              </w:rPr>
            </w:pPr>
            <w:r>
              <w:rPr>
                <w:sz w:val="24"/>
              </w:rPr>
              <w:t>2098.92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551" w:type="dxa"/>
          </w:tcPr>
          <w:p>
            <w:pPr>
              <w:pStyle w:val="9"/>
              <w:ind w:left="107"/>
              <w:rPr>
                <w:sz w:val="24"/>
              </w:rPr>
            </w:pPr>
            <w:r>
              <w:rPr>
                <w:sz w:val="24"/>
              </w:rPr>
              <w:t>2101101</w:t>
            </w:r>
          </w:p>
        </w:tc>
        <w:tc>
          <w:tcPr>
            <w:tcW w:w="3188" w:type="dxa"/>
          </w:tcPr>
          <w:p>
            <w:pPr>
              <w:pStyle w:val="9"/>
              <w:ind w:left="347"/>
              <w:rPr>
                <w:sz w:val="24"/>
              </w:rPr>
            </w:pPr>
            <w:r>
              <w:rPr>
                <w:sz w:val="24"/>
              </w:rPr>
              <w:t>行政单位医疗</w:t>
            </w:r>
          </w:p>
        </w:tc>
        <w:tc>
          <w:tcPr>
            <w:tcW w:w="3150" w:type="dxa"/>
          </w:tcPr>
          <w:p>
            <w:pPr>
              <w:pStyle w:val="9"/>
              <w:ind w:right="100"/>
              <w:jc w:val="right"/>
              <w:rPr>
                <w:sz w:val="24"/>
              </w:rPr>
            </w:pPr>
            <w:r>
              <w:rPr>
                <w:sz w:val="24"/>
              </w:rPr>
              <w:t>12.73</w:t>
            </w:r>
          </w:p>
        </w:tc>
        <w:tc>
          <w:tcPr>
            <w:tcW w:w="3143" w:type="dxa"/>
          </w:tcPr>
          <w:p>
            <w:pPr>
              <w:pStyle w:val="9"/>
              <w:ind w:right="96"/>
              <w:jc w:val="right"/>
              <w:rPr>
                <w:sz w:val="24"/>
              </w:rPr>
            </w:pPr>
            <w:r>
              <w:rPr>
                <w:sz w:val="24"/>
              </w:rPr>
              <w:t>12.73</w:t>
            </w:r>
          </w:p>
        </w:tc>
        <w:tc>
          <w:tcPr>
            <w:tcW w:w="3147" w:type="dxa"/>
          </w:tcPr>
          <w:p>
            <w:pPr>
              <w:pStyle w:val="9"/>
              <w:ind w:right="10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51" w:type="dxa"/>
          </w:tcPr>
          <w:p>
            <w:pPr>
              <w:pStyle w:val="9"/>
              <w:spacing w:before="175"/>
              <w:ind w:left="107"/>
              <w:rPr>
                <w:sz w:val="24"/>
              </w:rPr>
            </w:pPr>
            <w:r>
              <w:rPr>
                <w:sz w:val="24"/>
              </w:rPr>
              <w:t>2101103</w:t>
            </w:r>
          </w:p>
        </w:tc>
        <w:tc>
          <w:tcPr>
            <w:tcW w:w="3188" w:type="dxa"/>
          </w:tcPr>
          <w:p>
            <w:pPr>
              <w:pStyle w:val="9"/>
              <w:spacing w:before="175"/>
              <w:ind w:left="347"/>
              <w:rPr>
                <w:sz w:val="24"/>
              </w:rPr>
            </w:pPr>
            <w:r>
              <w:rPr>
                <w:sz w:val="24"/>
              </w:rPr>
              <w:t>公务员医疗补助</w:t>
            </w:r>
          </w:p>
        </w:tc>
        <w:tc>
          <w:tcPr>
            <w:tcW w:w="3150" w:type="dxa"/>
          </w:tcPr>
          <w:p>
            <w:pPr>
              <w:pStyle w:val="9"/>
              <w:spacing w:before="175"/>
              <w:ind w:right="100"/>
              <w:jc w:val="right"/>
              <w:rPr>
                <w:sz w:val="24"/>
              </w:rPr>
            </w:pPr>
            <w:r>
              <w:rPr>
                <w:sz w:val="24"/>
              </w:rPr>
              <w:t>3.23</w:t>
            </w:r>
          </w:p>
        </w:tc>
        <w:tc>
          <w:tcPr>
            <w:tcW w:w="3143" w:type="dxa"/>
          </w:tcPr>
          <w:p>
            <w:pPr>
              <w:pStyle w:val="9"/>
              <w:spacing w:before="175"/>
              <w:ind w:right="96"/>
              <w:jc w:val="right"/>
              <w:rPr>
                <w:sz w:val="24"/>
              </w:rPr>
            </w:pPr>
            <w:r>
              <w:rPr>
                <w:sz w:val="24"/>
              </w:rPr>
              <w:t>3.23</w:t>
            </w:r>
          </w:p>
        </w:tc>
        <w:tc>
          <w:tcPr>
            <w:tcW w:w="3147" w:type="dxa"/>
          </w:tcPr>
          <w:p>
            <w:pPr>
              <w:pStyle w:val="9"/>
              <w:spacing w:before="175"/>
              <w:ind w:right="10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551" w:type="dxa"/>
          </w:tcPr>
          <w:p>
            <w:pPr>
              <w:pStyle w:val="9"/>
              <w:spacing w:before="70"/>
              <w:ind w:left="107"/>
              <w:rPr>
                <w:sz w:val="24"/>
              </w:rPr>
            </w:pPr>
            <w:r>
              <w:rPr>
                <w:sz w:val="24"/>
              </w:rPr>
              <w:t>213</w:t>
            </w:r>
          </w:p>
        </w:tc>
        <w:tc>
          <w:tcPr>
            <w:tcW w:w="3188" w:type="dxa"/>
          </w:tcPr>
          <w:p>
            <w:pPr>
              <w:pStyle w:val="9"/>
              <w:spacing w:before="70"/>
              <w:ind w:left="227"/>
              <w:rPr>
                <w:sz w:val="24"/>
              </w:rPr>
            </w:pPr>
            <w:r>
              <w:rPr>
                <w:sz w:val="24"/>
              </w:rPr>
              <w:t>农林水支出</w:t>
            </w:r>
          </w:p>
        </w:tc>
        <w:tc>
          <w:tcPr>
            <w:tcW w:w="3150" w:type="dxa"/>
          </w:tcPr>
          <w:p>
            <w:pPr>
              <w:pStyle w:val="9"/>
              <w:spacing w:before="70"/>
              <w:ind w:right="100"/>
              <w:jc w:val="right"/>
              <w:rPr>
                <w:sz w:val="24"/>
              </w:rPr>
            </w:pPr>
            <w:r>
              <w:rPr>
                <w:sz w:val="24"/>
              </w:rPr>
              <w:t>2.80</w:t>
            </w:r>
          </w:p>
        </w:tc>
        <w:tc>
          <w:tcPr>
            <w:tcW w:w="3143" w:type="dxa"/>
          </w:tcPr>
          <w:p>
            <w:pPr>
              <w:pStyle w:val="9"/>
              <w:spacing w:before="70"/>
              <w:ind w:right="96"/>
              <w:jc w:val="right"/>
              <w:rPr>
                <w:sz w:val="24"/>
              </w:rPr>
            </w:pPr>
            <w:r>
              <w:rPr>
                <w:sz w:val="24"/>
              </w:rPr>
              <w:t>0.00</w:t>
            </w:r>
          </w:p>
        </w:tc>
        <w:tc>
          <w:tcPr>
            <w:tcW w:w="3147" w:type="dxa"/>
          </w:tcPr>
          <w:p>
            <w:pPr>
              <w:pStyle w:val="9"/>
              <w:spacing w:before="70"/>
              <w:ind w:right="101"/>
              <w:jc w:val="right"/>
              <w:rPr>
                <w:sz w:val="24"/>
              </w:rPr>
            </w:pPr>
            <w:r>
              <w:rPr>
                <w:sz w:val="24"/>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551" w:type="dxa"/>
          </w:tcPr>
          <w:p>
            <w:pPr>
              <w:pStyle w:val="9"/>
              <w:ind w:left="107"/>
              <w:rPr>
                <w:sz w:val="24"/>
              </w:rPr>
            </w:pPr>
            <w:r>
              <w:rPr>
                <w:sz w:val="24"/>
              </w:rPr>
              <w:t>21305</w:t>
            </w:r>
          </w:p>
        </w:tc>
        <w:tc>
          <w:tcPr>
            <w:tcW w:w="3188" w:type="dxa"/>
          </w:tcPr>
          <w:p>
            <w:pPr>
              <w:pStyle w:val="9"/>
              <w:ind w:left="347"/>
              <w:rPr>
                <w:sz w:val="24"/>
              </w:rPr>
            </w:pPr>
            <w:r>
              <w:rPr>
                <w:sz w:val="24"/>
              </w:rPr>
              <w:t>扶贫</w:t>
            </w:r>
          </w:p>
        </w:tc>
        <w:tc>
          <w:tcPr>
            <w:tcW w:w="3150" w:type="dxa"/>
          </w:tcPr>
          <w:p>
            <w:pPr>
              <w:pStyle w:val="9"/>
              <w:ind w:right="100"/>
              <w:jc w:val="right"/>
              <w:rPr>
                <w:sz w:val="24"/>
              </w:rPr>
            </w:pPr>
            <w:r>
              <w:rPr>
                <w:sz w:val="24"/>
              </w:rPr>
              <w:t>2.80</w:t>
            </w:r>
          </w:p>
        </w:tc>
        <w:tc>
          <w:tcPr>
            <w:tcW w:w="3143" w:type="dxa"/>
          </w:tcPr>
          <w:p>
            <w:pPr>
              <w:pStyle w:val="9"/>
              <w:ind w:right="96"/>
              <w:jc w:val="right"/>
              <w:rPr>
                <w:sz w:val="24"/>
              </w:rPr>
            </w:pPr>
            <w:r>
              <w:rPr>
                <w:sz w:val="24"/>
              </w:rPr>
              <w:t>0.00</w:t>
            </w:r>
          </w:p>
        </w:tc>
        <w:tc>
          <w:tcPr>
            <w:tcW w:w="3147" w:type="dxa"/>
          </w:tcPr>
          <w:p>
            <w:pPr>
              <w:pStyle w:val="9"/>
              <w:ind w:right="101"/>
              <w:jc w:val="right"/>
              <w:rPr>
                <w:sz w:val="24"/>
              </w:rPr>
            </w:pPr>
            <w:r>
              <w:rPr>
                <w:sz w:val="24"/>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551" w:type="dxa"/>
          </w:tcPr>
          <w:p>
            <w:pPr>
              <w:pStyle w:val="9"/>
              <w:ind w:left="107"/>
              <w:rPr>
                <w:sz w:val="24"/>
              </w:rPr>
            </w:pPr>
            <w:r>
              <w:rPr>
                <w:sz w:val="24"/>
              </w:rPr>
              <w:t>2130599</w:t>
            </w:r>
          </w:p>
        </w:tc>
        <w:tc>
          <w:tcPr>
            <w:tcW w:w="3188" w:type="dxa"/>
          </w:tcPr>
          <w:p>
            <w:pPr>
              <w:pStyle w:val="9"/>
              <w:ind w:left="347"/>
              <w:rPr>
                <w:sz w:val="24"/>
              </w:rPr>
            </w:pPr>
            <w:r>
              <w:rPr>
                <w:sz w:val="24"/>
              </w:rPr>
              <w:t>其他扶贫支出</w:t>
            </w:r>
          </w:p>
        </w:tc>
        <w:tc>
          <w:tcPr>
            <w:tcW w:w="3150" w:type="dxa"/>
          </w:tcPr>
          <w:p>
            <w:pPr>
              <w:pStyle w:val="9"/>
              <w:ind w:right="100"/>
              <w:jc w:val="right"/>
              <w:rPr>
                <w:sz w:val="24"/>
              </w:rPr>
            </w:pPr>
            <w:r>
              <w:rPr>
                <w:sz w:val="24"/>
              </w:rPr>
              <w:t>2.80</w:t>
            </w:r>
          </w:p>
        </w:tc>
        <w:tc>
          <w:tcPr>
            <w:tcW w:w="3143" w:type="dxa"/>
          </w:tcPr>
          <w:p>
            <w:pPr>
              <w:pStyle w:val="9"/>
              <w:ind w:right="96"/>
              <w:jc w:val="right"/>
              <w:rPr>
                <w:sz w:val="24"/>
              </w:rPr>
            </w:pPr>
            <w:r>
              <w:rPr>
                <w:sz w:val="24"/>
              </w:rPr>
              <w:t>0.00</w:t>
            </w:r>
          </w:p>
        </w:tc>
        <w:tc>
          <w:tcPr>
            <w:tcW w:w="3147" w:type="dxa"/>
          </w:tcPr>
          <w:p>
            <w:pPr>
              <w:pStyle w:val="9"/>
              <w:ind w:right="101"/>
              <w:jc w:val="right"/>
              <w:rPr>
                <w:sz w:val="24"/>
              </w:rPr>
            </w:pPr>
            <w:r>
              <w:rPr>
                <w:sz w:val="24"/>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551" w:type="dxa"/>
          </w:tcPr>
          <w:p>
            <w:pPr>
              <w:pStyle w:val="9"/>
              <w:ind w:left="107"/>
              <w:rPr>
                <w:sz w:val="24"/>
              </w:rPr>
            </w:pPr>
            <w:r>
              <w:rPr>
                <w:sz w:val="24"/>
              </w:rPr>
              <w:t>215</w:t>
            </w:r>
          </w:p>
        </w:tc>
        <w:tc>
          <w:tcPr>
            <w:tcW w:w="3188" w:type="dxa"/>
          </w:tcPr>
          <w:p>
            <w:pPr>
              <w:pStyle w:val="9"/>
              <w:ind w:left="107"/>
              <w:rPr>
                <w:sz w:val="24"/>
              </w:rPr>
            </w:pPr>
            <w:r>
              <w:rPr>
                <w:sz w:val="24"/>
              </w:rPr>
              <w:t>资源勘探信息等支出</w:t>
            </w:r>
          </w:p>
        </w:tc>
        <w:tc>
          <w:tcPr>
            <w:tcW w:w="3150" w:type="dxa"/>
          </w:tcPr>
          <w:p>
            <w:pPr>
              <w:pStyle w:val="9"/>
              <w:ind w:right="100"/>
              <w:jc w:val="right"/>
              <w:rPr>
                <w:sz w:val="24"/>
              </w:rPr>
            </w:pPr>
            <w:r>
              <w:rPr>
                <w:sz w:val="24"/>
              </w:rPr>
              <w:t>2973.81</w:t>
            </w:r>
          </w:p>
        </w:tc>
        <w:tc>
          <w:tcPr>
            <w:tcW w:w="3143" w:type="dxa"/>
          </w:tcPr>
          <w:p>
            <w:pPr>
              <w:pStyle w:val="9"/>
              <w:ind w:right="96"/>
              <w:jc w:val="right"/>
              <w:rPr>
                <w:sz w:val="24"/>
              </w:rPr>
            </w:pPr>
            <w:r>
              <w:rPr>
                <w:sz w:val="24"/>
              </w:rPr>
              <w:t>879.70</w:t>
            </w:r>
          </w:p>
        </w:tc>
        <w:tc>
          <w:tcPr>
            <w:tcW w:w="3147" w:type="dxa"/>
          </w:tcPr>
          <w:p>
            <w:pPr>
              <w:pStyle w:val="9"/>
              <w:ind w:right="101"/>
              <w:jc w:val="right"/>
              <w:rPr>
                <w:sz w:val="24"/>
              </w:rPr>
            </w:pPr>
            <w:r>
              <w:rPr>
                <w:sz w:val="24"/>
              </w:rPr>
              <w:t>2094.12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1551" w:type="dxa"/>
          </w:tcPr>
          <w:p>
            <w:pPr>
              <w:pStyle w:val="9"/>
              <w:ind w:left="107"/>
              <w:rPr>
                <w:sz w:val="24"/>
              </w:rPr>
            </w:pPr>
            <w:r>
              <w:rPr>
                <w:sz w:val="24"/>
              </w:rPr>
              <w:t>21501</w:t>
            </w:r>
          </w:p>
        </w:tc>
        <w:tc>
          <w:tcPr>
            <w:tcW w:w="3188" w:type="dxa"/>
          </w:tcPr>
          <w:p>
            <w:pPr>
              <w:pStyle w:val="9"/>
              <w:ind w:left="227"/>
              <w:rPr>
                <w:sz w:val="24"/>
              </w:rPr>
            </w:pPr>
            <w:r>
              <w:rPr>
                <w:sz w:val="24"/>
              </w:rPr>
              <w:t>资源勘探开发</w:t>
            </w:r>
          </w:p>
        </w:tc>
        <w:tc>
          <w:tcPr>
            <w:tcW w:w="3150" w:type="dxa"/>
          </w:tcPr>
          <w:p>
            <w:pPr>
              <w:pStyle w:val="9"/>
              <w:ind w:right="100"/>
              <w:jc w:val="right"/>
              <w:rPr>
                <w:sz w:val="24"/>
              </w:rPr>
            </w:pPr>
            <w:r>
              <w:rPr>
                <w:sz w:val="24"/>
              </w:rPr>
              <w:t>15.58</w:t>
            </w:r>
          </w:p>
        </w:tc>
        <w:tc>
          <w:tcPr>
            <w:tcW w:w="3143" w:type="dxa"/>
          </w:tcPr>
          <w:p>
            <w:pPr>
              <w:pStyle w:val="9"/>
              <w:ind w:right="96"/>
              <w:jc w:val="right"/>
              <w:rPr>
                <w:sz w:val="24"/>
              </w:rPr>
            </w:pPr>
            <w:r>
              <w:rPr>
                <w:sz w:val="24"/>
              </w:rPr>
              <w:t>15.58</w:t>
            </w:r>
          </w:p>
        </w:tc>
        <w:tc>
          <w:tcPr>
            <w:tcW w:w="3147" w:type="dxa"/>
          </w:tcPr>
          <w:p>
            <w:pPr>
              <w:pStyle w:val="9"/>
              <w:ind w:right="10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51" w:type="dxa"/>
          </w:tcPr>
          <w:p>
            <w:pPr>
              <w:pStyle w:val="9"/>
              <w:ind w:left="107"/>
              <w:rPr>
                <w:sz w:val="24"/>
              </w:rPr>
            </w:pPr>
            <w:r>
              <w:rPr>
                <w:sz w:val="24"/>
              </w:rPr>
              <w:t>2150101</w:t>
            </w:r>
          </w:p>
        </w:tc>
        <w:tc>
          <w:tcPr>
            <w:tcW w:w="3188" w:type="dxa"/>
          </w:tcPr>
          <w:p>
            <w:pPr>
              <w:pStyle w:val="9"/>
              <w:ind w:left="347"/>
              <w:rPr>
                <w:sz w:val="24"/>
              </w:rPr>
            </w:pPr>
            <w:r>
              <w:rPr>
                <w:sz w:val="24"/>
              </w:rPr>
              <w:t>行政运行</w:t>
            </w:r>
          </w:p>
        </w:tc>
        <w:tc>
          <w:tcPr>
            <w:tcW w:w="3150" w:type="dxa"/>
          </w:tcPr>
          <w:p>
            <w:pPr>
              <w:pStyle w:val="9"/>
              <w:ind w:right="100"/>
              <w:jc w:val="right"/>
              <w:rPr>
                <w:sz w:val="24"/>
              </w:rPr>
            </w:pPr>
            <w:r>
              <w:rPr>
                <w:sz w:val="24"/>
              </w:rPr>
              <w:t>15.58</w:t>
            </w:r>
          </w:p>
        </w:tc>
        <w:tc>
          <w:tcPr>
            <w:tcW w:w="3143" w:type="dxa"/>
          </w:tcPr>
          <w:p>
            <w:pPr>
              <w:pStyle w:val="9"/>
              <w:ind w:right="96"/>
              <w:jc w:val="right"/>
              <w:rPr>
                <w:sz w:val="24"/>
              </w:rPr>
            </w:pPr>
            <w:r>
              <w:rPr>
                <w:sz w:val="24"/>
              </w:rPr>
              <w:t>15.58</w:t>
            </w:r>
          </w:p>
        </w:tc>
        <w:tc>
          <w:tcPr>
            <w:tcW w:w="3147" w:type="dxa"/>
          </w:tcPr>
          <w:p>
            <w:pPr>
              <w:pStyle w:val="9"/>
              <w:ind w:right="10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551" w:type="dxa"/>
          </w:tcPr>
          <w:p>
            <w:pPr>
              <w:pStyle w:val="9"/>
              <w:spacing w:before="70"/>
              <w:ind w:left="107"/>
              <w:rPr>
                <w:sz w:val="24"/>
              </w:rPr>
            </w:pPr>
            <w:r>
              <w:rPr>
                <w:sz w:val="24"/>
              </w:rPr>
              <w:t>21506</w:t>
            </w:r>
          </w:p>
        </w:tc>
        <w:tc>
          <w:tcPr>
            <w:tcW w:w="3188" w:type="dxa"/>
          </w:tcPr>
          <w:p>
            <w:pPr>
              <w:pStyle w:val="9"/>
              <w:spacing w:before="70"/>
              <w:ind w:left="107"/>
              <w:rPr>
                <w:sz w:val="24"/>
              </w:rPr>
            </w:pPr>
            <w:r>
              <w:rPr>
                <w:sz w:val="24"/>
              </w:rPr>
              <w:t>安全生产监管</w:t>
            </w:r>
          </w:p>
        </w:tc>
        <w:tc>
          <w:tcPr>
            <w:tcW w:w="3150" w:type="dxa"/>
          </w:tcPr>
          <w:p>
            <w:pPr>
              <w:pStyle w:val="9"/>
              <w:spacing w:before="70"/>
              <w:ind w:right="100"/>
              <w:jc w:val="right"/>
              <w:rPr>
                <w:sz w:val="24"/>
              </w:rPr>
            </w:pPr>
            <w:r>
              <w:rPr>
                <w:sz w:val="24"/>
              </w:rPr>
              <w:t>2958.24</w:t>
            </w:r>
          </w:p>
        </w:tc>
        <w:tc>
          <w:tcPr>
            <w:tcW w:w="3143" w:type="dxa"/>
          </w:tcPr>
          <w:p>
            <w:pPr>
              <w:pStyle w:val="9"/>
              <w:spacing w:before="70"/>
              <w:ind w:right="96"/>
              <w:jc w:val="right"/>
              <w:rPr>
                <w:sz w:val="24"/>
              </w:rPr>
            </w:pPr>
            <w:r>
              <w:rPr>
                <w:sz w:val="24"/>
              </w:rPr>
              <w:t>864.12</w:t>
            </w:r>
          </w:p>
        </w:tc>
        <w:tc>
          <w:tcPr>
            <w:tcW w:w="3147" w:type="dxa"/>
          </w:tcPr>
          <w:p>
            <w:pPr>
              <w:pStyle w:val="9"/>
              <w:spacing w:before="70"/>
              <w:ind w:right="101"/>
              <w:jc w:val="right"/>
              <w:rPr>
                <w:sz w:val="24"/>
              </w:rPr>
            </w:pPr>
            <w:r>
              <w:rPr>
                <w:sz w:val="24"/>
              </w:rPr>
              <w:t>2094.12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551" w:type="dxa"/>
          </w:tcPr>
          <w:p>
            <w:pPr>
              <w:pStyle w:val="9"/>
              <w:ind w:left="107"/>
              <w:rPr>
                <w:sz w:val="24"/>
              </w:rPr>
            </w:pPr>
            <w:r>
              <w:rPr>
                <w:sz w:val="24"/>
              </w:rPr>
              <w:t>2150601</w:t>
            </w:r>
          </w:p>
        </w:tc>
        <w:tc>
          <w:tcPr>
            <w:tcW w:w="3188" w:type="dxa"/>
          </w:tcPr>
          <w:p>
            <w:pPr>
              <w:pStyle w:val="9"/>
              <w:ind w:left="227"/>
              <w:rPr>
                <w:sz w:val="24"/>
              </w:rPr>
            </w:pPr>
            <w:r>
              <w:rPr>
                <w:sz w:val="24"/>
              </w:rPr>
              <w:t>行政运行</w:t>
            </w:r>
          </w:p>
        </w:tc>
        <w:tc>
          <w:tcPr>
            <w:tcW w:w="3150" w:type="dxa"/>
          </w:tcPr>
          <w:p>
            <w:pPr>
              <w:pStyle w:val="9"/>
              <w:ind w:right="100"/>
              <w:jc w:val="right"/>
              <w:rPr>
                <w:sz w:val="24"/>
              </w:rPr>
            </w:pPr>
            <w:r>
              <w:rPr>
                <w:sz w:val="24"/>
              </w:rPr>
              <w:t>866.27</w:t>
            </w:r>
          </w:p>
        </w:tc>
        <w:tc>
          <w:tcPr>
            <w:tcW w:w="3143" w:type="dxa"/>
          </w:tcPr>
          <w:p>
            <w:pPr>
              <w:pStyle w:val="9"/>
              <w:ind w:right="96"/>
              <w:jc w:val="right"/>
              <w:rPr>
                <w:sz w:val="24"/>
              </w:rPr>
            </w:pPr>
            <w:r>
              <w:rPr>
                <w:sz w:val="24"/>
              </w:rPr>
              <w:t>864.12</w:t>
            </w:r>
          </w:p>
        </w:tc>
        <w:tc>
          <w:tcPr>
            <w:tcW w:w="3147" w:type="dxa"/>
          </w:tcPr>
          <w:p>
            <w:pPr>
              <w:pStyle w:val="9"/>
              <w:ind w:right="101"/>
              <w:jc w:val="right"/>
              <w:rPr>
                <w:sz w:val="24"/>
              </w:rPr>
            </w:pPr>
            <w:r>
              <w:rPr>
                <w:sz w:val="24"/>
              </w:rPr>
              <w:t>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51" w:type="dxa"/>
          </w:tcPr>
          <w:p>
            <w:pPr>
              <w:pStyle w:val="9"/>
              <w:ind w:left="107"/>
              <w:rPr>
                <w:sz w:val="24"/>
              </w:rPr>
            </w:pPr>
            <w:r>
              <w:rPr>
                <w:sz w:val="24"/>
              </w:rPr>
              <w:t>2150606</w:t>
            </w:r>
          </w:p>
        </w:tc>
        <w:tc>
          <w:tcPr>
            <w:tcW w:w="3188" w:type="dxa"/>
          </w:tcPr>
          <w:p>
            <w:pPr>
              <w:pStyle w:val="9"/>
              <w:ind w:left="347"/>
              <w:rPr>
                <w:sz w:val="24"/>
              </w:rPr>
            </w:pPr>
            <w:r>
              <w:rPr>
                <w:sz w:val="24"/>
              </w:rPr>
              <w:t>应急救援支出</w:t>
            </w:r>
          </w:p>
        </w:tc>
        <w:tc>
          <w:tcPr>
            <w:tcW w:w="3150" w:type="dxa"/>
          </w:tcPr>
          <w:p>
            <w:pPr>
              <w:pStyle w:val="9"/>
              <w:ind w:right="100"/>
              <w:jc w:val="right"/>
              <w:rPr>
                <w:sz w:val="24"/>
              </w:rPr>
            </w:pPr>
            <w:r>
              <w:rPr>
                <w:sz w:val="24"/>
              </w:rPr>
              <w:t>481.59</w:t>
            </w:r>
          </w:p>
        </w:tc>
        <w:tc>
          <w:tcPr>
            <w:tcW w:w="3143" w:type="dxa"/>
          </w:tcPr>
          <w:p>
            <w:pPr>
              <w:pStyle w:val="9"/>
              <w:ind w:right="96"/>
              <w:jc w:val="right"/>
              <w:rPr>
                <w:sz w:val="24"/>
              </w:rPr>
            </w:pPr>
            <w:r>
              <w:rPr>
                <w:sz w:val="24"/>
              </w:rPr>
              <w:t>0.00</w:t>
            </w:r>
          </w:p>
        </w:tc>
        <w:tc>
          <w:tcPr>
            <w:tcW w:w="3147" w:type="dxa"/>
          </w:tcPr>
          <w:p>
            <w:pPr>
              <w:pStyle w:val="9"/>
              <w:ind w:right="101"/>
              <w:jc w:val="right"/>
              <w:rPr>
                <w:sz w:val="24"/>
              </w:rPr>
            </w:pPr>
            <w:r>
              <w:rPr>
                <w:sz w:val="24"/>
              </w:rPr>
              <w:t>481.59</w:t>
            </w:r>
          </w:p>
        </w:tc>
      </w:tr>
    </w:tbl>
    <w:p>
      <w:pPr>
        <w:spacing w:after="0"/>
        <w:jc w:val="right"/>
        <w:rPr>
          <w:sz w:val="24"/>
        </w:rPr>
        <w:sectPr>
          <w:headerReference r:id="rId17" w:type="default"/>
          <w:pgSz w:w="16840" w:h="11910" w:orient="landscape"/>
          <w:pgMar w:top="2720" w:right="1120" w:bottom="1180" w:left="1140" w:header="1630" w:footer="993" w:gutter="0"/>
          <w:cols w:space="720" w:num="1"/>
        </w:sectPr>
      </w:pPr>
    </w:p>
    <w:p>
      <w:pPr>
        <w:pStyle w:val="4"/>
        <w:rPr>
          <w:rFonts w:ascii="Times New Roman"/>
          <w:sz w:val="5"/>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1"/>
        <w:gridCol w:w="3188"/>
        <w:gridCol w:w="3150"/>
        <w:gridCol w:w="3143"/>
        <w:gridCol w:w="3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4739" w:type="dxa"/>
            <w:gridSpan w:val="2"/>
          </w:tcPr>
          <w:p>
            <w:pPr>
              <w:pStyle w:val="9"/>
              <w:tabs>
                <w:tab w:val="left" w:pos="700"/>
              </w:tabs>
              <w:spacing w:before="88"/>
              <w:ind w:left="9"/>
              <w:jc w:val="center"/>
              <w:rPr>
                <w:sz w:val="24"/>
              </w:rPr>
            </w:pPr>
            <w:r>
              <w:rPr>
                <w:sz w:val="24"/>
              </w:rPr>
              <w:t>项</w:t>
            </w:r>
            <w:r>
              <w:rPr>
                <w:sz w:val="24"/>
              </w:rPr>
              <w:tab/>
            </w:r>
            <w:r>
              <w:rPr>
                <w:sz w:val="24"/>
              </w:rPr>
              <w:t>目</w:t>
            </w:r>
          </w:p>
        </w:tc>
        <w:tc>
          <w:tcPr>
            <w:tcW w:w="3150" w:type="dxa"/>
            <w:vMerge w:val="restart"/>
          </w:tcPr>
          <w:p>
            <w:pPr>
              <w:pStyle w:val="9"/>
              <w:spacing w:before="2"/>
              <w:rPr>
                <w:rFonts w:ascii="Times New Roman"/>
                <w:sz w:val="35"/>
              </w:rPr>
            </w:pPr>
          </w:p>
          <w:p>
            <w:pPr>
              <w:pStyle w:val="9"/>
              <w:spacing w:before="1"/>
              <w:ind w:left="853"/>
              <w:rPr>
                <w:sz w:val="24"/>
              </w:rPr>
            </w:pPr>
            <w:r>
              <w:rPr>
                <w:sz w:val="24"/>
              </w:rPr>
              <w:t>本年支出合计</w:t>
            </w:r>
          </w:p>
        </w:tc>
        <w:tc>
          <w:tcPr>
            <w:tcW w:w="3143" w:type="dxa"/>
            <w:vMerge w:val="restart"/>
          </w:tcPr>
          <w:p>
            <w:pPr>
              <w:pStyle w:val="9"/>
              <w:spacing w:before="2"/>
              <w:rPr>
                <w:rFonts w:ascii="Times New Roman"/>
                <w:sz w:val="35"/>
              </w:rPr>
            </w:pPr>
          </w:p>
          <w:p>
            <w:pPr>
              <w:pStyle w:val="9"/>
              <w:spacing w:before="1"/>
              <w:ind w:left="1070" w:right="1062"/>
              <w:jc w:val="center"/>
              <w:rPr>
                <w:sz w:val="24"/>
              </w:rPr>
            </w:pPr>
            <w:r>
              <w:rPr>
                <w:sz w:val="24"/>
              </w:rPr>
              <w:t>基本支出</w:t>
            </w:r>
          </w:p>
        </w:tc>
        <w:tc>
          <w:tcPr>
            <w:tcW w:w="3147" w:type="dxa"/>
            <w:vMerge w:val="restart"/>
          </w:tcPr>
          <w:p>
            <w:pPr>
              <w:pStyle w:val="9"/>
              <w:spacing w:before="2"/>
              <w:rPr>
                <w:rFonts w:ascii="Times New Roman"/>
                <w:sz w:val="35"/>
              </w:rPr>
            </w:pPr>
          </w:p>
          <w:p>
            <w:pPr>
              <w:pStyle w:val="9"/>
              <w:spacing w:before="1"/>
              <w:ind w:left="1069" w:right="1067"/>
              <w:jc w:val="center"/>
              <w:rPr>
                <w:sz w:val="24"/>
              </w:rPr>
            </w:pPr>
            <w:r>
              <w:rPr>
                <w:sz w:val="24"/>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51" w:type="dxa"/>
          </w:tcPr>
          <w:p>
            <w:pPr>
              <w:pStyle w:val="9"/>
              <w:spacing w:before="0"/>
              <w:ind w:left="295"/>
              <w:rPr>
                <w:sz w:val="24"/>
              </w:rPr>
            </w:pPr>
            <w:r>
              <w:rPr>
                <w:sz w:val="24"/>
              </w:rPr>
              <w:t>功能分类</w:t>
            </w:r>
          </w:p>
          <w:p>
            <w:pPr>
              <w:pStyle w:val="9"/>
              <w:spacing w:before="5" w:line="292" w:lineRule="exact"/>
              <w:ind w:left="295"/>
              <w:rPr>
                <w:sz w:val="24"/>
              </w:rPr>
            </w:pPr>
            <w:r>
              <w:rPr>
                <w:sz w:val="24"/>
              </w:rPr>
              <w:t>科目编码</w:t>
            </w:r>
          </w:p>
        </w:tc>
        <w:tc>
          <w:tcPr>
            <w:tcW w:w="3188" w:type="dxa"/>
          </w:tcPr>
          <w:p>
            <w:pPr>
              <w:pStyle w:val="9"/>
              <w:spacing w:before="155"/>
              <w:ind w:left="1095" w:right="1082"/>
              <w:jc w:val="center"/>
              <w:rPr>
                <w:sz w:val="24"/>
              </w:rPr>
            </w:pPr>
            <w:r>
              <w:rPr>
                <w:sz w:val="24"/>
              </w:rPr>
              <w:t>科目名称</w:t>
            </w:r>
          </w:p>
        </w:tc>
        <w:tc>
          <w:tcPr>
            <w:tcW w:w="3150" w:type="dxa"/>
            <w:vMerge w:val="continue"/>
            <w:tcBorders>
              <w:top w:val="nil"/>
            </w:tcBorders>
          </w:tcPr>
          <w:p>
            <w:pPr>
              <w:rPr>
                <w:sz w:val="2"/>
                <w:szCs w:val="2"/>
              </w:rPr>
            </w:pPr>
          </w:p>
        </w:tc>
        <w:tc>
          <w:tcPr>
            <w:tcW w:w="3143" w:type="dxa"/>
            <w:vMerge w:val="continue"/>
            <w:tcBorders>
              <w:top w:val="nil"/>
            </w:tcBorders>
          </w:tcPr>
          <w:p>
            <w:pPr>
              <w:rPr>
                <w:sz w:val="2"/>
                <w:szCs w:val="2"/>
              </w:rPr>
            </w:pPr>
          </w:p>
        </w:tc>
        <w:tc>
          <w:tcPr>
            <w:tcW w:w="314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739" w:type="dxa"/>
            <w:gridSpan w:val="2"/>
          </w:tcPr>
          <w:p>
            <w:pPr>
              <w:pStyle w:val="9"/>
              <w:ind w:left="9"/>
              <w:jc w:val="center"/>
              <w:rPr>
                <w:sz w:val="24"/>
              </w:rPr>
            </w:pPr>
            <w:r>
              <w:rPr>
                <w:sz w:val="24"/>
              </w:rPr>
              <w:t>栏次</w:t>
            </w:r>
          </w:p>
        </w:tc>
        <w:tc>
          <w:tcPr>
            <w:tcW w:w="3150" w:type="dxa"/>
          </w:tcPr>
          <w:p>
            <w:pPr>
              <w:pStyle w:val="9"/>
              <w:ind w:left="7"/>
              <w:jc w:val="center"/>
              <w:rPr>
                <w:sz w:val="24"/>
              </w:rPr>
            </w:pPr>
            <w:r>
              <w:rPr>
                <w:sz w:val="24"/>
              </w:rPr>
              <w:t>1</w:t>
            </w:r>
          </w:p>
        </w:tc>
        <w:tc>
          <w:tcPr>
            <w:tcW w:w="3143" w:type="dxa"/>
          </w:tcPr>
          <w:p>
            <w:pPr>
              <w:pStyle w:val="9"/>
              <w:ind w:left="8"/>
              <w:jc w:val="center"/>
              <w:rPr>
                <w:sz w:val="24"/>
              </w:rPr>
            </w:pPr>
            <w:r>
              <w:rPr>
                <w:sz w:val="24"/>
              </w:rPr>
              <w:t>2</w:t>
            </w:r>
          </w:p>
        </w:tc>
        <w:tc>
          <w:tcPr>
            <w:tcW w:w="3147" w:type="dxa"/>
          </w:tcPr>
          <w:p>
            <w:pPr>
              <w:pStyle w:val="9"/>
              <w:ind w:left="2"/>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739" w:type="dxa"/>
            <w:gridSpan w:val="2"/>
          </w:tcPr>
          <w:p>
            <w:pPr>
              <w:pStyle w:val="9"/>
              <w:ind w:left="9"/>
              <w:jc w:val="center"/>
              <w:rPr>
                <w:sz w:val="24"/>
              </w:rPr>
            </w:pPr>
            <w:r>
              <w:rPr>
                <w:sz w:val="24"/>
              </w:rPr>
              <w:t>合计</w:t>
            </w:r>
          </w:p>
        </w:tc>
        <w:tc>
          <w:tcPr>
            <w:tcW w:w="3150" w:type="dxa"/>
          </w:tcPr>
          <w:p>
            <w:pPr>
              <w:pStyle w:val="9"/>
              <w:ind w:right="100"/>
              <w:jc w:val="right"/>
              <w:rPr>
                <w:sz w:val="24"/>
              </w:rPr>
            </w:pPr>
            <w:r>
              <w:rPr>
                <w:sz w:val="24"/>
              </w:rPr>
              <w:t>3139.50</w:t>
            </w:r>
          </w:p>
        </w:tc>
        <w:tc>
          <w:tcPr>
            <w:tcW w:w="3143" w:type="dxa"/>
          </w:tcPr>
          <w:p>
            <w:pPr>
              <w:pStyle w:val="9"/>
              <w:ind w:right="96"/>
              <w:jc w:val="right"/>
              <w:rPr>
                <w:sz w:val="24"/>
              </w:rPr>
            </w:pPr>
            <w:r>
              <w:rPr>
                <w:sz w:val="24"/>
              </w:rPr>
              <w:t>1040.58</w:t>
            </w:r>
          </w:p>
        </w:tc>
        <w:tc>
          <w:tcPr>
            <w:tcW w:w="3147" w:type="dxa"/>
          </w:tcPr>
          <w:p>
            <w:pPr>
              <w:pStyle w:val="9"/>
              <w:ind w:right="101"/>
              <w:jc w:val="right"/>
              <w:rPr>
                <w:sz w:val="24"/>
              </w:rPr>
            </w:pPr>
            <w:r>
              <w:rPr>
                <w:sz w:val="24"/>
              </w:rPr>
              <w:t>2098.92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51" w:type="dxa"/>
          </w:tcPr>
          <w:p>
            <w:pPr>
              <w:pStyle w:val="9"/>
              <w:ind w:left="107"/>
              <w:rPr>
                <w:sz w:val="24"/>
              </w:rPr>
            </w:pPr>
            <w:r>
              <w:rPr>
                <w:sz w:val="24"/>
              </w:rPr>
              <w:t>2150699</w:t>
            </w:r>
          </w:p>
        </w:tc>
        <w:tc>
          <w:tcPr>
            <w:tcW w:w="3188" w:type="dxa"/>
          </w:tcPr>
          <w:p>
            <w:pPr>
              <w:pStyle w:val="9"/>
              <w:ind w:left="107"/>
              <w:rPr>
                <w:sz w:val="24"/>
              </w:rPr>
            </w:pPr>
            <w:r>
              <w:rPr>
                <w:sz w:val="24"/>
              </w:rPr>
              <w:t>其他安全生产监管支出</w:t>
            </w:r>
          </w:p>
        </w:tc>
        <w:tc>
          <w:tcPr>
            <w:tcW w:w="3150" w:type="dxa"/>
          </w:tcPr>
          <w:p>
            <w:pPr>
              <w:pStyle w:val="9"/>
              <w:ind w:right="100"/>
              <w:jc w:val="right"/>
              <w:rPr>
                <w:sz w:val="24"/>
              </w:rPr>
            </w:pPr>
            <w:r>
              <w:rPr>
                <w:sz w:val="24"/>
              </w:rPr>
              <w:t>1610.38</w:t>
            </w:r>
          </w:p>
        </w:tc>
        <w:tc>
          <w:tcPr>
            <w:tcW w:w="3143" w:type="dxa"/>
          </w:tcPr>
          <w:p>
            <w:pPr>
              <w:pStyle w:val="9"/>
              <w:ind w:right="96"/>
              <w:jc w:val="right"/>
              <w:rPr>
                <w:sz w:val="24"/>
              </w:rPr>
            </w:pPr>
            <w:r>
              <w:rPr>
                <w:sz w:val="24"/>
              </w:rPr>
              <w:t>0.00</w:t>
            </w:r>
          </w:p>
        </w:tc>
        <w:tc>
          <w:tcPr>
            <w:tcW w:w="3147" w:type="dxa"/>
          </w:tcPr>
          <w:p>
            <w:pPr>
              <w:pStyle w:val="9"/>
              <w:ind w:right="101"/>
              <w:jc w:val="right"/>
              <w:rPr>
                <w:sz w:val="24"/>
              </w:rPr>
            </w:pPr>
            <w:r>
              <w:rPr>
                <w:sz w:val="24"/>
              </w:rPr>
              <w:t>1610.38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51" w:type="dxa"/>
          </w:tcPr>
          <w:p>
            <w:pPr>
              <w:pStyle w:val="9"/>
              <w:ind w:left="107"/>
              <w:rPr>
                <w:sz w:val="24"/>
              </w:rPr>
            </w:pPr>
            <w:r>
              <w:rPr>
                <w:sz w:val="24"/>
              </w:rPr>
              <w:t>221</w:t>
            </w:r>
          </w:p>
        </w:tc>
        <w:tc>
          <w:tcPr>
            <w:tcW w:w="3188" w:type="dxa"/>
          </w:tcPr>
          <w:p>
            <w:pPr>
              <w:pStyle w:val="9"/>
              <w:ind w:left="107"/>
              <w:rPr>
                <w:sz w:val="24"/>
              </w:rPr>
            </w:pPr>
            <w:r>
              <w:rPr>
                <w:sz w:val="24"/>
              </w:rPr>
              <w:t>住房保障支出</w:t>
            </w:r>
          </w:p>
        </w:tc>
        <w:tc>
          <w:tcPr>
            <w:tcW w:w="3150" w:type="dxa"/>
          </w:tcPr>
          <w:p>
            <w:pPr>
              <w:pStyle w:val="9"/>
              <w:ind w:right="100"/>
              <w:jc w:val="right"/>
              <w:rPr>
                <w:sz w:val="24"/>
              </w:rPr>
            </w:pPr>
            <w:r>
              <w:rPr>
                <w:sz w:val="24"/>
              </w:rPr>
              <w:t>68.40</w:t>
            </w:r>
          </w:p>
        </w:tc>
        <w:tc>
          <w:tcPr>
            <w:tcW w:w="3143" w:type="dxa"/>
          </w:tcPr>
          <w:p>
            <w:pPr>
              <w:pStyle w:val="9"/>
              <w:ind w:right="96"/>
              <w:jc w:val="right"/>
              <w:rPr>
                <w:sz w:val="24"/>
              </w:rPr>
            </w:pPr>
            <w:r>
              <w:rPr>
                <w:sz w:val="24"/>
              </w:rPr>
              <w:t>68.40</w:t>
            </w:r>
          </w:p>
        </w:tc>
        <w:tc>
          <w:tcPr>
            <w:tcW w:w="3147" w:type="dxa"/>
          </w:tcPr>
          <w:p>
            <w:pPr>
              <w:pStyle w:val="9"/>
              <w:ind w:right="10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551" w:type="dxa"/>
            <w:tcBorders>
              <w:bottom w:val="single" w:color="000000" w:sz="6" w:space="0"/>
            </w:tcBorders>
          </w:tcPr>
          <w:p>
            <w:pPr>
              <w:pStyle w:val="9"/>
              <w:ind w:left="107"/>
              <w:rPr>
                <w:sz w:val="24"/>
              </w:rPr>
            </w:pPr>
            <w:r>
              <w:rPr>
                <w:sz w:val="24"/>
              </w:rPr>
              <w:t>22102</w:t>
            </w:r>
          </w:p>
        </w:tc>
        <w:tc>
          <w:tcPr>
            <w:tcW w:w="3188" w:type="dxa"/>
            <w:tcBorders>
              <w:bottom w:val="single" w:color="000000" w:sz="6" w:space="0"/>
            </w:tcBorders>
          </w:tcPr>
          <w:p>
            <w:pPr>
              <w:pStyle w:val="9"/>
              <w:ind w:left="227"/>
              <w:rPr>
                <w:sz w:val="24"/>
              </w:rPr>
            </w:pPr>
            <w:r>
              <w:rPr>
                <w:sz w:val="24"/>
              </w:rPr>
              <w:t>住房改革支出</w:t>
            </w:r>
          </w:p>
        </w:tc>
        <w:tc>
          <w:tcPr>
            <w:tcW w:w="3150" w:type="dxa"/>
            <w:tcBorders>
              <w:bottom w:val="single" w:color="000000" w:sz="6" w:space="0"/>
            </w:tcBorders>
          </w:tcPr>
          <w:p>
            <w:pPr>
              <w:pStyle w:val="9"/>
              <w:ind w:right="100"/>
              <w:jc w:val="right"/>
              <w:rPr>
                <w:sz w:val="24"/>
              </w:rPr>
            </w:pPr>
            <w:r>
              <w:rPr>
                <w:sz w:val="24"/>
              </w:rPr>
              <w:t>68.40</w:t>
            </w:r>
          </w:p>
        </w:tc>
        <w:tc>
          <w:tcPr>
            <w:tcW w:w="3143" w:type="dxa"/>
            <w:tcBorders>
              <w:bottom w:val="single" w:color="000000" w:sz="6" w:space="0"/>
            </w:tcBorders>
          </w:tcPr>
          <w:p>
            <w:pPr>
              <w:pStyle w:val="9"/>
              <w:ind w:right="96"/>
              <w:jc w:val="right"/>
              <w:rPr>
                <w:sz w:val="24"/>
              </w:rPr>
            </w:pPr>
            <w:r>
              <w:rPr>
                <w:sz w:val="24"/>
              </w:rPr>
              <w:t>68.40</w:t>
            </w:r>
          </w:p>
        </w:tc>
        <w:tc>
          <w:tcPr>
            <w:tcW w:w="3147" w:type="dxa"/>
            <w:tcBorders>
              <w:bottom w:val="single" w:color="000000" w:sz="6" w:space="0"/>
            </w:tcBorders>
          </w:tcPr>
          <w:p>
            <w:pPr>
              <w:pStyle w:val="9"/>
              <w:ind w:right="10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551" w:type="dxa"/>
            <w:tcBorders>
              <w:top w:val="single" w:color="000000" w:sz="6" w:space="0"/>
            </w:tcBorders>
          </w:tcPr>
          <w:p>
            <w:pPr>
              <w:pStyle w:val="9"/>
              <w:spacing w:before="67"/>
              <w:ind w:left="107"/>
              <w:rPr>
                <w:sz w:val="24"/>
              </w:rPr>
            </w:pPr>
            <w:r>
              <w:rPr>
                <w:sz w:val="24"/>
              </w:rPr>
              <w:t>2210201</w:t>
            </w:r>
          </w:p>
        </w:tc>
        <w:tc>
          <w:tcPr>
            <w:tcW w:w="3188" w:type="dxa"/>
            <w:tcBorders>
              <w:top w:val="single" w:color="000000" w:sz="6" w:space="0"/>
            </w:tcBorders>
          </w:tcPr>
          <w:p>
            <w:pPr>
              <w:pStyle w:val="9"/>
              <w:spacing w:before="67"/>
              <w:ind w:left="347"/>
              <w:rPr>
                <w:sz w:val="24"/>
              </w:rPr>
            </w:pPr>
            <w:r>
              <w:rPr>
                <w:sz w:val="24"/>
              </w:rPr>
              <w:t>住房公积金</w:t>
            </w:r>
          </w:p>
        </w:tc>
        <w:tc>
          <w:tcPr>
            <w:tcW w:w="3150" w:type="dxa"/>
            <w:tcBorders>
              <w:top w:val="single" w:color="000000" w:sz="6" w:space="0"/>
            </w:tcBorders>
          </w:tcPr>
          <w:p>
            <w:pPr>
              <w:pStyle w:val="9"/>
              <w:spacing w:before="67"/>
              <w:ind w:right="100"/>
              <w:jc w:val="right"/>
              <w:rPr>
                <w:sz w:val="24"/>
              </w:rPr>
            </w:pPr>
            <w:r>
              <w:rPr>
                <w:sz w:val="24"/>
              </w:rPr>
              <w:t>59.79</w:t>
            </w:r>
          </w:p>
        </w:tc>
        <w:tc>
          <w:tcPr>
            <w:tcW w:w="3143" w:type="dxa"/>
            <w:tcBorders>
              <w:top w:val="single" w:color="000000" w:sz="6" w:space="0"/>
            </w:tcBorders>
          </w:tcPr>
          <w:p>
            <w:pPr>
              <w:pStyle w:val="9"/>
              <w:spacing w:before="67"/>
              <w:ind w:right="96"/>
              <w:jc w:val="right"/>
              <w:rPr>
                <w:sz w:val="24"/>
              </w:rPr>
            </w:pPr>
            <w:r>
              <w:rPr>
                <w:sz w:val="24"/>
              </w:rPr>
              <w:t>59.79</w:t>
            </w:r>
          </w:p>
        </w:tc>
        <w:tc>
          <w:tcPr>
            <w:tcW w:w="3147" w:type="dxa"/>
            <w:tcBorders>
              <w:top w:val="single" w:color="000000" w:sz="6" w:space="0"/>
            </w:tcBorders>
          </w:tcPr>
          <w:p>
            <w:pPr>
              <w:pStyle w:val="9"/>
              <w:spacing w:before="67"/>
              <w:ind w:right="101"/>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51" w:type="dxa"/>
          </w:tcPr>
          <w:p>
            <w:pPr>
              <w:pStyle w:val="9"/>
              <w:ind w:left="107"/>
              <w:rPr>
                <w:sz w:val="24"/>
              </w:rPr>
            </w:pPr>
            <w:r>
              <w:rPr>
                <w:sz w:val="24"/>
              </w:rPr>
              <w:t>2210203</w:t>
            </w:r>
          </w:p>
        </w:tc>
        <w:tc>
          <w:tcPr>
            <w:tcW w:w="3188" w:type="dxa"/>
          </w:tcPr>
          <w:p>
            <w:pPr>
              <w:pStyle w:val="9"/>
              <w:ind w:left="107"/>
              <w:rPr>
                <w:sz w:val="24"/>
              </w:rPr>
            </w:pPr>
            <w:r>
              <w:rPr>
                <w:sz w:val="24"/>
              </w:rPr>
              <w:t>购房补贴</w:t>
            </w:r>
          </w:p>
        </w:tc>
        <w:tc>
          <w:tcPr>
            <w:tcW w:w="3150" w:type="dxa"/>
          </w:tcPr>
          <w:p>
            <w:pPr>
              <w:pStyle w:val="9"/>
              <w:ind w:right="99"/>
              <w:jc w:val="right"/>
              <w:rPr>
                <w:sz w:val="24"/>
              </w:rPr>
            </w:pPr>
            <w:r>
              <w:rPr>
                <w:sz w:val="24"/>
              </w:rPr>
              <w:t>8.61</w:t>
            </w:r>
          </w:p>
        </w:tc>
        <w:tc>
          <w:tcPr>
            <w:tcW w:w="3143" w:type="dxa"/>
          </w:tcPr>
          <w:p>
            <w:pPr>
              <w:pStyle w:val="9"/>
              <w:ind w:right="96"/>
              <w:jc w:val="right"/>
              <w:rPr>
                <w:sz w:val="24"/>
              </w:rPr>
            </w:pPr>
            <w:r>
              <w:rPr>
                <w:sz w:val="24"/>
              </w:rPr>
              <w:t>8.61</w:t>
            </w:r>
          </w:p>
        </w:tc>
        <w:tc>
          <w:tcPr>
            <w:tcW w:w="3147" w:type="dxa"/>
          </w:tcPr>
          <w:p>
            <w:pPr>
              <w:pStyle w:val="9"/>
              <w:ind w:right="101"/>
              <w:jc w:val="right"/>
              <w:rPr>
                <w:sz w:val="24"/>
              </w:rPr>
            </w:pPr>
            <w:r>
              <w:rPr>
                <w:sz w:val="24"/>
              </w:rPr>
              <w:t>0.00</w:t>
            </w:r>
          </w:p>
        </w:tc>
      </w:tr>
    </w:tbl>
    <w:p>
      <w:pPr>
        <w:pStyle w:val="4"/>
        <w:spacing w:before="3"/>
        <w:rPr>
          <w:rFonts w:ascii="Times New Roman"/>
          <w:sz w:val="6"/>
        </w:rPr>
      </w:pPr>
    </w:p>
    <w:p>
      <w:pPr>
        <w:spacing w:before="61"/>
        <w:ind w:left="859" w:right="0" w:firstLine="0"/>
        <w:jc w:val="left"/>
        <w:rPr>
          <w:sz w:val="28"/>
        </w:rPr>
      </w:pPr>
      <w:r>
        <w:rPr>
          <w:sz w:val="28"/>
        </w:rPr>
        <w:t>注：本表反映部门本年度一般公共预算财政拨款实际支出情况。</w:t>
      </w:r>
    </w:p>
    <w:p>
      <w:pPr>
        <w:spacing w:after="0"/>
        <w:jc w:val="left"/>
        <w:rPr>
          <w:sz w:val="28"/>
        </w:rPr>
        <w:sectPr>
          <w:pgSz w:w="16840" w:h="11910" w:orient="landscape"/>
          <w:pgMar w:top="2720" w:right="1120" w:bottom="1180" w:left="1140" w:header="1630" w:footer="993" w:gutter="0"/>
          <w:cols w:space="720" w:num="1"/>
        </w:sectPr>
      </w:pPr>
    </w:p>
    <w:p>
      <w:pPr>
        <w:spacing w:before="128"/>
        <w:ind w:left="0" w:right="317"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06</w:t>
      </w:r>
      <w:r>
        <w:rPr>
          <w:rFonts w:hint="eastAsia" w:ascii="宋体" w:eastAsia="宋体"/>
          <w:spacing w:val="-25"/>
          <w:sz w:val="20"/>
        </w:rPr>
        <w:t xml:space="preserve"> 表</w:t>
      </w:r>
    </w:p>
    <w:p>
      <w:pPr>
        <w:tabs>
          <w:tab w:val="left" w:pos="799"/>
          <w:tab w:val="left" w:pos="12959"/>
        </w:tabs>
        <w:spacing w:before="56" w:after="30"/>
        <w:ind w:left="0" w:right="318" w:firstLine="0"/>
        <w:jc w:val="right"/>
        <w:rPr>
          <w:rFonts w:hint="eastAsia" w:ascii="宋体" w:eastAsia="宋体"/>
          <w:sz w:val="20"/>
        </w:rPr>
      </w:pPr>
      <w:r>
        <w:rPr>
          <w:rFonts w:hint="eastAsia" w:ascii="宋体" w:eastAsia="宋体"/>
          <w:sz w:val="20"/>
        </w:rPr>
        <w:t>部门：</w:t>
      </w:r>
      <w:r>
        <w:rPr>
          <w:rFonts w:hint="eastAsia" w:ascii="宋体" w:eastAsia="宋体"/>
          <w:sz w:val="20"/>
        </w:rPr>
        <w:tab/>
      </w:r>
      <w:r>
        <w:rPr>
          <w:rFonts w:hint="eastAsia" w:ascii="宋体" w:eastAsia="宋体"/>
          <w:sz w:val="20"/>
        </w:rPr>
        <w:t>湛江市安全生产监督管理局</w:t>
      </w:r>
      <w:r>
        <w:rPr>
          <w:rFonts w:hint="eastAsia" w:ascii="宋体" w:eastAsia="宋体"/>
          <w:sz w:val="20"/>
        </w:rPr>
        <w:tab/>
      </w:r>
      <w:r>
        <w:rPr>
          <w:rFonts w:hint="eastAsia" w:ascii="宋体" w:eastAsia="宋体"/>
          <w:w w:val="95"/>
          <w:sz w:val="20"/>
        </w:rPr>
        <w:t>单位：万元</w:t>
      </w: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841"/>
        <w:gridCol w:w="2199"/>
        <w:gridCol w:w="1335"/>
        <w:gridCol w:w="3332"/>
        <w:gridCol w:w="2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346" w:type="dxa"/>
            <w:gridSpan w:val="3"/>
          </w:tcPr>
          <w:p>
            <w:pPr>
              <w:pStyle w:val="9"/>
              <w:spacing w:before="0" w:line="292" w:lineRule="exact"/>
              <w:ind w:left="3172" w:right="3164"/>
              <w:jc w:val="center"/>
              <w:rPr>
                <w:sz w:val="24"/>
              </w:rPr>
            </w:pPr>
            <w:r>
              <w:rPr>
                <w:sz w:val="24"/>
              </w:rPr>
              <w:t>人员经费</w:t>
            </w:r>
          </w:p>
        </w:tc>
        <w:tc>
          <w:tcPr>
            <w:tcW w:w="6832" w:type="dxa"/>
            <w:gridSpan w:val="3"/>
          </w:tcPr>
          <w:p>
            <w:pPr>
              <w:pStyle w:val="9"/>
              <w:spacing w:before="0" w:line="292" w:lineRule="exact"/>
              <w:ind w:left="2914" w:right="2908"/>
              <w:jc w:val="center"/>
              <w:rPr>
                <w:sz w:val="24"/>
              </w:rPr>
            </w:pPr>
            <w:r>
              <w:rPr>
                <w:sz w:val="24"/>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06" w:type="dxa"/>
          </w:tcPr>
          <w:p>
            <w:pPr>
              <w:pStyle w:val="9"/>
              <w:spacing w:before="0"/>
              <w:ind w:left="172"/>
              <w:rPr>
                <w:sz w:val="24"/>
              </w:rPr>
            </w:pPr>
            <w:r>
              <w:rPr>
                <w:sz w:val="24"/>
              </w:rPr>
              <w:t>经济分类</w:t>
            </w:r>
          </w:p>
          <w:p>
            <w:pPr>
              <w:pStyle w:val="9"/>
              <w:spacing w:before="5" w:line="292" w:lineRule="exact"/>
              <w:ind w:left="172"/>
              <w:rPr>
                <w:sz w:val="24"/>
              </w:rPr>
            </w:pPr>
            <w:r>
              <w:rPr>
                <w:sz w:val="24"/>
              </w:rPr>
              <w:t>科目编码</w:t>
            </w:r>
          </w:p>
        </w:tc>
        <w:tc>
          <w:tcPr>
            <w:tcW w:w="3841" w:type="dxa"/>
          </w:tcPr>
          <w:p>
            <w:pPr>
              <w:pStyle w:val="9"/>
              <w:spacing w:before="156"/>
              <w:ind w:left="1419" w:right="1411"/>
              <w:jc w:val="center"/>
              <w:rPr>
                <w:sz w:val="24"/>
              </w:rPr>
            </w:pPr>
            <w:r>
              <w:rPr>
                <w:sz w:val="24"/>
              </w:rPr>
              <w:t>科目名称</w:t>
            </w:r>
          </w:p>
        </w:tc>
        <w:tc>
          <w:tcPr>
            <w:tcW w:w="2199" w:type="dxa"/>
          </w:tcPr>
          <w:p>
            <w:pPr>
              <w:pStyle w:val="9"/>
              <w:spacing w:before="156"/>
              <w:ind w:left="838" w:right="830"/>
              <w:jc w:val="center"/>
              <w:rPr>
                <w:sz w:val="24"/>
              </w:rPr>
            </w:pPr>
            <w:r>
              <w:rPr>
                <w:sz w:val="24"/>
              </w:rPr>
              <w:t>金额</w:t>
            </w:r>
          </w:p>
        </w:tc>
        <w:tc>
          <w:tcPr>
            <w:tcW w:w="1335" w:type="dxa"/>
          </w:tcPr>
          <w:p>
            <w:pPr>
              <w:pStyle w:val="9"/>
              <w:spacing w:before="0"/>
              <w:ind w:left="186"/>
              <w:rPr>
                <w:sz w:val="24"/>
              </w:rPr>
            </w:pPr>
            <w:r>
              <w:rPr>
                <w:sz w:val="24"/>
              </w:rPr>
              <w:t>经济分类</w:t>
            </w:r>
          </w:p>
          <w:p>
            <w:pPr>
              <w:pStyle w:val="9"/>
              <w:spacing w:before="5" w:line="292" w:lineRule="exact"/>
              <w:ind w:left="186"/>
              <w:rPr>
                <w:sz w:val="24"/>
              </w:rPr>
            </w:pPr>
            <w:r>
              <w:rPr>
                <w:sz w:val="24"/>
              </w:rPr>
              <w:t>科目编码</w:t>
            </w:r>
          </w:p>
        </w:tc>
        <w:tc>
          <w:tcPr>
            <w:tcW w:w="3332" w:type="dxa"/>
          </w:tcPr>
          <w:p>
            <w:pPr>
              <w:pStyle w:val="9"/>
              <w:spacing w:before="156"/>
              <w:ind w:left="1164" w:right="1158"/>
              <w:jc w:val="center"/>
              <w:rPr>
                <w:sz w:val="24"/>
              </w:rPr>
            </w:pPr>
            <w:r>
              <w:rPr>
                <w:sz w:val="24"/>
              </w:rPr>
              <w:t>科目名称</w:t>
            </w:r>
          </w:p>
        </w:tc>
        <w:tc>
          <w:tcPr>
            <w:tcW w:w="2165" w:type="dxa"/>
          </w:tcPr>
          <w:p>
            <w:pPr>
              <w:pStyle w:val="9"/>
              <w:spacing w:before="156"/>
              <w:ind w:left="820" w:right="814"/>
              <w:jc w:val="center"/>
              <w:rPr>
                <w:sz w:val="24"/>
              </w:rPr>
            </w:pPr>
            <w:r>
              <w:rPr>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06" w:type="dxa"/>
          </w:tcPr>
          <w:p>
            <w:pPr>
              <w:pStyle w:val="9"/>
              <w:spacing w:before="0" w:line="292" w:lineRule="exact"/>
              <w:ind w:left="107"/>
              <w:rPr>
                <w:sz w:val="24"/>
              </w:rPr>
            </w:pPr>
            <w:r>
              <w:rPr>
                <w:sz w:val="24"/>
              </w:rPr>
              <w:t>301</w:t>
            </w:r>
          </w:p>
        </w:tc>
        <w:tc>
          <w:tcPr>
            <w:tcW w:w="3841" w:type="dxa"/>
          </w:tcPr>
          <w:p>
            <w:pPr>
              <w:pStyle w:val="9"/>
              <w:spacing w:before="0" w:line="292" w:lineRule="exact"/>
              <w:ind w:left="107"/>
              <w:rPr>
                <w:sz w:val="24"/>
              </w:rPr>
            </w:pPr>
            <w:r>
              <w:rPr>
                <w:sz w:val="24"/>
              </w:rPr>
              <w:t>工资福利支出</w:t>
            </w:r>
          </w:p>
        </w:tc>
        <w:tc>
          <w:tcPr>
            <w:tcW w:w="2199" w:type="dxa"/>
          </w:tcPr>
          <w:p>
            <w:pPr>
              <w:pStyle w:val="9"/>
              <w:spacing w:before="0" w:line="292" w:lineRule="exact"/>
              <w:ind w:right="97"/>
              <w:jc w:val="right"/>
              <w:rPr>
                <w:sz w:val="24"/>
              </w:rPr>
            </w:pPr>
            <w:r>
              <w:rPr>
                <w:sz w:val="24"/>
              </w:rPr>
              <w:t>717.13</w:t>
            </w:r>
          </w:p>
        </w:tc>
        <w:tc>
          <w:tcPr>
            <w:tcW w:w="1335" w:type="dxa"/>
          </w:tcPr>
          <w:p>
            <w:pPr>
              <w:pStyle w:val="9"/>
              <w:spacing w:before="0" w:line="292" w:lineRule="exact"/>
              <w:ind w:left="106"/>
              <w:rPr>
                <w:sz w:val="24"/>
              </w:rPr>
            </w:pPr>
            <w:r>
              <w:rPr>
                <w:sz w:val="24"/>
              </w:rPr>
              <w:t>302</w:t>
            </w:r>
          </w:p>
        </w:tc>
        <w:tc>
          <w:tcPr>
            <w:tcW w:w="3332" w:type="dxa"/>
          </w:tcPr>
          <w:p>
            <w:pPr>
              <w:pStyle w:val="9"/>
              <w:spacing w:before="0" w:line="292" w:lineRule="exact"/>
              <w:ind w:left="106"/>
              <w:rPr>
                <w:sz w:val="24"/>
              </w:rPr>
            </w:pPr>
            <w:r>
              <w:rPr>
                <w:sz w:val="24"/>
              </w:rPr>
              <w:t>商品和服务支出</w:t>
            </w:r>
          </w:p>
        </w:tc>
        <w:tc>
          <w:tcPr>
            <w:tcW w:w="2165" w:type="dxa"/>
          </w:tcPr>
          <w:p>
            <w:pPr>
              <w:pStyle w:val="9"/>
              <w:spacing w:before="0" w:line="292" w:lineRule="exact"/>
              <w:ind w:right="97"/>
              <w:jc w:val="right"/>
              <w:rPr>
                <w:sz w:val="24"/>
              </w:rPr>
            </w:pPr>
            <w:r>
              <w:rPr>
                <w:sz w:val="24"/>
              </w:rPr>
              <w:t>161.69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306" w:type="dxa"/>
          </w:tcPr>
          <w:p>
            <w:pPr>
              <w:pStyle w:val="9"/>
              <w:spacing w:before="2" w:line="292" w:lineRule="exact"/>
              <w:ind w:left="107"/>
              <w:rPr>
                <w:sz w:val="24"/>
              </w:rPr>
            </w:pPr>
            <w:r>
              <w:rPr>
                <w:sz w:val="24"/>
              </w:rPr>
              <w:t>30101</w:t>
            </w:r>
          </w:p>
        </w:tc>
        <w:tc>
          <w:tcPr>
            <w:tcW w:w="3841" w:type="dxa"/>
          </w:tcPr>
          <w:p>
            <w:pPr>
              <w:pStyle w:val="9"/>
              <w:spacing w:before="2" w:line="292" w:lineRule="exact"/>
              <w:ind w:left="347"/>
              <w:rPr>
                <w:sz w:val="24"/>
              </w:rPr>
            </w:pPr>
            <w:r>
              <w:rPr>
                <w:sz w:val="24"/>
              </w:rPr>
              <w:t>基本工资</w:t>
            </w:r>
          </w:p>
        </w:tc>
        <w:tc>
          <w:tcPr>
            <w:tcW w:w="2199" w:type="dxa"/>
          </w:tcPr>
          <w:p>
            <w:pPr>
              <w:pStyle w:val="9"/>
              <w:spacing w:before="2" w:line="292" w:lineRule="exact"/>
              <w:ind w:right="97"/>
              <w:jc w:val="right"/>
              <w:rPr>
                <w:sz w:val="24"/>
              </w:rPr>
            </w:pPr>
            <w:r>
              <w:rPr>
                <w:sz w:val="24"/>
              </w:rPr>
              <w:t>224.07</w:t>
            </w:r>
          </w:p>
        </w:tc>
        <w:tc>
          <w:tcPr>
            <w:tcW w:w="1335" w:type="dxa"/>
          </w:tcPr>
          <w:p>
            <w:pPr>
              <w:pStyle w:val="9"/>
              <w:spacing w:before="2" w:line="292" w:lineRule="exact"/>
              <w:ind w:left="106"/>
              <w:rPr>
                <w:sz w:val="24"/>
              </w:rPr>
            </w:pPr>
            <w:r>
              <w:rPr>
                <w:sz w:val="24"/>
              </w:rPr>
              <w:t>30201</w:t>
            </w:r>
          </w:p>
        </w:tc>
        <w:tc>
          <w:tcPr>
            <w:tcW w:w="3332" w:type="dxa"/>
          </w:tcPr>
          <w:p>
            <w:pPr>
              <w:pStyle w:val="9"/>
              <w:spacing w:before="2" w:line="292" w:lineRule="exact"/>
              <w:ind w:left="346"/>
              <w:rPr>
                <w:sz w:val="24"/>
              </w:rPr>
            </w:pPr>
            <w:r>
              <w:rPr>
                <w:sz w:val="24"/>
              </w:rPr>
              <w:t>办公费</w:t>
            </w:r>
          </w:p>
        </w:tc>
        <w:tc>
          <w:tcPr>
            <w:tcW w:w="2165" w:type="dxa"/>
          </w:tcPr>
          <w:p>
            <w:pPr>
              <w:pStyle w:val="9"/>
              <w:spacing w:before="2" w:line="292" w:lineRule="exact"/>
              <w:ind w:right="97"/>
              <w:jc w:val="right"/>
              <w:rPr>
                <w:sz w:val="24"/>
              </w:rPr>
            </w:pPr>
            <w:r>
              <w:rPr>
                <w:sz w:val="24"/>
              </w:rPr>
              <w:t>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06" w:type="dxa"/>
          </w:tcPr>
          <w:p>
            <w:pPr>
              <w:pStyle w:val="9"/>
              <w:spacing w:before="0" w:line="292" w:lineRule="exact"/>
              <w:ind w:left="107"/>
              <w:rPr>
                <w:sz w:val="24"/>
              </w:rPr>
            </w:pPr>
            <w:r>
              <w:rPr>
                <w:sz w:val="24"/>
              </w:rPr>
              <w:t>30102</w:t>
            </w:r>
          </w:p>
        </w:tc>
        <w:tc>
          <w:tcPr>
            <w:tcW w:w="3841" w:type="dxa"/>
          </w:tcPr>
          <w:p>
            <w:pPr>
              <w:pStyle w:val="9"/>
              <w:spacing w:before="0" w:line="292" w:lineRule="exact"/>
              <w:ind w:left="347"/>
              <w:rPr>
                <w:sz w:val="24"/>
              </w:rPr>
            </w:pPr>
            <w:r>
              <w:rPr>
                <w:sz w:val="24"/>
              </w:rPr>
              <w:t>津贴补贴</w:t>
            </w:r>
          </w:p>
        </w:tc>
        <w:tc>
          <w:tcPr>
            <w:tcW w:w="2199" w:type="dxa"/>
          </w:tcPr>
          <w:p>
            <w:pPr>
              <w:pStyle w:val="9"/>
              <w:spacing w:before="0" w:line="292" w:lineRule="exact"/>
              <w:ind w:right="97"/>
              <w:jc w:val="right"/>
              <w:rPr>
                <w:sz w:val="24"/>
              </w:rPr>
            </w:pPr>
            <w:r>
              <w:rPr>
                <w:sz w:val="24"/>
              </w:rPr>
              <w:t>348.87</w:t>
            </w:r>
          </w:p>
        </w:tc>
        <w:tc>
          <w:tcPr>
            <w:tcW w:w="1335" w:type="dxa"/>
          </w:tcPr>
          <w:p>
            <w:pPr>
              <w:pStyle w:val="9"/>
              <w:spacing w:before="0" w:line="292" w:lineRule="exact"/>
              <w:ind w:left="106"/>
              <w:rPr>
                <w:sz w:val="24"/>
              </w:rPr>
            </w:pPr>
            <w:r>
              <w:rPr>
                <w:sz w:val="24"/>
              </w:rPr>
              <w:t>30202</w:t>
            </w:r>
          </w:p>
        </w:tc>
        <w:tc>
          <w:tcPr>
            <w:tcW w:w="3332" w:type="dxa"/>
          </w:tcPr>
          <w:p>
            <w:pPr>
              <w:pStyle w:val="9"/>
              <w:spacing w:before="0" w:line="292" w:lineRule="exact"/>
              <w:ind w:left="346"/>
              <w:rPr>
                <w:sz w:val="24"/>
              </w:rPr>
            </w:pPr>
            <w:r>
              <w:rPr>
                <w:sz w:val="24"/>
              </w:rPr>
              <w:t>印刷费</w:t>
            </w:r>
          </w:p>
        </w:tc>
        <w:tc>
          <w:tcPr>
            <w:tcW w:w="2165" w:type="dxa"/>
          </w:tcPr>
          <w:p>
            <w:pPr>
              <w:pStyle w:val="9"/>
              <w:spacing w:before="0" w:line="292" w:lineRule="exact"/>
              <w:ind w:right="97"/>
              <w:jc w:val="right"/>
              <w:rPr>
                <w:sz w:val="24"/>
              </w:rPr>
            </w:pPr>
            <w:r>
              <w:rPr>
                <w:sz w:val="24"/>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06" w:type="dxa"/>
          </w:tcPr>
          <w:p>
            <w:pPr>
              <w:pStyle w:val="9"/>
              <w:spacing w:before="0" w:line="292" w:lineRule="exact"/>
              <w:ind w:left="107"/>
              <w:rPr>
                <w:sz w:val="24"/>
              </w:rPr>
            </w:pPr>
            <w:r>
              <w:rPr>
                <w:sz w:val="24"/>
              </w:rPr>
              <w:t>30103</w:t>
            </w:r>
          </w:p>
        </w:tc>
        <w:tc>
          <w:tcPr>
            <w:tcW w:w="3841" w:type="dxa"/>
          </w:tcPr>
          <w:p>
            <w:pPr>
              <w:pStyle w:val="9"/>
              <w:spacing w:before="0" w:line="292" w:lineRule="exact"/>
              <w:ind w:left="347"/>
              <w:rPr>
                <w:sz w:val="24"/>
              </w:rPr>
            </w:pPr>
            <w:r>
              <w:rPr>
                <w:sz w:val="24"/>
              </w:rPr>
              <w:t>奖金</w:t>
            </w:r>
          </w:p>
        </w:tc>
        <w:tc>
          <w:tcPr>
            <w:tcW w:w="2199" w:type="dxa"/>
          </w:tcPr>
          <w:p>
            <w:pPr>
              <w:pStyle w:val="9"/>
              <w:spacing w:before="0" w:line="292" w:lineRule="exact"/>
              <w:ind w:right="97"/>
              <w:jc w:val="right"/>
              <w:rPr>
                <w:sz w:val="24"/>
              </w:rPr>
            </w:pPr>
            <w:r>
              <w:rPr>
                <w:sz w:val="24"/>
              </w:rPr>
              <w:t>45.14</w:t>
            </w:r>
          </w:p>
        </w:tc>
        <w:tc>
          <w:tcPr>
            <w:tcW w:w="1335" w:type="dxa"/>
          </w:tcPr>
          <w:p>
            <w:pPr>
              <w:pStyle w:val="9"/>
              <w:spacing w:before="0" w:line="292" w:lineRule="exact"/>
              <w:ind w:left="106"/>
              <w:rPr>
                <w:sz w:val="24"/>
              </w:rPr>
            </w:pPr>
            <w:r>
              <w:rPr>
                <w:sz w:val="24"/>
              </w:rPr>
              <w:t>30203</w:t>
            </w:r>
          </w:p>
        </w:tc>
        <w:tc>
          <w:tcPr>
            <w:tcW w:w="3332" w:type="dxa"/>
          </w:tcPr>
          <w:p>
            <w:pPr>
              <w:pStyle w:val="9"/>
              <w:spacing w:before="0" w:line="292" w:lineRule="exact"/>
              <w:ind w:left="346"/>
              <w:rPr>
                <w:sz w:val="24"/>
              </w:rPr>
            </w:pPr>
            <w:r>
              <w:rPr>
                <w:sz w:val="24"/>
              </w:rPr>
              <w:t>咨询费</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06" w:type="dxa"/>
          </w:tcPr>
          <w:p>
            <w:pPr>
              <w:pStyle w:val="9"/>
              <w:spacing w:before="0" w:line="292" w:lineRule="exact"/>
              <w:ind w:left="107"/>
              <w:rPr>
                <w:sz w:val="24"/>
              </w:rPr>
            </w:pPr>
            <w:r>
              <w:rPr>
                <w:sz w:val="24"/>
              </w:rPr>
              <w:t>30104</w:t>
            </w:r>
          </w:p>
        </w:tc>
        <w:tc>
          <w:tcPr>
            <w:tcW w:w="3841" w:type="dxa"/>
          </w:tcPr>
          <w:p>
            <w:pPr>
              <w:pStyle w:val="9"/>
              <w:spacing w:before="0" w:line="292" w:lineRule="exact"/>
              <w:ind w:left="347"/>
              <w:rPr>
                <w:sz w:val="24"/>
              </w:rPr>
            </w:pPr>
            <w:r>
              <w:rPr>
                <w:sz w:val="24"/>
              </w:rPr>
              <w:t>其他社会保障缴费</w:t>
            </w:r>
          </w:p>
        </w:tc>
        <w:tc>
          <w:tcPr>
            <w:tcW w:w="2199" w:type="dxa"/>
          </w:tcPr>
          <w:p>
            <w:pPr>
              <w:pStyle w:val="9"/>
              <w:spacing w:before="0" w:line="292" w:lineRule="exact"/>
              <w:ind w:right="97"/>
              <w:jc w:val="right"/>
              <w:rPr>
                <w:sz w:val="24"/>
              </w:rPr>
            </w:pPr>
            <w:r>
              <w:rPr>
                <w:sz w:val="24"/>
              </w:rPr>
              <w:t>25.30</w:t>
            </w:r>
          </w:p>
        </w:tc>
        <w:tc>
          <w:tcPr>
            <w:tcW w:w="1335" w:type="dxa"/>
          </w:tcPr>
          <w:p>
            <w:pPr>
              <w:pStyle w:val="9"/>
              <w:spacing w:before="0" w:line="292" w:lineRule="exact"/>
              <w:ind w:left="106"/>
              <w:rPr>
                <w:sz w:val="24"/>
              </w:rPr>
            </w:pPr>
            <w:r>
              <w:rPr>
                <w:sz w:val="24"/>
              </w:rPr>
              <w:t>30204</w:t>
            </w:r>
          </w:p>
        </w:tc>
        <w:tc>
          <w:tcPr>
            <w:tcW w:w="3332" w:type="dxa"/>
          </w:tcPr>
          <w:p>
            <w:pPr>
              <w:pStyle w:val="9"/>
              <w:spacing w:before="0" w:line="292" w:lineRule="exact"/>
              <w:ind w:left="346"/>
              <w:rPr>
                <w:sz w:val="24"/>
              </w:rPr>
            </w:pPr>
            <w:r>
              <w:rPr>
                <w:sz w:val="24"/>
              </w:rPr>
              <w:t>手续费</w:t>
            </w:r>
          </w:p>
        </w:tc>
        <w:tc>
          <w:tcPr>
            <w:tcW w:w="2165" w:type="dxa"/>
          </w:tcPr>
          <w:p>
            <w:pPr>
              <w:pStyle w:val="9"/>
              <w:spacing w:before="0" w:line="292" w:lineRule="exact"/>
              <w:ind w:right="97"/>
              <w:jc w:val="right"/>
              <w:rPr>
                <w:sz w:val="24"/>
              </w:rPr>
            </w:pPr>
            <w:r>
              <w:rPr>
                <w:sz w:val="24"/>
              </w:rPr>
              <w:t>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line="292" w:lineRule="exact"/>
              <w:ind w:left="107"/>
              <w:rPr>
                <w:sz w:val="24"/>
              </w:rPr>
            </w:pPr>
            <w:r>
              <w:rPr>
                <w:sz w:val="24"/>
              </w:rPr>
              <w:t>30106</w:t>
            </w:r>
          </w:p>
        </w:tc>
        <w:tc>
          <w:tcPr>
            <w:tcW w:w="3841" w:type="dxa"/>
          </w:tcPr>
          <w:p>
            <w:pPr>
              <w:pStyle w:val="9"/>
              <w:spacing w:before="0" w:line="292" w:lineRule="exact"/>
              <w:ind w:left="347"/>
              <w:rPr>
                <w:sz w:val="24"/>
              </w:rPr>
            </w:pPr>
            <w:r>
              <w:rPr>
                <w:sz w:val="24"/>
              </w:rPr>
              <w:t>伙食补助费</w:t>
            </w:r>
          </w:p>
        </w:tc>
        <w:tc>
          <w:tcPr>
            <w:tcW w:w="2199" w:type="dxa"/>
          </w:tcPr>
          <w:p>
            <w:pPr>
              <w:pStyle w:val="9"/>
              <w:spacing w:before="0" w:line="292" w:lineRule="exact"/>
              <w:ind w:right="97"/>
              <w:jc w:val="right"/>
              <w:rPr>
                <w:sz w:val="24"/>
              </w:rPr>
            </w:pPr>
            <w:r>
              <w:rPr>
                <w:sz w:val="24"/>
              </w:rPr>
              <w:t>0.00</w:t>
            </w:r>
          </w:p>
        </w:tc>
        <w:tc>
          <w:tcPr>
            <w:tcW w:w="1335" w:type="dxa"/>
          </w:tcPr>
          <w:p>
            <w:pPr>
              <w:pStyle w:val="9"/>
              <w:spacing w:before="0" w:line="292" w:lineRule="exact"/>
              <w:ind w:left="106"/>
              <w:rPr>
                <w:sz w:val="24"/>
              </w:rPr>
            </w:pPr>
            <w:r>
              <w:rPr>
                <w:sz w:val="24"/>
              </w:rPr>
              <w:t>30205</w:t>
            </w:r>
          </w:p>
        </w:tc>
        <w:tc>
          <w:tcPr>
            <w:tcW w:w="3332" w:type="dxa"/>
          </w:tcPr>
          <w:p>
            <w:pPr>
              <w:pStyle w:val="9"/>
              <w:spacing w:before="0" w:line="292" w:lineRule="exact"/>
              <w:ind w:left="346"/>
              <w:rPr>
                <w:sz w:val="24"/>
              </w:rPr>
            </w:pPr>
            <w:r>
              <w:rPr>
                <w:sz w:val="24"/>
              </w:rPr>
              <w:t>水费</w:t>
            </w:r>
          </w:p>
        </w:tc>
        <w:tc>
          <w:tcPr>
            <w:tcW w:w="2165" w:type="dxa"/>
          </w:tcPr>
          <w:p>
            <w:pPr>
              <w:pStyle w:val="9"/>
              <w:spacing w:before="0" w:line="292" w:lineRule="exact"/>
              <w:ind w:right="97"/>
              <w:jc w:val="right"/>
              <w:rPr>
                <w:sz w:val="24"/>
              </w:rPr>
            </w:pPr>
            <w:r>
              <w:rPr>
                <w:sz w:val="24"/>
              </w:rPr>
              <w:t>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306" w:type="dxa"/>
          </w:tcPr>
          <w:p>
            <w:pPr>
              <w:pStyle w:val="9"/>
              <w:spacing w:before="0" w:line="292" w:lineRule="exact"/>
              <w:ind w:left="107"/>
              <w:rPr>
                <w:sz w:val="24"/>
              </w:rPr>
            </w:pPr>
            <w:r>
              <w:rPr>
                <w:sz w:val="24"/>
              </w:rPr>
              <w:t>30107</w:t>
            </w:r>
          </w:p>
        </w:tc>
        <w:tc>
          <w:tcPr>
            <w:tcW w:w="3841" w:type="dxa"/>
          </w:tcPr>
          <w:p>
            <w:pPr>
              <w:pStyle w:val="9"/>
              <w:spacing w:before="0" w:line="292" w:lineRule="exact"/>
              <w:ind w:left="347"/>
              <w:rPr>
                <w:sz w:val="24"/>
              </w:rPr>
            </w:pPr>
            <w:r>
              <w:rPr>
                <w:sz w:val="24"/>
              </w:rPr>
              <w:t>绩效工资</w:t>
            </w:r>
          </w:p>
        </w:tc>
        <w:tc>
          <w:tcPr>
            <w:tcW w:w="2199" w:type="dxa"/>
          </w:tcPr>
          <w:p>
            <w:pPr>
              <w:pStyle w:val="9"/>
              <w:spacing w:before="0" w:line="292" w:lineRule="exact"/>
              <w:ind w:right="97"/>
              <w:jc w:val="right"/>
              <w:rPr>
                <w:sz w:val="24"/>
              </w:rPr>
            </w:pPr>
            <w:r>
              <w:rPr>
                <w:sz w:val="24"/>
              </w:rPr>
              <w:t>0.00</w:t>
            </w:r>
          </w:p>
        </w:tc>
        <w:tc>
          <w:tcPr>
            <w:tcW w:w="1335" w:type="dxa"/>
          </w:tcPr>
          <w:p>
            <w:pPr>
              <w:pStyle w:val="9"/>
              <w:spacing w:before="0" w:line="292" w:lineRule="exact"/>
              <w:ind w:left="106"/>
              <w:rPr>
                <w:sz w:val="24"/>
              </w:rPr>
            </w:pPr>
            <w:r>
              <w:rPr>
                <w:sz w:val="24"/>
              </w:rPr>
              <w:t>30206</w:t>
            </w:r>
          </w:p>
        </w:tc>
        <w:tc>
          <w:tcPr>
            <w:tcW w:w="3332" w:type="dxa"/>
          </w:tcPr>
          <w:p>
            <w:pPr>
              <w:pStyle w:val="9"/>
              <w:spacing w:before="0" w:line="292" w:lineRule="exact"/>
              <w:ind w:left="346"/>
              <w:rPr>
                <w:sz w:val="24"/>
              </w:rPr>
            </w:pPr>
            <w:r>
              <w:rPr>
                <w:sz w:val="24"/>
              </w:rPr>
              <w:t>电费</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3" w:hRule="atLeast"/>
        </w:trPr>
        <w:tc>
          <w:tcPr>
            <w:tcW w:w="1306" w:type="dxa"/>
          </w:tcPr>
          <w:p>
            <w:pPr>
              <w:pStyle w:val="9"/>
              <w:spacing w:before="2" w:line="292" w:lineRule="exact"/>
              <w:ind w:left="107"/>
              <w:rPr>
                <w:sz w:val="24"/>
              </w:rPr>
            </w:pPr>
            <w:r>
              <w:rPr>
                <w:sz w:val="24"/>
              </w:rPr>
              <w:t>30108</w:t>
            </w:r>
          </w:p>
        </w:tc>
        <w:tc>
          <w:tcPr>
            <w:tcW w:w="3841" w:type="dxa"/>
          </w:tcPr>
          <w:p>
            <w:pPr>
              <w:pStyle w:val="9"/>
              <w:spacing w:before="2" w:line="292" w:lineRule="exact"/>
              <w:ind w:left="347"/>
              <w:rPr>
                <w:sz w:val="24"/>
              </w:rPr>
            </w:pPr>
            <w:r>
              <w:rPr>
                <w:sz w:val="24"/>
              </w:rPr>
              <w:t>机关事业单位基本养老保险缴费</w:t>
            </w:r>
          </w:p>
        </w:tc>
        <w:tc>
          <w:tcPr>
            <w:tcW w:w="2199" w:type="dxa"/>
          </w:tcPr>
          <w:p>
            <w:pPr>
              <w:pStyle w:val="9"/>
              <w:spacing w:before="2" w:line="292" w:lineRule="exact"/>
              <w:ind w:right="97"/>
              <w:jc w:val="right"/>
              <w:rPr>
                <w:sz w:val="24"/>
              </w:rPr>
            </w:pPr>
            <w:r>
              <w:rPr>
                <w:sz w:val="24"/>
              </w:rPr>
              <w:t>17.02</w:t>
            </w:r>
          </w:p>
        </w:tc>
        <w:tc>
          <w:tcPr>
            <w:tcW w:w="1335" w:type="dxa"/>
          </w:tcPr>
          <w:p>
            <w:pPr>
              <w:pStyle w:val="9"/>
              <w:spacing w:before="2" w:line="292" w:lineRule="exact"/>
              <w:ind w:left="106"/>
              <w:rPr>
                <w:sz w:val="24"/>
              </w:rPr>
            </w:pPr>
            <w:r>
              <w:rPr>
                <w:sz w:val="24"/>
              </w:rPr>
              <w:t>30207</w:t>
            </w:r>
          </w:p>
        </w:tc>
        <w:tc>
          <w:tcPr>
            <w:tcW w:w="3332" w:type="dxa"/>
          </w:tcPr>
          <w:p>
            <w:pPr>
              <w:pStyle w:val="9"/>
              <w:spacing w:before="2" w:line="292" w:lineRule="exact"/>
              <w:ind w:left="346"/>
              <w:rPr>
                <w:sz w:val="24"/>
              </w:rPr>
            </w:pPr>
            <w:r>
              <w:rPr>
                <w:sz w:val="24"/>
              </w:rPr>
              <w:t>邮电费</w:t>
            </w:r>
          </w:p>
        </w:tc>
        <w:tc>
          <w:tcPr>
            <w:tcW w:w="2165" w:type="dxa"/>
          </w:tcPr>
          <w:p>
            <w:pPr>
              <w:pStyle w:val="9"/>
              <w:spacing w:before="2" w:line="292" w:lineRule="exact"/>
              <w:ind w:right="97"/>
              <w:jc w:val="right"/>
              <w:rPr>
                <w:sz w:val="24"/>
              </w:rPr>
            </w:pPr>
            <w:r>
              <w:rPr>
                <w:sz w:val="24"/>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line="292" w:lineRule="exact"/>
              <w:ind w:left="107"/>
              <w:rPr>
                <w:sz w:val="24"/>
              </w:rPr>
            </w:pPr>
            <w:r>
              <w:rPr>
                <w:sz w:val="24"/>
              </w:rPr>
              <w:t>30109</w:t>
            </w:r>
          </w:p>
        </w:tc>
        <w:tc>
          <w:tcPr>
            <w:tcW w:w="3841" w:type="dxa"/>
          </w:tcPr>
          <w:p>
            <w:pPr>
              <w:pStyle w:val="9"/>
              <w:spacing w:before="0" w:line="292" w:lineRule="exact"/>
              <w:ind w:left="347"/>
              <w:rPr>
                <w:sz w:val="24"/>
              </w:rPr>
            </w:pPr>
            <w:r>
              <w:rPr>
                <w:sz w:val="24"/>
              </w:rPr>
              <w:t>职业年金缴费</w:t>
            </w:r>
          </w:p>
        </w:tc>
        <w:tc>
          <w:tcPr>
            <w:tcW w:w="2199" w:type="dxa"/>
          </w:tcPr>
          <w:p>
            <w:pPr>
              <w:pStyle w:val="9"/>
              <w:spacing w:before="0" w:line="292" w:lineRule="exact"/>
              <w:ind w:right="97"/>
              <w:jc w:val="right"/>
              <w:rPr>
                <w:sz w:val="24"/>
              </w:rPr>
            </w:pPr>
            <w:r>
              <w:rPr>
                <w:sz w:val="24"/>
              </w:rPr>
              <w:t>0.00</w:t>
            </w:r>
          </w:p>
        </w:tc>
        <w:tc>
          <w:tcPr>
            <w:tcW w:w="1335" w:type="dxa"/>
          </w:tcPr>
          <w:p>
            <w:pPr>
              <w:pStyle w:val="9"/>
              <w:spacing w:before="0" w:line="292" w:lineRule="exact"/>
              <w:ind w:left="106"/>
              <w:rPr>
                <w:sz w:val="24"/>
              </w:rPr>
            </w:pPr>
            <w:r>
              <w:rPr>
                <w:sz w:val="24"/>
              </w:rPr>
              <w:t>30208</w:t>
            </w:r>
          </w:p>
        </w:tc>
        <w:tc>
          <w:tcPr>
            <w:tcW w:w="3332" w:type="dxa"/>
          </w:tcPr>
          <w:p>
            <w:pPr>
              <w:pStyle w:val="9"/>
              <w:spacing w:before="0" w:line="292" w:lineRule="exact"/>
              <w:ind w:left="346"/>
              <w:rPr>
                <w:sz w:val="24"/>
              </w:rPr>
            </w:pPr>
            <w:r>
              <w:rPr>
                <w:sz w:val="24"/>
              </w:rPr>
              <w:t>取暖费</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line="292" w:lineRule="exact"/>
              <w:ind w:left="107"/>
              <w:rPr>
                <w:sz w:val="24"/>
              </w:rPr>
            </w:pPr>
            <w:r>
              <w:rPr>
                <w:sz w:val="24"/>
              </w:rPr>
              <w:t>30199</w:t>
            </w:r>
          </w:p>
        </w:tc>
        <w:tc>
          <w:tcPr>
            <w:tcW w:w="3841" w:type="dxa"/>
          </w:tcPr>
          <w:p>
            <w:pPr>
              <w:pStyle w:val="9"/>
              <w:spacing w:before="0" w:line="292" w:lineRule="exact"/>
              <w:ind w:left="347"/>
              <w:rPr>
                <w:sz w:val="24"/>
              </w:rPr>
            </w:pPr>
            <w:r>
              <w:rPr>
                <w:sz w:val="24"/>
              </w:rPr>
              <w:t>其他工资福利支出</w:t>
            </w:r>
          </w:p>
        </w:tc>
        <w:tc>
          <w:tcPr>
            <w:tcW w:w="2199" w:type="dxa"/>
          </w:tcPr>
          <w:p>
            <w:pPr>
              <w:pStyle w:val="9"/>
              <w:spacing w:before="0" w:line="292" w:lineRule="exact"/>
              <w:ind w:right="97"/>
              <w:jc w:val="right"/>
              <w:rPr>
                <w:sz w:val="24"/>
              </w:rPr>
            </w:pPr>
            <w:r>
              <w:rPr>
                <w:sz w:val="24"/>
              </w:rPr>
              <w:t>56.74</w:t>
            </w:r>
          </w:p>
        </w:tc>
        <w:tc>
          <w:tcPr>
            <w:tcW w:w="1335" w:type="dxa"/>
          </w:tcPr>
          <w:p>
            <w:pPr>
              <w:pStyle w:val="9"/>
              <w:spacing w:before="0" w:line="292" w:lineRule="exact"/>
              <w:ind w:left="106"/>
              <w:rPr>
                <w:sz w:val="24"/>
              </w:rPr>
            </w:pPr>
            <w:r>
              <w:rPr>
                <w:sz w:val="24"/>
              </w:rPr>
              <w:t>30209</w:t>
            </w:r>
          </w:p>
        </w:tc>
        <w:tc>
          <w:tcPr>
            <w:tcW w:w="3332" w:type="dxa"/>
          </w:tcPr>
          <w:p>
            <w:pPr>
              <w:pStyle w:val="9"/>
              <w:spacing w:before="0" w:line="292" w:lineRule="exact"/>
              <w:ind w:left="346"/>
              <w:rPr>
                <w:sz w:val="24"/>
              </w:rPr>
            </w:pPr>
            <w:r>
              <w:rPr>
                <w:sz w:val="24"/>
              </w:rPr>
              <w:t>物业管理费</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line="292" w:lineRule="exact"/>
              <w:ind w:left="107"/>
              <w:rPr>
                <w:sz w:val="24"/>
              </w:rPr>
            </w:pPr>
            <w:r>
              <w:rPr>
                <w:sz w:val="24"/>
              </w:rPr>
              <w:t>303</w:t>
            </w:r>
          </w:p>
        </w:tc>
        <w:tc>
          <w:tcPr>
            <w:tcW w:w="3841" w:type="dxa"/>
          </w:tcPr>
          <w:p>
            <w:pPr>
              <w:pStyle w:val="9"/>
              <w:spacing w:before="0" w:line="292" w:lineRule="exact"/>
              <w:ind w:left="107"/>
              <w:rPr>
                <w:sz w:val="24"/>
              </w:rPr>
            </w:pPr>
            <w:r>
              <w:rPr>
                <w:sz w:val="24"/>
              </w:rPr>
              <w:t>对个人和家庭的补助</w:t>
            </w:r>
          </w:p>
        </w:tc>
        <w:tc>
          <w:tcPr>
            <w:tcW w:w="2199" w:type="dxa"/>
          </w:tcPr>
          <w:p>
            <w:pPr>
              <w:pStyle w:val="9"/>
              <w:spacing w:before="0" w:line="292" w:lineRule="exact"/>
              <w:ind w:right="97"/>
              <w:jc w:val="right"/>
              <w:rPr>
                <w:sz w:val="24"/>
              </w:rPr>
            </w:pPr>
            <w:r>
              <w:rPr>
                <w:sz w:val="24"/>
              </w:rPr>
              <w:t>161.76</w:t>
            </w:r>
          </w:p>
        </w:tc>
        <w:tc>
          <w:tcPr>
            <w:tcW w:w="1335" w:type="dxa"/>
          </w:tcPr>
          <w:p>
            <w:pPr>
              <w:pStyle w:val="9"/>
              <w:spacing w:before="0" w:line="292" w:lineRule="exact"/>
              <w:ind w:left="106"/>
              <w:rPr>
                <w:sz w:val="24"/>
              </w:rPr>
            </w:pPr>
            <w:r>
              <w:rPr>
                <w:sz w:val="24"/>
              </w:rPr>
              <w:t>30211</w:t>
            </w:r>
          </w:p>
        </w:tc>
        <w:tc>
          <w:tcPr>
            <w:tcW w:w="3332" w:type="dxa"/>
          </w:tcPr>
          <w:p>
            <w:pPr>
              <w:pStyle w:val="9"/>
              <w:spacing w:before="0" w:line="292" w:lineRule="exact"/>
              <w:ind w:left="346"/>
              <w:rPr>
                <w:sz w:val="24"/>
              </w:rPr>
            </w:pPr>
            <w:r>
              <w:rPr>
                <w:sz w:val="24"/>
              </w:rPr>
              <w:t>差旅费</w:t>
            </w:r>
          </w:p>
        </w:tc>
        <w:tc>
          <w:tcPr>
            <w:tcW w:w="2165" w:type="dxa"/>
          </w:tcPr>
          <w:p>
            <w:pPr>
              <w:pStyle w:val="9"/>
              <w:spacing w:before="0" w:line="292" w:lineRule="exact"/>
              <w:ind w:right="97"/>
              <w:jc w:val="right"/>
              <w:rPr>
                <w:sz w:val="24"/>
              </w:rPr>
            </w:pPr>
            <w:r>
              <w:rPr>
                <w:sz w:val="24"/>
              </w:rPr>
              <w:t>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line="292" w:lineRule="exact"/>
              <w:ind w:left="107"/>
              <w:rPr>
                <w:sz w:val="24"/>
              </w:rPr>
            </w:pPr>
            <w:r>
              <w:rPr>
                <w:sz w:val="24"/>
              </w:rPr>
              <w:t>30301</w:t>
            </w:r>
          </w:p>
        </w:tc>
        <w:tc>
          <w:tcPr>
            <w:tcW w:w="3841" w:type="dxa"/>
          </w:tcPr>
          <w:p>
            <w:pPr>
              <w:pStyle w:val="9"/>
              <w:spacing w:before="0" w:line="292" w:lineRule="exact"/>
              <w:ind w:left="347"/>
              <w:rPr>
                <w:sz w:val="24"/>
              </w:rPr>
            </w:pPr>
            <w:r>
              <w:rPr>
                <w:sz w:val="24"/>
              </w:rPr>
              <w:t>离休费</w:t>
            </w:r>
          </w:p>
        </w:tc>
        <w:tc>
          <w:tcPr>
            <w:tcW w:w="2199" w:type="dxa"/>
          </w:tcPr>
          <w:p>
            <w:pPr>
              <w:pStyle w:val="9"/>
              <w:spacing w:before="0" w:line="292" w:lineRule="exact"/>
              <w:ind w:right="97"/>
              <w:jc w:val="right"/>
              <w:rPr>
                <w:sz w:val="24"/>
              </w:rPr>
            </w:pPr>
            <w:r>
              <w:rPr>
                <w:sz w:val="24"/>
              </w:rPr>
              <w:t>0.00</w:t>
            </w:r>
          </w:p>
        </w:tc>
        <w:tc>
          <w:tcPr>
            <w:tcW w:w="1335" w:type="dxa"/>
          </w:tcPr>
          <w:p>
            <w:pPr>
              <w:pStyle w:val="9"/>
              <w:spacing w:before="0" w:line="292" w:lineRule="exact"/>
              <w:ind w:left="106"/>
              <w:rPr>
                <w:sz w:val="24"/>
              </w:rPr>
            </w:pPr>
            <w:r>
              <w:rPr>
                <w:sz w:val="24"/>
              </w:rPr>
              <w:t>30212</w:t>
            </w:r>
          </w:p>
        </w:tc>
        <w:tc>
          <w:tcPr>
            <w:tcW w:w="3332" w:type="dxa"/>
          </w:tcPr>
          <w:p>
            <w:pPr>
              <w:pStyle w:val="9"/>
              <w:spacing w:before="0" w:line="292" w:lineRule="exact"/>
              <w:ind w:left="346"/>
              <w:rPr>
                <w:sz w:val="24"/>
              </w:rPr>
            </w:pPr>
            <w:r>
              <w:rPr>
                <w:sz w:val="24"/>
              </w:rPr>
              <w:t>因公出国（境）费用</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line="292" w:lineRule="exact"/>
              <w:ind w:left="107"/>
              <w:rPr>
                <w:sz w:val="24"/>
              </w:rPr>
            </w:pPr>
            <w:r>
              <w:rPr>
                <w:sz w:val="24"/>
              </w:rPr>
              <w:t>30302</w:t>
            </w:r>
          </w:p>
        </w:tc>
        <w:tc>
          <w:tcPr>
            <w:tcW w:w="3841" w:type="dxa"/>
          </w:tcPr>
          <w:p>
            <w:pPr>
              <w:pStyle w:val="9"/>
              <w:spacing w:before="0" w:line="292" w:lineRule="exact"/>
              <w:ind w:left="347"/>
              <w:rPr>
                <w:sz w:val="24"/>
              </w:rPr>
            </w:pPr>
            <w:r>
              <w:rPr>
                <w:sz w:val="24"/>
              </w:rPr>
              <w:t>退休费</w:t>
            </w:r>
          </w:p>
        </w:tc>
        <w:tc>
          <w:tcPr>
            <w:tcW w:w="2199" w:type="dxa"/>
          </w:tcPr>
          <w:p>
            <w:pPr>
              <w:pStyle w:val="9"/>
              <w:spacing w:before="0" w:line="292" w:lineRule="exact"/>
              <w:ind w:right="97"/>
              <w:jc w:val="right"/>
              <w:rPr>
                <w:sz w:val="24"/>
              </w:rPr>
            </w:pPr>
            <w:r>
              <w:rPr>
                <w:sz w:val="24"/>
              </w:rPr>
              <w:t>55.76</w:t>
            </w:r>
          </w:p>
        </w:tc>
        <w:tc>
          <w:tcPr>
            <w:tcW w:w="1335" w:type="dxa"/>
          </w:tcPr>
          <w:p>
            <w:pPr>
              <w:pStyle w:val="9"/>
              <w:spacing w:before="0" w:line="292" w:lineRule="exact"/>
              <w:ind w:left="106"/>
              <w:rPr>
                <w:sz w:val="24"/>
              </w:rPr>
            </w:pPr>
            <w:r>
              <w:rPr>
                <w:sz w:val="24"/>
              </w:rPr>
              <w:t>30213</w:t>
            </w:r>
          </w:p>
        </w:tc>
        <w:tc>
          <w:tcPr>
            <w:tcW w:w="3332" w:type="dxa"/>
          </w:tcPr>
          <w:p>
            <w:pPr>
              <w:pStyle w:val="9"/>
              <w:spacing w:before="0" w:line="292" w:lineRule="exact"/>
              <w:ind w:left="346"/>
              <w:rPr>
                <w:sz w:val="24"/>
              </w:rPr>
            </w:pPr>
            <w:r>
              <w:rPr>
                <w:sz w:val="24"/>
              </w:rPr>
              <w:t>维修(护)费</w:t>
            </w:r>
          </w:p>
        </w:tc>
        <w:tc>
          <w:tcPr>
            <w:tcW w:w="2165" w:type="dxa"/>
          </w:tcPr>
          <w:p>
            <w:pPr>
              <w:pStyle w:val="9"/>
              <w:spacing w:before="0" w:line="292" w:lineRule="exact"/>
              <w:ind w:right="97"/>
              <w:jc w:val="right"/>
              <w:rPr>
                <w:sz w:val="24"/>
              </w:rPr>
            </w:pPr>
            <w:r>
              <w:rPr>
                <w:sz w:val="24"/>
              </w:rPr>
              <w:t>3.13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1306" w:type="dxa"/>
          </w:tcPr>
          <w:p>
            <w:pPr>
              <w:pStyle w:val="9"/>
              <w:spacing w:before="2" w:line="292" w:lineRule="exact"/>
              <w:ind w:left="107"/>
              <w:rPr>
                <w:sz w:val="24"/>
              </w:rPr>
            </w:pPr>
            <w:r>
              <w:rPr>
                <w:sz w:val="24"/>
              </w:rPr>
              <w:t>30303</w:t>
            </w:r>
          </w:p>
        </w:tc>
        <w:tc>
          <w:tcPr>
            <w:tcW w:w="3841" w:type="dxa"/>
          </w:tcPr>
          <w:p>
            <w:pPr>
              <w:pStyle w:val="9"/>
              <w:spacing w:before="2" w:line="292" w:lineRule="exact"/>
              <w:ind w:left="347"/>
              <w:rPr>
                <w:sz w:val="24"/>
              </w:rPr>
            </w:pPr>
            <w:r>
              <w:rPr>
                <w:sz w:val="24"/>
              </w:rPr>
              <w:t>退职（役）费</w:t>
            </w:r>
          </w:p>
        </w:tc>
        <w:tc>
          <w:tcPr>
            <w:tcW w:w="2199" w:type="dxa"/>
          </w:tcPr>
          <w:p>
            <w:pPr>
              <w:pStyle w:val="9"/>
              <w:spacing w:before="2" w:line="292" w:lineRule="exact"/>
              <w:ind w:right="97"/>
              <w:jc w:val="right"/>
              <w:rPr>
                <w:sz w:val="24"/>
              </w:rPr>
            </w:pPr>
            <w:r>
              <w:rPr>
                <w:sz w:val="24"/>
              </w:rPr>
              <w:t>0.00</w:t>
            </w:r>
          </w:p>
        </w:tc>
        <w:tc>
          <w:tcPr>
            <w:tcW w:w="1335" w:type="dxa"/>
          </w:tcPr>
          <w:p>
            <w:pPr>
              <w:pStyle w:val="9"/>
              <w:spacing w:before="2" w:line="292" w:lineRule="exact"/>
              <w:ind w:left="106"/>
              <w:rPr>
                <w:sz w:val="24"/>
              </w:rPr>
            </w:pPr>
            <w:r>
              <w:rPr>
                <w:sz w:val="24"/>
              </w:rPr>
              <w:t>30214</w:t>
            </w:r>
          </w:p>
        </w:tc>
        <w:tc>
          <w:tcPr>
            <w:tcW w:w="3332" w:type="dxa"/>
          </w:tcPr>
          <w:p>
            <w:pPr>
              <w:pStyle w:val="9"/>
              <w:spacing w:before="2" w:line="292" w:lineRule="exact"/>
              <w:ind w:left="346"/>
              <w:rPr>
                <w:sz w:val="24"/>
              </w:rPr>
            </w:pPr>
            <w:r>
              <w:rPr>
                <w:sz w:val="24"/>
              </w:rPr>
              <w:t>租赁费</w:t>
            </w:r>
          </w:p>
        </w:tc>
        <w:tc>
          <w:tcPr>
            <w:tcW w:w="2165" w:type="dxa"/>
          </w:tcPr>
          <w:p>
            <w:pPr>
              <w:pStyle w:val="9"/>
              <w:spacing w:before="2" w:line="292" w:lineRule="exact"/>
              <w:ind w:right="97"/>
              <w:jc w:val="right"/>
              <w:rPr>
                <w:sz w:val="24"/>
              </w:rPr>
            </w:pPr>
            <w:r>
              <w:rPr>
                <w:sz w:val="24"/>
              </w:rPr>
              <w:t>8.08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306" w:type="dxa"/>
          </w:tcPr>
          <w:p>
            <w:pPr>
              <w:pStyle w:val="9"/>
              <w:spacing w:before="0" w:line="292" w:lineRule="exact"/>
              <w:ind w:left="107"/>
              <w:rPr>
                <w:sz w:val="24"/>
              </w:rPr>
            </w:pPr>
            <w:r>
              <w:rPr>
                <w:sz w:val="24"/>
              </w:rPr>
              <w:t>30304</w:t>
            </w:r>
          </w:p>
        </w:tc>
        <w:tc>
          <w:tcPr>
            <w:tcW w:w="3841" w:type="dxa"/>
          </w:tcPr>
          <w:p>
            <w:pPr>
              <w:pStyle w:val="9"/>
              <w:spacing w:before="0" w:line="292" w:lineRule="exact"/>
              <w:ind w:left="347"/>
              <w:rPr>
                <w:sz w:val="24"/>
              </w:rPr>
            </w:pPr>
            <w:r>
              <w:rPr>
                <w:sz w:val="24"/>
              </w:rPr>
              <w:t>抚恤金</w:t>
            </w:r>
          </w:p>
        </w:tc>
        <w:tc>
          <w:tcPr>
            <w:tcW w:w="2199" w:type="dxa"/>
          </w:tcPr>
          <w:p>
            <w:pPr>
              <w:pStyle w:val="9"/>
              <w:spacing w:before="0" w:line="292" w:lineRule="exact"/>
              <w:ind w:right="97"/>
              <w:jc w:val="right"/>
              <w:rPr>
                <w:sz w:val="24"/>
              </w:rPr>
            </w:pPr>
            <w:r>
              <w:rPr>
                <w:sz w:val="24"/>
              </w:rPr>
              <w:t>1.39</w:t>
            </w:r>
          </w:p>
        </w:tc>
        <w:tc>
          <w:tcPr>
            <w:tcW w:w="1335" w:type="dxa"/>
          </w:tcPr>
          <w:p>
            <w:pPr>
              <w:pStyle w:val="9"/>
              <w:spacing w:before="0" w:line="292" w:lineRule="exact"/>
              <w:ind w:left="106"/>
              <w:rPr>
                <w:sz w:val="24"/>
              </w:rPr>
            </w:pPr>
            <w:r>
              <w:rPr>
                <w:sz w:val="24"/>
              </w:rPr>
              <w:t>30215</w:t>
            </w:r>
          </w:p>
        </w:tc>
        <w:tc>
          <w:tcPr>
            <w:tcW w:w="3332" w:type="dxa"/>
          </w:tcPr>
          <w:p>
            <w:pPr>
              <w:pStyle w:val="9"/>
              <w:spacing w:before="0" w:line="292" w:lineRule="exact"/>
              <w:ind w:left="346"/>
              <w:rPr>
                <w:sz w:val="24"/>
              </w:rPr>
            </w:pPr>
            <w:r>
              <w:rPr>
                <w:sz w:val="24"/>
              </w:rPr>
              <w:t>会议费</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line="292" w:lineRule="exact"/>
              <w:ind w:left="107"/>
              <w:rPr>
                <w:sz w:val="24"/>
              </w:rPr>
            </w:pPr>
            <w:r>
              <w:rPr>
                <w:sz w:val="24"/>
              </w:rPr>
              <w:t>30305</w:t>
            </w:r>
          </w:p>
        </w:tc>
        <w:tc>
          <w:tcPr>
            <w:tcW w:w="3841" w:type="dxa"/>
          </w:tcPr>
          <w:p>
            <w:pPr>
              <w:pStyle w:val="9"/>
              <w:spacing w:before="0" w:line="292" w:lineRule="exact"/>
              <w:ind w:left="347"/>
              <w:rPr>
                <w:sz w:val="24"/>
              </w:rPr>
            </w:pPr>
            <w:r>
              <w:rPr>
                <w:sz w:val="24"/>
              </w:rPr>
              <w:t>生活补助</w:t>
            </w:r>
          </w:p>
        </w:tc>
        <w:tc>
          <w:tcPr>
            <w:tcW w:w="2199" w:type="dxa"/>
          </w:tcPr>
          <w:p>
            <w:pPr>
              <w:pStyle w:val="9"/>
              <w:spacing w:before="0" w:line="292" w:lineRule="exact"/>
              <w:ind w:right="97"/>
              <w:jc w:val="right"/>
              <w:rPr>
                <w:sz w:val="24"/>
              </w:rPr>
            </w:pPr>
            <w:r>
              <w:rPr>
                <w:sz w:val="24"/>
              </w:rPr>
              <w:t>0.45</w:t>
            </w:r>
          </w:p>
        </w:tc>
        <w:tc>
          <w:tcPr>
            <w:tcW w:w="1335" w:type="dxa"/>
          </w:tcPr>
          <w:p>
            <w:pPr>
              <w:pStyle w:val="9"/>
              <w:spacing w:before="0" w:line="292" w:lineRule="exact"/>
              <w:ind w:left="106"/>
              <w:rPr>
                <w:sz w:val="24"/>
              </w:rPr>
            </w:pPr>
            <w:r>
              <w:rPr>
                <w:sz w:val="24"/>
              </w:rPr>
              <w:t>30216</w:t>
            </w:r>
          </w:p>
        </w:tc>
        <w:tc>
          <w:tcPr>
            <w:tcW w:w="3332" w:type="dxa"/>
          </w:tcPr>
          <w:p>
            <w:pPr>
              <w:pStyle w:val="9"/>
              <w:spacing w:before="0" w:line="292" w:lineRule="exact"/>
              <w:ind w:left="346"/>
              <w:rPr>
                <w:sz w:val="24"/>
              </w:rPr>
            </w:pPr>
            <w:r>
              <w:rPr>
                <w:sz w:val="24"/>
              </w:rPr>
              <w:t>培训费</w:t>
            </w:r>
          </w:p>
        </w:tc>
        <w:tc>
          <w:tcPr>
            <w:tcW w:w="2165" w:type="dxa"/>
          </w:tcPr>
          <w:p>
            <w:pPr>
              <w:pStyle w:val="9"/>
              <w:spacing w:before="0" w:line="292" w:lineRule="exact"/>
              <w:ind w:right="97"/>
              <w:jc w:val="right"/>
              <w:rPr>
                <w:sz w:val="24"/>
              </w:rPr>
            </w:pPr>
            <w:r>
              <w:rPr>
                <w:sz w:val="24"/>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line="292" w:lineRule="exact"/>
              <w:ind w:left="107"/>
              <w:rPr>
                <w:sz w:val="24"/>
              </w:rPr>
            </w:pPr>
            <w:r>
              <w:rPr>
                <w:sz w:val="24"/>
              </w:rPr>
              <w:t>30306</w:t>
            </w:r>
          </w:p>
        </w:tc>
        <w:tc>
          <w:tcPr>
            <w:tcW w:w="3841" w:type="dxa"/>
          </w:tcPr>
          <w:p>
            <w:pPr>
              <w:pStyle w:val="9"/>
              <w:spacing w:before="0" w:line="292" w:lineRule="exact"/>
              <w:ind w:left="347"/>
              <w:rPr>
                <w:sz w:val="24"/>
              </w:rPr>
            </w:pPr>
            <w:r>
              <w:rPr>
                <w:sz w:val="24"/>
              </w:rPr>
              <w:t>救济费</w:t>
            </w:r>
          </w:p>
        </w:tc>
        <w:tc>
          <w:tcPr>
            <w:tcW w:w="2199" w:type="dxa"/>
          </w:tcPr>
          <w:p>
            <w:pPr>
              <w:pStyle w:val="9"/>
              <w:spacing w:before="0" w:line="292" w:lineRule="exact"/>
              <w:ind w:right="97"/>
              <w:jc w:val="right"/>
              <w:rPr>
                <w:sz w:val="24"/>
              </w:rPr>
            </w:pPr>
            <w:r>
              <w:rPr>
                <w:sz w:val="24"/>
              </w:rPr>
              <w:t>0.60</w:t>
            </w:r>
          </w:p>
        </w:tc>
        <w:tc>
          <w:tcPr>
            <w:tcW w:w="1335" w:type="dxa"/>
          </w:tcPr>
          <w:p>
            <w:pPr>
              <w:pStyle w:val="9"/>
              <w:spacing w:before="0" w:line="292" w:lineRule="exact"/>
              <w:ind w:left="106"/>
              <w:rPr>
                <w:sz w:val="24"/>
              </w:rPr>
            </w:pPr>
            <w:r>
              <w:rPr>
                <w:sz w:val="24"/>
              </w:rPr>
              <w:t>30217</w:t>
            </w:r>
          </w:p>
        </w:tc>
        <w:tc>
          <w:tcPr>
            <w:tcW w:w="3332" w:type="dxa"/>
          </w:tcPr>
          <w:p>
            <w:pPr>
              <w:pStyle w:val="9"/>
              <w:spacing w:before="0" w:line="292" w:lineRule="exact"/>
              <w:ind w:left="346"/>
              <w:rPr>
                <w:sz w:val="24"/>
              </w:rPr>
            </w:pPr>
            <w:r>
              <w:rPr>
                <w:sz w:val="24"/>
              </w:rPr>
              <w:t>公务接待费</w:t>
            </w:r>
          </w:p>
        </w:tc>
        <w:tc>
          <w:tcPr>
            <w:tcW w:w="2165" w:type="dxa"/>
          </w:tcPr>
          <w:p>
            <w:pPr>
              <w:pStyle w:val="9"/>
              <w:spacing w:before="0" w:line="292" w:lineRule="exact"/>
              <w:ind w:right="97"/>
              <w:jc w:val="right"/>
              <w:rPr>
                <w:sz w:val="24"/>
              </w:rPr>
            </w:pPr>
            <w:r>
              <w:rPr>
                <w:sz w:val="24"/>
              </w:rPr>
              <w:t>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line="292" w:lineRule="exact"/>
              <w:ind w:left="107"/>
              <w:rPr>
                <w:sz w:val="24"/>
              </w:rPr>
            </w:pPr>
            <w:r>
              <w:rPr>
                <w:sz w:val="24"/>
              </w:rPr>
              <w:t>30307</w:t>
            </w:r>
          </w:p>
        </w:tc>
        <w:tc>
          <w:tcPr>
            <w:tcW w:w="3841" w:type="dxa"/>
          </w:tcPr>
          <w:p>
            <w:pPr>
              <w:pStyle w:val="9"/>
              <w:spacing w:before="0" w:line="292" w:lineRule="exact"/>
              <w:ind w:left="347"/>
              <w:rPr>
                <w:sz w:val="24"/>
              </w:rPr>
            </w:pPr>
            <w:r>
              <w:rPr>
                <w:sz w:val="24"/>
              </w:rPr>
              <w:t>医疗费</w:t>
            </w:r>
          </w:p>
        </w:tc>
        <w:tc>
          <w:tcPr>
            <w:tcW w:w="2199" w:type="dxa"/>
          </w:tcPr>
          <w:p>
            <w:pPr>
              <w:pStyle w:val="9"/>
              <w:spacing w:before="0" w:line="292" w:lineRule="exact"/>
              <w:ind w:right="97"/>
              <w:jc w:val="right"/>
              <w:rPr>
                <w:sz w:val="24"/>
              </w:rPr>
            </w:pPr>
            <w:r>
              <w:rPr>
                <w:sz w:val="24"/>
              </w:rPr>
              <w:t>4.80</w:t>
            </w:r>
          </w:p>
        </w:tc>
        <w:tc>
          <w:tcPr>
            <w:tcW w:w="1335" w:type="dxa"/>
          </w:tcPr>
          <w:p>
            <w:pPr>
              <w:pStyle w:val="9"/>
              <w:spacing w:before="0" w:line="292" w:lineRule="exact"/>
              <w:ind w:left="106"/>
              <w:rPr>
                <w:sz w:val="24"/>
              </w:rPr>
            </w:pPr>
            <w:r>
              <w:rPr>
                <w:sz w:val="24"/>
              </w:rPr>
              <w:t>30218</w:t>
            </w:r>
          </w:p>
        </w:tc>
        <w:tc>
          <w:tcPr>
            <w:tcW w:w="3332" w:type="dxa"/>
          </w:tcPr>
          <w:p>
            <w:pPr>
              <w:pStyle w:val="9"/>
              <w:spacing w:before="0" w:line="292" w:lineRule="exact"/>
              <w:ind w:left="346"/>
              <w:rPr>
                <w:sz w:val="24"/>
              </w:rPr>
            </w:pPr>
            <w:r>
              <w:rPr>
                <w:sz w:val="24"/>
              </w:rPr>
              <w:t>专用材料费</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1306" w:type="dxa"/>
          </w:tcPr>
          <w:p>
            <w:pPr>
              <w:pStyle w:val="9"/>
              <w:spacing w:before="0" w:line="294" w:lineRule="exact"/>
              <w:ind w:left="107"/>
              <w:rPr>
                <w:sz w:val="24"/>
              </w:rPr>
            </w:pPr>
            <w:r>
              <w:rPr>
                <w:sz w:val="24"/>
              </w:rPr>
              <w:t>30308</w:t>
            </w:r>
          </w:p>
        </w:tc>
        <w:tc>
          <w:tcPr>
            <w:tcW w:w="3841" w:type="dxa"/>
          </w:tcPr>
          <w:p>
            <w:pPr>
              <w:pStyle w:val="9"/>
              <w:spacing w:before="0" w:line="294" w:lineRule="exact"/>
              <w:ind w:left="347"/>
              <w:rPr>
                <w:sz w:val="24"/>
              </w:rPr>
            </w:pPr>
            <w:r>
              <w:rPr>
                <w:sz w:val="24"/>
              </w:rPr>
              <w:t>助学金</w:t>
            </w:r>
          </w:p>
        </w:tc>
        <w:tc>
          <w:tcPr>
            <w:tcW w:w="2199" w:type="dxa"/>
          </w:tcPr>
          <w:p>
            <w:pPr>
              <w:pStyle w:val="9"/>
              <w:spacing w:before="0" w:line="294" w:lineRule="exact"/>
              <w:ind w:right="97"/>
              <w:jc w:val="right"/>
              <w:rPr>
                <w:sz w:val="24"/>
              </w:rPr>
            </w:pPr>
            <w:r>
              <w:rPr>
                <w:sz w:val="24"/>
              </w:rPr>
              <w:t>0.00</w:t>
            </w:r>
          </w:p>
        </w:tc>
        <w:tc>
          <w:tcPr>
            <w:tcW w:w="1335" w:type="dxa"/>
          </w:tcPr>
          <w:p>
            <w:pPr>
              <w:pStyle w:val="9"/>
              <w:spacing w:before="0" w:line="294" w:lineRule="exact"/>
              <w:ind w:left="106"/>
              <w:rPr>
                <w:sz w:val="24"/>
              </w:rPr>
            </w:pPr>
            <w:r>
              <w:rPr>
                <w:sz w:val="24"/>
              </w:rPr>
              <w:t>30224</w:t>
            </w:r>
          </w:p>
        </w:tc>
        <w:tc>
          <w:tcPr>
            <w:tcW w:w="3332" w:type="dxa"/>
          </w:tcPr>
          <w:p>
            <w:pPr>
              <w:pStyle w:val="9"/>
              <w:spacing w:before="0" w:line="294" w:lineRule="exact"/>
              <w:ind w:left="346"/>
              <w:rPr>
                <w:sz w:val="24"/>
              </w:rPr>
            </w:pPr>
            <w:r>
              <w:rPr>
                <w:sz w:val="24"/>
              </w:rPr>
              <w:t>被装购置费</w:t>
            </w:r>
          </w:p>
        </w:tc>
        <w:tc>
          <w:tcPr>
            <w:tcW w:w="2165" w:type="dxa"/>
          </w:tcPr>
          <w:p>
            <w:pPr>
              <w:pStyle w:val="9"/>
              <w:spacing w:before="0" w:line="294" w:lineRule="exact"/>
              <w:ind w:right="97"/>
              <w:jc w:val="right"/>
              <w:rPr>
                <w:sz w:val="24"/>
              </w:rPr>
            </w:pPr>
            <w:r>
              <w:rPr>
                <w:sz w:val="24"/>
              </w:rPr>
              <w:t>0.00</w:t>
            </w:r>
          </w:p>
        </w:tc>
      </w:tr>
    </w:tbl>
    <w:p>
      <w:pPr>
        <w:spacing w:after="0" w:line="294" w:lineRule="exact"/>
        <w:jc w:val="right"/>
        <w:rPr>
          <w:sz w:val="24"/>
        </w:rPr>
        <w:sectPr>
          <w:headerReference r:id="rId18" w:type="default"/>
          <w:pgSz w:w="16840" w:h="11910" w:orient="landscape"/>
          <w:pgMar w:top="2420" w:right="1120" w:bottom="1180" w:left="1140" w:header="2005" w:footer="993" w:gutter="0"/>
          <w:cols w:space="720" w:num="1"/>
        </w:sectPr>
      </w:pPr>
    </w:p>
    <w:p>
      <w:pPr>
        <w:pStyle w:val="4"/>
        <w:rPr>
          <w:rFonts w:ascii="Times New Roman"/>
          <w:sz w:val="5"/>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841"/>
        <w:gridCol w:w="2199"/>
        <w:gridCol w:w="1335"/>
        <w:gridCol w:w="3332"/>
        <w:gridCol w:w="2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7346" w:type="dxa"/>
            <w:gridSpan w:val="3"/>
          </w:tcPr>
          <w:p>
            <w:pPr>
              <w:pStyle w:val="9"/>
              <w:spacing w:before="0" w:line="292" w:lineRule="exact"/>
              <w:ind w:left="3172" w:right="3164"/>
              <w:jc w:val="center"/>
              <w:rPr>
                <w:sz w:val="24"/>
              </w:rPr>
            </w:pPr>
            <w:r>
              <w:rPr>
                <w:sz w:val="24"/>
              </w:rPr>
              <w:t>人员经费</w:t>
            </w:r>
          </w:p>
        </w:tc>
        <w:tc>
          <w:tcPr>
            <w:tcW w:w="6832" w:type="dxa"/>
            <w:gridSpan w:val="3"/>
          </w:tcPr>
          <w:p>
            <w:pPr>
              <w:pStyle w:val="9"/>
              <w:spacing w:before="0" w:line="292" w:lineRule="exact"/>
              <w:ind w:left="2914" w:right="2908"/>
              <w:jc w:val="center"/>
              <w:rPr>
                <w:sz w:val="24"/>
              </w:rPr>
            </w:pPr>
            <w:r>
              <w:rPr>
                <w:sz w:val="24"/>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06" w:type="dxa"/>
          </w:tcPr>
          <w:p>
            <w:pPr>
              <w:pStyle w:val="9"/>
              <w:spacing w:before="0"/>
              <w:ind w:left="172"/>
              <w:rPr>
                <w:sz w:val="24"/>
              </w:rPr>
            </w:pPr>
            <w:r>
              <w:rPr>
                <w:sz w:val="24"/>
              </w:rPr>
              <w:t>经济分类</w:t>
            </w:r>
          </w:p>
          <w:p>
            <w:pPr>
              <w:pStyle w:val="9"/>
              <w:spacing w:before="4" w:line="292" w:lineRule="exact"/>
              <w:ind w:left="172"/>
              <w:rPr>
                <w:sz w:val="24"/>
              </w:rPr>
            </w:pPr>
            <w:r>
              <w:rPr>
                <w:sz w:val="24"/>
              </w:rPr>
              <w:t>科目编码</w:t>
            </w:r>
          </w:p>
        </w:tc>
        <w:tc>
          <w:tcPr>
            <w:tcW w:w="3841" w:type="dxa"/>
          </w:tcPr>
          <w:p>
            <w:pPr>
              <w:pStyle w:val="9"/>
              <w:spacing w:before="155"/>
              <w:ind w:left="1419" w:right="1411"/>
              <w:jc w:val="center"/>
              <w:rPr>
                <w:sz w:val="24"/>
              </w:rPr>
            </w:pPr>
            <w:r>
              <w:rPr>
                <w:sz w:val="24"/>
              </w:rPr>
              <w:t>科目名称</w:t>
            </w:r>
          </w:p>
        </w:tc>
        <w:tc>
          <w:tcPr>
            <w:tcW w:w="2199" w:type="dxa"/>
          </w:tcPr>
          <w:p>
            <w:pPr>
              <w:pStyle w:val="9"/>
              <w:spacing w:before="155"/>
              <w:ind w:left="838" w:right="830"/>
              <w:jc w:val="center"/>
              <w:rPr>
                <w:sz w:val="24"/>
              </w:rPr>
            </w:pPr>
            <w:r>
              <w:rPr>
                <w:sz w:val="24"/>
              </w:rPr>
              <w:t>金额</w:t>
            </w:r>
          </w:p>
        </w:tc>
        <w:tc>
          <w:tcPr>
            <w:tcW w:w="1335" w:type="dxa"/>
          </w:tcPr>
          <w:p>
            <w:pPr>
              <w:pStyle w:val="9"/>
              <w:spacing w:before="0"/>
              <w:ind w:left="186"/>
              <w:rPr>
                <w:sz w:val="24"/>
              </w:rPr>
            </w:pPr>
            <w:r>
              <w:rPr>
                <w:sz w:val="24"/>
              </w:rPr>
              <w:t>经济分类</w:t>
            </w:r>
          </w:p>
          <w:p>
            <w:pPr>
              <w:pStyle w:val="9"/>
              <w:spacing w:before="4" w:line="292" w:lineRule="exact"/>
              <w:ind w:left="186"/>
              <w:rPr>
                <w:sz w:val="24"/>
              </w:rPr>
            </w:pPr>
            <w:r>
              <w:rPr>
                <w:sz w:val="24"/>
              </w:rPr>
              <w:t>科目编码</w:t>
            </w:r>
          </w:p>
        </w:tc>
        <w:tc>
          <w:tcPr>
            <w:tcW w:w="3332" w:type="dxa"/>
          </w:tcPr>
          <w:p>
            <w:pPr>
              <w:pStyle w:val="9"/>
              <w:spacing w:before="155"/>
              <w:ind w:left="1164" w:right="1158"/>
              <w:jc w:val="center"/>
              <w:rPr>
                <w:sz w:val="24"/>
              </w:rPr>
            </w:pPr>
            <w:r>
              <w:rPr>
                <w:sz w:val="24"/>
              </w:rPr>
              <w:t>科目名称</w:t>
            </w:r>
          </w:p>
        </w:tc>
        <w:tc>
          <w:tcPr>
            <w:tcW w:w="2165" w:type="dxa"/>
          </w:tcPr>
          <w:p>
            <w:pPr>
              <w:pStyle w:val="9"/>
              <w:spacing w:before="155"/>
              <w:ind w:left="820" w:right="814"/>
              <w:jc w:val="center"/>
              <w:rPr>
                <w:sz w:val="24"/>
              </w:rPr>
            </w:pPr>
            <w:r>
              <w:rPr>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06" w:type="dxa"/>
          </w:tcPr>
          <w:p>
            <w:pPr>
              <w:pStyle w:val="9"/>
              <w:spacing w:before="0" w:line="292" w:lineRule="exact"/>
              <w:ind w:left="107"/>
              <w:rPr>
                <w:sz w:val="24"/>
              </w:rPr>
            </w:pPr>
            <w:r>
              <w:rPr>
                <w:sz w:val="24"/>
              </w:rPr>
              <w:t>30309</w:t>
            </w:r>
          </w:p>
        </w:tc>
        <w:tc>
          <w:tcPr>
            <w:tcW w:w="3841" w:type="dxa"/>
          </w:tcPr>
          <w:p>
            <w:pPr>
              <w:pStyle w:val="9"/>
              <w:spacing w:before="0" w:line="292" w:lineRule="exact"/>
              <w:ind w:left="347"/>
              <w:rPr>
                <w:sz w:val="24"/>
              </w:rPr>
            </w:pPr>
            <w:r>
              <w:rPr>
                <w:sz w:val="24"/>
              </w:rPr>
              <w:t>奖励金</w:t>
            </w:r>
          </w:p>
        </w:tc>
        <w:tc>
          <w:tcPr>
            <w:tcW w:w="2199" w:type="dxa"/>
          </w:tcPr>
          <w:p>
            <w:pPr>
              <w:pStyle w:val="9"/>
              <w:spacing w:before="0" w:line="292" w:lineRule="exact"/>
              <w:ind w:right="97"/>
              <w:jc w:val="right"/>
              <w:rPr>
                <w:sz w:val="24"/>
              </w:rPr>
            </w:pPr>
            <w:r>
              <w:rPr>
                <w:sz w:val="24"/>
              </w:rPr>
              <w:t>12.11</w:t>
            </w:r>
          </w:p>
        </w:tc>
        <w:tc>
          <w:tcPr>
            <w:tcW w:w="1335" w:type="dxa"/>
          </w:tcPr>
          <w:p>
            <w:pPr>
              <w:pStyle w:val="9"/>
              <w:spacing w:before="0" w:line="292" w:lineRule="exact"/>
              <w:ind w:left="106"/>
              <w:rPr>
                <w:sz w:val="24"/>
              </w:rPr>
            </w:pPr>
            <w:r>
              <w:rPr>
                <w:sz w:val="24"/>
              </w:rPr>
              <w:t>30225</w:t>
            </w:r>
          </w:p>
        </w:tc>
        <w:tc>
          <w:tcPr>
            <w:tcW w:w="3332" w:type="dxa"/>
          </w:tcPr>
          <w:p>
            <w:pPr>
              <w:pStyle w:val="9"/>
              <w:spacing w:before="0" w:line="292" w:lineRule="exact"/>
              <w:ind w:left="346"/>
              <w:rPr>
                <w:sz w:val="24"/>
              </w:rPr>
            </w:pPr>
            <w:r>
              <w:rPr>
                <w:sz w:val="24"/>
              </w:rPr>
              <w:t>专用燃料费</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306" w:type="dxa"/>
          </w:tcPr>
          <w:p>
            <w:pPr>
              <w:pStyle w:val="9"/>
              <w:spacing w:before="2" w:line="292" w:lineRule="exact"/>
              <w:ind w:left="107"/>
              <w:rPr>
                <w:sz w:val="24"/>
              </w:rPr>
            </w:pPr>
            <w:r>
              <w:rPr>
                <w:sz w:val="24"/>
              </w:rPr>
              <w:t>30310</w:t>
            </w:r>
          </w:p>
        </w:tc>
        <w:tc>
          <w:tcPr>
            <w:tcW w:w="3841" w:type="dxa"/>
          </w:tcPr>
          <w:p>
            <w:pPr>
              <w:pStyle w:val="9"/>
              <w:spacing w:before="2" w:line="292" w:lineRule="exact"/>
              <w:ind w:left="347"/>
              <w:rPr>
                <w:sz w:val="24"/>
              </w:rPr>
            </w:pPr>
            <w:r>
              <w:rPr>
                <w:sz w:val="24"/>
              </w:rPr>
              <w:t>生产补贴</w:t>
            </w:r>
          </w:p>
        </w:tc>
        <w:tc>
          <w:tcPr>
            <w:tcW w:w="2199" w:type="dxa"/>
          </w:tcPr>
          <w:p>
            <w:pPr>
              <w:pStyle w:val="9"/>
              <w:spacing w:before="2" w:line="292" w:lineRule="exact"/>
              <w:ind w:right="97"/>
              <w:jc w:val="right"/>
              <w:rPr>
                <w:sz w:val="24"/>
              </w:rPr>
            </w:pPr>
            <w:r>
              <w:rPr>
                <w:sz w:val="24"/>
              </w:rPr>
              <w:t>0.00</w:t>
            </w:r>
          </w:p>
        </w:tc>
        <w:tc>
          <w:tcPr>
            <w:tcW w:w="1335" w:type="dxa"/>
          </w:tcPr>
          <w:p>
            <w:pPr>
              <w:pStyle w:val="9"/>
              <w:spacing w:before="2" w:line="292" w:lineRule="exact"/>
              <w:ind w:left="106"/>
              <w:rPr>
                <w:sz w:val="24"/>
              </w:rPr>
            </w:pPr>
            <w:r>
              <w:rPr>
                <w:sz w:val="24"/>
              </w:rPr>
              <w:t>30226</w:t>
            </w:r>
          </w:p>
        </w:tc>
        <w:tc>
          <w:tcPr>
            <w:tcW w:w="3332" w:type="dxa"/>
          </w:tcPr>
          <w:p>
            <w:pPr>
              <w:pStyle w:val="9"/>
              <w:spacing w:before="2" w:line="292" w:lineRule="exact"/>
              <w:ind w:left="346"/>
              <w:rPr>
                <w:sz w:val="24"/>
              </w:rPr>
            </w:pPr>
            <w:r>
              <w:rPr>
                <w:sz w:val="24"/>
              </w:rPr>
              <w:t>劳务费</w:t>
            </w:r>
          </w:p>
        </w:tc>
        <w:tc>
          <w:tcPr>
            <w:tcW w:w="2165" w:type="dxa"/>
          </w:tcPr>
          <w:p>
            <w:pPr>
              <w:pStyle w:val="9"/>
              <w:spacing w:before="2" w:line="292" w:lineRule="exact"/>
              <w:ind w:right="97"/>
              <w:jc w:val="right"/>
              <w:rPr>
                <w:sz w:val="24"/>
              </w:rPr>
            </w:pPr>
            <w:r>
              <w:rPr>
                <w:sz w:val="24"/>
              </w:rPr>
              <w:t>34.45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line="292" w:lineRule="exact"/>
              <w:ind w:left="107"/>
              <w:rPr>
                <w:sz w:val="24"/>
              </w:rPr>
            </w:pPr>
            <w:r>
              <w:rPr>
                <w:sz w:val="24"/>
              </w:rPr>
              <w:t>30311</w:t>
            </w:r>
          </w:p>
        </w:tc>
        <w:tc>
          <w:tcPr>
            <w:tcW w:w="3841" w:type="dxa"/>
          </w:tcPr>
          <w:p>
            <w:pPr>
              <w:pStyle w:val="9"/>
              <w:spacing w:before="0" w:line="292" w:lineRule="exact"/>
              <w:ind w:left="347"/>
              <w:rPr>
                <w:sz w:val="24"/>
              </w:rPr>
            </w:pPr>
            <w:r>
              <w:rPr>
                <w:sz w:val="24"/>
              </w:rPr>
              <w:t>住房公积金</w:t>
            </w:r>
          </w:p>
        </w:tc>
        <w:tc>
          <w:tcPr>
            <w:tcW w:w="2199" w:type="dxa"/>
          </w:tcPr>
          <w:p>
            <w:pPr>
              <w:pStyle w:val="9"/>
              <w:spacing w:before="0" w:line="292" w:lineRule="exact"/>
              <w:ind w:right="97"/>
              <w:jc w:val="right"/>
              <w:rPr>
                <w:sz w:val="24"/>
              </w:rPr>
            </w:pPr>
            <w:r>
              <w:rPr>
                <w:sz w:val="24"/>
              </w:rPr>
              <w:t>59.79</w:t>
            </w:r>
          </w:p>
        </w:tc>
        <w:tc>
          <w:tcPr>
            <w:tcW w:w="1335" w:type="dxa"/>
          </w:tcPr>
          <w:p>
            <w:pPr>
              <w:pStyle w:val="9"/>
              <w:spacing w:before="0" w:line="292" w:lineRule="exact"/>
              <w:ind w:left="106"/>
              <w:rPr>
                <w:sz w:val="24"/>
              </w:rPr>
            </w:pPr>
            <w:r>
              <w:rPr>
                <w:sz w:val="24"/>
              </w:rPr>
              <w:t>30227</w:t>
            </w:r>
          </w:p>
        </w:tc>
        <w:tc>
          <w:tcPr>
            <w:tcW w:w="3332" w:type="dxa"/>
          </w:tcPr>
          <w:p>
            <w:pPr>
              <w:pStyle w:val="9"/>
              <w:spacing w:before="0" w:line="292" w:lineRule="exact"/>
              <w:ind w:left="346"/>
              <w:rPr>
                <w:sz w:val="24"/>
              </w:rPr>
            </w:pPr>
            <w:r>
              <w:rPr>
                <w:sz w:val="24"/>
              </w:rPr>
              <w:t>委托业务费</w:t>
            </w:r>
          </w:p>
        </w:tc>
        <w:tc>
          <w:tcPr>
            <w:tcW w:w="2165" w:type="dxa"/>
          </w:tcPr>
          <w:p>
            <w:pPr>
              <w:pStyle w:val="9"/>
              <w:spacing w:before="0" w:line="292" w:lineRule="exact"/>
              <w:ind w:right="97"/>
              <w:jc w:val="right"/>
              <w:rPr>
                <w:sz w:val="24"/>
              </w:rPr>
            </w:pPr>
            <w:r>
              <w:rPr>
                <w:sz w:val="24"/>
              </w:rPr>
              <w:t>28.94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06" w:type="dxa"/>
          </w:tcPr>
          <w:p>
            <w:pPr>
              <w:pStyle w:val="9"/>
              <w:spacing w:before="0" w:line="292" w:lineRule="exact"/>
              <w:ind w:left="107"/>
              <w:rPr>
                <w:sz w:val="24"/>
              </w:rPr>
            </w:pPr>
            <w:r>
              <w:rPr>
                <w:sz w:val="24"/>
              </w:rPr>
              <w:t>30312</w:t>
            </w:r>
          </w:p>
        </w:tc>
        <w:tc>
          <w:tcPr>
            <w:tcW w:w="3841" w:type="dxa"/>
          </w:tcPr>
          <w:p>
            <w:pPr>
              <w:pStyle w:val="9"/>
              <w:spacing w:before="0" w:line="292" w:lineRule="exact"/>
              <w:ind w:left="347"/>
              <w:rPr>
                <w:sz w:val="24"/>
              </w:rPr>
            </w:pPr>
            <w:r>
              <w:rPr>
                <w:sz w:val="24"/>
              </w:rPr>
              <w:t>提租补贴</w:t>
            </w:r>
          </w:p>
        </w:tc>
        <w:tc>
          <w:tcPr>
            <w:tcW w:w="2199" w:type="dxa"/>
          </w:tcPr>
          <w:p>
            <w:pPr>
              <w:pStyle w:val="9"/>
              <w:spacing w:before="0" w:line="292" w:lineRule="exact"/>
              <w:ind w:right="97"/>
              <w:jc w:val="right"/>
              <w:rPr>
                <w:sz w:val="24"/>
              </w:rPr>
            </w:pPr>
            <w:r>
              <w:rPr>
                <w:sz w:val="24"/>
              </w:rPr>
              <w:t>0.00</w:t>
            </w:r>
          </w:p>
        </w:tc>
        <w:tc>
          <w:tcPr>
            <w:tcW w:w="1335" w:type="dxa"/>
          </w:tcPr>
          <w:p>
            <w:pPr>
              <w:pStyle w:val="9"/>
              <w:spacing w:before="0" w:line="292" w:lineRule="exact"/>
              <w:ind w:left="106"/>
              <w:rPr>
                <w:sz w:val="24"/>
              </w:rPr>
            </w:pPr>
            <w:r>
              <w:rPr>
                <w:sz w:val="24"/>
              </w:rPr>
              <w:t>30228</w:t>
            </w:r>
          </w:p>
        </w:tc>
        <w:tc>
          <w:tcPr>
            <w:tcW w:w="3332" w:type="dxa"/>
          </w:tcPr>
          <w:p>
            <w:pPr>
              <w:pStyle w:val="9"/>
              <w:spacing w:before="0" w:line="292" w:lineRule="exact"/>
              <w:ind w:left="346"/>
              <w:rPr>
                <w:sz w:val="24"/>
              </w:rPr>
            </w:pPr>
            <w:r>
              <w:rPr>
                <w:sz w:val="24"/>
              </w:rPr>
              <w:t>工会经费</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06" w:type="dxa"/>
          </w:tcPr>
          <w:p>
            <w:pPr>
              <w:pStyle w:val="9"/>
              <w:spacing w:before="0" w:line="292" w:lineRule="exact"/>
              <w:ind w:left="107"/>
              <w:rPr>
                <w:sz w:val="24"/>
              </w:rPr>
            </w:pPr>
            <w:r>
              <w:rPr>
                <w:sz w:val="24"/>
              </w:rPr>
              <w:t>30313</w:t>
            </w:r>
          </w:p>
        </w:tc>
        <w:tc>
          <w:tcPr>
            <w:tcW w:w="3841" w:type="dxa"/>
          </w:tcPr>
          <w:p>
            <w:pPr>
              <w:pStyle w:val="9"/>
              <w:spacing w:before="0" w:line="292" w:lineRule="exact"/>
              <w:ind w:left="347"/>
              <w:rPr>
                <w:sz w:val="24"/>
              </w:rPr>
            </w:pPr>
            <w:r>
              <w:rPr>
                <w:sz w:val="24"/>
              </w:rPr>
              <w:t>购房补贴</w:t>
            </w:r>
          </w:p>
        </w:tc>
        <w:tc>
          <w:tcPr>
            <w:tcW w:w="2199" w:type="dxa"/>
          </w:tcPr>
          <w:p>
            <w:pPr>
              <w:pStyle w:val="9"/>
              <w:spacing w:before="0" w:line="292" w:lineRule="exact"/>
              <w:ind w:right="97"/>
              <w:jc w:val="right"/>
              <w:rPr>
                <w:sz w:val="24"/>
              </w:rPr>
            </w:pPr>
            <w:r>
              <w:rPr>
                <w:sz w:val="24"/>
              </w:rPr>
              <w:t>21.58</w:t>
            </w:r>
          </w:p>
        </w:tc>
        <w:tc>
          <w:tcPr>
            <w:tcW w:w="1335" w:type="dxa"/>
          </w:tcPr>
          <w:p>
            <w:pPr>
              <w:pStyle w:val="9"/>
              <w:spacing w:before="0" w:line="292" w:lineRule="exact"/>
              <w:ind w:left="106"/>
              <w:rPr>
                <w:sz w:val="24"/>
              </w:rPr>
            </w:pPr>
            <w:r>
              <w:rPr>
                <w:sz w:val="24"/>
              </w:rPr>
              <w:t>30229</w:t>
            </w:r>
          </w:p>
        </w:tc>
        <w:tc>
          <w:tcPr>
            <w:tcW w:w="3332" w:type="dxa"/>
          </w:tcPr>
          <w:p>
            <w:pPr>
              <w:pStyle w:val="9"/>
              <w:spacing w:before="0" w:line="292" w:lineRule="exact"/>
              <w:ind w:left="346"/>
              <w:rPr>
                <w:sz w:val="24"/>
              </w:rPr>
            </w:pPr>
            <w:r>
              <w:rPr>
                <w:sz w:val="24"/>
              </w:rPr>
              <w:t>福利费</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06" w:type="dxa"/>
          </w:tcPr>
          <w:p>
            <w:pPr>
              <w:pStyle w:val="9"/>
              <w:spacing w:before="0" w:line="292" w:lineRule="exact"/>
              <w:ind w:left="107"/>
              <w:rPr>
                <w:sz w:val="24"/>
              </w:rPr>
            </w:pPr>
            <w:r>
              <w:rPr>
                <w:sz w:val="24"/>
              </w:rPr>
              <w:t>30314</w:t>
            </w:r>
          </w:p>
        </w:tc>
        <w:tc>
          <w:tcPr>
            <w:tcW w:w="3841" w:type="dxa"/>
          </w:tcPr>
          <w:p>
            <w:pPr>
              <w:pStyle w:val="9"/>
              <w:spacing w:before="0" w:line="292" w:lineRule="exact"/>
              <w:ind w:left="347"/>
              <w:rPr>
                <w:sz w:val="24"/>
              </w:rPr>
            </w:pPr>
            <w:r>
              <w:rPr>
                <w:sz w:val="24"/>
              </w:rPr>
              <w:t>采暖补贴</w:t>
            </w:r>
          </w:p>
        </w:tc>
        <w:tc>
          <w:tcPr>
            <w:tcW w:w="2199" w:type="dxa"/>
          </w:tcPr>
          <w:p>
            <w:pPr>
              <w:pStyle w:val="9"/>
              <w:spacing w:before="0" w:line="292" w:lineRule="exact"/>
              <w:ind w:right="97"/>
              <w:jc w:val="right"/>
              <w:rPr>
                <w:sz w:val="24"/>
              </w:rPr>
            </w:pPr>
            <w:r>
              <w:rPr>
                <w:sz w:val="24"/>
              </w:rPr>
              <w:t>0.00</w:t>
            </w:r>
          </w:p>
        </w:tc>
        <w:tc>
          <w:tcPr>
            <w:tcW w:w="1335" w:type="dxa"/>
          </w:tcPr>
          <w:p>
            <w:pPr>
              <w:pStyle w:val="9"/>
              <w:spacing w:before="0" w:line="292" w:lineRule="exact"/>
              <w:ind w:left="106"/>
              <w:rPr>
                <w:sz w:val="24"/>
              </w:rPr>
            </w:pPr>
            <w:r>
              <w:rPr>
                <w:sz w:val="24"/>
              </w:rPr>
              <w:t>30231</w:t>
            </w:r>
          </w:p>
        </w:tc>
        <w:tc>
          <w:tcPr>
            <w:tcW w:w="3332" w:type="dxa"/>
          </w:tcPr>
          <w:p>
            <w:pPr>
              <w:pStyle w:val="9"/>
              <w:spacing w:before="0" w:line="292" w:lineRule="exact"/>
              <w:ind w:left="346"/>
              <w:rPr>
                <w:sz w:val="24"/>
              </w:rPr>
            </w:pPr>
            <w:r>
              <w:rPr>
                <w:sz w:val="24"/>
              </w:rPr>
              <w:t>公务用车运行维护费</w:t>
            </w:r>
          </w:p>
        </w:tc>
        <w:tc>
          <w:tcPr>
            <w:tcW w:w="2165" w:type="dxa"/>
          </w:tcPr>
          <w:p>
            <w:pPr>
              <w:pStyle w:val="9"/>
              <w:spacing w:before="0" w:line="292" w:lineRule="exact"/>
              <w:ind w:right="97"/>
              <w:jc w:val="right"/>
              <w:rPr>
                <w:sz w:val="24"/>
              </w:rPr>
            </w:pPr>
            <w:r>
              <w:rPr>
                <w:sz w:val="24"/>
              </w:rPr>
              <w:t>3.31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06" w:type="dxa"/>
          </w:tcPr>
          <w:p>
            <w:pPr>
              <w:pStyle w:val="9"/>
              <w:spacing w:before="0" w:line="292" w:lineRule="exact"/>
              <w:ind w:left="107"/>
              <w:rPr>
                <w:sz w:val="24"/>
              </w:rPr>
            </w:pPr>
            <w:r>
              <w:rPr>
                <w:sz w:val="24"/>
              </w:rPr>
              <w:t>30315</w:t>
            </w:r>
          </w:p>
        </w:tc>
        <w:tc>
          <w:tcPr>
            <w:tcW w:w="3841" w:type="dxa"/>
          </w:tcPr>
          <w:p>
            <w:pPr>
              <w:pStyle w:val="9"/>
              <w:spacing w:before="0" w:line="292" w:lineRule="exact"/>
              <w:ind w:left="347"/>
              <w:rPr>
                <w:sz w:val="24"/>
              </w:rPr>
            </w:pPr>
            <w:r>
              <w:rPr>
                <w:sz w:val="24"/>
              </w:rPr>
              <w:t>物业服务补贴</w:t>
            </w:r>
          </w:p>
        </w:tc>
        <w:tc>
          <w:tcPr>
            <w:tcW w:w="2199" w:type="dxa"/>
          </w:tcPr>
          <w:p>
            <w:pPr>
              <w:pStyle w:val="9"/>
              <w:spacing w:before="0" w:line="292" w:lineRule="exact"/>
              <w:ind w:right="97"/>
              <w:jc w:val="right"/>
              <w:rPr>
                <w:sz w:val="24"/>
              </w:rPr>
            </w:pPr>
            <w:r>
              <w:rPr>
                <w:sz w:val="24"/>
              </w:rPr>
              <w:t>0.00</w:t>
            </w:r>
          </w:p>
        </w:tc>
        <w:tc>
          <w:tcPr>
            <w:tcW w:w="1335" w:type="dxa"/>
          </w:tcPr>
          <w:p>
            <w:pPr>
              <w:pStyle w:val="9"/>
              <w:spacing w:before="0" w:line="292" w:lineRule="exact"/>
              <w:ind w:left="106"/>
              <w:rPr>
                <w:sz w:val="24"/>
              </w:rPr>
            </w:pPr>
            <w:r>
              <w:rPr>
                <w:sz w:val="24"/>
              </w:rPr>
              <w:t>30239</w:t>
            </w:r>
          </w:p>
        </w:tc>
        <w:tc>
          <w:tcPr>
            <w:tcW w:w="3332" w:type="dxa"/>
          </w:tcPr>
          <w:p>
            <w:pPr>
              <w:pStyle w:val="9"/>
              <w:spacing w:before="0" w:line="292" w:lineRule="exact"/>
              <w:ind w:left="346"/>
              <w:rPr>
                <w:sz w:val="24"/>
              </w:rPr>
            </w:pPr>
            <w:r>
              <w:rPr>
                <w:sz w:val="24"/>
              </w:rPr>
              <w:t>其他交通费用</w:t>
            </w:r>
          </w:p>
        </w:tc>
        <w:tc>
          <w:tcPr>
            <w:tcW w:w="2165" w:type="dxa"/>
          </w:tcPr>
          <w:p>
            <w:pPr>
              <w:pStyle w:val="9"/>
              <w:spacing w:before="0" w:line="292" w:lineRule="exact"/>
              <w:ind w:right="97"/>
              <w:jc w:val="right"/>
              <w:rPr>
                <w:sz w:val="24"/>
              </w:rPr>
            </w:pPr>
            <w:r>
              <w:rPr>
                <w:sz w:val="24"/>
              </w:rPr>
              <w:t>30.33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1306" w:type="dxa"/>
          </w:tcPr>
          <w:p>
            <w:pPr>
              <w:pStyle w:val="9"/>
              <w:spacing w:before="2" w:line="292" w:lineRule="exact"/>
              <w:ind w:left="107"/>
              <w:rPr>
                <w:sz w:val="24"/>
              </w:rPr>
            </w:pPr>
            <w:r>
              <w:rPr>
                <w:sz w:val="24"/>
              </w:rPr>
              <w:t>30399</w:t>
            </w:r>
          </w:p>
        </w:tc>
        <w:tc>
          <w:tcPr>
            <w:tcW w:w="3841" w:type="dxa"/>
          </w:tcPr>
          <w:p>
            <w:pPr>
              <w:pStyle w:val="9"/>
              <w:spacing w:before="2" w:line="292" w:lineRule="exact"/>
              <w:ind w:left="347"/>
              <w:rPr>
                <w:sz w:val="24"/>
              </w:rPr>
            </w:pPr>
            <w:r>
              <w:rPr>
                <w:sz w:val="24"/>
              </w:rPr>
              <w:t>其他对个人和家庭的补助支出</w:t>
            </w:r>
          </w:p>
        </w:tc>
        <w:tc>
          <w:tcPr>
            <w:tcW w:w="2199" w:type="dxa"/>
          </w:tcPr>
          <w:p>
            <w:pPr>
              <w:pStyle w:val="9"/>
              <w:spacing w:before="2" w:line="292" w:lineRule="exact"/>
              <w:ind w:right="97"/>
              <w:jc w:val="right"/>
              <w:rPr>
                <w:sz w:val="24"/>
              </w:rPr>
            </w:pPr>
            <w:r>
              <w:rPr>
                <w:sz w:val="24"/>
              </w:rPr>
              <w:t>5.29</w:t>
            </w:r>
          </w:p>
        </w:tc>
        <w:tc>
          <w:tcPr>
            <w:tcW w:w="1335" w:type="dxa"/>
          </w:tcPr>
          <w:p>
            <w:pPr>
              <w:pStyle w:val="9"/>
              <w:spacing w:before="2" w:line="292" w:lineRule="exact"/>
              <w:ind w:left="106"/>
              <w:rPr>
                <w:sz w:val="24"/>
              </w:rPr>
            </w:pPr>
            <w:r>
              <w:rPr>
                <w:sz w:val="24"/>
              </w:rPr>
              <w:t>30240</w:t>
            </w:r>
          </w:p>
        </w:tc>
        <w:tc>
          <w:tcPr>
            <w:tcW w:w="3332" w:type="dxa"/>
          </w:tcPr>
          <w:p>
            <w:pPr>
              <w:pStyle w:val="9"/>
              <w:spacing w:before="2" w:line="292" w:lineRule="exact"/>
              <w:ind w:left="346"/>
              <w:rPr>
                <w:sz w:val="24"/>
              </w:rPr>
            </w:pPr>
            <w:r>
              <w:rPr>
                <w:sz w:val="24"/>
              </w:rPr>
              <w:t>税金及附加费用</w:t>
            </w:r>
          </w:p>
        </w:tc>
        <w:tc>
          <w:tcPr>
            <w:tcW w:w="2165" w:type="dxa"/>
          </w:tcPr>
          <w:p>
            <w:pPr>
              <w:pStyle w:val="9"/>
              <w:spacing w:before="2"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0" w:line="292" w:lineRule="exact"/>
              <w:ind w:left="106"/>
              <w:rPr>
                <w:sz w:val="24"/>
              </w:rPr>
            </w:pPr>
            <w:r>
              <w:rPr>
                <w:sz w:val="24"/>
              </w:rPr>
              <w:t>30299</w:t>
            </w:r>
          </w:p>
        </w:tc>
        <w:tc>
          <w:tcPr>
            <w:tcW w:w="3332" w:type="dxa"/>
          </w:tcPr>
          <w:p>
            <w:pPr>
              <w:pStyle w:val="9"/>
              <w:spacing w:before="0" w:line="292" w:lineRule="exact"/>
              <w:ind w:left="346"/>
              <w:rPr>
                <w:sz w:val="24"/>
              </w:rPr>
            </w:pPr>
            <w:r>
              <w:rPr>
                <w:sz w:val="24"/>
              </w:rPr>
              <w:t>其他商品和服务支出</w:t>
            </w:r>
          </w:p>
        </w:tc>
        <w:tc>
          <w:tcPr>
            <w:tcW w:w="2165" w:type="dxa"/>
          </w:tcPr>
          <w:p>
            <w:pPr>
              <w:pStyle w:val="9"/>
              <w:spacing w:before="0" w:line="292" w:lineRule="exact"/>
              <w:ind w:right="97"/>
              <w:jc w:val="right"/>
              <w:rPr>
                <w:sz w:val="24"/>
              </w:rPr>
            </w:pPr>
            <w:r>
              <w:rPr>
                <w:sz w:val="24"/>
              </w:rPr>
              <w:t>42.97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0" w:line="292" w:lineRule="exact"/>
              <w:ind w:left="106"/>
              <w:rPr>
                <w:sz w:val="24"/>
              </w:rPr>
            </w:pPr>
            <w:r>
              <w:rPr>
                <w:sz w:val="24"/>
              </w:rPr>
              <w:t>310</w:t>
            </w:r>
          </w:p>
        </w:tc>
        <w:tc>
          <w:tcPr>
            <w:tcW w:w="3332" w:type="dxa"/>
          </w:tcPr>
          <w:p>
            <w:pPr>
              <w:pStyle w:val="9"/>
              <w:spacing w:before="0" w:line="292" w:lineRule="exact"/>
              <w:ind w:left="106"/>
              <w:rPr>
                <w:sz w:val="24"/>
              </w:rPr>
            </w:pPr>
            <w:r>
              <w:rPr>
                <w:sz w:val="24"/>
              </w:rPr>
              <w:t>其他资本性支出</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0" w:line="292" w:lineRule="exact"/>
              <w:ind w:left="106"/>
              <w:rPr>
                <w:sz w:val="24"/>
              </w:rPr>
            </w:pPr>
            <w:r>
              <w:rPr>
                <w:sz w:val="24"/>
              </w:rPr>
              <w:t>31001</w:t>
            </w:r>
          </w:p>
        </w:tc>
        <w:tc>
          <w:tcPr>
            <w:tcW w:w="3332" w:type="dxa"/>
          </w:tcPr>
          <w:p>
            <w:pPr>
              <w:pStyle w:val="9"/>
              <w:spacing w:before="0" w:line="292" w:lineRule="exact"/>
              <w:ind w:left="346"/>
              <w:rPr>
                <w:sz w:val="24"/>
              </w:rPr>
            </w:pPr>
            <w:r>
              <w:rPr>
                <w:sz w:val="24"/>
              </w:rPr>
              <w:t>房屋建筑物购建</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0" w:line="292" w:lineRule="exact"/>
              <w:ind w:left="106"/>
              <w:rPr>
                <w:sz w:val="24"/>
              </w:rPr>
            </w:pPr>
            <w:r>
              <w:rPr>
                <w:sz w:val="24"/>
              </w:rPr>
              <w:t>31002</w:t>
            </w:r>
          </w:p>
        </w:tc>
        <w:tc>
          <w:tcPr>
            <w:tcW w:w="3332" w:type="dxa"/>
          </w:tcPr>
          <w:p>
            <w:pPr>
              <w:pStyle w:val="9"/>
              <w:spacing w:before="0" w:line="292" w:lineRule="exact"/>
              <w:ind w:left="346"/>
              <w:rPr>
                <w:sz w:val="24"/>
              </w:rPr>
            </w:pPr>
            <w:r>
              <w:rPr>
                <w:sz w:val="24"/>
              </w:rPr>
              <w:t>办公设备购置</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0" w:line="292" w:lineRule="exact"/>
              <w:ind w:left="106"/>
              <w:rPr>
                <w:sz w:val="24"/>
              </w:rPr>
            </w:pPr>
            <w:r>
              <w:rPr>
                <w:sz w:val="24"/>
              </w:rPr>
              <w:t>31003</w:t>
            </w:r>
          </w:p>
        </w:tc>
        <w:tc>
          <w:tcPr>
            <w:tcW w:w="3332" w:type="dxa"/>
          </w:tcPr>
          <w:p>
            <w:pPr>
              <w:pStyle w:val="9"/>
              <w:spacing w:before="0" w:line="292" w:lineRule="exact"/>
              <w:ind w:left="346"/>
              <w:rPr>
                <w:sz w:val="24"/>
              </w:rPr>
            </w:pPr>
            <w:r>
              <w:rPr>
                <w:sz w:val="24"/>
              </w:rPr>
              <w:t>专用设备购置</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2" w:line="292" w:lineRule="exact"/>
              <w:ind w:left="106"/>
              <w:rPr>
                <w:sz w:val="24"/>
              </w:rPr>
            </w:pPr>
            <w:r>
              <w:rPr>
                <w:sz w:val="24"/>
              </w:rPr>
              <w:t>31005</w:t>
            </w:r>
          </w:p>
        </w:tc>
        <w:tc>
          <w:tcPr>
            <w:tcW w:w="3332" w:type="dxa"/>
          </w:tcPr>
          <w:p>
            <w:pPr>
              <w:pStyle w:val="9"/>
              <w:spacing w:before="2" w:line="292" w:lineRule="exact"/>
              <w:ind w:left="346"/>
              <w:rPr>
                <w:sz w:val="24"/>
              </w:rPr>
            </w:pPr>
            <w:r>
              <w:rPr>
                <w:sz w:val="24"/>
              </w:rPr>
              <w:t>基础设施建设</w:t>
            </w:r>
          </w:p>
        </w:tc>
        <w:tc>
          <w:tcPr>
            <w:tcW w:w="2165" w:type="dxa"/>
          </w:tcPr>
          <w:p>
            <w:pPr>
              <w:pStyle w:val="9"/>
              <w:spacing w:before="2"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0" w:line="292" w:lineRule="exact"/>
              <w:ind w:left="106"/>
              <w:rPr>
                <w:sz w:val="24"/>
              </w:rPr>
            </w:pPr>
            <w:r>
              <w:rPr>
                <w:sz w:val="24"/>
              </w:rPr>
              <w:t>31006</w:t>
            </w:r>
          </w:p>
        </w:tc>
        <w:tc>
          <w:tcPr>
            <w:tcW w:w="3332" w:type="dxa"/>
          </w:tcPr>
          <w:p>
            <w:pPr>
              <w:pStyle w:val="9"/>
              <w:spacing w:before="0" w:line="292" w:lineRule="exact"/>
              <w:ind w:left="346"/>
              <w:rPr>
                <w:sz w:val="24"/>
              </w:rPr>
            </w:pPr>
            <w:r>
              <w:rPr>
                <w:sz w:val="24"/>
              </w:rPr>
              <w:t>大型修缮</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0" w:line="292" w:lineRule="exact"/>
              <w:ind w:left="106"/>
              <w:rPr>
                <w:sz w:val="24"/>
              </w:rPr>
            </w:pPr>
            <w:r>
              <w:rPr>
                <w:sz w:val="24"/>
              </w:rPr>
              <w:t>31007</w:t>
            </w:r>
          </w:p>
        </w:tc>
        <w:tc>
          <w:tcPr>
            <w:tcW w:w="3332" w:type="dxa"/>
          </w:tcPr>
          <w:p>
            <w:pPr>
              <w:pStyle w:val="9"/>
              <w:spacing w:before="0" w:line="292" w:lineRule="exact"/>
              <w:ind w:left="346"/>
              <w:rPr>
                <w:sz w:val="24"/>
              </w:rPr>
            </w:pPr>
            <w:r>
              <w:rPr>
                <w:sz w:val="24"/>
              </w:rPr>
              <w:t>信息网络及软件购置更新</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0" w:line="292" w:lineRule="exact"/>
              <w:ind w:left="106"/>
              <w:rPr>
                <w:sz w:val="24"/>
              </w:rPr>
            </w:pPr>
            <w:r>
              <w:rPr>
                <w:sz w:val="24"/>
              </w:rPr>
              <w:t>31008</w:t>
            </w:r>
          </w:p>
        </w:tc>
        <w:tc>
          <w:tcPr>
            <w:tcW w:w="3332" w:type="dxa"/>
          </w:tcPr>
          <w:p>
            <w:pPr>
              <w:pStyle w:val="9"/>
              <w:spacing w:before="0" w:line="292" w:lineRule="exact"/>
              <w:ind w:left="346"/>
              <w:rPr>
                <w:sz w:val="24"/>
              </w:rPr>
            </w:pPr>
            <w:r>
              <w:rPr>
                <w:sz w:val="24"/>
              </w:rPr>
              <w:t>物资储备</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0" w:line="292" w:lineRule="exact"/>
              <w:ind w:left="106"/>
              <w:rPr>
                <w:sz w:val="24"/>
              </w:rPr>
            </w:pPr>
            <w:r>
              <w:rPr>
                <w:sz w:val="24"/>
              </w:rPr>
              <w:t>31009</w:t>
            </w:r>
          </w:p>
        </w:tc>
        <w:tc>
          <w:tcPr>
            <w:tcW w:w="3332" w:type="dxa"/>
          </w:tcPr>
          <w:p>
            <w:pPr>
              <w:pStyle w:val="9"/>
              <w:spacing w:before="0" w:line="292" w:lineRule="exact"/>
              <w:ind w:left="346"/>
              <w:rPr>
                <w:sz w:val="24"/>
              </w:rPr>
            </w:pPr>
            <w:r>
              <w:rPr>
                <w:sz w:val="24"/>
              </w:rPr>
              <w:t>土地补偿</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0" w:line="292" w:lineRule="exact"/>
              <w:ind w:left="106"/>
              <w:rPr>
                <w:sz w:val="24"/>
              </w:rPr>
            </w:pPr>
            <w:r>
              <w:rPr>
                <w:sz w:val="24"/>
              </w:rPr>
              <w:t>31010</w:t>
            </w:r>
          </w:p>
        </w:tc>
        <w:tc>
          <w:tcPr>
            <w:tcW w:w="3332" w:type="dxa"/>
          </w:tcPr>
          <w:p>
            <w:pPr>
              <w:pStyle w:val="9"/>
              <w:spacing w:before="0" w:line="292" w:lineRule="exact"/>
              <w:ind w:left="346"/>
              <w:rPr>
                <w:sz w:val="24"/>
              </w:rPr>
            </w:pPr>
            <w:r>
              <w:rPr>
                <w:sz w:val="24"/>
              </w:rPr>
              <w:t>安置补助</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3"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2" w:line="292" w:lineRule="exact"/>
              <w:ind w:left="106"/>
              <w:rPr>
                <w:sz w:val="24"/>
              </w:rPr>
            </w:pPr>
            <w:r>
              <w:rPr>
                <w:sz w:val="24"/>
              </w:rPr>
              <w:t>31011</w:t>
            </w:r>
          </w:p>
        </w:tc>
        <w:tc>
          <w:tcPr>
            <w:tcW w:w="3332" w:type="dxa"/>
          </w:tcPr>
          <w:p>
            <w:pPr>
              <w:pStyle w:val="9"/>
              <w:spacing w:before="2" w:line="292" w:lineRule="exact"/>
              <w:ind w:left="346"/>
              <w:rPr>
                <w:sz w:val="24"/>
              </w:rPr>
            </w:pPr>
            <w:r>
              <w:rPr>
                <w:sz w:val="24"/>
              </w:rPr>
              <w:t>地上附着物和青苗补偿</w:t>
            </w:r>
          </w:p>
        </w:tc>
        <w:tc>
          <w:tcPr>
            <w:tcW w:w="2165" w:type="dxa"/>
          </w:tcPr>
          <w:p>
            <w:pPr>
              <w:pStyle w:val="9"/>
              <w:spacing w:before="2" w:line="292" w:lineRule="exact"/>
              <w:ind w:right="97"/>
              <w:jc w:val="right"/>
              <w:rPr>
                <w:sz w:val="24"/>
              </w:rPr>
            </w:pPr>
            <w:r>
              <w:rPr>
                <w:sz w:val="24"/>
              </w:rPr>
              <w:t>0.00</w:t>
            </w:r>
          </w:p>
        </w:tc>
      </w:tr>
    </w:tbl>
    <w:p>
      <w:pPr>
        <w:spacing w:after="0" w:line="292" w:lineRule="exact"/>
        <w:jc w:val="right"/>
        <w:rPr>
          <w:sz w:val="24"/>
        </w:rPr>
        <w:sectPr>
          <w:headerReference r:id="rId19" w:type="default"/>
          <w:pgSz w:w="16840" w:h="11910" w:orient="landscape"/>
          <w:pgMar w:top="2720" w:right="1120" w:bottom="1180" w:left="1140" w:header="1630" w:footer="993" w:gutter="0"/>
          <w:cols w:space="720" w:num="1"/>
        </w:sectPr>
      </w:pPr>
    </w:p>
    <w:p>
      <w:pPr>
        <w:pStyle w:val="4"/>
        <w:rPr>
          <w:rFonts w:ascii="Times New Roman"/>
          <w:sz w:val="5"/>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841"/>
        <w:gridCol w:w="2199"/>
        <w:gridCol w:w="1335"/>
        <w:gridCol w:w="3332"/>
        <w:gridCol w:w="2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7346" w:type="dxa"/>
            <w:gridSpan w:val="3"/>
          </w:tcPr>
          <w:p>
            <w:pPr>
              <w:pStyle w:val="9"/>
              <w:spacing w:before="0" w:line="292" w:lineRule="exact"/>
              <w:ind w:left="3172" w:right="3164"/>
              <w:jc w:val="center"/>
              <w:rPr>
                <w:sz w:val="24"/>
              </w:rPr>
            </w:pPr>
            <w:r>
              <w:rPr>
                <w:sz w:val="24"/>
              </w:rPr>
              <w:t>人员经费</w:t>
            </w:r>
          </w:p>
        </w:tc>
        <w:tc>
          <w:tcPr>
            <w:tcW w:w="6832" w:type="dxa"/>
            <w:gridSpan w:val="3"/>
          </w:tcPr>
          <w:p>
            <w:pPr>
              <w:pStyle w:val="9"/>
              <w:spacing w:before="0" w:line="292" w:lineRule="exact"/>
              <w:ind w:left="2914" w:right="2908"/>
              <w:jc w:val="center"/>
              <w:rPr>
                <w:sz w:val="24"/>
              </w:rPr>
            </w:pPr>
            <w:r>
              <w:rPr>
                <w:sz w:val="24"/>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06" w:type="dxa"/>
          </w:tcPr>
          <w:p>
            <w:pPr>
              <w:pStyle w:val="9"/>
              <w:spacing w:before="0"/>
              <w:ind w:left="172"/>
              <w:rPr>
                <w:sz w:val="24"/>
              </w:rPr>
            </w:pPr>
            <w:r>
              <w:rPr>
                <w:sz w:val="24"/>
              </w:rPr>
              <w:t>经济分类</w:t>
            </w:r>
          </w:p>
          <w:p>
            <w:pPr>
              <w:pStyle w:val="9"/>
              <w:spacing w:before="4" w:line="292" w:lineRule="exact"/>
              <w:ind w:left="172"/>
              <w:rPr>
                <w:sz w:val="24"/>
              </w:rPr>
            </w:pPr>
            <w:r>
              <w:rPr>
                <w:sz w:val="24"/>
              </w:rPr>
              <w:t>科目编码</w:t>
            </w:r>
          </w:p>
        </w:tc>
        <w:tc>
          <w:tcPr>
            <w:tcW w:w="3841" w:type="dxa"/>
          </w:tcPr>
          <w:p>
            <w:pPr>
              <w:pStyle w:val="9"/>
              <w:spacing w:before="155"/>
              <w:ind w:left="1419" w:right="1411"/>
              <w:jc w:val="center"/>
              <w:rPr>
                <w:sz w:val="24"/>
              </w:rPr>
            </w:pPr>
            <w:r>
              <w:rPr>
                <w:sz w:val="24"/>
              </w:rPr>
              <w:t>科目名称</w:t>
            </w:r>
          </w:p>
        </w:tc>
        <w:tc>
          <w:tcPr>
            <w:tcW w:w="2199" w:type="dxa"/>
          </w:tcPr>
          <w:p>
            <w:pPr>
              <w:pStyle w:val="9"/>
              <w:spacing w:before="155"/>
              <w:ind w:left="838" w:right="830"/>
              <w:jc w:val="center"/>
              <w:rPr>
                <w:sz w:val="24"/>
              </w:rPr>
            </w:pPr>
            <w:r>
              <w:rPr>
                <w:sz w:val="24"/>
              </w:rPr>
              <w:t>金额</w:t>
            </w:r>
          </w:p>
        </w:tc>
        <w:tc>
          <w:tcPr>
            <w:tcW w:w="1335" w:type="dxa"/>
          </w:tcPr>
          <w:p>
            <w:pPr>
              <w:pStyle w:val="9"/>
              <w:spacing w:before="0"/>
              <w:ind w:left="186"/>
              <w:rPr>
                <w:sz w:val="24"/>
              </w:rPr>
            </w:pPr>
            <w:r>
              <w:rPr>
                <w:sz w:val="24"/>
              </w:rPr>
              <w:t>经济分类</w:t>
            </w:r>
          </w:p>
          <w:p>
            <w:pPr>
              <w:pStyle w:val="9"/>
              <w:spacing w:before="4" w:line="292" w:lineRule="exact"/>
              <w:ind w:left="186"/>
              <w:rPr>
                <w:sz w:val="24"/>
              </w:rPr>
            </w:pPr>
            <w:r>
              <w:rPr>
                <w:sz w:val="24"/>
              </w:rPr>
              <w:t>科目编码</w:t>
            </w:r>
          </w:p>
        </w:tc>
        <w:tc>
          <w:tcPr>
            <w:tcW w:w="3332" w:type="dxa"/>
          </w:tcPr>
          <w:p>
            <w:pPr>
              <w:pStyle w:val="9"/>
              <w:spacing w:before="155"/>
              <w:ind w:left="1164" w:right="1158"/>
              <w:jc w:val="center"/>
              <w:rPr>
                <w:sz w:val="24"/>
              </w:rPr>
            </w:pPr>
            <w:r>
              <w:rPr>
                <w:sz w:val="24"/>
              </w:rPr>
              <w:t>科目名称</w:t>
            </w:r>
          </w:p>
        </w:tc>
        <w:tc>
          <w:tcPr>
            <w:tcW w:w="2165" w:type="dxa"/>
          </w:tcPr>
          <w:p>
            <w:pPr>
              <w:pStyle w:val="9"/>
              <w:spacing w:before="155"/>
              <w:ind w:left="820" w:right="814"/>
              <w:jc w:val="center"/>
              <w:rPr>
                <w:sz w:val="24"/>
              </w:rPr>
            </w:pPr>
            <w:r>
              <w:rPr>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0" w:line="292" w:lineRule="exact"/>
              <w:ind w:left="106"/>
              <w:rPr>
                <w:sz w:val="24"/>
              </w:rPr>
            </w:pPr>
            <w:r>
              <w:rPr>
                <w:sz w:val="24"/>
              </w:rPr>
              <w:t>31012</w:t>
            </w:r>
          </w:p>
        </w:tc>
        <w:tc>
          <w:tcPr>
            <w:tcW w:w="3332" w:type="dxa"/>
          </w:tcPr>
          <w:p>
            <w:pPr>
              <w:pStyle w:val="9"/>
              <w:spacing w:before="0" w:line="292" w:lineRule="exact"/>
              <w:ind w:left="346"/>
              <w:rPr>
                <w:sz w:val="24"/>
              </w:rPr>
            </w:pPr>
            <w:r>
              <w:rPr>
                <w:sz w:val="24"/>
              </w:rPr>
              <w:t>拆迁补偿</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2" w:line="292" w:lineRule="exact"/>
              <w:ind w:left="106"/>
              <w:rPr>
                <w:sz w:val="24"/>
              </w:rPr>
            </w:pPr>
            <w:r>
              <w:rPr>
                <w:sz w:val="24"/>
              </w:rPr>
              <w:t>31013</w:t>
            </w:r>
          </w:p>
        </w:tc>
        <w:tc>
          <w:tcPr>
            <w:tcW w:w="3332" w:type="dxa"/>
          </w:tcPr>
          <w:p>
            <w:pPr>
              <w:pStyle w:val="9"/>
              <w:spacing w:before="2" w:line="292" w:lineRule="exact"/>
              <w:ind w:left="346"/>
              <w:rPr>
                <w:sz w:val="24"/>
              </w:rPr>
            </w:pPr>
            <w:r>
              <w:rPr>
                <w:sz w:val="24"/>
              </w:rPr>
              <w:t>公务用车购置</w:t>
            </w:r>
          </w:p>
        </w:tc>
        <w:tc>
          <w:tcPr>
            <w:tcW w:w="2165" w:type="dxa"/>
          </w:tcPr>
          <w:p>
            <w:pPr>
              <w:pStyle w:val="9"/>
              <w:spacing w:before="2"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0" w:line="292" w:lineRule="exact"/>
              <w:ind w:left="106"/>
              <w:rPr>
                <w:sz w:val="24"/>
              </w:rPr>
            </w:pPr>
            <w:r>
              <w:rPr>
                <w:sz w:val="24"/>
              </w:rPr>
              <w:t>31019</w:t>
            </w:r>
          </w:p>
        </w:tc>
        <w:tc>
          <w:tcPr>
            <w:tcW w:w="3332" w:type="dxa"/>
          </w:tcPr>
          <w:p>
            <w:pPr>
              <w:pStyle w:val="9"/>
              <w:spacing w:before="0" w:line="292" w:lineRule="exact"/>
              <w:ind w:left="346"/>
              <w:rPr>
                <w:sz w:val="24"/>
              </w:rPr>
            </w:pPr>
            <w:r>
              <w:rPr>
                <w:sz w:val="24"/>
              </w:rPr>
              <w:t>其他交通工具购置</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0" w:line="292" w:lineRule="exact"/>
              <w:ind w:left="106"/>
              <w:rPr>
                <w:sz w:val="24"/>
              </w:rPr>
            </w:pPr>
            <w:r>
              <w:rPr>
                <w:sz w:val="24"/>
              </w:rPr>
              <w:t>31020</w:t>
            </w:r>
          </w:p>
        </w:tc>
        <w:tc>
          <w:tcPr>
            <w:tcW w:w="3332" w:type="dxa"/>
          </w:tcPr>
          <w:p>
            <w:pPr>
              <w:pStyle w:val="9"/>
              <w:spacing w:before="0" w:line="292" w:lineRule="exact"/>
              <w:ind w:left="346"/>
              <w:rPr>
                <w:sz w:val="24"/>
              </w:rPr>
            </w:pPr>
            <w:r>
              <w:rPr>
                <w:sz w:val="24"/>
              </w:rPr>
              <w:t>产权参股</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0" w:line="292" w:lineRule="exact"/>
              <w:ind w:left="106"/>
              <w:rPr>
                <w:sz w:val="24"/>
              </w:rPr>
            </w:pPr>
            <w:r>
              <w:rPr>
                <w:sz w:val="24"/>
              </w:rPr>
              <w:t>31099</w:t>
            </w:r>
          </w:p>
        </w:tc>
        <w:tc>
          <w:tcPr>
            <w:tcW w:w="3332" w:type="dxa"/>
          </w:tcPr>
          <w:p>
            <w:pPr>
              <w:pStyle w:val="9"/>
              <w:spacing w:before="0" w:line="292" w:lineRule="exact"/>
              <w:ind w:left="346"/>
              <w:rPr>
                <w:sz w:val="24"/>
              </w:rPr>
            </w:pPr>
            <w:r>
              <w:rPr>
                <w:sz w:val="24"/>
              </w:rPr>
              <w:t>其他资本性支出</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0" w:line="292" w:lineRule="exact"/>
              <w:ind w:left="106"/>
              <w:rPr>
                <w:sz w:val="24"/>
              </w:rPr>
            </w:pPr>
            <w:r>
              <w:rPr>
                <w:sz w:val="24"/>
              </w:rPr>
              <w:t>304</w:t>
            </w:r>
          </w:p>
        </w:tc>
        <w:tc>
          <w:tcPr>
            <w:tcW w:w="3332" w:type="dxa"/>
          </w:tcPr>
          <w:p>
            <w:pPr>
              <w:pStyle w:val="9"/>
              <w:spacing w:before="0" w:line="292" w:lineRule="exact"/>
              <w:ind w:left="106"/>
              <w:rPr>
                <w:sz w:val="24"/>
              </w:rPr>
            </w:pPr>
            <w:r>
              <w:rPr>
                <w:sz w:val="24"/>
              </w:rPr>
              <w:t>对企事业单位的补贴</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0" w:line="292" w:lineRule="exact"/>
              <w:ind w:left="106"/>
              <w:rPr>
                <w:sz w:val="24"/>
              </w:rPr>
            </w:pPr>
            <w:r>
              <w:rPr>
                <w:sz w:val="24"/>
              </w:rPr>
              <w:t>30401</w:t>
            </w:r>
          </w:p>
        </w:tc>
        <w:tc>
          <w:tcPr>
            <w:tcW w:w="3332" w:type="dxa"/>
          </w:tcPr>
          <w:p>
            <w:pPr>
              <w:pStyle w:val="9"/>
              <w:spacing w:before="0" w:line="292" w:lineRule="exact"/>
              <w:ind w:left="346"/>
              <w:rPr>
                <w:sz w:val="24"/>
              </w:rPr>
            </w:pPr>
            <w:r>
              <w:rPr>
                <w:sz w:val="24"/>
              </w:rPr>
              <w:t>企业政策性补贴</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2" w:line="292" w:lineRule="exact"/>
              <w:ind w:left="106"/>
              <w:rPr>
                <w:sz w:val="24"/>
              </w:rPr>
            </w:pPr>
            <w:r>
              <w:rPr>
                <w:sz w:val="24"/>
              </w:rPr>
              <w:t>30402</w:t>
            </w:r>
          </w:p>
        </w:tc>
        <w:tc>
          <w:tcPr>
            <w:tcW w:w="3332" w:type="dxa"/>
          </w:tcPr>
          <w:p>
            <w:pPr>
              <w:pStyle w:val="9"/>
              <w:spacing w:before="2" w:line="292" w:lineRule="exact"/>
              <w:ind w:left="346"/>
              <w:rPr>
                <w:sz w:val="24"/>
              </w:rPr>
            </w:pPr>
            <w:r>
              <w:rPr>
                <w:sz w:val="24"/>
              </w:rPr>
              <w:t>事业单位补贴</w:t>
            </w:r>
          </w:p>
        </w:tc>
        <w:tc>
          <w:tcPr>
            <w:tcW w:w="2165" w:type="dxa"/>
          </w:tcPr>
          <w:p>
            <w:pPr>
              <w:pStyle w:val="9"/>
              <w:spacing w:before="2"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0" w:line="292" w:lineRule="exact"/>
              <w:ind w:left="106"/>
              <w:rPr>
                <w:sz w:val="24"/>
              </w:rPr>
            </w:pPr>
            <w:r>
              <w:rPr>
                <w:sz w:val="24"/>
              </w:rPr>
              <w:t>30403</w:t>
            </w:r>
          </w:p>
        </w:tc>
        <w:tc>
          <w:tcPr>
            <w:tcW w:w="3332" w:type="dxa"/>
          </w:tcPr>
          <w:p>
            <w:pPr>
              <w:pStyle w:val="9"/>
              <w:spacing w:before="0" w:line="292" w:lineRule="exact"/>
              <w:ind w:left="346"/>
              <w:rPr>
                <w:sz w:val="24"/>
              </w:rPr>
            </w:pPr>
            <w:r>
              <w:rPr>
                <w:sz w:val="24"/>
              </w:rPr>
              <w:t>财政贴息</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0" w:line="292" w:lineRule="exact"/>
              <w:ind w:left="106"/>
              <w:rPr>
                <w:sz w:val="24"/>
              </w:rPr>
            </w:pPr>
            <w:r>
              <w:rPr>
                <w:sz w:val="24"/>
              </w:rPr>
              <w:t>30499</w:t>
            </w:r>
          </w:p>
        </w:tc>
        <w:tc>
          <w:tcPr>
            <w:tcW w:w="3332" w:type="dxa"/>
          </w:tcPr>
          <w:p>
            <w:pPr>
              <w:pStyle w:val="9"/>
              <w:spacing w:before="0" w:line="292" w:lineRule="exact"/>
              <w:ind w:left="346"/>
              <w:rPr>
                <w:sz w:val="24"/>
              </w:rPr>
            </w:pPr>
            <w:r>
              <w:rPr>
                <w:sz w:val="24"/>
              </w:rPr>
              <w:t>其他对企事业单位的补贴</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0" w:line="292" w:lineRule="exact"/>
              <w:ind w:left="106"/>
              <w:rPr>
                <w:sz w:val="24"/>
              </w:rPr>
            </w:pPr>
            <w:r>
              <w:rPr>
                <w:sz w:val="24"/>
              </w:rPr>
              <w:t>307</w:t>
            </w:r>
          </w:p>
        </w:tc>
        <w:tc>
          <w:tcPr>
            <w:tcW w:w="3332" w:type="dxa"/>
          </w:tcPr>
          <w:p>
            <w:pPr>
              <w:pStyle w:val="9"/>
              <w:spacing w:before="0" w:line="292" w:lineRule="exact"/>
              <w:ind w:left="106"/>
              <w:rPr>
                <w:sz w:val="24"/>
              </w:rPr>
            </w:pPr>
            <w:r>
              <w:rPr>
                <w:sz w:val="24"/>
              </w:rPr>
              <w:t>债务利息支出</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0" w:line="292" w:lineRule="exact"/>
              <w:ind w:left="106"/>
              <w:rPr>
                <w:sz w:val="24"/>
              </w:rPr>
            </w:pPr>
            <w:r>
              <w:rPr>
                <w:sz w:val="24"/>
              </w:rPr>
              <w:t>30701</w:t>
            </w:r>
          </w:p>
        </w:tc>
        <w:tc>
          <w:tcPr>
            <w:tcW w:w="3332" w:type="dxa"/>
          </w:tcPr>
          <w:p>
            <w:pPr>
              <w:pStyle w:val="9"/>
              <w:spacing w:before="0" w:line="292" w:lineRule="exact"/>
              <w:ind w:left="346"/>
              <w:rPr>
                <w:sz w:val="24"/>
              </w:rPr>
            </w:pPr>
            <w:r>
              <w:rPr>
                <w:sz w:val="24"/>
              </w:rPr>
              <w:t>国内债务付息</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0" w:line="292" w:lineRule="exact"/>
              <w:ind w:left="106"/>
              <w:rPr>
                <w:sz w:val="24"/>
              </w:rPr>
            </w:pPr>
            <w:r>
              <w:rPr>
                <w:sz w:val="24"/>
              </w:rPr>
              <w:t>30707</w:t>
            </w:r>
          </w:p>
        </w:tc>
        <w:tc>
          <w:tcPr>
            <w:tcW w:w="3332" w:type="dxa"/>
          </w:tcPr>
          <w:p>
            <w:pPr>
              <w:pStyle w:val="9"/>
              <w:spacing w:before="0" w:line="292" w:lineRule="exact"/>
              <w:ind w:left="346"/>
              <w:rPr>
                <w:sz w:val="24"/>
              </w:rPr>
            </w:pPr>
            <w:r>
              <w:rPr>
                <w:sz w:val="24"/>
              </w:rPr>
              <w:t>国外债务付息</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2" w:line="292" w:lineRule="exact"/>
              <w:ind w:left="106"/>
              <w:rPr>
                <w:sz w:val="24"/>
              </w:rPr>
            </w:pPr>
            <w:r>
              <w:rPr>
                <w:sz w:val="24"/>
              </w:rPr>
              <w:t>399</w:t>
            </w:r>
          </w:p>
        </w:tc>
        <w:tc>
          <w:tcPr>
            <w:tcW w:w="3332" w:type="dxa"/>
          </w:tcPr>
          <w:p>
            <w:pPr>
              <w:pStyle w:val="9"/>
              <w:spacing w:before="2" w:line="292" w:lineRule="exact"/>
              <w:ind w:left="106"/>
              <w:rPr>
                <w:sz w:val="24"/>
              </w:rPr>
            </w:pPr>
            <w:r>
              <w:rPr>
                <w:sz w:val="24"/>
              </w:rPr>
              <w:t>其他支出</w:t>
            </w:r>
          </w:p>
        </w:tc>
        <w:tc>
          <w:tcPr>
            <w:tcW w:w="2165" w:type="dxa"/>
          </w:tcPr>
          <w:p>
            <w:pPr>
              <w:pStyle w:val="9"/>
              <w:spacing w:before="2"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06" w:type="dxa"/>
          </w:tcPr>
          <w:p>
            <w:pPr>
              <w:pStyle w:val="9"/>
              <w:spacing w:before="0"/>
              <w:rPr>
                <w:rFonts w:ascii="Times New Roman"/>
                <w:sz w:val="22"/>
              </w:rPr>
            </w:pPr>
          </w:p>
        </w:tc>
        <w:tc>
          <w:tcPr>
            <w:tcW w:w="3841" w:type="dxa"/>
          </w:tcPr>
          <w:p>
            <w:pPr>
              <w:pStyle w:val="9"/>
              <w:spacing w:before="0"/>
              <w:rPr>
                <w:rFonts w:ascii="Times New Roman"/>
                <w:sz w:val="22"/>
              </w:rPr>
            </w:pPr>
          </w:p>
        </w:tc>
        <w:tc>
          <w:tcPr>
            <w:tcW w:w="2199" w:type="dxa"/>
          </w:tcPr>
          <w:p>
            <w:pPr>
              <w:pStyle w:val="9"/>
              <w:spacing w:before="0"/>
              <w:rPr>
                <w:rFonts w:ascii="Times New Roman"/>
                <w:sz w:val="22"/>
              </w:rPr>
            </w:pPr>
          </w:p>
        </w:tc>
        <w:tc>
          <w:tcPr>
            <w:tcW w:w="1335" w:type="dxa"/>
          </w:tcPr>
          <w:p>
            <w:pPr>
              <w:pStyle w:val="9"/>
              <w:spacing w:before="0" w:line="292" w:lineRule="exact"/>
              <w:ind w:left="106"/>
              <w:rPr>
                <w:sz w:val="24"/>
              </w:rPr>
            </w:pPr>
            <w:r>
              <w:rPr>
                <w:sz w:val="24"/>
              </w:rPr>
              <w:t>39906</w:t>
            </w:r>
          </w:p>
        </w:tc>
        <w:tc>
          <w:tcPr>
            <w:tcW w:w="3332" w:type="dxa"/>
          </w:tcPr>
          <w:p>
            <w:pPr>
              <w:pStyle w:val="9"/>
              <w:spacing w:before="0" w:line="292" w:lineRule="exact"/>
              <w:ind w:left="346"/>
              <w:rPr>
                <w:sz w:val="24"/>
              </w:rPr>
            </w:pPr>
            <w:r>
              <w:rPr>
                <w:sz w:val="24"/>
              </w:rPr>
              <w:t>赠与</w:t>
            </w:r>
          </w:p>
        </w:tc>
        <w:tc>
          <w:tcPr>
            <w:tcW w:w="2165" w:type="dxa"/>
          </w:tcPr>
          <w:p>
            <w:pPr>
              <w:pStyle w:val="9"/>
              <w:spacing w:before="0" w:line="292" w:lineRule="exact"/>
              <w:ind w:right="97"/>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306" w:type="dxa"/>
          </w:tcPr>
          <w:p>
            <w:pPr>
              <w:pStyle w:val="9"/>
              <w:spacing w:before="0"/>
              <w:rPr>
                <w:rFonts w:ascii="Times New Roman"/>
                <w:sz w:val="22"/>
              </w:rPr>
            </w:pPr>
          </w:p>
        </w:tc>
        <w:tc>
          <w:tcPr>
            <w:tcW w:w="3841" w:type="dxa"/>
          </w:tcPr>
          <w:p>
            <w:pPr>
              <w:pStyle w:val="9"/>
              <w:spacing w:before="0" w:line="292" w:lineRule="exact"/>
              <w:ind w:left="107"/>
              <w:rPr>
                <w:sz w:val="24"/>
              </w:rPr>
            </w:pPr>
            <w:r>
              <w:rPr>
                <w:sz w:val="24"/>
              </w:rPr>
              <w:t>人员经费合计</w:t>
            </w:r>
          </w:p>
        </w:tc>
        <w:tc>
          <w:tcPr>
            <w:tcW w:w="2199" w:type="dxa"/>
          </w:tcPr>
          <w:p>
            <w:pPr>
              <w:pStyle w:val="9"/>
              <w:spacing w:before="0" w:line="292" w:lineRule="exact"/>
              <w:ind w:left="1369"/>
              <w:rPr>
                <w:sz w:val="24"/>
              </w:rPr>
            </w:pPr>
            <w:r>
              <w:rPr>
                <w:sz w:val="24"/>
              </w:rPr>
              <w:t>878.89</w:t>
            </w:r>
          </w:p>
        </w:tc>
        <w:tc>
          <w:tcPr>
            <w:tcW w:w="1335" w:type="dxa"/>
          </w:tcPr>
          <w:p>
            <w:pPr>
              <w:pStyle w:val="9"/>
              <w:spacing w:before="0"/>
              <w:rPr>
                <w:rFonts w:ascii="Times New Roman"/>
                <w:sz w:val="22"/>
              </w:rPr>
            </w:pPr>
          </w:p>
        </w:tc>
        <w:tc>
          <w:tcPr>
            <w:tcW w:w="3332" w:type="dxa"/>
          </w:tcPr>
          <w:p>
            <w:pPr>
              <w:pStyle w:val="9"/>
              <w:spacing w:before="0" w:line="292" w:lineRule="exact"/>
              <w:ind w:left="106"/>
              <w:rPr>
                <w:sz w:val="24"/>
              </w:rPr>
            </w:pPr>
            <w:r>
              <w:rPr>
                <w:sz w:val="24"/>
              </w:rPr>
              <w:t>公用经费合计</w:t>
            </w:r>
          </w:p>
        </w:tc>
        <w:tc>
          <w:tcPr>
            <w:tcW w:w="2165" w:type="dxa"/>
          </w:tcPr>
          <w:p>
            <w:pPr>
              <w:pStyle w:val="9"/>
              <w:spacing w:before="0" w:line="292" w:lineRule="exact"/>
              <w:ind w:right="97"/>
              <w:jc w:val="right"/>
              <w:rPr>
                <w:sz w:val="24"/>
              </w:rPr>
            </w:pPr>
            <w:r>
              <w:rPr>
                <w:sz w:val="24"/>
              </w:rPr>
              <w:t>161.69</w:t>
            </w:r>
          </w:p>
        </w:tc>
      </w:tr>
    </w:tbl>
    <w:p>
      <w:pPr>
        <w:pStyle w:val="4"/>
        <w:spacing w:before="3"/>
        <w:rPr>
          <w:rFonts w:ascii="Times New Roman"/>
          <w:sz w:val="6"/>
        </w:rPr>
      </w:pPr>
    </w:p>
    <w:p>
      <w:pPr>
        <w:spacing w:before="61"/>
        <w:ind w:left="300" w:right="0" w:firstLine="0"/>
        <w:jc w:val="left"/>
        <w:rPr>
          <w:sz w:val="28"/>
        </w:rPr>
      </w:pPr>
      <w:r>
        <w:rPr>
          <w:sz w:val="28"/>
        </w:rPr>
        <w:t>注：本表反映部门本年度一般公共预算财政拨款基本支出明细情况。</w:t>
      </w:r>
    </w:p>
    <w:p>
      <w:pPr>
        <w:spacing w:after="0"/>
        <w:jc w:val="left"/>
        <w:rPr>
          <w:sz w:val="28"/>
        </w:rPr>
        <w:sectPr>
          <w:pgSz w:w="16840" w:h="11910" w:orient="landscape"/>
          <w:pgMar w:top="2720" w:right="1120" w:bottom="1180" w:left="1140" w:header="1630" w:footer="993" w:gutter="0"/>
          <w:cols w:space="720" w:num="1"/>
        </w:sectPr>
      </w:pPr>
    </w:p>
    <w:p>
      <w:pPr>
        <w:pStyle w:val="4"/>
        <w:rPr>
          <w:sz w:val="20"/>
        </w:rPr>
      </w:pPr>
    </w:p>
    <w:p>
      <w:pPr>
        <w:pStyle w:val="4"/>
        <w:rPr>
          <w:sz w:val="20"/>
        </w:rPr>
      </w:pPr>
    </w:p>
    <w:p>
      <w:pPr>
        <w:pStyle w:val="4"/>
        <w:spacing w:before="3"/>
        <w:rPr>
          <w:sz w:val="22"/>
        </w:rPr>
      </w:pPr>
    </w:p>
    <w:p>
      <w:pPr>
        <w:spacing w:after="0"/>
        <w:rPr>
          <w:sz w:val="22"/>
        </w:rPr>
        <w:sectPr>
          <w:headerReference r:id="rId20" w:type="default"/>
          <w:footerReference r:id="rId21" w:type="default"/>
          <w:pgSz w:w="16840" w:h="11910" w:orient="landscape"/>
          <w:pgMar w:top="1100" w:right="1120" w:bottom="1180" w:left="1140" w:header="0" w:footer="993" w:gutter="0"/>
          <w:pgNumType w:start="24"/>
          <w:cols w:space="720" w:num="1"/>
        </w:sectPr>
      </w:pPr>
    </w:p>
    <w:p>
      <w:pPr>
        <w:pStyle w:val="4"/>
        <w:spacing w:before="102"/>
        <w:ind w:left="3919"/>
        <w:rPr>
          <w:rFonts w:hint="eastAsia" w:ascii="PMingLiU" w:hAnsi="PMingLiU" w:eastAsia="PMingLiU"/>
        </w:rPr>
      </w:pPr>
      <w:r>
        <w:rPr>
          <w:rFonts w:hint="eastAsia" w:ascii="PMingLiU" w:hAnsi="PMingLiU" w:eastAsia="PMingLiU"/>
          <w:spacing w:val="-1"/>
        </w:rPr>
        <w:t>一般公共预算财政拨款“三公”经费支出决算表</w:t>
      </w:r>
    </w:p>
    <w:p>
      <w:pPr>
        <w:pStyle w:val="4"/>
        <w:rPr>
          <w:rFonts w:ascii="PMingLiU"/>
          <w:sz w:val="20"/>
        </w:rPr>
      </w:pPr>
      <w:r>
        <w:br w:type="column"/>
      </w:r>
    </w:p>
    <w:p>
      <w:pPr>
        <w:pStyle w:val="4"/>
        <w:spacing w:before="8"/>
        <w:rPr>
          <w:rFonts w:ascii="PMingLiU"/>
          <w:sz w:val="26"/>
        </w:rPr>
      </w:pPr>
    </w:p>
    <w:p>
      <w:pPr>
        <w:spacing w:before="0"/>
        <w:ind w:left="0" w:right="317" w:firstLine="0"/>
        <w:jc w:val="right"/>
        <w:rPr>
          <w:rFonts w:hint="eastAsia" w:ascii="宋体" w:eastAsia="宋体"/>
          <w:sz w:val="20"/>
        </w:rPr>
      </w:pPr>
      <w:r>
        <w:rPr>
          <w:rFonts w:hint="eastAsia" w:ascii="宋体" w:eastAsia="宋体"/>
          <w:sz w:val="20"/>
        </w:rPr>
        <w:t>公开 07 表</w:t>
      </w:r>
    </w:p>
    <w:p>
      <w:pPr>
        <w:spacing w:after="0"/>
        <w:jc w:val="right"/>
        <w:rPr>
          <w:rFonts w:hint="eastAsia" w:ascii="宋体" w:eastAsia="宋体"/>
          <w:sz w:val="20"/>
        </w:rPr>
        <w:sectPr>
          <w:type w:val="continuous"/>
          <w:pgSz w:w="16840" w:h="11910" w:orient="landscape"/>
          <w:pgMar w:top="1580" w:right="1120" w:bottom="1180" w:left="1140" w:header="720" w:footer="720" w:gutter="0"/>
          <w:cols w:equalWidth="0" w:num="2">
            <w:col w:w="10634" w:space="40"/>
            <w:col w:w="3906"/>
          </w:cols>
        </w:sectPr>
      </w:pPr>
    </w:p>
    <w:p>
      <w:pPr>
        <w:tabs>
          <w:tab w:val="left" w:pos="13257"/>
        </w:tabs>
        <w:spacing w:before="56" w:after="30"/>
        <w:ind w:left="300" w:right="0" w:firstLine="0"/>
        <w:jc w:val="left"/>
        <w:rPr>
          <w:rFonts w:hint="eastAsia" w:ascii="宋体" w:eastAsia="宋体"/>
          <w:sz w:val="20"/>
        </w:rPr>
      </w:pPr>
      <w:r>
        <w:rPr>
          <w:rFonts w:hint="eastAsia" w:ascii="宋体" w:eastAsia="宋体"/>
          <w:sz w:val="20"/>
        </w:rPr>
        <w:t>部门：</w:t>
      </w:r>
      <w:r>
        <w:rPr>
          <w:rFonts w:hint="eastAsia" w:ascii="宋体" w:eastAsia="宋体"/>
          <w:spacing w:val="-2"/>
          <w:sz w:val="20"/>
        </w:rPr>
        <w:t xml:space="preserve"> </w:t>
      </w:r>
      <w:r>
        <w:rPr>
          <w:rFonts w:hint="eastAsia" w:ascii="宋体" w:eastAsia="宋体"/>
          <w:sz w:val="20"/>
        </w:rPr>
        <w:t>湛江市安全生产监督管理局</w:t>
      </w:r>
      <w:r>
        <w:rPr>
          <w:rFonts w:hint="eastAsia" w:ascii="宋体" w:eastAsia="宋体"/>
          <w:sz w:val="20"/>
        </w:rPr>
        <w:tab/>
      </w:r>
      <w:r>
        <w:rPr>
          <w:rFonts w:hint="eastAsia" w:ascii="宋体" w:eastAsia="宋体"/>
          <w:sz w:val="20"/>
        </w:rPr>
        <w:t>单位：万元</w:t>
      </w:r>
    </w:p>
    <w:tbl>
      <w:tblPr>
        <w:tblStyle w:val="5"/>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2"/>
        <w:gridCol w:w="1186"/>
        <w:gridCol w:w="1167"/>
        <w:gridCol w:w="1218"/>
        <w:gridCol w:w="1227"/>
        <w:gridCol w:w="1090"/>
        <w:gridCol w:w="1357"/>
        <w:gridCol w:w="1138"/>
        <w:gridCol w:w="989"/>
        <w:gridCol w:w="1122"/>
        <w:gridCol w:w="1138"/>
        <w:gridCol w:w="1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120" w:type="dxa"/>
            <w:gridSpan w:val="6"/>
          </w:tcPr>
          <w:p>
            <w:pPr>
              <w:pStyle w:val="9"/>
              <w:spacing w:before="139"/>
              <w:ind w:left="3214" w:right="3196"/>
              <w:jc w:val="center"/>
              <w:rPr>
                <w:sz w:val="22"/>
              </w:rPr>
            </w:pPr>
            <w:r>
              <w:rPr>
                <w:sz w:val="22"/>
              </w:rPr>
              <w:t>预算数</w:t>
            </w:r>
          </w:p>
        </w:tc>
        <w:tc>
          <w:tcPr>
            <w:tcW w:w="7062" w:type="dxa"/>
            <w:gridSpan w:val="6"/>
          </w:tcPr>
          <w:p>
            <w:pPr>
              <w:pStyle w:val="9"/>
              <w:spacing w:before="139"/>
              <w:ind w:left="3180" w:right="3172"/>
              <w:jc w:val="center"/>
              <w:rPr>
                <w:sz w:val="22"/>
              </w:rPr>
            </w:pPr>
            <w:r>
              <w:rPr>
                <w:sz w:val="22"/>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232" w:type="dxa"/>
            <w:vMerge w:val="restart"/>
            <w:tcBorders>
              <w:left w:val="single" w:color="000000" w:sz="8" w:space="0"/>
            </w:tcBorders>
          </w:tcPr>
          <w:p>
            <w:pPr>
              <w:pStyle w:val="9"/>
              <w:spacing w:before="0"/>
              <w:rPr>
                <w:sz w:val="22"/>
              </w:rPr>
            </w:pPr>
          </w:p>
          <w:p>
            <w:pPr>
              <w:pStyle w:val="9"/>
              <w:spacing w:before="194"/>
              <w:ind w:left="396"/>
              <w:rPr>
                <w:sz w:val="22"/>
              </w:rPr>
            </w:pPr>
            <w:r>
              <w:rPr>
                <w:sz w:val="22"/>
              </w:rPr>
              <w:t>合计</w:t>
            </w:r>
          </w:p>
        </w:tc>
        <w:tc>
          <w:tcPr>
            <w:tcW w:w="1186" w:type="dxa"/>
            <w:vMerge w:val="restart"/>
          </w:tcPr>
          <w:p>
            <w:pPr>
              <w:pStyle w:val="9"/>
              <w:spacing w:before="12"/>
              <w:rPr>
                <w:sz w:val="24"/>
              </w:rPr>
            </w:pPr>
          </w:p>
          <w:p>
            <w:pPr>
              <w:pStyle w:val="9"/>
              <w:spacing w:before="0"/>
              <w:ind w:left="155"/>
              <w:rPr>
                <w:sz w:val="22"/>
              </w:rPr>
            </w:pPr>
            <w:r>
              <w:rPr>
                <w:sz w:val="22"/>
              </w:rPr>
              <w:t>因公出国</w:t>
            </w:r>
          </w:p>
          <w:p>
            <w:pPr>
              <w:pStyle w:val="9"/>
              <w:spacing w:before="30"/>
              <w:ind w:left="155"/>
              <w:rPr>
                <w:sz w:val="22"/>
              </w:rPr>
            </w:pPr>
            <w:r>
              <w:rPr>
                <w:sz w:val="22"/>
              </w:rPr>
              <w:t>（境）费</w:t>
            </w:r>
          </w:p>
        </w:tc>
        <w:tc>
          <w:tcPr>
            <w:tcW w:w="3612" w:type="dxa"/>
            <w:gridSpan w:val="3"/>
          </w:tcPr>
          <w:p>
            <w:pPr>
              <w:pStyle w:val="9"/>
              <w:spacing w:before="159"/>
              <w:ind w:left="707"/>
              <w:rPr>
                <w:sz w:val="22"/>
              </w:rPr>
            </w:pPr>
            <w:r>
              <w:rPr>
                <w:sz w:val="22"/>
              </w:rPr>
              <w:t>公务用车购置及运行费</w:t>
            </w:r>
          </w:p>
        </w:tc>
        <w:tc>
          <w:tcPr>
            <w:tcW w:w="1090" w:type="dxa"/>
            <w:vMerge w:val="restart"/>
          </w:tcPr>
          <w:p>
            <w:pPr>
              <w:pStyle w:val="9"/>
              <w:spacing w:before="12"/>
              <w:rPr>
                <w:sz w:val="24"/>
              </w:rPr>
            </w:pPr>
          </w:p>
          <w:p>
            <w:pPr>
              <w:pStyle w:val="9"/>
              <w:spacing w:before="0" w:line="266" w:lineRule="auto"/>
              <w:ind w:left="328" w:right="197" w:hanging="111"/>
              <w:rPr>
                <w:sz w:val="22"/>
              </w:rPr>
            </w:pPr>
            <w:r>
              <w:rPr>
                <w:sz w:val="22"/>
              </w:rPr>
              <w:t>公务接待费</w:t>
            </w:r>
          </w:p>
        </w:tc>
        <w:tc>
          <w:tcPr>
            <w:tcW w:w="1357" w:type="dxa"/>
            <w:vMerge w:val="restart"/>
          </w:tcPr>
          <w:p>
            <w:pPr>
              <w:pStyle w:val="9"/>
              <w:spacing w:before="0"/>
              <w:rPr>
                <w:sz w:val="22"/>
              </w:rPr>
            </w:pPr>
          </w:p>
          <w:p>
            <w:pPr>
              <w:pStyle w:val="9"/>
              <w:spacing w:before="194"/>
              <w:ind w:left="460"/>
              <w:rPr>
                <w:sz w:val="22"/>
              </w:rPr>
            </w:pPr>
            <w:r>
              <w:rPr>
                <w:sz w:val="22"/>
              </w:rPr>
              <w:t>合计</w:t>
            </w:r>
          </w:p>
        </w:tc>
        <w:tc>
          <w:tcPr>
            <w:tcW w:w="1138" w:type="dxa"/>
            <w:vMerge w:val="restart"/>
          </w:tcPr>
          <w:p>
            <w:pPr>
              <w:pStyle w:val="9"/>
              <w:spacing w:before="12"/>
              <w:rPr>
                <w:sz w:val="24"/>
              </w:rPr>
            </w:pPr>
          </w:p>
          <w:p>
            <w:pPr>
              <w:pStyle w:val="9"/>
              <w:spacing w:before="0"/>
              <w:ind w:left="125"/>
              <w:rPr>
                <w:sz w:val="22"/>
              </w:rPr>
            </w:pPr>
            <w:r>
              <w:rPr>
                <w:sz w:val="22"/>
              </w:rPr>
              <w:t>因公出国</w:t>
            </w:r>
          </w:p>
          <w:p>
            <w:pPr>
              <w:pStyle w:val="9"/>
              <w:spacing w:before="30"/>
              <w:ind w:left="125"/>
              <w:rPr>
                <w:sz w:val="22"/>
              </w:rPr>
            </w:pPr>
            <w:r>
              <w:rPr>
                <w:sz w:val="22"/>
              </w:rPr>
              <w:t>（境）费</w:t>
            </w:r>
          </w:p>
        </w:tc>
        <w:tc>
          <w:tcPr>
            <w:tcW w:w="3249" w:type="dxa"/>
            <w:gridSpan w:val="3"/>
          </w:tcPr>
          <w:p>
            <w:pPr>
              <w:pStyle w:val="9"/>
              <w:spacing w:before="159"/>
              <w:ind w:left="521"/>
              <w:rPr>
                <w:sz w:val="22"/>
              </w:rPr>
            </w:pPr>
            <w:r>
              <w:rPr>
                <w:sz w:val="22"/>
              </w:rPr>
              <w:t>公务用车购置及运行费</w:t>
            </w:r>
          </w:p>
        </w:tc>
        <w:tc>
          <w:tcPr>
            <w:tcW w:w="1318" w:type="dxa"/>
            <w:vMerge w:val="restart"/>
            <w:tcBorders>
              <w:right w:val="single" w:color="000000" w:sz="8" w:space="0"/>
            </w:tcBorders>
          </w:tcPr>
          <w:p>
            <w:pPr>
              <w:pStyle w:val="9"/>
              <w:spacing w:before="0"/>
              <w:rPr>
                <w:sz w:val="22"/>
              </w:rPr>
            </w:pPr>
          </w:p>
          <w:p>
            <w:pPr>
              <w:pStyle w:val="9"/>
              <w:spacing w:before="194"/>
              <w:ind w:left="107"/>
              <w:rPr>
                <w:sz w:val="22"/>
              </w:rPr>
            </w:pPr>
            <w:r>
              <w:rPr>
                <w:sz w:val="22"/>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32"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67" w:type="dxa"/>
          </w:tcPr>
          <w:p>
            <w:pPr>
              <w:pStyle w:val="9"/>
              <w:spacing w:before="171"/>
              <w:ind w:left="366"/>
              <w:rPr>
                <w:sz w:val="22"/>
              </w:rPr>
            </w:pPr>
            <w:r>
              <w:rPr>
                <w:sz w:val="22"/>
              </w:rPr>
              <w:t>小计</w:t>
            </w:r>
          </w:p>
        </w:tc>
        <w:tc>
          <w:tcPr>
            <w:tcW w:w="1218" w:type="dxa"/>
          </w:tcPr>
          <w:p>
            <w:pPr>
              <w:pStyle w:val="9"/>
              <w:spacing w:before="15"/>
              <w:ind w:left="168"/>
              <w:rPr>
                <w:sz w:val="22"/>
              </w:rPr>
            </w:pPr>
            <w:r>
              <w:rPr>
                <w:sz w:val="22"/>
              </w:rPr>
              <w:t>公务用车</w:t>
            </w:r>
          </w:p>
          <w:p>
            <w:pPr>
              <w:pStyle w:val="9"/>
              <w:spacing w:before="30" w:line="277" w:lineRule="exact"/>
              <w:ind w:left="279"/>
              <w:rPr>
                <w:sz w:val="22"/>
              </w:rPr>
            </w:pPr>
            <w:r>
              <w:rPr>
                <w:sz w:val="22"/>
              </w:rPr>
              <w:t>购置费</w:t>
            </w:r>
          </w:p>
        </w:tc>
        <w:tc>
          <w:tcPr>
            <w:tcW w:w="1227" w:type="dxa"/>
          </w:tcPr>
          <w:p>
            <w:pPr>
              <w:pStyle w:val="9"/>
              <w:spacing w:before="15"/>
              <w:ind w:left="175"/>
              <w:rPr>
                <w:sz w:val="22"/>
              </w:rPr>
            </w:pPr>
            <w:r>
              <w:rPr>
                <w:sz w:val="22"/>
              </w:rPr>
              <w:t>公务用车</w:t>
            </w:r>
          </w:p>
          <w:p>
            <w:pPr>
              <w:pStyle w:val="9"/>
              <w:spacing w:before="30" w:line="277" w:lineRule="exact"/>
              <w:ind w:left="285"/>
              <w:rPr>
                <w:sz w:val="22"/>
              </w:rPr>
            </w:pPr>
            <w:r>
              <w:rPr>
                <w:sz w:val="22"/>
              </w:rPr>
              <w:t>运行费</w:t>
            </w:r>
          </w:p>
        </w:tc>
        <w:tc>
          <w:tcPr>
            <w:tcW w:w="1090" w:type="dxa"/>
            <w:vMerge w:val="continue"/>
            <w:tcBorders>
              <w:top w:val="nil"/>
            </w:tcBorders>
          </w:tcPr>
          <w:p>
            <w:pPr>
              <w:rPr>
                <w:sz w:val="2"/>
                <w:szCs w:val="2"/>
              </w:rPr>
            </w:pPr>
          </w:p>
        </w:tc>
        <w:tc>
          <w:tcPr>
            <w:tcW w:w="1357" w:type="dxa"/>
            <w:vMerge w:val="continue"/>
            <w:tcBorders>
              <w:top w:val="nil"/>
            </w:tcBorders>
          </w:tcPr>
          <w:p>
            <w:pPr>
              <w:rPr>
                <w:sz w:val="2"/>
                <w:szCs w:val="2"/>
              </w:rPr>
            </w:pPr>
          </w:p>
        </w:tc>
        <w:tc>
          <w:tcPr>
            <w:tcW w:w="1138" w:type="dxa"/>
            <w:vMerge w:val="continue"/>
            <w:tcBorders>
              <w:top w:val="nil"/>
            </w:tcBorders>
          </w:tcPr>
          <w:p>
            <w:pPr>
              <w:rPr>
                <w:sz w:val="2"/>
                <w:szCs w:val="2"/>
              </w:rPr>
            </w:pPr>
          </w:p>
        </w:tc>
        <w:tc>
          <w:tcPr>
            <w:tcW w:w="989" w:type="dxa"/>
          </w:tcPr>
          <w:p>
            <w:pPr>
              <w:pStyle w:val="9"/>
              <w:spacing w:before="171"/>
              <w:ind w:left="271"/>
              <w:rPr>
                <w:sz w:val="22"/>
              </w:rPr>
            </w:pPr>
            <w:r>
              <w:rPr>
                <w:sz w:val="22"/>
              </w:rPr>
              <w:t>小计</w:t>
            </w:r>
          </w:p>
        </w:tc>
        <w:tc>
          <w:tcPr>
            <w:tcW w:w="1122" w:type="dxa"/>
          </w:tcPr>
          <w:p>
            <w:pPr>
              <w:pStyle w:val="9"/>
              <w:spacing w:before="15"/>
              <w:ind w:left="120"/>
              <w:rPr>
                <w:sz w:val="22"/>
              </w:rPr>
            </w:pPr>
            <w:r>
              <w:rPr>
                <w:sz w:val="22"/>
              </w:rPr>
              <w:t>公务用车</w:t>
            </w:r>
          </w:p>
          <w:p>
            <w:pPr>
              <w:pStyle w:val="9"/>
              <w:spacing w:before="30" w:line="277" w:lineRule="exact"/>
              <w:ind w:left="230"/>
              <w:rPr>
                <w:sz w:val="22"/>
              </w:rPr>
            </w:pPr>
            <w:r>
              <w:rPr>
                <w:sz w:val="22"/>
              </w:rPr>
              <w:t>购置费</w:t>
            </w:r>
          </w:p>
        </w:tc>
        <w:tc>
          <w:tcPr>
            <w:tcW w:w="1138" w:type="dxa"/>
          </w:tcPr>
          <w:p>
            <w:pPr>
              <w:pStyle w:val="9"/>
              <w:spacing w:before="15"/>
              <w:ind w:left="126"/>
              <w:rPr>
                <w:sz w:val="22"/>
              </w:rPr>
            </w:pPr>
            <w:r>
              <w:rPr>
                <w:sz w:val="22"/>
              </w:rPr>
              <w:t>公务用车</w:t>
            </w:r>
          </w:p>
          <w:p>
            <w:pPr>
              <w:pStyle w:val="9"/>
              <w:spacing w:before="30" w:line="277" w:lineRule="exact"/>
              <w:ind w:left="237"/>
              <w:rPr>
                <w:sz w:val="22"/>
              </w:rPr>
            </w:pPr>
            <w:r>
              <w:rPr>
                <w:sz w:val="22"/>
              </w:rPr>
              <w:t>运行费</w:t>
            </w:r>
          </w:p>
        </w:tc>
        <w:tc>
          <w:tcPr>
            <w:tcW w:w="1318" w:type="dxa"/>
            <w:vMerge w:val="continue"/>
            <w:tcBorders>
              <w:top w:val="nil"/>
              <w:right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232" w:type="dxa"/>
            <w:tcBorders>
              <w:left w:val="single" w:color="000000" w:sz="8" w:space="0"/>
            </w:tcBorders>
          </w:tcPr>
          <w:p>
            <w:pPr>
              <w:pStyle w:val="9"/>
              <w:spacing w:before="82"/>
              <w:ind w:left="559"/>
              <w:rPr>
                <w:sz w:val="22"/>
              </w:rPr>
            </w:pPr>
            <w:r>
              <w:rPr>
                <w:w w:val="100"/>
                <w:sz w:val="22"/>
              </w:rPr>
              <w:t>1</w:t>
            </w:r>
          </w:p>
        </w:tc>
        <w:tc>
          <w:tcPr>
            <w:tcW w:w="1186" w:type="dxa"/>
          </w:tcPr>
          <w:p>
            <w:pPr>
              <w:pStyle w:val="9"/>
              <w:spacing w:before="82"/>
              <w:ind w:left="539"/>
              <w:rPr>
                <w:sz w:val="22"/>
              </w:rPr>
            </w:pPr>
            <w:r>
              <w:rPr>
                <w:w w:val="100"/>
                <w:sz w:val="22"/>
              </w:rPr>
              <w:t>2</w:t>
            </w:r>
          </w:p>
        </w:tc>
        <w:tc>
          <w:tcPr>
            <w:tcW w:w="1167" w:type="dxa"/>
          </w:tcPr>
          <w:p>
            <w:pPr>
              <w:pStyle w:val="9"/>
              <w:spacing w:before="82"/>
              <w:ind w:left="12"/>
              <w:jc w:val="center"/>
              <w:rPr>
                <w:sz w:val="22"/>
              </w:rPr>
            </w:pPr>
            <w:r>
              <w:rPr>
                <w:w w:val="100"/>
                <w:sz w:val="22"/>
              </w:rPr>
              <w:t>3</w:t>
            </w:r>
          </w:p>
        </w:tc>
        <w:tc>
          <w:tcPr>
            <w:tcW w:w="1218" w:type="dxa"/>
          </w:tcPr>
          <w:p>
            <w:pPr>
              <w:pStyle w:val="9"/>
              <w:spacing w:before="82"/>
              <w:ind w:left="14"/>
              <w:jc w:val="center"/>
              <w:rPr>
                <w:sz w:val="22"/>
              </w:rPr>
            </w:pPr>
            <w:r>
              <w:rPr>
                <w:w w:val="100"/>
                <w:sz w:val="22"/>
              </w:rPr>
              <w:t>4</w:t>
            </w:r>
          </w:p>
        </w:tc>
        <w:tc>
          <w:tcPr>
            <w:tcW w:w="1227" w:type="dxa"/>
          </w:tcPr>
          <w:p>
            <w:pPr>
              <w:pStyle w:val="9"/>
              <w:spacing w:before="82"/>
              <w:ind w:left="561"/>
              <w:rPr>
                <w:sz w:val="22"/>
              </w:rPr>
            </w:pPr>
            <w:r>
              <w:rPr>
                <w:w w:val="100"/>
                <w:sz w:val="22"/>
              </w:rPr>
              <w:t>5</w:t>
            </w:r>
          </w:p>
        </w:tc>
        <w:tc>
          <w:tcPr>
            <w:tcW w:w="1090" w:type="dxa"/>
          </w:tcPr>
          <w:p>
            <w:pPr>
              <w:pStyle w:val="9"/>
              <w:spacing w:before="82"/>
              <w:ind w:left="13"/>
              <w:jc w:val="center"/>
              <w:rPr>
                <w:sz w:val="22"/>
              </w:rPr>
            </w:pPr>
            <w:r>
              <w:rPr>
                <w:w w:val="100"/>
                <w:sz w:val="22"/>
              </w:rPr>
              <w:t>6</w:t>
            </w:r>
          </w:p>
        </w:tc>
        <w:tc>
          <w:tcPr>
            <w:tcW w:w="1357" w:type="dxa"/>
          </w:tcPr>
          <w:p>
            <w:pPr>
              <w:pStyle w:val="9"/>
              <w:spacing w:before="82"/>
              <w:ind w:left="623"/>
              <w:rPr>
                <w:sz w:val="22"/>
              </w:rPr>
            </w:pPr>
            <w:r>
              <w:rPr>
                <w:w w:val="100"/>
                <w:sz w:val="22"/>
              </w:rPr>
              <w:t>7</w:t>
            </w:r>
          </w:p>
        </w:tc>
        <w:tc>
          <w:tcPr>
            <w:tcW w:w="1138" w:type="dxa"/>
          </w:tcPr>
          <w:p>
            <w:pPr>
              <w:pStyle w:val="9"/>
              <w:spacing w:before="82"/>
              <w:ind w:left="512"/>
              <w:rPr>
                <w:sz w:val="22"/>
              </w:rPr>
            </w:pPr>
            <w:r>
              <w:rPr>
                <w:w w:val="100"/>
                <w:sz w:val="22"/>
              </w:rPr>
              <w:t>8</w:t>
            </w:r>
          </w:p>
        </w:tc>
        <w:tc>
          <w:tcPr>
            <w:tcW w:w="989" w:type="dxa"/>
          </w:tcPr>
          <w:p>
            <w:pPr>
              <w:pStyle w:val="9"/>
              <w:spacing w:before="82"/>
              <w:ind w:left="1"/>
              <w:jc w:val="center"/>
              <w:rPr>
                <w:sz w:val="22"/>
              </w:rPr>
            </w:pPr>
            <w:r>
              <w:rPr>
                <w:w w:val="100"/>
                <w:sz w:val="22"/>
              </w:rPr>
              <w:t>9</w:t>
            </w:r>
          </w:p>
        </w:tc>
        <w:tc>
          <w:tcPr>
            <w:tcW w:w="1122" w:type="dxa"/>
          </w:tcPr>
          <w:p>
            <w:pPr>
              <w:pStyle w:val="9"/>
              <w:spacing w:before="82"/>
              <w:ind w:left="430" w:right="422"/>
              <w:jc w:val="center"/>
              <w:rPr>
                <w:sz w:val="22"/>
              </w:rPr>
            </w:pPr>
            <w:r>
              <w:rPr>
                <w:sz w:val="22"/>
              </w:rPr>
              <w:t>10</w:t>
            </w:r>
          </w:p>
        </w:tc>
        <w:tc>
          <w:tcPr>
            <w:tcW w:w="1138" w:type="dxa"/>
          </w:tcPr>
          <w:p>
            <w:pPr>
              <w:pStyle w:val="9"/>
              <w:spacing w:before="82"/>
              <w:ind w:left="455"/>
              <w:rPr>
                <w:sz w:val="22"/>
              </w:rPr>
            </w:pPr>
            <w:r>
              <w:rPr>
                <w:sz w:val="22"/>
              </w:rPr>
              <w:t>11</w:t>
            </w:r>
          </w:p>
        </w:tc>
        <w:tc>
          <w:tcPr>
            <w:tcW w:w="1318" w:type="dxa"/>
            <w:tcBorders>
              <w:right w:val="single" w:color="000000" w:sz="8" w:space="0"/>
            </w:tcBorders>
          </w:tcPr>
          <w:p>
            <w:pPr>
              <w:pStyle w:val="9"/>
              <w:spacing w:before="82"/>
              <w:ind w:left="527" w:right="516"/>
              <w:jc w:val="center"/>
              <w:rPr>
                <w:sz w:val="22"/>
              </w:rPr>
            </w:pPr>
            <w:r>
              <w:rPr>
                <w:sz w:val="22"/>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232" w:type="dxa"/>
            <w:tcBorders>
              <w:left w:val="single" w:color="000000" w:sz="8" w:space="0"/>
              <w:bottom w:val="single" w:color="000000" w:sz="8" w:space="0"/>
            </w:tcBorders>
          </w:tcPr>
          <w:p>
            <w:pPr>
              <w:pStyle w:val="9"/>
              <w:spacing w:before="131"/>
              <w:ind w:left="523"/>
              <w:rPr>
                <w:sz w:val="24"/>
              </w:rPr>
            </w:pPr>
            <w:r>
              <w:rPr>
                <w:sz w:val="24"/>
              </w:rPr>
              <w:t>25.84</w:t>
            </w:r>
          </w:p>
        </w:tc>
        <w:tc>
          <w:tcPr>
            <w:tcW w:w="1186" w:type="dxa"/>
            <w:tcBorders>
              <w:bottom w:val="single" w:color="000000" w:sz="8" w:space="0"/>
            </w:tcBorders>
          </w:tcPr>
          <w:p>
            <w:pPr>
              <w:pStyle w:val="9"/>
              <w:spacing w:before="131"/>
              <w:ind w:left="599"/>
              <w:rPr>
                <w:sz w:val="24"/>
              </w:rPr>
            </w:pPr>
            <w:r>
              <w:rPr>
                <w:sz w:val="24"/>
              </w:rPr>
              <w:t>0.00</w:t>
            </w:r>
          </w:p>
        </w:tc>
        <w:tc>
          <w:tcPr>
            <w:tcW w:w="1167" w:type="dxa"/>
            <w:tcBorders>
              <w:bottom w:val="single" w:color="000000" w:sz="8" w:space="0"/>
            </w:tcBorders>
          </w:tcPr>
          <w:p>
            <w:pPr>
              <w:pStyle w:val="9"/>
              <w:spacing w:before="131"/>
              <w:ind w:left="462"/>
              <w:rPr>
                <w:sz w:val="24"/>
              </w:rPr>
            </w:pPr>
            <w:r>
              <w:rPr>
                <w:sz w:val="24"/>
              </w:rPr>
              <w:t>15.84</w:t>
            </w:r>
          </w:p>
        </w:tc>
        <w:tc>
          <w:tcPr>
            <w:tcW w:w="1218" w:type="dxa"/>
            <w:tcBorders>
              <w:bottom w:val="single" w:color="000000" w:sz="8" w:space="0"/>
            </w:tcBorders>
          </w:tcPr>
          <w:p>
            <w:pPr>
              <w:pStyle w:val="9"/>
              <w:spacing w:before="131"/>
              <w:ind w:left="630"/>
              <w:rPr>
                <w:sz w:val="24"/>
              </w:rPr>
            </w:pPr>
            <w:r>
              <w:rPr>
                <w:sz w:val="24"/>
              </w:rPr>
              <w:t>0.00</w:t>
            </w:r>
          </w:p>
        </w:tc>
        <w:tc>
          <w:tcPr>
            <w:tcW w:w="1227" w:type="dxa"/>
            <w:tcBorders>
              <w:bottom w:val="single" w:color="000000" w:sz="8" w:space="0"/>
            </w:tcBorders>
          </w:tcPr>
          <w:p>
            <w:pPr>
              <w:pStyle w:val="9"/>
              <w:spacing w:before="131"/>
              <w:ind w:left="523"/>
              <w:rPr>
                <w:sz w:val="24"/>
              </w:rPr>
            </w:pPr>
            <w:r>
              <w:rPr>
                <w:sz w:val="24"/>
              </w:rPr>
              <w:t>15.84</w:t>
            </w:r>
          </w:p>
        </w:tc>
        <w:tc>
          <w:tcPr>
            <w:tcW w:w="1090" w:type="dxa"/>
            <w:tcBorders>
              <w:bottom w:val="single" w:color="000000" w:sz="8" w:space="0"/>
            </w:tcBorders>
          </w:tcPr>
          <w:p>
            <w:pPr>
              <w:pStyle w:val="9"/>
              <w:spacing w:before="131"/>
              <w:ind w:left="383"/>
              <w:rPr>
                <w:sz w:val="24"/>
              </w:rPr>
            </w:pPr>
            <w:r>
              <w:rPr>
                <w:sz w:val="24"/>
              </w:rPr>
              <w:t>10.00</w:t>
            </w:r>
          </w:p>
        </w:tc>
        <w:tc>
          <w:tcPr>
            <w:tcW w:w="1357" w:type="dxa"/>
            <w:tcBorders>
              <w:bottom w:val="single" w:color="000000" w:sz="8" w:space="0"/>
            </w:tcBorders>
          </w:tcPr>
          <w:p>
            <w:pPr>
              <w:pStyle w:val="9"/>
              <w:spacing w:before="131"/>
              <w:ind w:left="650"/>
              <w:rPr>
                <w:sz w:val="24"/>
              </w:rPr>
            </w:pPr>
            <w:r>
              <w:rPr>
                <w:sz w:val="24"/>
              </w:rPr>
              <w:t>22.13</w:t>
            </w:r>
          </w:p>
        </w:tc>
        <w:tc>
          <w:tcPr>
            <w:tcW w:w="1138" w:type="dxa"/>
            <w:tcBorders>
              <w:bottom w:val="single" w:color="000000" w:sz="8" w:space="0"/>
            </w:tcBorders>
          </w:tcPr>
          <w:p>
            <w:pPr>
              <w:pStyle w:val="9"/>
              <w:spacing w:before="131"/>
              <w:ind w:left="545"/>
              <w:rPr>
                <w:sz w:val="24"/>
              </w:rPr>
            </w:pPr>
            <w:r>
              <w:rPr>
                <w:sz w:val="24"/>
              </w:rPr>
              <w:t>0.00</w:t>
            </w:r>
          </w:p>
        </w:tc>
        <w:tc>
          <w:tcPr>
            <w:tcW w:w="989" w:type="dxa"/>
            <w:tcBorders>
              <w:bottom w:val="single" w:color="000000" w:sz="8" w:space="0"/>
            </w:tcBorders>
          </w:tcPr>
          <w:p>
            <w:pPr>
              <w:pStyle w:val="9"/>
              <w:spacing w:before="131"/>
              <w:ind w:left="279"/>
              <w:rPr>
                <w:sz w:val="24"/>
              </w:rPr>
            </w:pPr>
            <w:r>
              <w:rPr>
                <w:sz w:val="24"/>
              </w:rPr>
              <w:t>18.74</w:t>
            </w:r>
          </w:p>
        </w:tc>
        <w:tc>
          <w:tcPr>
            <w:tcW w:w="1122" w:type="dxa"/>
            <w:tcBorders>
              <w:bottom w:val="single" w:color="000000" w:sz="8" w:space="0"/>
            </w:tcBorders>
          </w:tcPr>
          <w:p>
            <w:pPr>
              <w:pStyle w:val="9"/>
              <w:spacing w:before="131"/>
              <w:ind w:left="533"/>
              <w:rPr>
                <w:sz w:val="24"/>
              </w:rPr>
            </w:pPr>
            <w:r>
              <w:rPr>
                <w:sz w:val="24"/>
              </w:rPr>
              <w:t>0.00</w:t>
            </w:r>
          </w:p>
        </w:tc>
        <w:tc>
          <w:tcPr>
            <w:tcW w:w="1138" w:type="dxa"/>
            <w:tcBorders>
              <w:bottom w:val="single" w:color="000000" w:sz="8" w:space="0"/>
            </w:tcBorders>
          </w:tcPr>
          <w:p>
            <w:pPr>
              <w:pStyle w:val="9"/>
              <w:spacing w:before="131"/>
              <w:ind w:left="429"/>
              <w:rPr>
                <w:sz w:val="24"/>
              </w:rPr>
            </w:pPr>
            <w:r>
              <w:rPr>
                <w:sz w:val="24"/>
              </w:rPr>
              <w:t>18.74</w:t>
            </w:r>
          </w:p>
        </w:tc>
        <w:tc>
          <w:tcPr>
            <w:tcW w:w="1318" w:type="dxa"/>
            <w:tcBorders>
              <w:bottom w:val="single" w:color="000000" w:sz="8" w:space="0"/>
              <w:right w:val="single" w:color="000000" w:sz="8" w:space="0"/>
            </w:tcBorders>
          </w:tcPr>
          <w:p>
            <w:pPr>
              <w:pStyle w:val="9"/>
              <w:spacing w:before="131"/>
              <w:ind w:left="726"/>
              <w:rPr>
                <w:sz w:val="24"/>
              </w:rPr>
            </w:pPr>
            <w:r>
              <w:rPr>
                <w:sz w:val="24"/>
              </w:rPr>
              <w:t>3.39</w:t>
            </w:r>
          </w:p>
        </w:tc>
      </w:tr>
    </w:tbl>
    <w:p>
      <w:pPr>
        <w:spacing w:before="133" w:line="417" w:lineRule="auto"/>
        <w:ind w:left="300" w:right="267" w:firstLine="0"/>
        <w:jc w:val="left"/>
        <w:rPr>
          <w:sz w:val="28"/>
        </w:rPr>
      </w:pPr>
      <w:r>
        <w:rPr>
          <w:sz w:val="28"/>
        </w:rPr>
        <w:t>注：本表反映部门本年度财政拨款“三公”经费支出情况。其中，预算数为“三公”经费年初预算数，决算数是包括当年一般公共预算财政拨款和以前年度结转资金安排的实际支出。</w:t>
      </w:r>
    </w:p>
    <w:p>
      <w:pPr>
        <w:spacing w:after="0" w:line="417" w:lineRule="auto"/>
        <w:jc w:val="left"/>
        <w:rPr>
          <w:sz w:val="28"/>
        </w:rPr>
        <w:sectPr>
          <w:type w:val="continuous"/>
          <w:pgSz w:w="16840" w:h="11910" w:orient="landscape"/>
          <w:pgMar w:top="1580" w:right="1120" w:bottom="1180" w:left="1140" w:header="720" w:footer="720" w:gutter="0"/>
          <w:cols w:space="720" w:num="1"/>
        </w:sectPr>
      </w:pPr>
    </w:p>
    <w:p>
      <w:pPr>
        <w:pStyle w:val="4"/>
        <w:spacing w:before="10"/>
        <w:rPr>
          <w:sz w:val="28"/>
        </w:rPr>
      </w:pPr>
    </w:p>
    <w:p>
      <w:pPr>
        <w:spacing w:before="71"/>
        <w:ind w:left="0" w:right="317"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08</w:t>
      </w:r>
      <w:r>
        <w:rPr>
          <w:rFonts w:hint="eastAsia" w:ascii="宋体" w:eastAsia="宋体"/>
          <w:spacing w:val="-25"/>
          <w:sz w:val="20"/>
        </w:rPr>
        <w:t xml:space="preserve"> 表</w:t>
      </w:r>
    </w:p>
    <w:p>
      <w:pPr>
        <w:tabs>
          <w:tab w:val="left" w:pos="799"/>
          <w:tab w:val="left" w:pos="12959"/>
        </w:tabs>
        <w:spacing w:before="63" w:after="33"/>
        <w:ind w:left="0" w:right="318" w:firstLine="0"/>
        <w:jc w:val="right"/>
        <w:rPr>
          <w:rFonts w:hint="eastAsia" w:ascii="宋体" w:eastAsia="宋体"/>
          <w:sz w:val="20"/>
        </w:rPr>
      </w:pPr>
      <w:r>
        <w:rPr>
          <w:rFonts w:hint="eastAsia" w:ascii="宋体" w:eastAsia="宋体"/>
          <w:sz w:val="20"/>
        </w:rPr>
        <w:t>部门：</w:t>
      </w:r>
      <w:r>
        <w:rPr>
          <w:rFonts w:hint="eastAsia" w:ascii="宋体" w:eastAsia="宋体"/>
          <w:sz w:val="20"/>
        </w:rPr>
        <w:tab/>
      </w:r>
      <w:r>
        <w:rPr>
          <w:rFonts w:hint="eastAsia" w:ascii="宋体" w:eastAsia="宋体"/>
          <w:sz w:val="20"/>
        </w:rPr>
        <w:t>湛江市安全生产监督管理局</w:t>
      </w:r>
      <w:r>
        <w:rPr>
          <w:rFonts w:hint="eastAsia" w:ascii="宋体" w:eastAsia="宋体"/>
          <w:sz w:val="20"/>
        </w:rPr>
        <w:tab/>
      </w:r>
      <w:r>
        <w:rPr>
          <w:rFonts w:hint="eastAsia" w:ascii="宋体" w:eastAsia="宋体"/>
          <w:w w:val="95"/>
          <w:sz w:val="20"/>
        </w:rPr>
        <w:t>单位：万元</w:t>
      </w:r>
    </w:p>
    <w:tbl>
      <w:tblPr>
        <w:tblStyle w:val="5"/>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3726"/>
        <w:gridCol w:w="1609"/>
        <w:gridCol w:w="1504"/>
        <w:gridCol w:w="1484"/>
        <w:gridCol w:w="1561"/>
        <w:gridCol w:w="1587"/>
        <w:gridCol w:w="1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4910" w:type="dxa"/>
            <w:gridSpan w:val="2"/>
            <w:tcBorders>
              <w:left w:val="single" w:color="000000" w:sz="8" w:space="0"/>
            </w:tcBorders>
          </w:tcPr>
          <w:p>
            <w:pPr>
              <w:pStyle w:val="9"/>
              <w:tabs>
                <w:tab w:val="left" w:pos="706"/>
              </w:tabs>
              <w:spacing w:before="114"/>
              <w:ind w:left="15"/>
              <w:jc w:val="center"/>
              <w:rPr>
                <w:sz w:val="24"/>
              </w:rPr>
            </w:pPr>
            <w:r>
              <w:rPr>
                <w:sz w:val="24"/>
              </w:rPr>
              <w:t>项</w:t>
            </w:r>
            <w:r>
              <w:rPr>
                <w:sz w:val="24"/>
              </w:rPr>
              <w:tab/>
            </w:r>
            <w:r>
              <w:rPr>
                <w:sz w:val="24"/>
              </w:rPr>
              <w:t>目</w:t>
            </w:r>
          </w:p>
        </w:tc>
        <w:tc>
          <w:tcPr>
            <w:tcW w:w="1609" w:type="dxa"/>
            <w:vMerge w:val="restart"/>
          </w:tcPr>
          <w:p>
            <w:pPr>
              <w:pStyle w:val="9"/>
              <w:spacing w:before="6"/>
              <w:rPr>
                <w:sz w:val="21"/>
              </w:rPr>
            </w:pPr>
          </w:p>
          <w:p>
            <w:pPr>
              <w:pStyle w:val="9"/>
              <w:spacing w:before="0" w:line="244" w:lineRule="auto"/>
              <w:ind w:left="567" w:right="189" w:hanging="360"/>
              <w:rPr>
                <w:sz w:val="24"/>
              </w:rPr>
            </w:pPr>
            <w:r>
              <w:rPr>
                <w:sz w:val="24"/>
              </w:rPr>
              <w:t>年初结转和结余</w:t>
            </w:r>
          </w:p>
        </w:tc>
        <w:tc>
          <w:tcPr>
            <w:tcW w:w="1504" w:type="dxa"/>
            <w:vMerge w:val="restart"/>
          </w:tcPr>
          <w:p>
            <w:pPr>
              <w:pStyle w:val="9"/>
              <w:spacing w:before="9"/>
              <w:rPr>
                <w:sz w:val="33"/>
              </w:rPr>
            </w:pPr>
          </w:p>
          <w:p>
            <w:pPr>
              <w:pStyle w:val="9"/>
              <w:spacing w:before="0"/>
              <w:ind w:left="271"/>
              <w:rPr>
                <w:sz w:val="24"/>
              </w:rPr>
            </w:pPr>
            <w:r>
              <w:rPr>
                <w:sz w:val="24"/>
              </w:rPr>
              <w:t>本年收入</w:t>
            </w:r>
          </w:p>
        </w:tc>
        <w:tc>
          <w:tcPr>
            <w:tcW w:w="4632" w:type="dxa"/>
            <w:gridSpan w:val="3"/>
          </w:tcPr>
          <w:p>
            <w:pPr>
              <w:pStyle w:val="9"/>
              <w:spacing w:before="114"/>
              <w:ind w:left="1815" w:right="1807"/>
              <w:jc w:val="center"/>
              <w:rPr>
                <w:sz w:val="24"/>
              </w:rPr>
            </w:pPr>
            <w:r>
              <w:rPr>
                <w:sz w:val="24"/>
              </w:rPr>
              <w:t>本年支出</w:t>
            </w:r>
          </w:p>
        </w:tc>
        <w:tc>
          <w:tcPr>
            <w:tcW w:w="1527" w:type="dxa"/>
            <w:vMerge w:val="restart"/>
            <w:tcBorders>
              <w:top w:val="single" w:color="000000" w:sz="8" w:space="0"/>
              <w:right w:val="single" w:color="000000" w:sz="8" w:space="0"/>
            </w:tcBorders>
          </w:tcPr>
          <w:p>
            <w:pPr>
              <w:pStyle w:val="9"/>
              <w:spacing w:before="6"/>
              <w:rPr>
                <w:sz w:val="21"/>
              </w:rPr>
            </w:pPr>
          </w:p>
          <w:p>
            <w:pPr>
              <w:pStyle w:val="9"/>
              <w:spacing w:before="0" w:line="244" w:lineRule="auto"/>
              <w:ind w:left="522" w:right="147" w:hanging="360"/>
              <w:rPr>
                <w:sz w:val="24"/>
              </w:rPr>
            </w:pPr>
            <w:r>
              <w:rPr>
                <w:sz w:val="24"/>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84" w:type="dxa"/>
            <w:tcBorders>
              <w:left w:val="single" w:color="000000" w:sz="8" w:space="0"/>
            </w:tcBorders>
          </w:tcPr>
          <w:p>
            <w:pPr>
              <w:pStyle w:val="9"/>
              <w:spacing w:before="0"/>
              <w:ind w:left="110"/>
              <w:rPr>
                <w:sz w:val="24"/>
              </w:rPr>
            </w:pPr>
            <w:r>
              <w:rPr>
                <w:sz w:val="24"/>
              </w:rPr>
              <w:t>功能分类</w:t>
            </w:r>
          </w:p>
          <w:p>
            <w:pPr>
              <w:pStyle w:val="9"/>
              <w:spacing w:before="5" w:line="292" w:lineRule="exact"/>
              <w:ind w:left="110"/>
              <w:rPr>
                <w:sz w:val="24"/>
              </w:rPr>
            </w:pPr>
            <w:r>
              <w:rPr>
                <w:sz w:val="24"/>
              </w:rPr>
              <w:t>科目编码</w:t>
            </w:r>
          </w:p>
        </w:tc>
        <w:tc>
          <w:tcPr>
            <w:tcW w:w="3726" w:type="dxa"/>
          </w:tcPr>
          <w:p>
            <w:pPr>
              <w:pStyle w:val="9"/>
              <w:spacing w:before="156"/>
              <w:ind w:left="1366" w:right="1349"/>
              <w:jc w:val="center"/>
              <w:rPr>
                <w:sz w:val="24"/>
              </w:rPr>
            </w:pPr>
            <w:r>
              <w:rPr>
                <w:sz w:val="24"/>
              </w:rPr>
              <w:t>科目名称</w:t>
            </w:r>
          </w:p>
        </w:tc>
        <w:tc>
          <w:tcPr>
            <w:tcW w:w="1609" w:type="dxa"/>
            <w:vMerge w:val="continue"/>
            <w:tcBorders>
              <w:top w:val="nil"/>
            </w:tcBorders>
          </w:tcPr>
          <w:p>
            <w:pPr>
              <w:rPr>
                <w:sz w:val="2"/>
                <w:szCs w:val="2"/>
              </w:rPr>
            </w:pPr>
          </w:p>
        </w:tc>
        <w:tc>
          <w:tcPr>
            <w:tcW w:w="1504" w:type="dxa"/>
            <w:vMerge w:val="continue"/>
            <w:tcBorders>
              <w:top w:val="nil"/>
            </w:tcBorders>
          </w:tcPr>
          <w:p>
            <w:pPr>
              <w:rPr>
                <w:sz w:val="2"/>
                <w:szCs w:val="2"/>
              </w:rPr>
            </w:pPr>
          </w:p>
        </w:tc>
        <w:tc>
          <w:tcPr>
            <w:tcW w:w="1484" w:type="dxa"/>
          </w:tcPr>
          <w:p>
            <w:pPr>
              <w:pStyle w:val="9"/>
              <w:spacing w:before="156"/>
              <w:ind w:left="480" w:right="473"/>
              <w:jc w:val="center"/>
              <w:rPr>
                <w:sz w:val="24"/>
              </w:rPr>
            </w:pPr>
            <w:r>
              <w:rPr>
                <w:sz w:val="24"/>
              </w:rPr>
              <w:t>小计</w:t>
            </w:r>
          </w:p>
        </w:tc>
        <w:tc>
          <w:tcPr>
            <w:tcW w:w="1561" w:type="dxa"/>
          </w:tcPr>
          <w:p>
            <w:pPr>
              <w:pStyle w:val="9"/>
              <w:spacing w:before="156"/>
              <w:ind w:left="300"/>
              <w:rPr>
                <w:sz w:val="24"/>
              </w:rPr>
            </w:pPr>
            <w:r>
              <w:rPr>
                <w:sz w:val="24"/>
              </w:rPr>
              <w:t>基本支出</w:t>
            </w:r>
          </w:p>
        </w:tc>
        <w:tc>
          <w:tcPr>
            <w:tcW w:w="1587" w:type="dxa"/>
          </w:tcPr>
          <w:p>
            <w:pPr>
              <w:pStyle w:val="9"/>
              <w:spacing w:before="156"/>
              <w:ind w:left="314"/>
              <w:rPr>
                <w:sz w:val="24"/>
              </w:rPr>
            </w:pPr>
            <w:r>
              <w:rPr>
                <w:sz w:val="24"/>
              </w:rPr>
              <w:t>项目支出</w:t>
            </w:r>
          </w:p>
        </w:tc>
        <w:tc>
          <w:tcPr>
            <w:tcW w:w="1527" w:type="dxa"/>
            <w:vMerge w:val="continue"/>
            <w:tcBorders>
              <w:top w:val="nil"/>
              <w:right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910" w:type="dxa"/>
            <w:gridSpan w:val="2"/>
            <w:tcBorders>
              <w:left w:val="single" w:color="000000" w:sz="8" w:space="0"/>
            </w:tcBorders>
          </w:tcPr>
          <w:p>
            <w:pPr>
              <w:pStyle w:val="9"/>
              <w:ind w:left="15"/>
              <w:jc w:val="center"/>
              <w:rPr>
                <w:sz w:val="24"/>
              </w:rPr>
            </w:pPr>
            <w:r>
              <w:rPr>
                <w:sz w:val="24"/>
              </w:rPr>
              <w:t>栏次</w:t>
            </w:r>
          </w:p>
        </w:tc>
        <w:tc>
          <w:tcPr>
            <w:tcW w:w="1609" w:type="dxa"/>
          </w:tcPr>
          <w:p>
            <w:pPr>
              <w:pStyle w:val="9"/>
              <w:ind w:left="16"/>
              <w:jc w:val="center"/>
              <w:rPr>
                <w:sz w:val="24"/>
              </w:rPr>
            </w:pPr>
            <w:r>
              <w:rPr>
                <w:sz w:val="24"/>
              </w:rPr>
              <w:t>1</w:t>
            </w:r>
          </w:p>
        </w:tc>
        <w:tc>
          <w:tcPr>
            <w:tcW w:w="1504" w:type="dxa"/>
          </w:tcPr>
          <w:p>
            <w:pPr>
              <w:pStyle w:val="9"/>
              <w:ind w:left="8"/>
              <w:jc w:val="center"/>
              <w:rPr>
                <w:sz w:val="24"/>
              </w:rPr>
            </w:pPr>
            <w:r>
              <w:rPr>
                <w:sz w:val="24"/>
              </w:rPr>
              <w:t>2</w:t>
            </w:r>
          </w:p>
        </w:tc>
        <w:tc>
          <w:tcPr>
            <w:tcW w:w="1484" w:type="dxa"/>
          </w:tcPr>
          <w:p>
            <w:pPr>
              <w:pStyle w:val="9"/>
              <w:ind w:left="7"/>
              <w:jc w:val="center"/>
              <w:rPr>
                <w:sz w:val="24"/>
              </w:rPr>
            </w:pPr>
            <w:r>
              <w:rPr>
                <w:sz w:val="24"/>
              </w:rPr>
              <w:t>3</w:t>
            </w:r>
          </w:p>
        </w:tc>
        <w:tc>
          <w:tcPr>
            <w:tcW w:w="1561" w:type="dxa"/>
          </w:tcPr>
          <w:p>
            <w:pPr>
              <w:pStyle w:val="9"/>
              <w:ind w:left="10"/>
              <w:jc w:val="center"/>
              <w:rPr>
                <w:sz w:val="24"/>
              </w:rPr>
            </w:pPr>
            <w:r>
              <w:rPr>
                <w:sz w:val="24"/>
              </w:rPr>
              <w:t>4</w:t>
            </w:r>
          </w:p>
        </w:tc>
        <w:tc>
          <w:tcPr>
            <w:tcW w:w="1587" w:type="dxa"/>
          </w:tcPr>
          <w:p>
            <w:pPr>
              <w:pStyle w:val="9"/>
              <w:ind w:left="12"/>
              <w:jc w:val="center"/>
              <w:rPr>
                <w:sz w:val="24"/>
              </w:rPr>
            </w:pPr>
            <w:r>
              <w:rPr>
                <w:sz w:val="24"/>
              </w:rPr>
              <w:t>5</w:t>
            </w:r>
          </w:p>
        </w:tc>
        <w:tc>
          <w:tcPr>
            <w:tcW w:w="1527" w:type="dxa"/>
            <w:tcBorders>
              <w:right w:val="single" w:color="000000" w:sz="8" w:space="0"/>
            </w:tcBorders>
          </w:tcPr>
          <w:p>
            <w:pPr>
              <w:pStyle w:val="9"/>
              <w:ind w:left="13"/>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910" w:type="dxa"/>
            <w:gridSpan w:val="2"/>
            <w:tcBorders>
              <w:left w:val="single" w:color="000000" w:sz="8" w:space="0"/>
            </w:tcBorders>
          </w:tcPr>
          <w:p>
            <w:pPr>
              <w:pStyle w:val="9"/>
              <w:spacing w:before="67"/>
              <w:ind w:left="135"/>
              <w:jc w:val="center"/>
              <w:rPr>
                <w:sz w:val="24"/>
              </w:rPr>
            </w:pPr>
            <w:r>
              <w:rPr>
                <w:sz w:val="24"/>
              </w:rPr>
              <w:t>合计</w:t>
            </w:r>
          </w:p>
        </w:tc>
        <w:tc>
          <w:tcPr>
            <w:tcW w:w="1609" w:type="dxa"/>
          </w:tcPr>
          <w:p>
            <w:pPr>
              <w:pStyle w:val="9"/>
              <w:spacing w:before="67"/>
              <w:ind w:right="93"/>
              <w:jc w:val="right"/>
              <w:rPr>
                <w:sz w:val="24"/>
              </w:rPr>
            </w:pPr>
            <w:r>
              <w:rPr>
                <w:sz w:val="24"/>
              </w:rPr>
              <w:t>0.00</w:t>
            </w:r>
          </w:p>
        </w:tc>
        <w:tc>
          <w:tcPr>
            <w:tcW w:w="1504" w:type="dxa"/>
          </w:tcPr>
          <w:p>
            <w:pPr>
              <w:pStyle w:val="9"/>
              <w:spacing w:before="67"/>
              <w:ind w:right="97"/>
              <w:jc w:val="right"/>
              <w:rPr>
                <w:sz w:val="24"/>
              </w:rPr>
            </w:pPr>
            <w:r>
              <w:rPr>
                <w:sz w:val="24"/>
              </w:rPr>
              <w:t>0.00</w:t>
            </w:r>
          </w:p>
        </w:tc>
        <w:tc>
          <w:tcPr>
            <w:tcW w:w="1484" w:type="dxa"/>
          </w:tcPr>
          <w:p>
            <w:pPr>
              <w:pStyle w:val="9"/>
              <w:spacing w:before="67"/>
              <w:ind w:right="95"/>
              <w:jc w:val="right"/>
              <w:rPr>
                <w:sz w:val="24"/>
              </w:rPr>
            </w:pPr>
            <w:r>
              <w:rPr>
                <w:sz w:val="24"/>
              </w:rPr>
              <w:t>0.00</w:t>
            </w:r>
          </w:p>
        </w:tc>
        <w:tc>
          <w:tcPr>
            <w:tcW w:w="1561" w:type="dxa"/>
          </w:tcPr>
          <w:p>
            <w:pPr>
              <w:pStyle w:val="9"/>
              <w:spacing w:before="67"/>
              <w:ind w:right="96"/>
              <w:jc w:val="right"/>
              <w:rPr>
                <w:sz w:val="24"/>
              </w:rPr>
            </w:pPr>
            <w:r>
              <w:rPr>
                <w:sz w:val="24"/>
              </w:rPr>
              <w:t>0.00</w:t>
            </w:r>
          </w:p>
        </w:tc>
        <w:tc>
          <w:tcPr>
            <w:tcW w:w="1587" w:type="dxa"/>
          </w:tcPr>
          <w:p>
            <w:pPr>
              <w:pStyle w:val="9"/>
              <w:spacing w:before="67"/>
              <w:ind w:right="95"/>
              <w:jc w:val="right"/>
              <w:rPr>
                <w:sz w:val="24"/>
              </w:rPr>
            </w:pPr>
            <w:r>
              <w:rPr>
                <w:sz w:val="24"/>
              </w:rPr>
              <w:t>0.00</w:t>
            </w:r>
          </w:p>
        </w:tc>
        <w:tc>
          <w:tcPr>
            <w:tcW w:w="1527" w:type="dxa"/>
            <w:tcBorders>
              <w:right w:val="single" w:color="000000" w:sz="8" w:space="0"/>
            </w:tcBorders>
          </w:tcPr>
          <w:p>
            <w:pPr>
              <w:pStyle w:val="9"/>
              <w:spacing w:before="67"/>
              <w:ind w:right="93"/>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184" w:type="dxa"/>
          </w:tcPr>
          <w:p>
            <w:pPr>
              <w:pStyle w:val="9"/>
              <w:spacing w:before="71"/>
              <w:ind w:left="112"/>
              <w:rPr>
                <w:sz w:val="24"/>
              </w:rPr>
            </w:pPr>
            <w:r>
              <w:rPr>
                <w:sz w:val="24"/>
              </w:rPr>
              <w:t>208</w:t>
            </w:r>
          </w:p>
        </w:tc>
        <w:tc>
          <w:tcPr>
            <w:tcW w:w="3726" w:type="dxa"/>
          </w:tcPr>
          <w:p>
            <w:pPr>
              <w:pStyle w:val="9"/>
              <w:spacing w:before="71"/>
              <w:ind w:left="112"/>
              <w:rPr>
                <w:sz w:val="24"/>
              </w:rPr>
            </w:pPr>
            <w:r>
              <w:rPr>
                <w:sz w:val="24"/>
              </w:rPr>
              <w:t>社会保障和就业支出</w:t>
            </w:r>
          </w:p>
        </w:tc>
        <w:tc>
          <w:tcPr>
            <w:tcW w:w="1609" w:type="dxa"/>
          </w:tcPr>
          <w:p>
            <w:pPr>
              <w:pStyle w:val="9"/>
              <w:spacing w:before="71"/>
              <w:ind w:right="93"/>
              <w:jc w:val="right"/>
              <w:rPr>
                <w:sz w:val="24"/>
              </w:rPr>
            </w:pPr>
            <w:r>
              <w:rPr>
                <w:sz w:val="24"/>
              </w:rPr>
              <w:t>0.00</w:t>
            </w:r>
          </w:p>
        </w:tc>
        <w:tc>
          <w:tcPr>
            <w:tcW w:w="1504" w:type="dxa"/>
          </w:tcPr>
          <w:p>
            <w:pPr>
              <w:pStyle w:val="9"/>
              <w:spacing w:before="71"/>
              <w:ind w:right="97"/>
              <w:jc w:val="right"/>
              <w:rPr>
                <w:sz w:val="24"/>
              </w:rPr>
            </w:pPr>
            <w:r>
              <w:rPr>
                <w:sz w:val="24"/>
              </w:rPr>
              <w:t>0.00</w:t>
            </w:r>
          </w:p>
        </w:tc>
        <w:tc>
          <w:tcPr>
            <w:tcW w:w="1484" w:type="dxa"/>
          </w:tcPr>
          <w:p>
            <w:pPr>
              <w:pStyle w:val="9"/>
              <w:spacing w:before="71"/>
              <w:ind w:right="95"/>
              <w:jc w:val="right"/>
              <w:rPr>
                <w:sz w:val="24"/>
              </w:rPr>
            </w:pPr>
            <w:r>
              <w:rPr>
                <w:sz w:val="24"/>
              </w:rPr>
              <w:t>0.00</w:t>
            </w:r>
          </w:p>
        </w:tc>
        <w:tc>
          <w:tcPr>
            <w:tcW w:w="1561" w:type="dxa"/>
          </w:tcPr>
          <w:p>
            <w:pPr>
              <w:pStyle w:val="9"/>
              <w:spacing w:before="71"/>
              <w:ind w:right="96"/>
              <w:jc w:val="right"/>
              <w:rPr>
                <w:sz w:val="24"/>
              </w:rPr>
            </w:pPr>
            <w:r>
              <w:rPr>
                <w:sz w:val="24"/>
              </w:rPr>
              <w:t>0.00</w:t>
            </w:r>
          </w:p>
        </w:tc>
        <w:tc>
          <w:tcPr>
            <w:tcW w:w="1587" w:type="dxa"/>
          </w:tcPr>
          <w:p>
            <w:pPr>
              <w:pStyle w:val="9"/>
              <w:spacing w:before="71"/>
              <w:ind w:right="95"/>
              <w:jc w:val="right"/>
              <w:rPr>
                <w:sz w:val="24"/>
              </w:rPr>
            </w:pPr>
            <w:r>
              <w:rPr>
                <w:sz w:val="24"/>
              </w:rPr>
              <w:t>0.00</w:t>
            </w:r>
          </w:p>
        </w:tc>
        <w:tc>
          <w:tcPr>
            <w:tcW w:w="1527" w:type="dxa"/>
          </w:tcPr>
          <w:p>
            <w:pPr>
              <w:pStyle w:val="9"/>
              <w:spacing w:before="71"/>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184" w:type="dxa"/>
          </w:tcPr>
          <w:p>
            <w:pPr>
              <w:pStyle w:val="9"/>
              <w:spacing w:before="156"/>
              <w:ind w:left="112"/>
              <w:rPr>
                <w:sz w:val="24"/>
              </w:rPr>
            </w:pPr>
            <w:r>
              <w:rPr>
                <w:sz w:val="24"/>
              </w:rPr>
              <w:t>20822</w:t>
            </w:r>
          </w:p>
        </w:tc>
        <w:tc>
          <w:tcPr>
            <w:tcW w:w="3726" w:type="dxa"/>
          </w:tcPr>
          <w:p>
            <w:pPr>
              <w:pStyle w:val="9"/>
              <w:spacing w:before="0"/>
              <w:ind w:left="232"/>
              <w:rPr>
                <w:sz w:val="24"/>
              </w:rPr>
            </w:pPr>
            <w:r>
              <w:rPr>
                <w:sz w:val="24"/>
              </w:rPr>
              <w:t>大中型水库移民后期扶持基金支</w:t>
            </w:r>
          </w:p>
          <w:p>
            <w:pPr>
              <w:pStyle w:val="9"/>
              <w:spacing w:before="4" w:line="292" w:lineRule="exact"/>
              <w:ind w:left="112"/>
              <w:rPr>
                <w:sz w:val="24"/>
              </w:rPr>
            </w:pPr>
            <w:r>
              <w:rPr>
                <w:sz w:val="24"/>
              </w:rPr>
              <w:t>出</w:t>
            </w:r>
          </w:p>
        </w:tc>
        <w:tc>
          <w:tcPr>
            <w:tcW w:w="1609" w:type="dxa"/>
          </w:tcPr>
          <w:p>
            <w:pPr>
              <w:pStyle w:val="9"/>
              <w:spacing w:before="156"/>
              <w:ind w:right="93"/>
              <w:jc w:val="right"/>
              <w:rPr>
                <w:sz w:val="24"/>
              </w:rPr>
            </w:pPr>
            <w:r>
              <w:rPr>
                <w:sz w:val="24"/>
              </w:rPr>
              <w:t>0.00</w:t>
            </w:r>
          </w:p>
        </w:tc>
        <w:tc>
          <w:tcPr>
            <w:tcW w:w="1504" w:type="dxa"/>
          </w:tcPr>
          <w:p>
            <w:pPr>
              <w:pStyle w:val="9"/>
              <w:spacing w:before="156"/>
              <w:ind w:right="97"/>
              <w:jc w:val="right"/>
              <w:rPr>
                <w:sz w:val="24"/>
              </w:rPr>
            </w:pPr>
            <w:r>
              <w:rPr>
                <w:sz w:val="24"/>
              </w:rPr>
              <w:t>0.00</w:t>
            </w:r>
          </w:p>
        </w:tc>
        <w:tc>
          <w:tcPr>
            <w:tcW w:w="1484" w:type="dxa"/>
          </w:tcPr>
          <w:p>
            <w:pPr>
              <w:pStyle w:val="9"/>
              <w:spacing w:before="156"/>
              <w:ind w:right="95"/>
              <w:jc w:val="right"/>
              <w:rPr>
                <w:sz w:val="24"/>
              </w:rPr>
            </w:pPr>
            <w:r>
              <w:rPr>
                <w:sz w:val="24"/>
              </w:rPr>
              <w:t>0.00</w:t>
            </w:r>
          </w:p>
        </w:tc>
        <w:tc>
          <w:tcPr>
            <w:tcW w:w="1561" w:type="dxa"/>
          </w:tcPr>
          <w:p>
            <w:pPr>
              <w:pStyle w:val="9"/>
              <w:spacing w:before="156"/>
              <w:ind w:right="96"/>
              <w:jc w:val="right"/>
              <w:rPr>
                <w:sz w:val="24"/>
              </w:rPr>
            </w:pPr>
            <w:r>
              <w:rPr>
                <w:sz w:val="24"/>
              </w:rPr>
              <w:t>0.00</w:t>
            </w:r>
          </w:p>
        </w:tc>
        <w:tc>
          <w:tcPr>
            <w:tcW w:w="1587" w:type="dxa"/>
          </w:tcPr>
          <w:p>
            <w:pPr>
              <w:pStyle w:val="9"/>
              <w:spacing w:before="156"/>
              <w:ind w:right="95"/>
              <w:jc w:val="right"/>
              <w:rPr>
                <w:sz w:val="24"/>
              </w:rPr>
            </w:pPr>
            <w:r>
              <w:rPr>
                <w:sz w:val="24"/>
              </w:rPr>
              <w:t>0.00</w:t>
            </w:r>
          </w:p>
        </w:tc>
        <w:tc>
          <w:tcPr>
            <w:tcW w:w="1527" w:type="dxa"/>
          </w:tcPr>
          <w:p>
            <w:pPr>
              <w:pStyle w:val="9"/>
              <w:spacing w:before="156"/>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184" w:type="dxa"/>
          </w:tcPr>
          <w:p>
            <w:pPr>
              <w:pStyle w:val="9"/>
              <w:spacing w:before="156"/>
              <w:ind w:left="112"/>
              <w:rPr>
                <w:sz w:val="24"/>
              </w:rPr>
            </w:pPr>
            <w:r>
              <w:rPr>
                <w:sz w:val="24"/>
              </w:rPr>
              <w:t>2082299</w:t>
            </w:r>
          </w:p>
        </w:tc>
        <w:tc>
          <w:tcPr>
            <w:tcW w:w="3726" w:type="dxa"/>
          </w:tcPr>
          <w:p>
            <w:pPr>
              <w:pStyle w:val="9"/>
              <w:spacing w:before="0" w:line="307" w:lineRule="exact"/>
              <w:ind w:left="352"/>
              <w:rPr>
                <w:sz w:val="24"/>
              </w:rPr>
            </w:pPr>
            <w:r>
              <w:rPr>
                <w:sz w:val="24"/>
              </w:rPr>
              <w:t>其他大中型水库移民后期扶持</w:t>
            </w:r>
          </w:p>
          <w:p>
            <w:pPr>
              <w:pStyle w:val="9"/>
              <w:spacing w:before="4" w:line="292" w:lineRule="exact"/>
              <w:ind w:left="112"/>
              <w:rPr>
                <w:sz w:val="24"/>
              </w:rPr>
            </w:pPr>
            <w:r>
              <w:rPr>
                <w:sz w:val="24"/>
              </w:rPr>
              <w:t>基金支出</w:t>
            </w:r>
          </w:p>
        </w:tc>
        <w:tc>
          <w:tcPr>
            <w:tcW w:w="1609" w:type="dxa"/>
          </w:tcPr>
          <w:p>
            <w:pPr>
              <w:pStyle w:val="9"/>
              <w:spacing w:before="156"/>
              <w:ind w:right="93"/>
              <w:jc w:val="right"/>
              <w:rPr>
                <w:sz w:val="24"/>
              </w:rPr>
            </w:pPr>
            <w:r>
              <w:rPr>
                <w:sz w:val="24"/>
              </w:rPr>
              <w:t>0.00</w:t>
            </w:r>
          </w:p>
        </w:tc>
        <w:tc>
          <w:tcPr>
            <w:tcW w:w="1504" w:type="dxa"/>
          </w:tcPr>
          <w:p>
            <w:pPr>
              <w:pStyle w:val="9"/>
              <w:spacing w:before="156"/>
              <w:ind w:right="97"/>
              <w:jc w:val="right"/>
              <w:rPr>
                <w:sz w:val="24"/>
              </w:rPr>
            </w:pPr>
            <w:r>
              <w:rPr>
                <w:sz w:val="24"/>
              </w:rPr>
              <w:t>0.00</w:t>
            </w:r>
          </w:p>
        </w:tc>
        <w:tc>
          <w:tcPr>
            <w:tcW w:w="1484" w:type="dxa"/>
          </w:tcPr>
          <w:p>
            <w:pPr>
              <w:pStyle w:val="9"/>
              <w:spacing w:before="156"/>
              <w:ind w:right="95"/>
              <w:jc w:val="right"/>
              <w:rPr>
                <w:sz w:val="24"/>
              </w:rPr>
            </w:pPr>
            <w:r>
              <w:rPr>
                <w:sz w:val="24"/>
              </w:rPr>
              <w:t>0.00</w:t>
            </w:r>
          </w:p>
        </w:tc>
        <w:tc>
          <w:tcPr>
            <w:tcW w:w="1561" w:type="dxa"/>
          </w:tcPr>
          <w:p>
            <w:pPr>
              <w:pStyle w:val="9"/>
              <w:spacing w:before="156"/>
              <w:ind w:right="96"/>
              <w:jc w:val="right"/>
              <w:rPr>
                <w:sz w:val="24"/>
              </w:rPr>
            </w:pPr>
            <w:r>
              <w:rPr>
                <w:sz w:val="24"/>
              </w:rPr>
              <w:t>0.00</w:t>
            </w:r>
          </w:p>
        </w:tc>
        <w:tc>
          <w:tcPr>
            <w:tcW w:w="1587" w:type="dxa"/>
          </w:tcPr>
          <w:p>
            <w:pPr>
              <w:pStyle w:val="9"/>
              <w:spacing w:before="156"/>
              <w:ind w:right="95"/>
              <w:jc w:val="right"/>
              <w:rPr>
                <w:sz w:val="24"/>
              </w:rPr>
            </w:pPr>
            <w:r>
              <w:rPr>
                <w:sz w:val="24"/>
              </w:rPr>
              <w:t>0.00</w:t>
            </w:r>
          </w:p>
        </w:tc>
        <w:tc>
          <w:tcPr>
            <w:tcW w:w="1527" w:type="dxa"/>
          </w:tcPr>
          <w:p>
            <w:pPr>
              <w:pStyle w:val="9"/>
              <w:spacing w:before="156"/>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184" w:type="dxa"/>
          </w:tcPr>
          <w:p>
            <w:pPr>
              <w:pStyle w:val="9"/>
              <w:ind w:left="112"/>
              <w:rPr>
                <w:sz w:val="24"/>
              </w:rPr>
            </w:pPr>
            <w:r>
              <w:rPr>
                <w:sz w:val="24"/>
              </w:rPr>
              <w:t>212</w:t>
            </w:r>
          </w:p>
        </w:tc>
        <w:tc>
          <w:tcPr>
            <w:tcW w:w="3726" w:type="dxa"/>
          </w:tcPr>
          <w:p>
            <w:pPr>
              <w:pStyle w:val="9"/>
              <w:ind w:left="112"/>
              <w:rPr>
                <w:sz w:val="24"/>
              </w:rPr>
            </w:pPr>
            <w:r>
              <w:rPr>
                <w:sz w:val="24"/>
              </w:rPr>
              <w:t>城乡社区支出</w:t>
            </w:r>
          </w:p>
        </w:tc>
        <w:tc>
          <w:tcPr>
            <w:tcW w:w="1609" w:type="dxa"/>
          </w:tcPr>
          <w:p>
            <w:pPr>
              <w:pStyle w:val="9"/>
              <w:ind w:right="93"/>
              <w:jc w:val="right"/>
              <w:rPr>
                <w:sz w:val="24"/>
              </w:rPr>
            </w:pPr>
            <w:r>
              <w:rPr>
                <w:sz w:val="24"/>
              </w:rPr>
              <w:t>0.00</w:t>
            </w:r>
          </w:p>
        </w:tc>
        <w:tc>
          <w:tcPr>
            <w:tcW w:w="1504" w:type="dxa"/>
          </w:tcPr>
          <w:p>
            <w:pPr>
              <w:pStyle w:val="9"/>
              <w:ind w:right="97"/>
              <w:jc w:val="right"/>
              <w:rPr>
                <w:sz w:val="24"/>
              </w:rPr>
            </w:pPr>
            <w:r>
              <w:rPr>
                <w:sz w:val="24"/>
              </w:rPr>
              <w:t>0.00</w:t>
            </w:r>
          </w:p>
        </w:tc>
        <w:tc>
          <w:tcPr>
            <w:tcW w:w="1484" w:type="dxa"/>
          </w:tcPr>
          <w:p>
            <w:pPr>
              <w:pStyle w:val="9"/>
              <w:ind w:right="95"/>
              <w:jc w:val="right"/>
              <w:rPr>
                <w:sz w:val="24"/>
              </w:rPr>
            </w:pPr>
            <w:r>
              <w:rPr>
                <w:sz w:val="24"/>
              </w:rPr>
              <w:t>0.00</w:t>
            </w:r>
          </w:p>
        </w:tc>
        <w:tc>
          <w:tcPr>
            <w:tcW w:w="1561" w:type="dxa"/>
          </w:tcPr>
          <w:p>
            <w:pPr>
              <w:pStyle w:val="9"/>
              <w:ind w:right="96"/>
              <w:jc w:val="right"/>
              <w:rPr>
                <w:sz w:val="24"/>
              </w:rPr>
            </w:pPr>
            <w:r>
              <w:rPr>
                <w:sz w:val="24"/>
              </w:rPr>
              <w:t>0.00</w:t>
            </w:r>
          </w:p>
        </w:tc>
        <w:tc>
          <w:tcPr>
            <w:tcW w:w="1587" w:type="dxa"/>
          </w:tcPr>
          <w:p>
            <w:pPr>
              <w:pStyle w:val="9"/>
              <w:ind w:right="95"/>
              <w:jc w:val="right"/>
              <w:rPr>
                <w:sz w:val="24"/>
              </w:rPr>
            </w:pPr>
            <w:r>
              <w:rPr>
                <w:sz w:val="24"/>
              </w:rPr>
              <w:t>0.00</w:t>
            </w:r>
          </w:p>
        </w:tc>
        <w:tc>
          <w:tcPr>
            <w:tcW w:w="1527" w:type="dxa"/>
          </w:tcPr>
          <w:p>
            <w:pPr>
              <w:pStyle w:val="9"/>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184" w:type="dxa"/>
          </w:tcPr>
          <w:p>
            <w:pPr>
              <w:pStyle w:val="9"/>
              <w:spacing w:before="156"/>
              <w:ind w:left="112"/>
              <w:rPr>
                <w:sz w:val="24"/>
              </w:rPr>
            </w:pPr>
            <w:r>
              <w:rPr>
                <w:sz w:val="24"/>
              </w:rPr>
              <w:t>21208</w:t>
            </w:r>
          </w:p>
        </w:tc>
        <w:tc>
          <w:tcPr>
            <w:tcW w:w="3726" w:type="dxa"/>
          </w:tcPr>
          <w:p>
            <w:pPr>
              <w:pStyle w:val="9"/>
              <w:spacing w:before="0" w:line="307" w:lineRule="exact"/>
              <w:ind w:left="232"/>
              <w:rPr>
                <w:sz w:val="24"/>
              </w:rPr>
            </w:pPr>
            <w:r>
              <w:rPr>
                <w:sz w:val="24"/>
              </w:rPr>
              <w:t>国有土地使用权出让收入及对应</w:t>
            </w:r>
          </w:p>
          <w:p>
            <w:pPr>
              <w:pStyle w:val="9"/>
              <w:spacing w:before="4" w:line="292" w:lineRule="exact"/>
              <w:ind w:left="112"/>
              <w:rPr>
                <w:sz w:val="24"/>
              </w:rPr>
            </w:pPr>
            <w:r>
              <w:rPr>
                <w:sz w:val="24"/>
              </w:rPr>
              <w:t>专项债务收入安排的支出</w:t>
            </w:r>
          </w:p>
        </w:tc>
        <w:tc>
          <w:tcPr>
            <w:tcW w:w="1609" w:type="dxa"/>
          </w:tcPr>
          <w:p>
            <w:pPr>
              <w:pStyle w:val="9"/>
              <w:spacing w:before="156"/>
              <w:ind w:right="93"/>
              <w:jc w:val="right"/>
              <w:rPr>
                <w:sz w:val="24"/>
              </w:rPr>
            </w:pPr>
            <w:r>
              <w:rPr>
                <w:sz w:val="24"/>
              </w:rPr>
              <w:t>0.00</w:t>
            </w:r>
          </w:p>
        </w:tc>
        <w:tc>
          <w:tcPr>
            <w:tcW w:w="1504" w:type="dxa"/>
          </w:tcPr>
          <w:p>
            <w:pPr>
              <w:pStyle w:val="9"/>
              <w:spacing w:before="156"/>
              <w:ind w:right="97"/>
              <w:jc w:val="right"/>
              <w:rPr>
                <w:sz w:val="24"/>
              </w:rPr>
            </w:pPr>
            <w:r>
              <w:rPr>
                <w:sz w:val="24"/>
              </w:rPr>
              <w:t>0.00</w:t>
            </w:r>
          </w:p>
        </w:tc>
        <w:tc>
          <w:tcPr>
            <w:tcW w:w="1484" w:type="dxa"/>
          </w:tcPr>
          <w:p>
            <w:pPr>
              <w:pStyle w:val="9"/>
              <w:spacing w:before="156"/>
              <w:ind w:right="95"/>
              <w:jc w:val="right"/>
              <w:rPr>
                <w:sz w:val="24"/>
              </w:rPr>
            </w:pPr>
            <w:r>
              <w:rPr>
                <w:sz w:val="24"/>
              </w:rPr>
              <w:t>0.00</w:t>
            </w:r>
          </w:p>
        </w:tc>
        <w:tc>
          <w:tcPr>
            <w:tcW w:w="1561" w:type="dxa"/>
          </w:tcPr>
          <w:p>
            <w:pPr>
              <w:pStyle w:val="9"/>
              <w:spacing w:before="156"/>
              <w:ind w:right="96"/>
              <w:jc w:val="right"/>
              <w:rPr>
                <w:sz w:val="24"/>
              </w:rPr>
            </w:pPr>
            <w:r>
              <w:rPr>
                <w:sz w:val="24"/>
              </w:rPr>
              <w:t>0.00</w:t>
            </w:r>
          </w:p>
        </w:tc>
        <w:tc>
          <w:tcPr>
            <w:tcW w:w="1587" w:type="dxa"/>
          </w:tcPr>
          <w:p>
            <w:pPr>
              <w:pStyle w:val="9"/>
              <w:spacing w:before="156"/>
              <w:ind w:right="95"/>
              <w:jc w:val="right"/>
              <w:rPr>
                <w:sz w:val="24"/>
              </w:rPr>
            </w:pPr>
            <w:r>
              <w:rPr>
                <w:sz w:val="24"/>
              </w:rPr>
              <w:t>0.00</w:t>
            </w:r>
          </w:p>
        </w:tc>
        <w:tc>
          <w:tcPr>
            <w:tcW w:w="1527" w:type="dxa"/>
          </w:tcPr>
          <w:p>
            <w:pPr>
              <w:pStyle w:val="9"/>
              <w:spacing w:before="156"/>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1184" w:type="dxa"/>
          </w:tcPr>
          <w:p>
            <w:pPr>
              <w:pStyle w:val="9"/>
              <w:spacing w:before="72"/>
              <w:ind w:left="112"/>
              <w:rPr>
                <w:sz w:val="24"/>
              </w:rPr>
            </w:pPr>
            <w:r>
              <w:rPr>
                <w:sz w:val="24"/>
              </w:rPr>
              <w:t>2120801</w:t>
            </w:r>
          </w:p>
        </w:tc>
        <w:tc>
          <w:tcPr>
            <w:tcW w:w="3726" w:type="dxa"/>
          </w:tcPr>
          <w:p>
            <w:pPr>
              <w:pStyle w:val="9"/>
              <w:spacing w:before="72"/>
              <w:ind w:left="352"/>
              <w:rPr>
                <w:sz w:val="24"/>
              </w:rPr>
            </w:pPr>
            <w:r>
              <w:rPr>
                <w:sz w:val="24"/>
              </w:rPr>
              <w:t>征地和拆迁补偿支出</w:t>
            </w:r>
          </w:p>
        </w:tc>
        <w:tc>
          <w:tcPr>
            <w:tcW w:w="1609" w:type="dxa"/>
          </w:tcPr>
          <w:p>
            <w:pPr>
              <w:pStyle w:val="9"/>
              <w:spacing w:before="72"/>
              <w:ind w:right="93"/>
              <w:jc w:val="right"/>
              <w:rPr>
                <w:sz w:val="24"/>
              </w:rPr>
            </w:pPr>
            <w:r>
              <w:rPr>
                <w:sz w:val="24"/>
              </w:rPr>
              <w:t>0.00</w:t>
            </w:r>
          </w:p>
        </w:tc>
        <w:tc>
          <w:tcPr>
            <w:tcW w:w="1504" w:type="dxa"/>
          </w:tcPr>
          <w:p>
            <w:pPr>
              <w:pStyle w:val="9"/>
              <w:spacing w:before="72"/>
              <w:ind w:right="97"/>
              <w:jc w:val="right"/>
              <w:rPr>
                <w:sz w:val="24"/>
              </w:rPr>
            </w:pPr>
            <w:r>
              <w:rPr>
                <w:sz w:val="24"/>
              </w:rPr>
              <w:t>0.00</w:t>
            </w:r>
          </w:p>
        </w:tc>
        <w:tc>
          <w:tcPr>
            <w:tcW w:w="1484" w:type="dxa"/>
          </w:tcPr>
          <w:p>
            <w:pPr>
              <w:pStyle w:val="9"/>
              <w:spacing w:before="72"/>
              <w:ind w:right="95"/>
              <w:jc w:val="right"/>
              <w:rPr>
                <w:sz w:val="24"/>
              </w:rPr>
            </w:pPr>
            <w:r>
              <w:rPr>
                <w:sz w:val="24"/>
              </w:rPr>
              <w:t>0.00</w:t>
            </w:r>
          </w:p>
        </w:tc>
        <w:tc>
          <w:tcPr>
            <w:tcW w:w="1561" w:type="dxa"/>
          </w:tcPr>
          <w:p>
            <w:pPr>
              <w:pStyle w:val="9"/>
              <w:spacing w:before="72"/>
              <w:ind w:right="96"/>
              <w:jc w:val="right"/>
              <w:rPr>
                <w:sz w:val="24"/>
              </w:rPr>
            </w:pPr>
            <w:r>
              <w:rPr>
                <w:sz w:val="24"/>
              </w:rPr>
              <w:t>0.00</w:t>
            </w:r>
          </w:p>
        </w:tc>
        <w:tc>
          <w:tcPr>
            <w:tcW w:w="1587" w:type="dxa"/>
          </w:tcPr>
          <w:p>
            <w:pPr>
              <w:pStyle w:val="9"/>
              <w:spacing w:before="72"/>
              <w:ind w:right="95"/>
              <w:jc w:val="right"/>
              <w:rPr>
                <w:sz w:val="24"/>
              </w:rPr>
            </w:pPr>
            <w:r>
              <w:rPr>
                <w:sz w:val="24"/>
              </w:rPr>
              <w:t>0.00</w:t>
            </w:r>
          </w:p>
        </w:tc>
        <w:tc>
          <w:tcPr>
            <w:tcW w:w="1527" w:type="dxa"/>
          </w:tcPr>
          <w:p>
            <w:pPr>
              <w:pStyle w:val="9"/>
              <w:spacing w:before="72"/>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184" w:type="dxa"/>
          </w:tcPr>
          <w:p>
            <w:pPr>
              <w:pStyle w:val="9"/>
              <w:spacing w:before="156"/>
              <w:ind w:left="112"/>
              <w:rPr>
                <w:sz w:val="24"/>
              </w:rPr>
            </w:pPr>
            <w:r>
              <w:rPr>
                <w:sz w:val="24"/>
              </w:rPr>
              <w:t>21211</w:t>
            </w:r>
          </w:p>
        </w:tc>
        <w:tc>
          <w:tcPr>
            <w:tcW w:w="3726" w:type="dxa"/>
          </w:tcPr>
          <w:p>
            <w:pPr>
              <w:pStyle w:val="9"/>
              <w:spacing w:before="0"/>
              <w:ind w:left="232"/>
              <w:rPr>
                <w:sz w:val="24"/>
              </w:rPr>
            </w:pPr>
            <w:r>
              <w:rPr>
                <w:sz w:val="24"/>
              </w:rPr>
              <w:t>农业土地开发资金及对应专项债</w:t>
            </w:r>
          </w:p>
          <w:p>
            <w:pPr>
              <w:pStyle w:val="9"/>
              <w:spacing w:before="5" w:line="292" w:lineRule="exact"/>
              <w:ind w:left="112"/>
              <w:rPr>
                <w:sz w:val="24"/>
              </w:rPr>
            </w:pPr>
            <w:r>
              <w:rPr>
                <w:sz w:val="24"/>
              </w:rPr>
              <w:t>务收入安排的支出</w:t>
            </w:r>
          </w:p>
        </w:tc>
        <w:tc>
          <w:tcPr>
            <w:tcW w:w="1609" w:type="dxa"/>
          </w:tcPr>
          <w:p>
            <w:pPr>
              <w:pStyle w:val="9"/>
              <w:spacing w:before="156"/>
              <w:ind w:right="93"/>
              <w:jc w:val="right"/>
              <w:rPr>
                <w:sz w:val="24"/>
              </w:rPr>
            </w:pPr>
            <w:r>
              <w:rPr>
                <w:sz w:val="24"/>
              </w:rPr>
              <w:t>0.00</w:t>
            </w:r>
          </w:p>
        </w:tc>
        <w:tc>
          <w:tcPr>
            <w:tcW w:w="1504" w:type="dxa"/>
          </w:tcPr>
          <w:p>
            <w:pPr>
              <w:pStyle w:val="9"/>
              <w:spacing w:before="156"/>
              <w:ind w:right="97"/>
              <w:jc w:val="right"/>
              <w:rPr>
                <w:sz w:val="24"/>
              </w:rPr>
            </w:pPr>
            <w:r>
              <w:rPr>
                <w:sz w:val="24"/>
              </w:rPr>
              <w:t>0.00</w:t>
            </w:r>
          </w:p>
        </w:tc>
        <w:tc>
          <w:tcPr>
            <w:tcW w:w="1484" w:type="dxa"/>
          </w:tcPr>
          <w:p>
            <w:pPr>
              <w:pStyle w:val="9"/>
              <w:spacing w:before="156"/>
              <w:ind w:right="95"/>
              <w:jc w:val="right"/>
              <w:rPr>
                <w:sz w:val="24"/>
              </w:rPr>
            </w:pPr>
            <w:r>
              <w:rPr>
                <w:sz w:val="24"/>
              </w:rPr>
              <w:t>0.00</w:t>
            </w:r>
          </w:p>
        </w:tc>
        <w:tc>
          <w:tcPr>
            <w:tcW w:w="1561" w:type="dxa"/>
          </w:tcPr>
          <w:p>
            <w:pPr>
              <w:pStyle w:val="9"/>
              <w:spacing w:before="156"/>
              <w:ind w:right="96"/>
              <w:jc w:val="right"/>
              <w:rPr>
                <w:sz w:val="24"/>
              </w:rPr>
            </w:pPr>
            <w:r>
              <w:rPr>
                <w:sz w:val="24"/>
              </w:rPr>
              <w:t>0.00</w:t>
            </w:r>
          </w:p>
        </w:tc>
        <w:tc>
          <w:tcPr>
            <w:tcW w:w="1587" w:type="dxa"/>
          </w:tcPr>
          <w:p>
            <w:pPr>
              <w:pStyle w:val="9"/>
              <w:spacing w:before="156"/>
              <w:ind w:right="95"/>
              <w:jc w:val="right"/>
              <w:rPr>
                <w:sz w:val="24"/>
              </w:rPr>
            </w:pPr>
            <w:r>
              <w:rPr>
                <w:sz w:val="24"/>
              </w:rPr>
              <w:t>0.00</w:t>
            </w:r>
          </w:p>
        </w:tc>
        <w:tc>
          <w:tcPr>
            <w:tcW w:w="1527" w:type="dxa"/>
          </w:tcPr>
          <w:p>
            <w:pPr>
              <w:pStyle w:val="9"/>
              <w:spacing w:before="156"/>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184" w:type="dxa"/>
          </w:tcPr>
          <w:p>
            <w:pPr>
              <w:pStyle w:val="9"/>
              <w:spacing w:before="156"/>
              <w:ind w:left="112"/>
              <w:rPr>
                <w:sz w:val="24"/>
              </w:rPr>
            </w:pPr>
            <w:r>
              <w:rPr>
                <w:sz w:val="24"/>
              </w:rPr>
              <w:t>2121100</w:t>
            </w:r>
          </w:p>
        </w:tc>
        <w:tc>
          <w:tcPr>
            <w:tcW w:w="3726" w:type="dxa"/>
          </w:tcPr>
          <w:p>
            <w:pPr>
              <w:pStyle w:val="9"/>
              <w:spacing w:before="0"/>
              <w:ind w:left="352"/>
              <w:rPr>
                <w:sz w:val="24"/>
              </w:rPr>
            </w:pPr>
            <w:r>
              <w:rPr>
                <w:sz w:val="24"/>
              </w:rPr>
              <w:t>农业土地开发资金及对应专项</w:t>
            </w:r>
          </w:p>
          <w:p>
            <w:pPr>
              <w:pStyle w:val="9"/>
              <w:spacing w:before="4" w:line="292" w:lineRule="exact"/>
              <w:ind w:left="112"/>
              <w:rPr>
                <w:sz w:val="24"/>
              </w:rPr>
            </w:pPr>
            <w:r>
              <w:rPr>
                <w:sz w:val="24"/>
              </w:rPr>
              <w:t>债务收入安排的支出</w:t>
            </w:r>
          </w:p>
        </w:tc>
        <w:tc>
          <w:tcPr>
            <w:tcW w:w="1609" w:type="dxa"/>
          </w:tcPr>
          <w:p>
            <w:pPr>
              <w:pStyle w:val="9"/>
              <w:spacing w:before="156"/>
              <w:ind w:right="93"/>
              <w:jc w:val="right"/>
              <w:rPr>
                <w:sz w:val="24"/>
              </w:rPr>
            </w:pPr>
            <w:r>
              <w:rPr>
                <w:sz w:val="24"/>
              </w:rPr>
              <w:t>0.00</w:t>
            </w:r>
          </w:p>
        </w:tc>
        <w:tc>
          <w:tcPr>
            <w:tcW w:w="1504" w:type="dxa"/>
          </w:tcPr>
          <w:p>
            <w:pPr>
              <w:pStyle w:val="9"/>
              <w:spacing w:before="156"/>
              <w:ind w:right="97"/>
              <w:jc w:val="right"/>
              <w:rPr>
                <w:sz w:val="24"/>
              </w:rPr>
            </w:pPr>
            <w:r>
              <w:rPr>
                <w:sz w:val="24"/>
              </w:rPr>
              <w:t>0.00</w:t>
            </w:r>
          </w:p>
        </w:tc>
        <w:tc>
          <w:tcPr>
            <w:tcW w:w="1484" w:type="dxa"/>
          </w:tcPr>
          <w:p>
            <w:pPr>
              <w:pStyle w:val="9"/>
              <w:spacing w:before="156"/>
              <w:ind w:right="95"/>
              <w:jc w:val="right"/>
              <w:rPr>
                <w:sz w:val="24"/>
              </w:rPr>
            </w:pPr>
            <w:r>
              <w:rPr>
                <w:sz w:val="24"/>
              </w:rPr>
              <w:t>0.00</w:t>
            </w:r>
          </w:p>
        </w:tc>
        <w:tc>
          <w:tcPr>
            <w:tcW w:w="1561" w:type="dxa"/>
          </w:tcPr>
          <w:p>
            <w:pPr>
              <w:pStyle w:val="9"/>
              <w:spacing w:before="156"/>
              <w:ind w:right="96"/>
              <w:jc w:val="right"/>
              <w:rPr>
                <w:sz w:val="24"/>
              </w:rPr>
            </w:pPr>
            <w:r>
              <w:rPr>
                <w:sz w:val="24"/>
              </w:rPr>
              <w:t>0.00</w:t>
            </w:r>
          </w:p>
        </w:tc>
        <w:tc>
          <w:tcPr>
            <w:tcW w:w="1587" w:type="dxa"/>
          </w:tcPr>
          <w:p>
            <w:pPr>
              <w:pStyle w:val="9"/>
              <w:spacing w:before="156"/>
              <w:ind w:right="95"/>
              <w:jc w:val="right"/>
              <w:rPr>
                <w:sz w:val="24"/>
              </w:rPr>
            </w:pPr>
            <w:r>
              <w:rPr>
                <w:sz w:val="24"/>
              </w:rPr>
              <w:t>0.00</w:t>
            </w:r>
          </w:p>
        </w:tc>
        <w:tc>
          <w:tcPr>
            <w:tcW w:w="1527" w:type="dxa"/>
          </w:tcPr>
          <w:p>
            <w:pPr>
              <w:pStyle w:val="9"/>
              <w:spacing w:before="156"/>
              <w:ind w:right="98"/>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184" w:type="dxa"/>
          </w:tcPr>
          <w:p>
            <w:pPr>
              <w:pStyle w:val="9"/>
              <w:ind w:left="112"/>
              <w:rPr>
                <w:sz w:val="24"/>
              </w:rPr>
            </w:pPr>
            <w:r>
              <w:rPr>
                <w:sz w:val="24"/>
              </w:rPr>
              <w:t>229</w:t>
            </w:r>
          </w:p>
        </w:tc>
        <w:tc>
          <w:tcPr>
            <w:tcW w:w="3726" w:type="dxa"/>
          </w:tcPr>
          <w:p>
            <w:pPr>
              <w:pStyle w:val="9"/>
              <w:ind w:left="112"/>
              <w:rPr>
                <w:sz w:val="24"/>
              </w:rPr>
            </w:pPr>
            <w:r>
              <w:rPr>
                <w:sz w:val="24"/>
              </w:rPr>
              <w:t>其他支出</w:t>
            </w:r>
          </w:p>
        </w:tc>
        <w:tc>
          <w:tcPr>
            <w:tcW w:w="1609" w:type="dxa"/>
          </w:tcPr>
          <w:p>
            <w:pPr>
              <w:pStyle w:val="9"/>
              <w:ind w:right="93"/>
              <w:jc w:val="right"/>
              <w:rPr>
                <w:sz w:val="24"/>
              </w:rPr>
            </w:pPr>
            <w:r>
              <w:rPr>
                <w:sz w:val="24"/>
              </w:rPr>
              <w:t>0.00</w:t>
            </w:r>
          </w:p>
        </w:tc>
        <w:tc>
          <w:tcPr>
            <w:tcW w:w="1504" w:type="dxa"/>
          </w:tcPr>
          <w:p>
            <w:pPr>
              <w:pStyle w:val="9"/>
              <w:ind w:right="97"/>
              <w:jc w:val="right"/>
              <w:rPr>
                <w:sz w:val="24"/>
              </w:rPr>
            </w:pPr>
            <w:r>
              <w:rPr>
                <w:sz w:val="24"/>
              </w:rPr>
              <w:t>0.00</w:t>
            </w:r>
          </w:p>
        </w:tc>
        <w:tc>
          <w:tcPr>
            <w:tcW w:w="1484" w:type="dxa"/>
          </w:tcPr>
          <w:p>
            <w:pPr>
              <w:pStyle w:val="9"/>
              <w:ind w:right="95"/>
              <w:jc w:val="right"/>
              <w:rPr>
                <w:sz w:val="24"/>
              </w:rPr>
            </w:pPr>
            <w:r>
              <w:rPr>
                <w:sz w:val="24"/>
              </w:rPr>
              <w:t>0.00</w:t>
            </w:r>
          </w:p>
        </w:tc>
        <w:tc>
          <w:tcPr>
            <w:tcW w:w="1561" w:type="dxa"/>
          </w:tcPr>
          <w:p>
            <w:pPr>
              <w:pStyle w:val="9"/>
              <w:ind w:right="96"/>
              <w:jc w:val="right"/>
              <w:rPr>
                <w:sz w:val="24"/>
              </w:rPr>
            </w:pPr>
            <w:r>
              <w:rPr>
                <w:sz w:val="24"/>
              </w:rPr>
              <w:t>0.00</w:t>
            </w:r>
          </w:p>
        </w:tc>
        <w:tc>
          <w:tcPr>
            <w:tcW w:w="1587" w:type="dxa"/>
          </w:tcPr>
          <w:p>
            <w:pPr>
              <w:pStyle w:val="9"/>
              <w:ind w:right="95"/>
              <w:jc w:val="right"/>
              <w:rPr>
                <w:sz w:val="24"/>
              </w:rPr>
            </w:pPr>
            <w:r>
              <w:rPr>
                <w:sz w:val="24"/>
              </w:rPr>
              <w:t>0.00</w:t>
            </w:r>
          </w:p>
        </w:tc>
        <w:tc>
          <w:tcPr>
            <w:tcW w:w="1527" w:type="dxa"/>
          </w:tcPr>
          <w:p>
            <w:pPr>
              <w:pStyle w:val="9"/>
              <w:ind w:right="98"/>
              <w:jc w:val="right"/>
              <w:rPr>
                <w:sz w:val="24"/>
              </w:rPr>
            </w:pPr>
            <w:r>
              <w:rPr>
                <w:sz w:val="24"/>
              </w:rPr>
              <w:t>0.00</w:t>
            </w:r>
          </w:p>
        </w:tc>
      </w:tr>
    </w:tbl>
    <w:p>
      <w:pPr>
        <w:spacing w:after="0"/>
        <w:jc w:val="right"/>
        <w:rPr>
          <w:sz w:val="24"/>
        </w:rPr>
        <w:sectPr>
          <w:headerReference r:id="rId22" w:type="default"/>
          <w:pgSz w:w="16840" w:h="11910" w:orient="landscape"/>
          <w:pgMar w:top="2040" w:right="1120" w:bottom="1180" w:left="1140" w:header="1942" w:footer="993" w:gutter="0"/>
          <w:cols w:space="720" w:num="1"/>
        </w:sectPr>
      </w:pPr>
    </w:p>
    <w:p>
      <w:pPr>
        <w:pStyle w:val="4"/>
        <w:spacing w:before="3"/>
        <w:rPr>
          <w:rFonts w:ascii="宋体"/>
          <w:sz w:val="12"/>
        </w:rPr>
      </w:pPr>
    </w:p>
    <w:tbl>
      <w:tblPr>
        <w:tblStyle w:val="5"/>
        <w:tblW w:w="0" w:type="auto"/>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78"/>
        <w:gridCol w:w="6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9" w:hRule="atLeast"/>
        </w:trPr>
        <w:tc>
          <w:tcPr>
            <w:tcW w:w="8278" w:type="dxa"/>
          </w:tcPr>
          <w:p>
            <w:pPr>
              <w:pStyle w:val="9"/>
              <w:spacing w:before="0"/>
              <w:rPr>
                <w:rFonts w:ascii="Times New Roman"/>
                <w:sz w:val="18"/>
              </w:rPr>
            </w:pPr>
          </w:p>
        </w:tc>
        <w:tc>
          <w:tcPr>
            <w:tcW w:w="6082" w:type="dxa"/>
          </w:tcPr>
          <w:p>
            <w:pPr>
              <w:pStyle w:val="9"/>
              <w:spacing w:before="0" w:line="227" w:lineRule="exact"/>
              <w:ind w:right="197"/>
              <w:jc w:val="right"/>
              <w:rPr>
                <w:sz w:val="20"/>
              </w:rPr>
            </w:pPr>
            <w:r>
              <w:rPr>
                <w:sz w:val="20"/>
              </w:rPr>
              <w:t>公开 08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 w:hRule="atLeast"/>
        </w:trPr>
        <w:tc>
          <w:tcPr>
            <w:tcW w:w="8278" w:type="dxa"/>
          </w:tcPr>
          <w:p>
            <w:pPr>
              <w:pStyle w:val="9"/>
              <w:tabs>
                <w:tab w:val="left" w:pos="999"/>
              </w:tabs>
              <w:spacing w:before="31" w:line="208" w:lineRule="exact"/>
              <w:ind w:left="200"/>
              <w:rPr>
                <w:sz w:val="20"/>
              </w:rPr>
            </w:pPr>
            <w:r>
              <w:rPr>
                <w:sz w:val="20"/>
              </w:rPr>
              <w:t>部门：</w:t>
            </w:r>
            <w:r>
              <w:rPr>
                <w:sz w:val="20"/>
              </w:rPr>
              <w:tab/>
            </w:r>
            <w:r>
              <w:rPr>
                <w:sz w:val="20"/>
              </w:rPr>
              <w:t>湛江市安全生产监督管理局</w:t>
            </w:r>
          </w:p>
        </w:tc>
        <w:tc>
          <w:tcPr>
            <w:tcW w:w="6082" w:type="dxa"/>
          </w:tcPr>
          <w:p>
            <w:pPr>
              <w:pStyle w:val="9"/>
              <w:spacing w:before="31" w:line="208" w:lineRule="exact"/>
              <w:ind w:right="200"/>
              <w:jc w:val="right"/>
              <w:rPr>
                <w:sz w:val="20"/>
              </w:rPr>
            </w:pPr>
            <w:r>
              <w:rPr>
                <w:w w:val="95"/>
                <w:sz w:val="20"/>
              </w:rPr>
              <w:t>单位：万元</w:t>
            </w:r>
          </w:p>
        </w:tc>
      </w:tr>
    </w:tbl>
    <w:p>
      <w:pPr>
        <w:pStyle w:val="4"/>
        <w:spacing w:before="9"/>
        <w:rPr>
          <w:rFonts w:ascii="宋体"/>
          <w:sz w:val="4"/>
        </w:rPr>
      </w:pPr>
    </w:p>
    <w:tbl>
      <w:tblPr>
        <w:tblStyle w:val="5"/>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3728"/>
        <w:gridCol w:w="1606"/>
        <w:gridCol w:w="1501"/>
        <w:gridCol w:w="1486"/>
        <w:gridCol w:w="1561"/>
        <w:gridCol w:w="1589"/>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4912" w:type="dxa"/>
            <w:gridSpan w:val="2"/>
            <w:tcBorders>
              <w:left w:val="single" w:color="000000" w:sz="8" w:space="0"/>
            </w:tcBorders>
          </w:tcPr>
          <w:p>
            <w:pPr>
              <w:pStyle w:val="9"/>
              <w:tabs>
                <w:tab w:val="left" w:pos="704"/>
              </w:tabs>
              <w:spacing w:before="114"/>
              <w:ind w:left="13"/>
              <w:jc w:val="center"/>
              <w:rPr>
                <w:sz w:val="24"/>
              </w:rPr>
            </w:pPr>
            <w:r>
              <w:rPr>
                <w:sz w:val="24"/>
              </w:rPr>
              <w:t>项</w:t>
            </w:r>
            <w:r>
              <w:rPr>
                <w:sz w:val="24"/>
              </w:rPr>
              <w:tab/>
            </w:r>
            <w:r>
              <w:rPr>
                <w:sz w:val="24"/>
              </w:rPr>
              <w:t>目</w:t>
            </w:r>
          </w:p>
        </w:tc>
        <w:tc>
          <w:tcPr>
            <w:tcW w:w="1606" w:type="dxa"/>
            <w:vMerge w:val="restart"/>
          </w:tcPr>
          <w:p>
            <w:pPr>
              <w:pStyle w:val="9"/>
              <w:spacing w:before="6"/>
              <w:rPr>
                <w:sz w:val="21"/>
              </w:rPr>
            </w:pPr>
          </w:p>
          <w:p>
            <w:pPr>
              <w:pStyle w:val="9"/>
              <w:spacing w:before="0" w:line="242" w:lineRule="auto"/>
              <w:ind w:left="565" w:right="188" w:hanging="360"/>
              <w:rPr>
                <w:sz w:val="24"/>
              </w:rPr>
            </w:pPr>
            <w:r>
              <w:rPr>
                <w:sz w:val="24"/>
              </w:rPr>
              <w:t>年初结转和结余</w:t>
            </w:r>
          </w:p>
        </w:tc>
        <w:tc>
          <w:tcPr>
            <w:tcW w:w="1501" w:type="dxa"/>
            <w:vMerge w:val="restart"/>
          </w:tcPr>
          <w:p>
            <w:pPr>
              <w:pStyle w:val="9"/>
              <w:spacing w:before="8"/>
              <w:rPr>
                <w:sz w:val="33"/>
              </w:rPr>
            </w:pPr>
          </w:p>
          <w:p>
            <w:pPr>
              <w:pStyle w:val="9"/>
              <w:spacing w:before="0"/>
              <w:ind w:left="272"/>
              <w:rPr>
                <w:sz w:val="24"/>
              </w:rPr>
            </w:pPr>
            <w:r>
              <w:rPr>
                <w:sz w:val="24"/>
              </w:rPr>
              <w:t>本年收入</w:t>
            </w:r>
          </w:p>
        </w:tc>
        <w:tc>
          <w:tcPr>
            <w:tcW w:w="4636" w:type="dxa"/>
            <w:gridSpan w:val="3"/>
          </w:tcPr>
          <w:p>
            <w:pPr>
              <w:pStyle w:val="9"/>
              <w:spacing w:before="114"/>
              <w:ind w:left="1819" w:right="1807"/>
              <w:jc w:val="center"/>
              <w:rPr>
                <w:sz w:val="24"/>
              </w:rPr>
            </w:pPr>
            <w:r>
              <w:rPr>
                <w:sz w:val="24"/>
              </w:rPr>
              <w:t>本年支出</w:t>
            </w:r>
          </w:p>
        </w:tc>
        <w:tc>
          <w:tcPr>
            <w:tcW w:w="1524" w:type="dxa"/>
            <w:vMerge w:val="restart"/>
            <w:tcBorders>
              <w:top w:val="single" w:color="000000" w:sz="8" w:space="0"/>
              <w:right w:val="single" w:color="000000" w:sz="8" w:space="0"/>
            </w:tcBorders>
          </w:tcPr>
          <w:p>
            <w:pPr>
              <w:pStyle w:val="9"/>
              <w:spacing w:before="6"/>
              <w:rPr>
                <w:sz w:val="21"/>
              </w:rPr>
            </w:pPr>
          </w:p>
          <w:p>
            <w:pPr>
              <w:pStyle w:val="9"/>
              <w:spacing w:before="0" w:line="242" w:lineRule="auto"/>
              <w:ind w:left="522" w:right="144" w:hanging="360"/>
              <w:rPr>
                <w:sz w:val="24"/>
              </w:rPr>
            </w:pPr>
            <w:r>
              <w:rPr>
                <w:sz w:val="24"/>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84" w:type="dxa"/>
            <w:tcBorders>
              <w:left w:val="single" w:color="000000" w:sz="8" w:space="0"/>
            </w:tcBorders>
          </w:tcPr>
          <w:p>
            <w:pPr>
              <w:pStyle w:val="9"/>
              <w:spacing w:before="0" w:line="307" w:lineRule="exact"/>
              <w:ind w:left="110"/>
              <w:rPr>
                <w:sz w:val="24"/>
              </w:rPr>
            </w:pPr>
            <w:r>
              <w:rPr>
                <w:sz w:val="24"/>
              </w:rPr>
              <w:t>功能分类</w:t>
            </w:r>
          </w:p>
          <w:p>
            <w:pPr>
              <w:pStyle w:val="9"/>
              <w:spacing w:before="5" w:line="292" w:lineRule="exact"/>
              <w:ind w:left="110"/>
              <w:rPr>
                <w:sz w:val="24"/>
              </w:rPr>
            </w:pPr>
            <w:r>
              <w:rPr>
                <w:sz w:val="24"/>
              </w:rPr>
              <w:t>科目编码</w:t>
            </w:r>
          </w:p>
        </w:tc>
        <w:tc>
          <w:tcPr>
            <w:tcW w:w="3728" w:type="dxa"/>
          </w:tcPr>
          <w:p>
            <w:pPr>
              <w:pStyle w:val="9"/>
              <w:spacing w:before="156"/>
              <w:ind w:left="1366" w:right="1351"/>
              <w:jc w:val="center"/>
              <w:rPr>
                <w:sz w:val="24"/>
              </w:rPr>
            </w:pPr>
            <w:r>
              <w:rPr>
                <w:sz w:val="24"/>
              </w:rPr>
              <w:t>科目名称</w:t>
            </w:r>
          </w:p>
        </w:tc>
        <w:tc>
          <w:tcPr>
            <w:tcW w:w="1606" w:type="dxa"/>
            <w:vMerge w:val="continue"/>
            <w:tcBorders>
              <w:top w:val="nil"/>
            </w:tcBorders>
          </w:tcPr>
          <w:p>
            <w:pPr>
              <w:rPr>
                <w:sz w:val="2"/>
                <w:szCs w:val="2"/>
              </w:rPr>
            </w:pPr>
          </w:p>
        </w:tc>
        <w:tc>
          <w:tcPr>
            <w:tcW w:w="1501" w:type="dxa"/>
            <w:vMerge w:val="continue"/>
            <w:tcBorders>
              <w:top w:val="nil"/>
            </w:tcBorders>
          </w:tcPr>
          <w:p>
            <w:pPr>
              <w:rPr>
                <w:sz w:val="2"/>
                <w:szCs w:val="2"/>
              </w:rPr>
            </w:pPr>
          </w:p>
        </w:tc>
        <w:tc>
          <w:tcPr>
            <w:tcW w:w="1486" w:type="dxa"/>
          </w:tcPr>
          <w:p>
            <w:pPr>
              <w:pStyle w:val="9"/>
              <w:spacing w:before="156"/>
              <w:ind w:left="504"/>
              <w:rPr>
                <w:sz w:val="24"/>
              </w:rPr>
            </w:pPr>
            <w:r>
              <w:rPr>
                <w:sz w:val="24"/>
              </w:rPr>
              <w:t>小计</w:t>
            </w:r>
          </w:p>
        </w:tc>
        <w:tc>
          <w:tcPr>
            <w:tcW w:w="1561" w:type="dxa"/>
          </w:tcPr>
          <w:p>
            <w:pPr>
              <w:pStyle w:val="9"/>
              <w:spacing w:before="156"/>
              <w:ind w:left="302"/>
              <w:rPr>
                <w:sz w:val="24"/>
              </w:rPr>
            </w:pPr>
            <w:r>
              <w:rPr>
                <w:sz w:val="24"/>
              </w:rPr>
              <w:t>基本支出</w:t>
            </w:r>
          </w:p>
        </w:tc>
        <w:tc>
          <w:tcPr>
            <w:tcW w:w="1589" w:type="dxa"/>
          </w:tcPr>
          <w:p>
            <w:pPr>
              <w:pStyle w:val="9"/>
              <w:spacing w:before="156"/>
              <w:ind w:left="316"/>
              <w:rPr>
                <w:sz w:val="24"/>
              </w:rPr>
            </w:pPr>
            <w:r>
              <w:rPr>
                <w:sz w:val="24"/>
              </w:rPr>
              <w:t>项目支出</w:t>
            </w:r>
          </w:p>
        </w:tc>
        <w:tc>
          <w:tcPr>
            <w:tcW w:w="1524" w:type="dxa"/>
            <w:vMerge w:val="continue"/>
            <w:tcBorders>
              <w:top w:val="nil"/>
              <w:right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912" w:type="dxa"/>
            <w:gridSpan w:val="2"/>
            <w:tcBorders>
              <w:left w:val="single" w:color="000000" w:sz="8" w:space="0"/>
            </w:tcBorders>
          </w:tcPr>
          <w:p>
            <w:pPr>
              <w:pStyle w:val="9"/>
              <w:ind w:left="13"/>
              <w:jc w:val="center"/>
              <w:rPr>
                <w:sz w:val="24"/>
              </w:rPr>
            </w:pPr>
            <w:r>
              <w:rPr>
                <w:sz w:val="24"/>
              </w:rPr>
              <w:t>栏次</w:t>
            </w:r>
          </w:p>
        </w:tc>
        <w:tc>
          <w:tcPr>
            <w:tcW w:w="1606" w:type="dxa"/>
          </w:tcPr>
          <w:p>
            <w:pPr>
              <w:pStyle w:val="9"/>
              <w:ind w:left="15"/>
              <w:jc w:val="center"/>
              <w:rPr>
                <w:sz w:val="24"/>
              </w:rPr>
            </w:pPr>
            <w:r>
              <w:rPr>
                <w:sz w:val="24"/>
              </w:rPr>
              <w:t>1</w:t>
            </w:r>
          </w:p>
        </w:tc>
        <w:tc>
          <w:tcPr>
            <w:tcW w:w="1501" w:type="dxa"/>
          </w:tcPr>
          <w:p>
            <w:pPr>
              <w:pStyle w:val="9"/>
              <w:ind w:left="13"/>
              <w:jc w:val="center"/>
              <w:rPr>
                <w:sz w:val="24"/>
              </w:rPr>
            </w:pPr>
            <w:r>
              <w:rPr>
                <w:sz w:val="24"/>
              </w:rPr>
              <w:t>2</w:t>
            </w:r>
          </w:p>
        </w:tc>
        <w:tc>
          <w:tcPr>
            <w:tcW w:w="1486" w:type="dxa"/>
          </w:tcPr>
          <w:p>
            <w:pPr>
              <w:pStyle w:val="9"/>
              <w:ind w:left="13"/>
              <w:jc w:val="center"/>
              <w:rPr>
                <w:sz w:val="24"/>
              </w:rPr>
            </w:pPr>
            <w:r>
              <w:rPr>
                <w:sz w:val="24"/>
              </w:rPr>
              <w:t>3</w:t>
            </w:r>
          </w:p>
        </w:tc>
        <w:tc>
          <w:tcPr>
            <w:tcW w:w="1561" w:type="dxa"/>
          </w:tcPr>
          <w:p>
            <w:pPr>
              <w:pStyle w:val="9"/>
              <w:ind w:left="14"/>
              <w:jc w:val="center"/>
              <w:rPr>
                <w:sz w:val="24"/>
              </w:rPr>
            </w:pPr>
            <w:r>
              <w:rPr>
                <w:sz w:val="24"/>
              </w:rPr>
              <w:t>4</w:t>
            </w:r>
          </w:p>
        </w:tc>
        <w:tc>
          <w:tcPr>
            <w:tcW w:w="1589" w:type="dxa"/>
          </w:tcPr>
          <w:p>
            <w:pPr>
              <w:pStyle w:val="9"/>
              <w:ind w:left="14"/>
              <w:jc w:val="center"/>
              <w:rPr>
                <w:sz w:val="24"/>
              </w:rPr>
            </w:pPr>
            <w:r>
              <w:rPr>
                <w:sz w:val="24"/>
              </w:rPr>
              <w:t>5</w:t>
            </w:r>
          </w:p>
        </w:tc>
        <w:tc>
          <w:tcPr>
            <w:tcW w:w="1524" w:type="dxa"/>
            <w:tcBorders>
              <w:right w:val="single" w:color="000000" w:sz="8" w:space="0"/>
            </w:tcBorders>
          </w:tcPr>
          <w:p>
            <w:pPr>
              <w:pStyle w:val="9"/>
              <w:ind w:left="16"/>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912" w:type="dxa"/>
            <w:gridSpan w:val="2"/>
            <w:tcBorders>
              <w:left w:val="single" w:color="000000" w:sz="8" w:space="0"/>
            </w:tcBorders>
          </w:tcPr>
          <w:p>
            <w:pPr>
              <w:pStyle w:val="9"/>
              <w:spacing w:before="67"/>
              <w:ind w:left="133"/>
              <w:jc w:val="center"/>
              <w:rPr>
                <w:sz w:val="24"/>
              </w:rPr>
            </w:pPr>
            <w:r>
              <w:rPr>
                <w:sz w:val="24"/>
              </w:rPr>
              <w:t>合计</w:t>
            </w:r>
          </w:p>
        </w:tc>
        <w:tc>
          <w:tcPr>
            <w:tcW w:w="1606" w:type="dxa"/>
          </w:tcPr>
          <w:p>
            <w:pPr>
              <w:pStyle w:val="9"/>
              <w:spacing w:before="67"/>
              <w:ind w:right="92"/>
              <w:jc w:val="right"/>
              <w:rPr>
                <w:sz w:val="24"/>
              </w:rPr>
            </w:pPr>
            <w:r>
              <w:rPr>
                <w:sz w:val="24"/>
              </w:rPr>
              <w:t>0.00</w:t>
            </w:r>
          </w:p>
        </w:tc>
        <w:tc>
          <w:tcPr>
            <w:tcW w:w="1501" w:type="dxa"/>
          </w:tcPr>
          <w:p>
            <w:pPr>
              <w:pStyle w:val="9"/>
              <w:spacing w:before="67"/>
              <w:ind w:right="93"/>
              <w:jc w:val="right"/>
              <w:rPr>
                <w:sz w:val="24"/>
              </w:rPr>
            </w:pPr>
            <w:r>
              <w:rPr>
                <w:sz w:val="24"/>
              </w:rPr>
              <w:t>0.00</w:t>
            </w:r>
          </w:p>
        </w:tc>
        <w:tc>
          <w:tcPr>
            <w:tcW w:w="1486" w:type="dxa"/>
          </w:tcPr>
          <w:p>
            <w:pPr>
              <w:pStyle w:val="9"/>
              <w:spacing w:before="67"/>
              <w:ind w:right="93"/>
              <w:jc w:val="right"/>
              <w:rPr>
                <w:sz w:val="24"/>
              </w:rPr>
            </w:pPr>
            <w:r>
              <w:rPr>
                <w:sz w:val="24"/>
              </w:rPr>
              <w:t>0.00</w:t>
            </w:r>
          </w:p>
        </w:tc>
        <w:tc>
          <w:tcPr>
            <w:tcW w:w="1561" w:type="dxa"/>
          </w:tcPr>
          <w:p>
            <w:pPr>
              <w:pStyle w:val="9"/>
              <w:spacing w:before="67"/>
              <w:ind w:right="94"/>
              <w:jc w:val="right"/>
              <w:rPr>
                <w:sz w:val="24"/>
              </w:rPr>
            </w:pPr>
            <w:r>
              <w:rPr>
                <w:sz w:val="24"/>
              </w:rPr>
              <w:t>0.00</w:t>
            </w:r>
          </w:p>
        </w:tc>
        <w:tc>
          <w:tcPr>
            <w:tcW w:w="1589" w:type="dxa"/>
          </w:tcPr>
          <w:p>
            <w:pPr>
              <w:pStyle w:val="9"/>
              <w:spacing w:before="67"/>
              <w:ind w:right="95"/>
              <w:jc w:val="right"/>
              <w:rPr>
                <w:sz w:val="24"/>
              </w:rPr>
            </w:pPr>
            <w:r>
              <w:rPr>
                <w:sz w:val="24"/>
              </w:rPr>
              <w:t>0.00</w:t>
            </w:r>
          </w:p>
        </w:tc>
        <w:tc>
          <w:tcPr>
            <w:tcW w:w="1524" w:type="dxa"/>
            <w:tcBorders>
              <w:right w:val="single" w:color="000000" w:sz="8" w:space="0"/>
            </w:tcBorders>
          </w:tcPr>
          <w:p>
            <w:pPr>
              <w:pStyle w:val="9"/>
              <w:spacing w:before="67"/>
              <w:ind w:right="90"/>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84" w:type="dxa"/>
          </w:tcPr>
          <w:p>
            <w:pPr>
              <w:pStyle w:val="9"/>
              <w:spacing w:before="155"/>
              <w:ind w:left="112"/>
              <w:rPr>
                <w:sz w:val="24"/>
              </w:rPr>
            </w:pPr>
            <w:r>
              <w:rPr>
                <w:sz w:val="24"/>
              </w:rPr>
              <w:t>22908</w:t>
            </w:r>
          </w:p>
        </w:tc>
        <w:tc>
          <w:tcPr>
            <w:tcW w:w="3728" w:type="dxa"/>
          </w:tcPr>
          <w:p>
            <w:pPr>
              <w:pStyle w:val="9"/>
              <w:spacing w:before="0"/>
              <w:ind w:left="232"/>
              <w:rPr>
                <w:sz w:val="24"/>
              </w:rPr>
            </w:pPr>
            <w:r>
              <w:rPr>
                <w:sz w:val="24"/>
              </w:rPr>
              <w:t>彩票发行销售机构业务费安排的</w:t>
            </w:r>
          </w:p>
          <w:p>
            <w:pPr>
              <w:pStyle w:val="9"/>
              <w:spacing w:before="4" w:line="292" w:lineRule="exact"/>
              <w:ind w:left="112"/>
              <w:rPr>
                <w:sz w:val="24"/>
              </w:rPr>
            </w:pPr>
            <w:r>
              <w:rPr>
                <w:sz w:val="24"/>
              </w:rPr>
              <w:t>支出</w:t>
            </w:r>
          </w:p>
        </w:tc>
        <w:tc>
          <w:tcPr>
            <w:tcW w:w="1606" w:type="dxa"/>
          </w:tcPr>
          <w:p>
            <w:pPr>
              <w:pStyle w:val="9"/>
              <w:spacing w:before="155"/>
              <w:ind w:right="92"/>
              <w:jc w:val="right"/>
              <w:rPr>
                <w:sz w:val="24"/>
              </w:rPr>
            </w:pPr>
            <w:r>
              <w:rPr>
                <w:sz w:val="24"/>
              </w:rPr>
              <w:t>0.00</w:t>
            </w:r>
          </w:p>
        </w:tc>
        <w:tc>
          <w:tcPr>
            <w:tcW w:w="1501" w:type="dxa"/>
          </w:tcPr>
          <w:p>
            <w:pPr>
              <w:pStyle w:val="9"/>
              <w:spacing w:before="155"/>
              <w:ind w:right="93"/>
              <w:jc w:val="right"/>
              <w:rPr>
                <w:sz w:val="24"/>
              </w:rPr>
            </w:pPr>
            <w:r>
              <w:rPr>
                <w:sz w:val="24"/>
              </w:rPr>
              <w:t>0.00</w:t>
            </w:r>
          </w:p>
        </w:tc>
        <w:tc>
          <w:tcPr>
            <w:tcW w:w="1486" w:type="dxa"/>
          </w:tcPr>
          <w:p>
            <w:pPr>
              <w:pStyle w:val="9"/>
              <w:spacing w:before="155"/>
              <w:ind w:right="93"/>
              <w:jc w:val="right"/>
              <w:rPr>
                <w:sz w:val="24"/>
              </w:rPr>
            </w:pPr>
            <w:r>
              <w:rPr>
                <w:sz w:val="24"/>
              </w:rPr>
              <w:t>0.00</w:t>
            </w:r>
          </w:p>
        </w:tc>
        <w:tc>
          <w:tcPr>
            <w:tcW w:w="1561" w:type="dxa"/>
          </w:tcPr>
          <w:p>
            <w:pPr>
              <w:pStyle w:val="9"/>
              <w:spacing w:before="155"/>
              <w:ind w:right="94"/>
              <w:jc w:val="right"/>
              <w:rPr>
                <w:sz w:val="24"/>
              </w:rPr>
            </w:pPr>
            <w:r>
              <w:rPr>
                <w:sz w:val="24"/>
              </w:rPr>
              <w:t>0.00</w:t>
            </w:r>
          </w:p>
        </w:tc>
        <w:tc>
          <w:tcPr>
            <w:tcW w:w="1589" w:type="dxa"/>
          </w:tcPr>
          <w:p>
            <w:pPr>
              <w:pStyle w:val="9"/>
              <w:spacing w:before="155"/>
              <w:ind w:right="95"/>
              <w:jc w:val="right"/>
              <w:rPr>
                <w:sz w:val="24"/>
              </w:rPr>
            </w:pPr>
            <w:r>
              <w:rPr>
                <w:sz w:val="24"/>
              </w:rPr>
              <w:t>0.00</w:t>
            </w:r>
          </w:p>
        </w:tc>
        <w:tc>
          <w:tcPr>
            <w:tcW w:w="1524" w:type="dxa"/>
          </w:tcPr>
          <w:p>
            <w:pPr>
              <w:pStyle w:val="9"/>
              <w:spacing w:before="155"/>
              <w:ind w:right="9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trPr>
        <w:tc>
          <w:tcPr>
            <w:tcW w:w="1184" w:type="dxa"/>
          </w:tcPr>
          <w:p>
            <w:pPr>
              <w:pStyle w:val="9"/>
              <w:spacing w:before="158"/>
              <w:ind w:left="112"/>
              <w:rPr>
                <w:sz w:val="24"/>
              </w:rPr>
            </w:pPr>
            <w:r>
              <w:rPr>
                <w:sz w:val="24"/>
              </w:rPr>
              <w:t>2290805</w:t>
            </w:r>
          </w:p>
        </w:tc>
        <w:tc>
          <w:tcPr>
            <w:tcW w:w="3728" w:type="dxa"/>
          </w:tcPr>
          <w:p>
            <w:pPr>
              <w:pStyle w:val="9"/>
              <w:spacing w:before="2"/>
              <w:ind w:left="352"/>
              <w:rPr>
                <w:sz w:val="24"/>
              </w:rPr>
            </w:pPr>
            <w:r>
              <w:rPr>
                <w:sz w:val="24"/>
              </w:rPr>
              <w:t>体育彩票销售机构的业务费支</w:t>
            </w:r>
          </w:p>
          <w:p>
            <w:pPr>
              <w:pStyle w:val="9"/>
              <w:spacing w:before="4" w:line="292" w:lineRule="exact"/>
              <w:ind w:left="112"/>
              <w:rPr>
                <w:sz w:val="24"/>
              </w:rPr>
            </w:pPr>
            <w:r>
              <w:rPr>
                <w:sz w:val="24"/>
              </w:rPr>
              <w:t>出</w:t>
            </w:r>
          </w:p>
        </w:tc>
        <w:tc>
          <w:tcPr>
            <w:tcW w:w="1606" w:type="dxa"/>
          </w:tcPr>
          <w:p>
            <w:pPr>
              <w:pStyle w:val="9"/>
              <w:spacing w:before="158"/>
              <w:ind w:right="92"/>
              <w:jc w:val="right"/>
              <w:rPr>
                <w:sz w:val="24"/>
              </w:rPr>
            </w:pPr>
            <w:r>
              <w:rPr>
                <w:sz w:val="24"/>
              </w:rPr>
              <w:t>0.00</w:t>
            </w:r>
          </w:p>
        </w:tc>
        <w:tc>
          <w:tcPr>
            <w:tcW w:w="1501" w:type="dxa"/>
          </w:tcPr>
          <w:p>
            <w:pPr>
              <w:pStyle w:val="9"/>
              <w:spacing w:before="158"/>
              <w:ind w:right="93"/>
              <w:jc w:val="right"/>
              <w:rPr>
                <w:sz w:val="24"/>
              </w:rPr>
            </w:pPr>
            <w:r>
              <w:rPr>
                <w:sz w:val="24"/>
              </w:rPr>
              <w:t>0.00</w:t>
            </w:r>
          </w:p>
        </w:tc>
        <w:tc>
          <w:tcPr>
            <w:tcW w:w="1486" w:type="dxa"/>
          </w:tcPr>
          <w:p>
            <w:pPr>
              <w:pStyle w:val="9"/>
              <w:spacing w:before="158"/>
              <w:ind w:right="93"/>
              <w:jc w:val="right"/>
              <w:rPr>
                <w:sz w:val="24"/>
              </w:rPr>
            </w:pPr>
            <w:r>
              <w:rPr>
                <w:sz w:val="24"/>
              </w:rPr>
              <w:t>0.00</w:t>
            </w:r>
          </w:p>
        </w:tc>
        <w:tc>
          <w:tcPr>
            <w:tcW w:w="1561" w:type="dxa"/>
          </w:tcPr>
          <w:p>
            <w:pPr>
              <w:pStyle w:val="9"/>
              <w:spacing w:before="158"/>
              <w:ind w:right="94"/>
              <w:jc w:val="right"/>
              <w:rPr>
                <w:sz w:val="24"/>
              </w:rPr>
            </w:pPr>
            <w:r>
              <w:rPr>
                <w:sz w:val="24"/>
              </w:rPr>
              <w:t>0.00</w:t>
            </w:r>
          </w:p>
        </w:tc>
        <w:tc>
          <w:tcPr>
            <w:tcW w:w="1589" w:type="dxa"/>
          </w:tcPr>
          <w:p>
            <w:pPr>
              <w:pStyle w:val="9"/>
              <w:spacing w:before="158"/>
              <w:ind w:right="95"/>
              <w:jc w:val="right"/>
              <w:rPr>
                <w:sz w:val="24"/>
              </w:rPr>
            </w:pPr>
            <w:r>
              <w:rPr>
                <w:sz w:val="24"/>
              </w:rPr>
              <w:t>0.00</w:t>
            </w:r>
          </w:p>
        </w:tc>
        <w:tc>
          <w:tcPr>
            <w:tcW w:w="1524" w:type="dxa"/>
          </w:tcPr>
          <w:p>
            <w:pPr>
              <w:pStyle w:val="9"/>
              <w:spacing w:before="158"/>
              <w:ind w:right="9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1184" w:type="dxa"/>
          </w:tcPr>
          <w:p>
            <w:pPr>
              <w:pStyle w:val="9"/>
              <w:spacing w:before="67"/>
              <w:ind w:left="112"/>
              <w:rPr>
                <w:sz w:val="24"/>
              </w:rPr>
            </w:pPr>
            <w:r>
              <w:rPr>
                <w:sz w:val="24"/>
              </w:rPr>
              <w:t>2290808</w:t>
            </w:r>
          </w:p>
        </w:tc>
        <w:tc>
          <w:tcPr>
            <w:tcW w:w="3728" w:type="dxa"/>
          </w:tcPr>
          <w:p>
            <w:pPr>
              <w:pStyle w:val="9"/>
              <w:spacing w:before="67"/>
              <w:ind w:left="352"/>
              <w:rPr>
                <w:sz w:val="24"/>
              </w:rPr>
            </w:pPr>
            <w:r>
              <w:rPr>
                <w:sz w:val="24"/>
              </w:rPr>
              <w:t>彩票市场调控资金支出</w:t>
            </w:r>
          </w:p>
        </w:tc>
        <w:tc>
          <w:tcPr>
            <w:tcW w:w="1606" w:type="dxa"/>
          </w:tcPr>
          <w:p>
            <w:pPr>
              <w:pStyle w:val="9"/>
              <w:spacing w:before="67"/>
              <w:ind w:right="92"/>
              <w:jc w:val="right"/>
              <w:rPr>
                <w:sz w:val="24"/>
              </w:rPr>
            </w:pPr>
            <w:r>
              <w:rPr>
                <w:sz w:val="24"/>
              </w:rPr>
              <w:t>0.00</w:t>
            </w:r>
          </w:p>
        </w:tc>
        <w:tc>
          <w:tcPr>
            <w:tcW w:w="1501" w:type="dxa"/>
          </w:tcPr>
          <w:p>
            <w:pPr>
              <w:pStyle w:val="9"/>
              <w:spacing w:before="67"/>
              <w:ind w:right="93"/>
              <w:jc w:val="right"/>
              <w:rPr>
                <w:sz w:val="24"/>
              </w:rPr>
            </w:pPr>
            <w:r>
              <w:rPr>
                <w:sz w:val="24"/>
              </w:rPr>
              <w:t>0.00</w:t>
            </w:r>
          </w:p>
        </w:tc>
        <w:tc>
          <w:tcPr>
            <w:tcW w:w="1486" w:type="dxa"/>
          </w:tcPr>
          <w:p>
            <w:pPr>
              <w:pStyle w:val="9"/>
              <w:spacing w:before="67"/>
              <w:ind w:right="93"/>
              <w:jc w:val="right"/>
              <w:rPr>
                <w:sz w:val="24"/>
              </w:rPr>
            </w:pPr>
            <w:r>
              <w:rPr>
                <w:sz w:val="24"/>
              </w:rPr>
              <w:t>0.00</w:t>
            </w:r>
          </w:p>
        </w:tc>
        <w:tc>
          <w:tcPr>
            <w:tcW w:w="1561" w:type="dxa"/>
          </w:tcPr>
          <w:p>
            <w:pPr>
              <w:pStyle w:val="9"/>
              <w:spacing w:before="67"/>
              <w:ind w:right="94"/>
              <w:jc w:val="right"/>
              <w:rPr>
                <w:sz w:val="24"/>
              </w:rPr>
            </w:pPr>
            <w:r>
              <w:rPr>
                <w:sz w:val="24"/>
              </w:rPr>
              <w:t>0.00</w:t>
            </w:r>
          </w:p>
        </w:tc>
        <w:tc>
          <w:tcPr>
            <w:tcW w:w="1589" w:type="dxa"/>
          </w:tcPr>
          <w:p>
            <w:pPr>
              <w:pStyle w:val="9"/>
              <w:spacing w:before="67"/>
              <w:ind w:right="95"/>
              <w:jc w:val="right"/>
              <w:rPr>
                <w:sz w:val="24"/>
              </w:rPr>
            </w:pPr>
            <w:r>
              <w:rPr>
                <w:sz w:val="24"/>
              </w:rPr>
              <w:t>0.00</w:t>
            </w:r>
          </w:p>
        </w:tc>
        <w:tc>
          <w:tcPr>
            <w:tcW w:w="1524" w:type="dxa"/>
          </w:tcPr>
          <w:p>
            <w:pPr>
              <w:pStyle w:val="9"/>
              <w:spacing w:before="67"/>
              <w:ind w:right="9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184" w:type="dxa"/>
          </w:tcPr>
          <w:p>
            <w:pPr>
              <w:pStyle w:val="9"/>
              <w:spacing w:before="156"/>
              <w:ind w:left="112"/>
              <w:rPr>
                <w:sz w:val="24"/>
              </w:rPr>
            </w:pPr>
            <w:r>
              <w:rPr>
                <w:sz w:val="24"/>
              </w:rPr>
              <w:t>22960</w:t>
            </w:r>
          </w:p>
        </w:tc>
        <w:tc>
          <w:tcPr>
            <w:tcW w:w="3728" w:type="dxa"/>
          </w:tcPr>
          <w:p>
            <w:pPr>
              <w:pStyle w:val="9"/>
              <w:spacing w:before="0"/>
              <w:ind w:left="232"/>
              <w:rPr>
                <w:sz w:val="24"/>
              </w:rPr>
            </w:pPr>
            <w:r>
              <w:rPr>
                <w:sz w:val="24"/>
              </w:rPr>
              <w:t>彩票公益金及对应专项债务收入</w:t>
            </w:r>
          </w:p>
          <w:p>
            <w:pPr>
              <w:pStyle w:val="9"/>
              <w:spacing w:before="4" w:line="292" w:lineRule="exact"/>
              <w:ind w:left="112"/>
              <w:rPr>
                <w:sz w:val="24"/>
              </w:rPr>
            </w:pPr>
            <w:r>
              <w:rPr>
                <w:sz w:val="24"/>
              </w:rPr>
              <w:t>安排的支出</w:t>
            </w:r>
          </w:p>
        </w:tc>
        <w:tc>
          <w:tcPr>
            <w:tcW w:w="1606" w:type="dxa"/>
          </w:tcPr>
          <w:p>
            <w:pPr>
              <w:pStyle w:val="9"/>
              <w:spacing w:before="156"/>
              <w:ind w:right="92"/>
              <w:jc w:val="right"/>
              <w:rPr>
                <w:sz w:val="24"/>
              </w:rPr>
            </w:pPr>
            <w:r>
              <w:rPr>
                <w:sz w:val="24"/>
              </w:rPr>
              <w:t>0.00</w:t>
            </w:r>
          </w:p>
        </w:tc>
        <w:tc>
          <w:tcPr>
            <w:tcW w:w="1501" w:type="dxa"/>
          </w:tcPr>
          <w:p>
            <w:pPr>
              <w:pStyle w:val="9"/>
              <w:spacing w:before="156"/>
              <w:ind w:right="93"/>
              <w:jc w:val="right"/>
              <w:rPr>
                <w:sz w:val="24"/>
              </w:rPr>
            </w:pPr>
            <w:r>
              <w:rPr>
                <w:sz w:val="24"/>
              </w:rPr>
              <w:t>0.00</w:t>
            </w:r>
          </w:p>
        </w:tc>
        <w:tc>
          <w:tcPr>
            <w:tcW w:w="1486" w:type="dxa"/>
          </w:tcPr>
          <w:p>
            <w:pPr>
              <w:pStyle w:val="9"/>
              <w:spacing w:before="156"/>
              <w:ind w:right="93"/>
              <w:jc w:val="right"/>
              <w:rPr>
                <w:sz w:val="24"/>
              </w:rPr>
            </w:pPr>
            <w:r>
              <w:rPr>
                <w:sz w:val="24"/>
              </w:rPr>
              <w:t>0.00</w:t>
            </w:r>
          </w:p>
        </w:tc>
        <w:tc>
          <w:tcPr>
            <w:tcW w:w="1561" w:type="dxa"/>
          </w:tcPr>
          <w:p>
            <w:pPr>
              <w:pStyle w:val="9"/>
              <w:spacing w:before="156"/>
              <w:ind w:right="94"/>
              <w:jc w:val="right"/>
              <w:rPr>
                <w:sz w:val="24"/>
              </w:rPr>
            </w:pPr>
            <w:r>
              <w:rPr>
                <w:sz w:val="24"/>
              </w:rPr>
              <w:t>0.00</w:t>
            </w:r>
          </w:p>
        </w:tc>
        <w:tc>
          <w:tcPr>
            <w:tcW w:w="1589" w:type="dxa"/>
          </w:tcPr>
          <w:p>
            <w:pPr>
              <w:pStyle w:val="9"/>
              <w:spacing w:before="156"/>
              <w:ind w:right="95"/>
              <w:jc w:val="right"/>
              <w:rPr>
                <w:sz w:val="24"/>
              </w:rPr>
            </w:pPr>
            <w:r>
              <w:rPr>
                <w:sz w:val="24"/>
              </w:rPr>
              <w:t>0.00</w:t>
            </w:r>
          </w:p>
        </w:tc>
        <w:tc>
          <w:tcPr>
            <w:tcW w:w="1524" w:type="dxa"/>
          </w:tcPr>
          <w:p>
            <w:pPr>
              <w:pStyle w:val="9"/>
              <w:spacing w:before="156"/>
              <w:ind w:right="9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6" w:hRule="atLeast"/>
        </w:trPr>
        <w:tc>
          <w:tcPr>
            <w:tcW w:w="1184" w:type="dxa"/>
          </w:tcPr>
          <w:p>
            <w:pPr>
              <w:pStyle w:val="9"/>
              <w:spacing w:before="158"/>
              <w:ind w:left="112"/>
              <w:rPr>
                <w:sz w:val="24"/>
              </w:rPr>
            </w:pPr>
            <w:r>
              <w:rPr>
                <w:sz w:val="24"/>
              </w:rPr>
              <w:t>2296003</w:t>
            </w:r>
          </w:p>
        </w:tc>
        <w:tc>
          <w:tcPr>
            <w:tcW w:w="3728" w:type="dxa"/>
          </w:tcPr>
          <w:p>
            <w:pPr>
              <w:pStyle w:val="9"/>
              <w:spacing w:before="2"/>
              <w:ind w:left="352"/>
              <w:rPr>
                <w:sz w:val="24"/>
              </w:rPr>
            </w:pPr>
            <w:r>
              <w:rPr>
                <w:sz w:val="24"/>
              </w:rPr>
              <w:t>用于体育事业的彩票公益金支</w:t>
            </w:r>
          </w:p>
          <w:p>
            <w:pPr>
              <w:pStyle w:val="9"/>
              <w:spacing w:before="4" w:line="292" w:lineRule="exact"/>
              <w:ind w:left="112"/>
              <w:rPr>
                <w:sz w:val="24"/>
              </w:rPr>
            </w:pPr>
            <w:r>
              <w:rPr>
                <w:sz w:val="24"/>
              </w:rPr>
              <w:t>出</w:t>
            </w:r>
          </w:p>
        </w:tc>
        <w:tc>
          <w:tcPr>
            <w:tcW w:w="1606" w:type="dxa"/>
          </w:tcPr>
          <w:p>
            <w:pPr>
              <w:pStyle w:val="9"/>
              <w:spacing w:before="158"/>
              <w:ind w:right="92"/>
              <w:jc w:val="right"/>
              <w:rPr>
                <w:sz w:val="24"/>
              </w:rPr>
            </w:pPr>
            <w:r>
              <w:rPr>
                <w:sz w:val="24"/>
              </w:rPr>
              <w:t>0.00</w:t>
            </w:r>
          </w:p>
        </w:tc>
        <w:tc>
          <w:tcPr>
            <w:tcW w:w="1501" w:type="dxa"/>
          </w:tcPr>
          <w:p>
            <w:pPr>
              <w:pStyle w:val="9"/>
              <w:spacing w:before="158"/>
              <w:ind w:right="93"/>
              <w:jc w:val="right"/>
              <w:rPr>
                <w:sz w:val="24"/>
              </w:rPr>
            </w:pPr>
            <w:r>
              <w:rPr>
                <w:sz w:val="24"/>
              </w:rPr>
              <w:t>0.00</w:t>
            </w:r>
          </w:p>
        </w:tc>
        <w:tc>
          <w:tcPr>
            <w:tcW w:w="1486" w:type="dxa"/>
          </w:tcPr>
          <w:p>
            <w:pPr>
              <w:pStyle w:val="9"/>
              <w:spacing w:before="158"/>
              <w:ind w:right="93"/>
              <w:jc w:val="right"/>
              <w:rPr>
                <w:sz w:val="24"/>
              </w:rPr>
            </w:pPr>
            <w:r>
              <w:rPr>
                <w:sz w:val="24"/>
              </w:rPr>
              <w:t>0.00</w:t>
            </w:r>
          </w:p>
        </w:tc>
        <w:tc>
          <w:tcPr>
            <w:tcW w:w="1561" w:type="dxa"/>
          </w:tcPr>
          <w:p>
            <w:pPr>
              <w:pStyle w:val="9"/>
              <w:spacing w:before="158"/>
              <w:ind w:right="94"/>
              <w:jc w:val="right"/>
              <w:rPr>
                <w:sz w:val="24"/>
              </w:rPr>
            </w:pPr>
            <w:r>
              <w:rPr>
                <w:sz w:val="24"/>
              </w:rPr>
              <w:t>0.00</w:t>
            </w:r>
          </w:p>
        </w:tc>
        <w:tc>
          <w:tcPr>
            <w:tcW w:w="1589" w:type="dxa"/>
          </w:tcPr>
          <w:p>
            <w:pPr>
              <w:pStyle w:val="9"/>
              <w:spacing w:before="158"/>
              <w:ind w:right="95"/>
              <w:jc w:val="right"/>
              <w:rPr>
                <w:sz w:val="24"/>
              </w:rPr>
            </w:pPr>
            <w:r>
              <w:rPr>
                <w:sz w:val="24"/>
              </w:rPr>
              <w:t>0.00</w:t>
            </w:r>
          </w:p>
        </w:tc>
        <w:tc>
          <w:tcPr>
            <w:tcW w:w="1524" w:type="dxa"/>
          </w:tcPr>
          <w:p>
            <w:pPr>
              <w:pStyle w:val="9"/>
              <w:spacing w:before="158"/>
              <w:ind w:right="95"/>
              <w:jc w:val="right"/>
              <w:rPr>
                <w:sz w:val="24"/>
              </w:rPr>
            </w:pPr>
            <w:r>
              <w:rPr>
                <w:sz w:val="24"/>
              </w:rPr>
              <w:t>0.00</w:t>
            </w:r>
          </w:p>
        </w:tc>
      </w:tr>
    </w:tbl>
    <w:p>
      <w:pPr>
        <w:pStyle w:val="4"/>
        <w:spacing w:before="7"/>
        <w:rPr>
          <w:rFonts w:ascii="宋体"/>
          <w:sz w:val="5"/>
        </w:rPr>
      </w:pPr>
    </w:p>
    <w:p>
      <w:pPr>
        <w:spacing w:before="61"/>
        <w:ind w:left="300" w:right="0" w:firstLine="0"/>
        <w:jc w:val="left"/>
        <w:rPr>
          <w:sz w:val="28"/>
        </w:rPr>
      </w:pPr>
      <w:r>
        <w:rPr>
          <w:sz w:val="28"/>
        </w:rPr>
        <w:t>注：本表反映部门本年度政府性基金预算财政拨款收入、支出及结转结余情况。</w:t>
      </w:r>
    </w:p>
    <w:p>
      <w:pPr>
        <w:spacing w:after="0"/>
        <w:jc w:val="left"/>
        <w:rPr>
          <w:sz w:val="28"/>
        </w:rPr>
        <w:sectPr>
          <w:pgSz w:w="16840" w:h="11910" w:orient="landscape"/>
          <w:pgMar w:top="2040" w:right="1120" w:bottom="1180" w:left="1140" w:header="1942" w:footer="993" w:gutter="0"/>
          <w:cols w:space="720" w:num="1"/>
        </w:sectPr>
      </w:pPr>
    </w:p>
    <w:p>
      <w:pPr>
        <w:pStyle w:val="2"/>
        <w:tabs>
          <w:tab w:val="left" w:pos="3131"/>
        </w:tabs>
        <w:spacing w:line="324" w:lineRule="auto"/>
        <w:ind w:left="3088" w:right="394" w:hanging="2127"/>
      </w:pPr>
      <w:r>
        <w:t>第三部分</w:t>
      </w:r>
      <w:r>
        <w:tab/>
      </w:r>
      <w:r>
        <w:tab/>
      </w:r>
      <w:r>
        <w:t>湛江市安全生产监督管理局</w:t>
      </w:r>
      <w:r>
        <w:rPr>
          <w:spacing w:val="-88"/>
        </w:rPr>
        <w:t xml:space="preserve"> </w:t>
      </w:r>
      <w:r>
        <w:t>2017</w:t>
      </w:r>
      <w:r>
        <w:rPr>
          <w:spacing w:val="-2"/>
        </w:rPr>
        <w:t xml:space="preserve"> </w:t>
      </w:r>
      <w:r>
        <w:rPr>
          <w:spacing w:val="-15"/>
        </w:rPr>
        <w:t>年</w:t>
      </w:r>
      <w:r>
        <w:t>部门决算</w:t>
      </w:r>
      <w:r>
        <w:rPr>
          <w:spacing w:val="3"/>
        </w:rPr>
        <w:t>情</w:t>
      </w:r>
      <w:r>
        <w:t>况说明</w:t>
      </w:r>
    </w:p>
    <w:p>
      <w:pPr>
        <w:pStyle w:val="3"/>
        <w:spacing w:before="26"/>
      </w:pPr>
      <w:r>
        <w:t>一、 2017 年度收入支出决算总体情况说明</w:t>
      </w:r>
    </w:p>
    <w:p>
      <w:pPr>
        <w:spacing w:before="214"/>
        <w:ind w:left="754" w:right="0" w:firstLine="0"/>
        <w:jc w:val="left"/>
        <w:rPr>
          <w:b/>
          <w:sz w:val="32"/>
        </w:rPr>
      </w:pPr>
      <w:r>
        <w:rPr>
          <w:b/>
          <w:sz w:val="32"/>
        </w:rPr>
        <w:t>（一）年度收入总体情况</w:t>
      </w:r>
    </w:p>
    <w:p>
      <w:pPr>
        <w:pStyle w:val="4"/>
        <w:spacing w:before="214"/>
        <w:ind w:left="838"/>
      </w:pPr>
      <w:r>
        <w:rPr>
          <w:rFonts w:hint="eastAsia" w:ascii="宋体" w:eastAsia="宋体"/>
        </w:rPr>
        <w:t xml:space="preserve">湛江市安全生产监督管理局 2017 </w:t>
      </w:r>
      <w:r>
        <w:t>年度总收入 3482.30</w:t>
      </w:r>
    </w:p>
    <w:p>
      <w:pPr>
        <w:pStyle w:val="4"/>
        <w:spacing w:before="214" w:line="364" w:lineRule="auto"/>
        <w:ind w:left="752" w:right="630" w:hanging="641"/>
        <w:jc w:val="both"/>
      </w:pPr>
      <w:r>
        <w:rPr>
          <w:spacing w:val="7"/>
        </w:rPr>
        <w:t xml:space="preserve">万元，其中本年收入  </w:t>
      </w:r>
      <w:r>
        <w:t>2646.50</w:t>
      </w:r>
      <w:r>
        <w:rPr>
          <w:spacing w:val="5"/>
        </w:rPr>
        <w:t xml:space="preserve">  万元。具体情况如下： 1</w:t>
      </w:r>
      <w:r>
        <w:rPr>
          <w:spacing w:val="24"/>
        </w:rPr>
        <w:t xml:space="preserve">．财政拨款收入 </w:t>
      </w:r>
      <w:r>
        <w:t>2646.50</w:t>
      </w:r>
      <w:r>
        <w:rPr>
          <w:spacing w:val="10"/>
        </w:rPr>
        <w:t xml:space="preserve"> 万元， 比上年决算数增加</w:t>
      </w:r>
    </w:p>
    <w:p>
      <w:pPr>
        <w:pStyle w:val="4"/>
        <w:spacing w:before="2" w:line="364" w:lineRule="auto"/>
        <w:ind w:left="111" w:right="268"/>
        <w:jc w:val="both"/>
      </w:pPr>
      <w:r>
        <w:t>736.60</w:t>
      </w:r>
      <w:r>
        <w:rPr>
          <w:spacing w:val="-31"/>
        </w:rPr>
        <w:t xml:space="preserve"> 万元，增长 </w:t>
      </w:r>
      <w:r>
        <w:t>39</w:t>
      </w:r>
      <w:r>
        <w:rPr>
          <w:spacing w:val="-10"/>
        </w:rPr>
        <w:t>%。主要原因：一是公共安全支出科目收入</w:t>
      </w:r>
      <w:r>
        <w:rPr>
          <w:spacing w:val="-34"/>
        </w:rPr>
        <w:t xml:space="preserve">增加 </w:t>
      </w:r>
      <w:r>
        <w:t>2</w:t>
      </w:r>
      <w:r>
        <w:rPr>
          <w:spacing w:val="-15"/>
        </w:rPr>
        <w:t xml:space="preserve"> 万元，二是社会保障和就业支出等科目收入比上年增加了</w:t>
      </w:r>
    </w:p>
    <w:p>
      <w:pPr>
        <w:pStyle w:val="4"/>
        <w:spacing w:before="2"/>
        <w:ind w:left="111"/>
        <w:jc w:val="both"/>
      </w:pPr>
      <w:r>
        <w:t>15.82 万元，三是医疗卫生与计划生育支出等科目收入增加了</w:t>
      </w:r>
    </w:p>
    <w:p>
      <w:pPr>
        <w:pStyle w:val="8"/>
        <w:numPr>
          <w:ilvl w:val="1"/>
          <w:numId w:val="2"/>
        </w:numPr>
        <w:tabs>
          <w:tab w:val="left" w:pos="832"/>
        </w:tabs>
        <w:spacing w:before="214" w:after="0" w:line="364" w:lineRule="auto"/>
        <w:ind w:left="111" w:right="311" w:firstLine="0"/>
        <w:jc w:val="both"/>
        <w:rPr>
          <w:sz w:val="32"/>
        </w:rPr>
      </w:pPr>
      <w:r>
        <w:rPr>
          <w:spacing w:val="-5"/>
          <w:sz w:val="32"/>
        </w:rPr>
        <w:t xml:space="preserve">万元，四是农林水支出科目收入增加 </w:t>
      </w:r>
      <w:r>
        <w:rPr>
          <w:sz w:val="32"/>
        </w:rPr>
        <w:t>2.8</w:t>
      </w:r>
      <w:r>
        <w:rPr>
          <w:spacing w:val="-12"/>
          <w:sz w:val="32"/>
        </w:rPr>
        <w:t xml:space="preserve"> 万元，五是资源</w:t>
      </w:r>
      <w:r>
        <w:rPr>
          <w:spacing w:val="-17"/>
          <w:sz w:val="32"/>
        </w:rPr>
        <w:t xml:space="preserve">勘探信息支出科目收入增加了 </w:t>
      </w:r>
      <w:r>
        <w:rPr>
          <w:sz w:val="32"/>
        </w:rPr>
        <w:t>704.52</w:t>
      </w:r>
      <w:r>
        <w:rPr>
          <w:spacing w:val="-10"/>
          <w:sz w:val="32"/>
        </w:rPr>
        <w:t xml:space="preserve"> 万元，六是住房保障支出</w:t>
      </w:r>
      <w:r>
        <w:rPr>
          <w:spacing w:val="-20"/>
          <w:sz w:val="32"/>
        </w:rPr>
        <w:t xml:space="preserve">科目收入增加 </w:t>
      </w:r>
      <w:r>
        <w:rPr>
          <w:sz w:val="32"/>
        </w:rPr>
        <w:t>7.33</w:t>
      </w:r>
      <w:r>
        <w:rPr>
          <w:spacing w:val="-21"/>
          <w:sz w:val="32"/>
        </w:rPr>
        <w:t xml:space="preserve"> 万元。</w:t>
      </w:r>
    </w:p>
    <w:p>
      <w:pPr>
        <w:pStyle w:val="8"/>
        <w:numPr>
          <w:ilvl w:val="2"/>
          <w:numId w:val="2"/>
        </w:numPr>
        <w:tabs>
          <w:tab w:val="left" w:pos="1234"/>
          <w:tab w:val="left" w:pos="3474"/>
          <w:tab w:val="left" w:pos="3954"/>
        </w:tabs>
        <w:spacing w:before="3" w:after="0" w:line="364" w:lineRule="auto"/>
        <w:ind w:left="111" w:right="392" w:firstLine="640"/>
        <w:jc w:val="left"/>
        <w:rPr>
          <w:sz w:val="32"/>
        </w:rPr>
      </w:pPr>
      <w:r>
        <w:rPr>
          <w:sz w:val="32"/>
        </w:rPr>
        <w:t>上级补助收入</w:t>
      </w:r>
      <w:r>
        <w:rPr>
          <w:sz w:val="32"/>
        </w:rPr>
        <w:tab/>
      </w:r>
      <w:r>
        <w:rPr>
          <w:sz w:val="32"/>
        </w:rPr>
        <w:t>0</w:t>
      </w:r>
      <w:r>
        <w:rPr>
          <w:sz w:val="32"/>
        </w:rPr>
        <w:tab/>
      </w:r>
      <w:r>
        <w:rPr>
          <w:sz w:val="32"/>
        </w:rPr>
        <w:t>万元，</w:t>
      </w:r>
      <w:r>
        <w:rPr>
          <w:spacing w:val="-4"/>
          <w:sz w:val="32"/>
        </w:rPr>
        <w:t xml:space="preserve"> </w:t>
      </w:r>
      <w:r>
        <w:rPr>
          <w:sz w:val="32"/>
        </w:rPr>
        <w:t>本年决算数为</w:t>
      </w:r>
      <w:r>
        <w:rPr>
          <w:spacing w:val="-81"/>
          <w:sz w:val="32"/>
        </w:rPr>
        <w:t xml:space="preserve"> </w:t>
      </w:r>
      <w:r>
        <w:rPr>
          <w:sz w:val="32"/>
        </w:rPr>
        <w:t>0，同时较</w:t>
      </w:r>
      <w:r>
        <w:rPr>
          <w:spacing w:val="-14"/>
          <w:sz w:val="32"/>
        </w:rPr>
        <w:t>上</w:t>
      </w:r>
      <w:r>
        <w:rPr>
          <w:sz w:val="32"/>
        </w:rPr>
        <w:t>年增减额为</w:t>
      </w:r>
      <w:r>
        <w:rPr>
          <w:spacing w:val="-80"/>
          <w:sz w:val="32"/>
        </w:rPr>
        <w:t xml:space="preserve"> </w:t>
      </w:r>
      <w:r>
        <w:rPr>
          <w:sz w:val="32"/>
        </w:rPr>
        <w:t>0，与上年决算数持平。</w:t>
      </w:r>
    </w:p>
    <w:p>
      <w:pPr>
        <w:pStyle w:val="8"/>
        <w:numPr>
          <w:ilvl w:val="2"/>
          <w:numId w:val="2"/>
        </w:numPr>
        <w:tabs>
          <w:tab w:val="left" w:pos="1234"/>
          <w:tab w:val="left" w:pos="2833"/>
          <w:tab w:val="left" w:pos="3313"/>
        </w:tabs>
        <w:spacing w:before="1" w:after="0" w:line="364" w:lineRule="auto"/>
        <w:ind w:left="111" w:right="392" w:firstLine="640"/>
        <w:jc w:val="left"/>
        <w:rPr>
          <w:sz w:val="32"/>
        </w:rPr>
      </w:pPr>
      <w:r>
        <w:rPr>
          <w:sz w:val="32"/>
        </w:rPr>
        <w:t>事业收入</w:t>
      </w:r>
      <w:r>
        <w:rPr>
          <w:sz w:val="32"/>
        </w:rPr>
        <w:tab/>
      </w:r>
      <w:r>
        <w:rPr>
          <w:sz w:val="32"/>
        </w:rPr>
        <w:t>0</w:t>
      </w:r>
      <w:r>
        <w:rPr>
          <w:sz w:val="32"/>
        </w:rPr>
        <w:tab/>
      </w:r>
      <w:r>
        <w:rPr>
          <w:sz w:val="32"/>
        </w:rPr>
        <w:t>万元，</w:t>
      </w:r>
      <w:r>
        <w:rPr>
          <w:spacing w:val="-4"/>
          <w:sz w:val="32"/>
        </w:rPr>
        <w:t xml:space="preserve"> </w:t>
      </w:r>
      <w:r>
        <w:rPr>
          <w:sz w:val="32"/>
        </w:rPr>
        <w:t>本年决算数为</w:t>
      </w:r>
      <w:r>
        <w:rPr>
          <w:spacing w:val="-81"/>
          <w:sz w:val="32"/>
        </w:rPr>
        <w:t xml:space="preserve"> </w:t>
      </w:r>
      <w:r>
        <w:rPr>
          <w:sz w:val="32"/>
        </w:rPr>
        <w:t>0，同时较上年</w:t>
      </w:r>
      <w:r>
        <w:rPr>
          <w:spacing w:val="-14"/>
          <w:sz w:val="32"/>
        </w:rPr>
        <w:t>增</w:t>
      </w:r>
      <w:r>
        <w:rPr>
          <w:sz w:val="32"/>
        </w:rPr>
        <w:t>减额为</w:t>
      </w:r>
      <w:r>
        <w:rPr>
          <w:spacing w:val="-80"/>
          <w:sz w:val="32"/>
        </w:rPr>
        <w:t xml:space="preserve"> </w:t>
      </w:r>
      <w:r>
        <w:rPr>
          <w:sz w:val="32"/>
        </w:rPr>
        <w:t>0，与上年决算数持平。</w:t>
      </w:r>
    </w:p>
    <w:p>
      <w:pPr>
        <w:pStyle w:val="8"/>
        <w:numPr>
          <w:ilvl w:val="2"/>
          <w:numId w:val="2"/>
        </w:numPr>
        <w:tabs>
          <w:tab w:val="left" w:pos="1234"/>
          <w:tab w:val="left" w:pos="2821"/>
          <w:tab w:val="left" w:pos="3301"/>
          <w:tab w:val="left" w:pos="4568"/>
        </w:tabs>
        <w:spacing w:before="3" w:after="0" w:line="364" w:lineRule="auto"/>
        <w:ind w:left="111" w:right="267" w:firstLine="640"/>
        <w:jc w:val="left"/>
        <w:rPr>
          <w:sz w:val="32"/>
        </w:rPr>
      </w:pPr>
      <w:r>
        <w:rPr>
          <w:sz w:val="32"/>
        </w:rPr>
        <w:t>经营收入</w:t>
      </w:r>
      <w:r>
        <w:rPr>
          <w:sz w:val="32"/>
        </w:rPr>
        <w:tab/>
      </w:r>
      <w:r>
        <w:rPr>
          <w:sz w:val="32"/>
        </w:rPr>
        <w:t>0</w:t>
      </w:r>
      <w:r>
        <w:rPr>
          <w:sz w:val="32"/>
        </w:rPr>
        <w:tab/>
      </w:r>
      <w:r>
        <w:rPr>
          <w:sz w:val="32"/>
        </w:rPr>
        <w:t>万元，</w:t>
      </w:r>
      <w:r>
        <w:rPr>
          <w:sz w:val="32"/>
        </w:rPr>
        <w:tab/>
      </w:r>
      <w:r>
        <w:rPr>
          <w:sz w:val="32"/>
        </w:rPr>
        <w:t>本年决算数为</w:t>
      </w:r>
      <w:r>
        <w:rPr>
          <w:spacing w:val="-82"/>
          <w:sz w:val="32"/>
        </w:rPr>
        <w:t xml:space="preserve"> </w:t>
      </w:r>
      <w:r>
        <w:rPr>
          <w:spacing w:val="-6"/>
          <w:sz w:val="32"/>
        </w:rPr>
        <w:t>0，</w:t>
      </w:r>
      <w:r>
        <w:rPr>
          <w:sz w:val="32"/>
        </w:rPr>
        <w:t>同时较上年</w:t>
      </w:r>
      <w:r>
        <w:rPr>
          <w:spacing w:val="-14"/>
          <w:sz w:val="32"/>
        </w:rPr>
        <w:t>增</w:t>
      </w:r>
      <w:r>
        <w:rPr>
          <w:sz w:val="32"/>
        </w:rPr>
        <w:t>减额为</w:t>
      </w:r>
      <w:r>
        <w:rPr>
          <w:spacing w:val="-80"/>
          <w:sz w:val="32"/>
        </w:rPr>
        <w:t xml:space="preserve"> </w:t>
      </w:r>
      <w:r>
        <w:rPr>
          <w:sz w:val="32"/>
        </w:rPr>
        <w:t>0，与上年决算数持平。</w:t>
      </w:r>
    </w:p>
    <w:p>
      <w:pPr>
        <w:pStyle w:val="8"/>
        <w:numPr>
          <w:ilvl w:val="2"/>
          <w:numId w:val="2"/>
        </w:numPr>
        <w:tabs>
          <w:tab w:val="left" w:pos="1234"/>
          <w:tab w:val="left" w:pos="2833"/>
          <w:tab w:val="left" w:pos="3313"/>
        </w:tabs>
        <w:spacing w:before="1" w:after="0" w:line="364" w:lineRule="auto"/>
        <w:ind w:left="111" w:right="310" w:firstLine="640"/>
        <w:jc w:val="left"/>
        <w:rPr>
          <w:sz w:val="32"/>
        </w:rPr>
      </w:pPr>
      <w:r>
        <w:rPr>
          <w:sz w:val="32"/>
        </w:rPr>
        <w:t>其他收入</w:t>
      </w:r>
      <w:r>
        <w:rPr>
          <w:sz w:val="32"/>
        </w:rPr>
        <w:tab/>
      </w:r>
      <w:r>
        <w:rPr>
          <w:sz w:val="32"/>
        </w:rPr>
        <w:t>0</w:t>
      </w:r>
      <w:r>
        <w:rPr>
          <w:sz w:val="32"/>
        </w:rPr>
        <w:tab/>
      </w:r>
      <w:r>
        <w:rPr>
          <w:sz w:val="32"/>
        </w:rPr>
        <w:t>万元，</w:t>
      </w:r>
      <w:r>
        <w:rPr>
          <w:spacing w:val="-4"/>
          <w:sz w:val="32"/>
        </w:rPr>
        <w:t xml:space="preserve"> </w:t>
      </w:r>
      <w:r>
        <w:rPr>
          <w:sz w:val="32"/>
        </w:rPr>
        <w:t>比上年决算数减少</w:t>
      </w:r>
      <w:r>
        <w:rPr>
          <w:spacing w:val="-80"/>
          <w:sz w:val="32"/>
        </w:rPr>
        <w:t xml:space="preserve"> </w:t>
      </w:r>
      <w:r>
        <w:rPr>
          <w:sz w:val="32"/>
        </w:rPr>
        <w:t>62.10</w:t>
      </w:r>
      <w:r>
        <w:rPr>
          <w:spacing w:val="-82"/>
          <w:sz w:val="32"/>
        </w:rPr>
        <w:t xml:space="preserve"> </w:t>
      </w:r>
      <w:r>
        <w:rPr>
          <w:sz w:val="32"/>
        </w:rPr>
        <w:t>万元</w:t>
      </w:r>
      <w:r>
        <w:rPr>
          <w:spacing w:val="-11"/>
          <w:sz w:val="32"/>
        </w:rPr>
        <w:t xml:space="preserve">， </w:t>
      </w:r>
      <w:r>
        <w:rPr>
          <w:sz w:val="32"/>
        </w:rPr>
        <w:t>下降</w:t>
      </w:r>
      <w:r>
        <w:rPr>
          <w:spacing w:val="-80"/>
          <w:sz w:val="32"/>
        </w:rPr>
        <w:t xml:space="preserve"> </w:t>
      </w:r>
      <w:r>
        <w:rPr>
          <w:sz w:val="32"/>
        </w:rPr>
        <w:t>100%（主要变动情况：没有其他收入。</w:t>
      </w:r>
    </w:p>
    <w:p>
      <w:pPr>
        <w:pStyle w:val="3"/>
        <w:spacing w:before="2"/>
      </w:pPr>
      <w:r>
        <w:t>（二）年度支出总体情况</w:t>
      </w:r>
    </w:p>
    <w:p>
      <w:pPr>
        <w:spacing w:after="0"/>
        <w:sectPr>
          <w:headerReference r:id="rId23" w:type="default"/>
          <w:footerReference r:id="rId24" w:type="default"/>
          <w:pgSz w:w="11910" w:h="16840"/>
          <w:pgMar w:top="1480" w:right="1260" w:bottom="1180" w:left="1420" w:header="0" w:footer="993" w:gutter="0"/>
          <w:pgNumType w:start="27"/>
          <w:cols w:space="720" w:num="1"/>
        </w:sectPr>
      </w:pPr>
    </w:p>
    <w:p>
      <w:pPr>
        <w:pStyle w:val="4"/>
        <w:spacing w:before="27"/>
        <w:ind w:left="838"/>
      </w:pPr>
      <w:r>
        <w:rPr>
          <w:rFonts w:hint="eastAsia" w:ascii="宋体" w:eastAsia="宋体"/>
        </w:rPr>
        <w:t xml:space="preserve">湛江市安全生产监督管理局 2017 </w:t>
      </w:r>
      <w:r>
        <w:t>年度总支出 3482.30</w:t>
      </w:r>
    </w:p>
    <w:p>
      <w:pPr>
        <w:pStyle w:val="4"/>
        <w:tabs>
          <w:tab w:val="left" w:pos="4590"/>
        </w:tabs>
        <w:spacing w:before="213"/>
        <w:ind w:left="111"/>
      </w:pPr>
      <w:r>
        <w:t>万元，其中本年支出</w:t>
      </w:r>
      <w:r>
        <w:rPr>
          <w:spacing w:val="-3"/>
        </w:rPr>
        <w:t xml:space="preserve"> </w:t>
      </w:r>
      <w:r>
        <w:t>3139.50</w:t>
      </w:r>
      <w:r>
        <w:tab/>
      </w:r>
      <w:r>
        <w:t>万元。具体情况如下：</w:t>
      </w:r>
    </w:p>
    <w:p>
      <w:pPr>
        <w:pStyle w:val="8"/>
        <w:numPr>
          <w:ilvl w:val="0"/>
          <w:numId w:val="3"/>
        </w:numPr>
        <w:tabs>
          <w:tab w:val="left" w:pos="434"/>
          <w:tab w:val="left" w:pos="2033"/>
          <w:tab w:val="left" w:pos="3472"/>
        </w:tabs>
        <w:spacing w:before="214" w:after="0" w:line="364" w:lineRule="auto"/>
        <w:ind w:left="111" w:right="104" w:firstLine="0"/>
        <w:jc w:val="left"/>
        <w:rPr>
          <w:sz w:val="32"/>
        </w:rPr>
      </w:pPr>
      <w:r>
        <w:rPr>
          <w:sz w:val="32"/>
        </w:rPr>
        <w:t>基本支出</w:t>
      </w:r>
      <w:r>
        <w:rPr>
          <w:sz w:val="32"/>
        </w:rPr>
        <w:tab/>
      </w:r>
      <w:r>
        <w:rPr>
          <w:sz w:val="32"/>
        </w:rPr>
        <w:t>1040.58</w:t>
      </w:r>
      <w:r>
        <w:rPr>
          <w:sz w:val="32"/>
        </w:rPr>
        <w:tab/>
      </w:r>
      <w:r>
        <w:rPr>
          <w:sz w:val="32"/>
        </w:rPr>
        <w:t>万元，</w:t>
      </w:r>
      <w:r>
        <w:rPr>
          <w:spacing w:val="-117"/>
          <w:sz w:val="32"/>
        </w:rPr>
        <w:t xml:space="preserve"> </w:t>
      </w:r>
      <w:r>
        <w:rPr>
          <w:sz w:val="32"/>
        </w:rPr>
        <w:t>比上年决算数增加</w:t>
      </w:r>
      <w:r>
        <w:rPr>
          <w:spacing w:val="-82"/>
          <w:sz w:val="32"/>
        </w:rPr>
        <w:t xml:space="preserve"> </w:t>
      </w:r>
      <w:r>
        <w:rPr>
          <w:sz w:val="32"/>
        </w:rPr>
        <w:t>262.03</w:t>
      </w:r>
      <w:r>
        <w:rPr>
          <w:spacing w:val="-80"/>
          <w:sz w:val="32"/>
        </w:rPr>
        <w:t xml:space="preserve"> </w:t>
      </w:r>
      <w:r>
        <w:rPr>
          <w:sz w:val="32"/>
        </w:rPr>
        <w:t>万元</w:t>
      </w:r>
      <w:r>
        <w:rPr>
          <w:spacing w:val="-11"/>
          <w:sz w:val="32"/>
        </w:rPr>
        <w:t xml:space="preserve">， </w:t>
      </w:r>
      <w:r>
        <w:rPr>
          <w:spacing w:val="4"/>
          <w:w w:val="99"/>
          <w:sz w:val="32"/>
        </w:rPr>
        <w:t>增</w:t>
      </w:r>
      <w:r>
        <w:rPr>
          <w:w w:val="99"/>
          <w:sz w:val="32"/>
        </w:rPr>
        <w:t>长</w:t>
      </w:r>
      <w:r>
        <w:rPr>
          <w:spacing w:val="3"/>
          <w:sz w:val="32"/>
        </w:rPr>
        <w:t xml:space="preserve"> </w:t>
      </w:r>
      <w:r>
        <w:rPr>
          <w:spacing w:val="-2"/>
          <w:w w:val="99"/>
          <w:sz w:val="32"/>
        </w:rPr>
        <w:t>3</w:t>
      </w:r>
      <w:r>
        <w:rPr>
          <w:w w:val="99"/>
          <w:sz w:val="32"/>
        </w:rPr>
        <w:t>4.</w:t>
      </w:r>
      <w:r>
        <w:rPr>
          <w:spacing w:val="-2"/>
          <w:w w:val="99"/>
          <w:sz w:val="32"/>
        </w:rPr>
        <w:t>6</w:t>
      </w:r>
      <w:r>
        <w:rPr>
          <w:spacing w:val="1"/>
          <w:w w:val="99"/>
          <w:sz w:val="32"/>
        </w:rPr>
        <w:t>8%</w:t>
      </w:r>
      <w:r>
        <w:rPr>
          <w:spacing w:val="2"/>
          <w:w w:val="99"/>
          <w:sz w:val="32"/>
        </w:rPr>
        <w:t>，主要变动情</w:t>
      </w:r>
      <w:r>
        <w:rPr>
          <w:spacing w:val="4"/>
          <w:w w:val="99"/>
          <w:sz w:val="32"/>
        </w:rPr>
        <w:t>况</w:t>
      </w:r>
      <w:r>
        <w:rPr>
          <w:spacing w:val="-157"/>
          <w:w w:val="99"/>
          <w:sz w:val="32"/>
        </w:rPr>
        <w:t>：</w:t>
      </w:r>
      <w:r>
        <w:rPr>
          <w:spacing w:val="2"/>
          <w:w w:val="99"/>
          <w:sz w:val="32"/>
        </w:rPr>
        <w:t>（</w:t>
      </w:r>
      <w:r>
        <w:rPr>
          <w:spacing w:val="1"/>
          <w:w w:val="99"/>
          <w:sz w:val="32"/>
        </w:rPr>
        <w:t>1</w:t>
      </w:r>
      <w:r>
        <w:rPr>
          <w:spacing w:val="2"/>
          <w:w w:val="99"/>
          <w:sz w:val="32"/>
        </w:rPr>
        <w:t>）社会保障</w:t>
      </w:r>
      <w:r>
        <w:rPr>
          <w:spacing w:val="4"/>
          <w:w w:val="99"/>
          <w:sz w:val="32"/>
        </w:rPr>
        <w:t>与</w:t>
      </w:r>
      <w:r>
        <w:rPr>
          <w:spacing w:val="2"/>
          <w:w w:val="99"/>
          <w:sz w:val="32"/>
        </w:rPr>
        <w:t>就业支</w:t>
      </w:r>
      <w:r>
        <w:rPr>
          <w:spacing w:val="4"/>
          <w:w w:val="99"/>
          <w:sz w:val="32"/>
        </w:rPr>
        <w:t>出</w:t>
      </w:r>
      <w:r>
        <w:rPr>
          <w:spacing w:val="2"/>
          <w:w w:val="99"/>
          <w:sz w:val="32"/>
        </w:rPr>
        <w:t>等</w:t>
      </w:r>
      <w:r>
        <w:rPr>
          <w:spacing w:val="4"/>
          <w:w w:val="99"/>
          <w:sz w:val="32"/>
        </w:rPr>
        <w:t>基</w:t>
      </w:r>
      <w:r>
        <w:rPr>
          <w:w w:val="99"/>
          <w:sz w:val="32"/>
        </w:rPr>
        <w:t>本</w:t>
      </w:r>
      <w:r>
        <w:rPr>
          <w:sz w:val="32"/>
        </w:rPr>
        <w:t>支出</w:t>
      </w:r>
      <w:r>
        <w:rPr>
          <w:spacing w:val="-82"/>
          <w:sz w:val="32"/>
        </w:rPr>
        <w:t xml:space="preserve"> </w:t>
      </w:r>
      <w:r>
        <w:rPr>
          <w:sz w:val="32"/>
        </w:rPr>
        <w:t>76.53</w:t>
      </w:r>
      <w:r>
        <w:rPr>
          <w:spacing w:val="-84"/>
          <w:sz w:val="32"/>
        </w:rPr>
        <w:t xml:space="preserve"> </w:t>
      </w:r>
      <w:r>
        <w:rPr>
          <w:sz w:val="32"/>
        </w:rPr>
        <w:t>万元</w:t>
      </w:r>
      <w:r>
        <w:rPr>
          <w:spacing w:val="-36"/>
          <w:sz w:val="32"/>
        </w:rPr>
        <w:t>，</w:t>
      </w:r>
      <w:r>
        <w:rPr>
          <w:sz w:val="32"/>
        </w:rPr>
        <w:t>比上年决算数增加</w:t>
      </w:r>
      <w:r>
        <w:rPr>
          <w:spacing w:val="-80"/>
          <w:sz w:val="32"/>
        </w:rPr>
        <w:t xml:space="preserve"> </w:t>
      </w:r>
      <w:r>
        <w:rPr>
          <w:sz w:val="32"/>
        </w:rPr>
        <w:t>16.78</w:t>
      </w:r>
      <w:r>
        <w:rPr>
          <w:spacing w:val="-84"/>
          <w:sz w:val="32"/>
        </w:rPr>
        <w:t xml:space="preserve"> </w:t>
      </w:r>
      <w:r>
        <w:rPr>
          <w:sz w:val="32"/>
        </w:rPr>
        <w:t>万元</w:t>
      </w:r>
      <w:r>
        <w:rPr>
          <w:spacing w:val="-200"/>
          <w:sz w:val="32"/>
        </w:rPr>
        <w:t>。</w:t>
      </w:r>
      <w:r>
        <w:rPr>
          <w:spacing w:val="-13"/>
          <w:sz w:val="32"/>
        </w:rPr>
        <w:t>（2）</w:t>
      </w:r>
      <w:r>
        <w:rPr>
          <w:sz w:val="32"/>
        </w:rPr>
        <w:t>医疗卫生</w:t>
      </w:r>
    </w:p>
    <w:p>
      <w:pPr>
        <w:pStyle w:val="4"/>
        <w:spacing w:before="3"/>
        <w:ind w:left="111"/>
      </w:pPr>
      <w:r>
        <w:rPr>
          <w:spacing w:val="-8"/>
        </w:rPr>
        <w:t xml:space="preserve">与计划生育支出等基本支出 </w:t>
      </w:r>
      <w:r>
        <w:t>15.96</w:t>
      </w:r>
      <w:r>
        <w:rPr>
          <w:spacing w:val="-30"/>
        </w:rPr>
        <w:t xml:space="preserve"> 万元，比上年决算数增加 </w:t>
      </w:r>
      <w:r>
        <w:t>3.51</w:t>
      </w:r>
    </w:p>
    <w:p>
      <w:pPr>
        <w:pStyle w:val="4"/>
        <w:spacing w:before="215"/>
        <w:ind w:left="111"/>
      </w:pPr>
      <w:r>
        <w:rPr>
          <w:spacing w:val="-66"/>
          <w:w w:val="99"/>
        </w:rPr>
        <w:t>万元。</w:t>
      </w:r>
      <w:r>
        <w:rPr>
          <w:w w:val="99"/>
        </w:rPr>
        <w:t>（</w:t>
      </w:r>
      <w:r>
        <w:rPr>
          <w:spacing w:val="1"/>
          <w:w w:val="99"/>
        </w:rPr>
        <w:t>3</w:t>
      </w:r>
      <w:r>
        <w:rPr>
          <w:spacing w:val="-161"/>
          <w:w w:val="99"/>
        </w:rPr>
        <w:t>）</w:t>
      </w:r>
      <w:r>
        <w:rPr>
          <w:spacing w:val="-6"/>
          <w:w w:val="99"/>
        </w:rPr>
        <w:t>、资源勘探信息等基本支出</w:t>
      </w:r>
      <w:r>
        <w:rPr>
          <w:spacing w:val="-78"/>
        </w:rPr>
        <w:t xml:space="preserve"> </w:t>
      </w:r>
      <w:r>
        <w:rPr>
          <w:spacing w:val="-2"/>
          <w:w w:val="99"/>
        </w:rPr>
        <w:t>8</w:t>
      </w:r>
      <w:r>
        <w:rPr>
          <w:w w:val="99"/>
        </w:rPr>
        <w:t>79</w:t>
      </w:r>
      <w:r>
        <w:rPr>
          <w:spacing w:val="-2"/>
          <w:w w:val="99"/>
        </w:rPr>
        <w:t>.</w:t>
      </w:r>
      <w:r>
        <w:rPr>
          <w:w w:val="99"/>
        </w:rPr>
        <w:t>70</w:t>
      </w:r>
      <w:r>
        <w:rPr>
          <w:spacing w:val="-79"/>
        </w:rPr>
        <w:t xml:space="preserve"> </w:t>
      </w:r>
      <w:r>
        <w:rPr>
          <w:spacing w:val="-6"/>
          <w:w w:val="99"/>
        </w:rPr>
        <w:t>万元，比上年决算</w:t>
      </w:r>
    </w:p>
    <w:p>
      <w:pPr>
        <w:pStyle w:val="4"/>
        <w:spacing w:before="214"/>
        <w:ind w:left="111"/>
      </w:pPr>
      <w:r>
        <w:rPr>
          <w:w w:val="99"/>
        </w:rPr>
        <w:t>数增加</w:t>
      </w:r>
      <w:r>
        <w:rPr>
          <w:spacing w:val="-67"/>
        </w:rPr>
        <w:t xml:space="preserve"> </w:t>
      </w:r>
      <w:r>
        <w:rPr>
          <w:spacing w:val="-2"/>
          <w:w w:val="99"/>
        </w:rPr>
        <w:t>2</w:t>
      </w:r>
      <w:r>
        <w:rPr>
          <w:w w:val="99"/>
        </w:rPr>
        <w:t>34</w:t>
      </w:r>
      <w:r>
        <w:rPr>
          <w:spacing w:val="-2"/>
          <w:w w:val="99"/>
        </w:rPr>
        <w:t>.</w:t>
      </w:r>
      <w:r>
        <w:rPr>
          <w:w w:val="99"/>
        </w:rPr>
        <w:t>42</w:t>
      </w:r>
      <w:r>
        <w:rPr>
          <w:spacing w:val="-70"/>
        </w:rPr>
        <w:t xml:space="preserve"> </w:t>
      </w:r>
      <w:r>
        <w:rPr>
          <w:spacing w:val="-53"/>
          <w:w w:val="99"/>
        </w:rPr>
        <w:t>万元。</w:t>
      </w:r>
      <w:r>
        <w:rPr>
          <w:spacing w:val="2"/>
          <w:w w:val="99"/>
        </w:rPr>
        <w:t>（</w:t>
      </w:r>
      <w:r>
        <w:rPr>
          <w:spacing w:val="1"/>
          <w:w w:val="99"/>
        </w:rPr>
        <w:t>4</w:t>
      </w:r>
      <w:r>
        <w:rPr>
          <w:spacing w:val="-161"/>
          <w:w w:val="99"/>
        </w:rPr>
        <w:t>）</w:t>
      </w:r>
      <w:r>
        <w:rPr>
          <w:w w:val="99"/>
        </w:rPr>
        <w:t>、住房保障基本支出</w:t>
      </w:r>
      <w:r>
        <w:rPr>
          <w:spacing w:val="-69"/>
        </w:rPr>
        <w:t xml:space="preserve"> </w:t>
      </w:r>
      <w:r>
        <w:rPr>
          <w:w w:val="99"/>
        </w:rPr>
        <w:t>68</w:t>
      </w:r>
      <w:r>
        <w:rPr>
          <w:spacing w:val="-2"/>
          <w:w w:val="99"/>
        </w:rPr>
        <w:t>.</w:t>
      </w:r>
      <w:r>
        <w:rPr>
          <w:w w:val="99"/>
        </w:rPr>
        <w:t>4</w:t>
      </w:r>
      <w:r>
        <w:rPr>
          <w:spacing w:val="-69"/>
        </w:rPr>
        <w:t xml:space="preserve"> </w:t>
      </w:r>
      <w:r>
        <w:rPr>
          <w:w w:val="99"/>
        </w:rPr>
        <w:t>万元，比上</w:t>
      </w:r>
    </w:p>
    <w:p>
      <w:pPr>
        <w:pStyle w:val="4"/>
        <w:spacing w:before="214"/>
        <w:ind w:left="111"/>
      </w:pPr>
      <w:r>
        <w:t>年决算数增加了 7.33 万元。</w:t>
      </w:r>
    </w:p>
    <w:p>
      <w:pPr>
        <w:pStyle w:val="4"/>
      </w:pPr>
    </w:p>
    <w:p>
      <w:pPr>
        <w:pStyle w:val="4"/>
        <w:spacing w:before="5"/>
        <w:rPr>
          <w:sz w:val="41"/>
        </w:rPr>
      </w:pPr>
    </w:p>
    <w:p>
      <w:pPr>
        <w:pStyle w:val="8"/>
        <w:numPr>
          <w:ilvl w:val="0"/>
          <w:numId w:val="3"/>
        </w:numPr>
        <w:tabs>
          <w:tab w:val="left" w:pos="1074"/>
          <w:tab w:val="left" w:pos="2675"/>
          <w:tab w:val="left" w:pos="4112"/>
        </w:tabs>
        <w:spacing w:before="0" w:after="0" w:line="374" w:lineRule="auto"/>
        <w:ind w:left="111" w:right="264" w:firstLine="640"/>
        <w:jc w:val="left"/>
        <w:rPr>
          <w:sz w:val="32"/>
        </w:rPr>
      </w:pPr>
      <w:r>
        <w:rPr>
          <w:sz w:val="32"/>
        </w:rPr>
        <w:t>项目支出</w:t>
      </w:r>
      <w:r>
        <w:rPr>
          <w:sz w:val="32"/>
        </w:rPr>
        <w:tab/>
      </w:r>
      <w:r>
        <w:rPr>
          <w:sz w:val="32"/>
        </w:rPr>
        <w:t>2098.92</w:t>
      </w:r>
      <w:r>
        <w:rPr>
          <w:sz w:val="32"/>
        </w:rPr>
        <w:tab/>
      </w:r>
      <w:r>
        <w:rPr>
          <w:sz w:val="32"/>
        </w:rPr>
        <w:t>万元，</w:t>
      </w:r>
      <w:r>
        <w:rPr>
          <w:spacing w:val="-114"/>
          <w:sz w:val="32"/>
        </w:rPr>
        <w:t xml:space="preserve"> </w:t>
      </w:r>
      <w:r>
        <w:rPr>
          <w:sz w:val="32"/>
        </w:rPr>
        <w:t>比上年决算数增加</w:t>
      </w:r>
      <w:r>
        <w:rPr>
          <w:spacing w:val="-80"/>
          <w:sz w:val="32"/>
        </w:rPr>
        <w:t xml:space="preserve"> </w:t>
      </w:r>
      <w:r>
        <w:rPr>
          <w:sz w:val="32"/>
        </w:rPr>
        <w:t>717.7</w:t>
      </w:r>
      <w:r>
        <w:rPr>
          <w:spacing w:val="-82"/>
          <w:sz w:val="32"/>
        </w:rPr>
        <w:t xml:space="preserve"> </w:t>
      </w:r>
      <w:r>
        <w:rPr>
          <w:spacing w:val="-14"/>
          <w:sz w:val="32"/>
        </w:rPr>
        <w:t>万</w:t>
      </w:r>
      <w:r>
        <w:rPr>
          <w:spacing w:val="2"/>
          <w:w w:val="99"/>
          <w:sz w:val="32"/>
        </w:rPr>
        <w:t>元</w:t>
      </w:r>
      <w:r>
        <w:rPr>
          <w:w w:val="99"/>
          <w:sz w:val="32"/>
        </w:rPr>
        <w:t>，</w:t>
      </w:r>
      <w:r>
        <w:rPr>
          <w:spacing w:val="2"/>
          <w:w w:val="99"/>
          <w:sz w:val="32"/>
        </w:rPr>
        <w:t>增</w:t>
      </w:r>
      <w:r>
        <w:rPr>
          <w:w w:val="99"/>
          <w:sz w:val="32"/>
        </w:rPr>
        <w:t>长</w:t>
      </w:r>
      <w:r>
        <w:rPr>
          <w:spacing w:val="-81"/>
          <w:sz w:val="32"/>
        </w:rPr>
        <w:t xml:space="preserve"> </w:t>
      </w:r>
      <w:r>
        <w:rPr>
          <w:w w:val="99"/>
          <w:sz w:val="32"/>
        </w:rPr>
        <w:t>51</w:t>
      </w:r>
      <w:r>
        <w:rPr>
          <w:spacing w:val="-2"/>
          <w:w w:val="99"/>
          <w:sz w:val="32"/>
        </w:rPr>
        <w:t>.</w:t>
      </w:r>
      <w:r>
        <w:rPr>
          <w:w w:val="99"/>
          <w:sz w:val="32"/>
        </w:rPr>
        <w:t>7</w:t>
      </w:r>
      <w:r>
        <w:rPr>
          <w:spacing w:val="2"/>
          <w:w w:val="99"/>
          <w:sz w:val="32"/>
        </w:rPr>
        <w:t>6</w:t>
      </w:r>
      <w:r>
        <w:rPr>
          <w:spacing w:val="-1"/>
          <w:w w:val="99"/>
          <w:sz w:val="32"/>
        </w:rPr>
        <w:t>%</w:t>
      </w:r>
      <w:r>
        <w:rPr>
          <w:spacing w:val="2"/>
          <w:w w:val="99"/>
          <w:sz w:val="32"/>
        </w:rPr>
        <w:t>，</w:t>
      </w:r>
      <w:r>
        <w:rPr>
          <w:w w:val="99"/>
          <w:sz w:val="32"/>
        </w:rPr>
        <w:t>主要</w:t>
      </w:r>
      <w:r>
        <w:rPr>
          <w:spacing w:val="2"/>
          <w:w w:val="99"/>
          <w:sz w:val="32"/>
        </w:rPr>
        <w:t>变</w:t>
      </w:r>
      <w:r>
        <w:rPr>
          <w:w w:val="99"/>
          <w:sz w:val="32"/>
        </w:rPr>
        <w:t>动情</w:t>
      </w:r>
      <w:r>
        <w:rPr>
          <w:spacing w:val="2"/>
          <w:w w:val="99"/>
          <w:sz w:val="32"/>
        </w:rPr>
        <w:t>况</w:t>
      </w:r>
      <w:r>
        <w:rPr>
          <w:spacing w:val="-161"/>
          <w:w w:val="99"/>
          <w:sz w:val="32"/>
        </w:rPr>
        <w:t>：</w:t>
      </w:r>
      <w:r>
        <w:rPr>
          <w:spacing w:val="3"/>
          <w:w w:val="99"/>
          <w:sz w:val="32"/>
        </w:rPr>
        <w:t>（</w:t>
      </w:r>
      <w:r>
        <w:rPr>
          <w:spacing w:val="-2"/>
          <w:w w:val="99"/>
          <w:sz w:val="32"/>
        </w:rPr>
        <w:t>1</w:t>
      </w:r>
      <w:r>
        <w:rPr>
          <w:spacing w:val="2"/>
          <w:w w:val="99"/>
          <w:sz w:val="32"/>
        </w:rPr>
        <w:t>）</w:t>
      </w:r>
      <w:r>
        <w:rPr>
          <w:w w:val="99"/>
          <w:sz w:val="32"/>
        </w:rPr>
        <w:t>公共</w:t>
      </w:r>
      <w:r>
        <w:rPr>
          <w:spacing w:val="2"/>
          <w:w w:val="99"/>
          <w:sz w:val="32"/>
        </w:rPr>
        <w:t>安</w:t>
      </w:r>
      <w:r>
        <w:rPr>
          <w:w w:val="99"/>
          <w:sz w:val="32"/>
        </w:rPr>
        <w:t>全项</w:t>
      </w:r>
      <w:r>
        <w:rPr>
          <w:spacing w:val="3"/>
          <w:w w:val="99"/>
          <w:sz w:val="32"/>
        </w:rPr>
        <w:t>目</w:t>
      </w:r>
      <w:r>
        <w:rPr>
          <w:w w:val="99"/>
          <w:sz w:val="32"/>
        </w:rPr>
        <w:t>支出</w:t>
      </w:r>
      <w:r>
        <w:rPr>
          <w:spacing w:val="-79"/>
          <w:sz w:val="32"/>
        </w:rPr>
        <w:t xml:space="preserve"> </w:t>
      </w:r>
      <w:r>
        <w:rPr>
          <w:w w:val="99"/>
          <w:sz w:val="32"/>
        </w:rPr>
        <w:t>2</w:t>
      </w:r>
      <w:r>
        <w:rPr>
          <w:spacing w:val="-80"/>
          <w:sz w:val="32"/>
        </w:rPr>
        <w:t xml:space="preserve"> </w:t>
      </w:r>
      <w:r>
        <w:rPr>
          <w:w w:val="99"/>
          <w:sz w:val="32"/>
        </w:rPr>
        <w:t>万</w:t>
      </w:r>
      <w:r>
        <w:rPr>
          <w:sz w:val="32"/>
        </w:rPr>
        <w:t>元</w:t>
      </w:r>
      <w:r>
        <w:rPr>
          <w:spacing w:val="-13"/>
          <w:sz w:val="32"/>
        </w:rPr>
        <w:t>，</w:t>
      </w:r>
      <w:r>
        <w:rPr>
          <w:sz w:val="32"/>
        </w:rPr>
        <w:t>主要用于武装警察</w:t>
      </w:r>
      <w:r>
        <w:rPr>
          <w:spacing w:val="-10"/>
          <w:sz w:val="32"/>
        </w:rPr>
        <w:t>、</w:t>
      </w:r>
      <w:r>
        <w:rPr>
          <w:sz w:val="32"/>
        </w:rPr>
        <w:t>消防科目等科目</w:t>
      </w:r>
      <w:r>
        <w:rPr>
          <w:spacing w:val="-13"/>
          <w:sz w:val="32"/>
        </w:rPr>
        <w:t>，</w:t>
      </w:r>
      <w:r>
        <w:rPr>
          <w:sz w:val="32"/>
        </w:rPr>
        <w:t>比上年决算数增加</w:t>
      </w:r>
      <w:r>
        <w:rPr>
          <w:spacing w:val="-83"/>
          <w:sz w:val="32"/>
        </w:rPr>
        <w:t xml:space="preserve"> </w:t>
      </w:r>
      <w:r>
        <w:rPr>
          <w:sz w:val="32"/>
        </w:rPr>
        <w:t>2</w:t>
      </w:r>
    </w:p>
    <w:p>
      <w:pPr>
        <w:pStyle w:val="4"/>
        <w:spacing w:before="2"/>
        <w:ind w:left="111"/>
      </w:pPr>
      <w:r>
        <w:rPr>
          <w:spacing w:val="1"/>
          <w:w w:val="99"/>
        </w:rPr>
        <w:t>万元</w:t>
      </w:r>
      <w:r>
        <w:rPr>
          <w:spacing w:val="2"/>
          <w:w w:val="99"/>
        </w:rPr>
        <w:t>（</w:t>
      </w:r>
      <w:r>
        <w:rPr>
          <w:spacing w:val="-2"/>
          <w:w w:val="99"/>
        </w:rPr>
        <w:t>2</w:t>
      </w:r>
      <w:r>
        <w:rPr>
          <w:spacing w:val="-159"/>
          <w:w w:val="99"/>
        </w:rPr>
        <w:t>）</w:t>
      </w:r>
      <w:r>
        <w:rPr>
          <w:w w:val="99"/>
        </w:rPr>
        <w:t>。农林水项目支出</w:t>
      </w:r>
      <w:r>
        <w:rPr>
          <w:spacing w:val="-79"/>
        </w:rPr>
        <w:t xml:space="preserve"> </w:t>
      </w:r>
      <w:r>
        <w:rPr>
          <w:spacing w:val="-2"/>
          <w:w w:val="99"/>
        </w:rPr>
        <w:t>2</w:t>
      </w:r>
      <w:r>
        <w:rPr>
          <w:w w:val="99"/>
        </w:rPr>
        <w:t>.8</w:t>
      </w:r>
      <w:r>
        <w:rPr>
          <w:spacing w:val="-82"/>
        </w:rPr>
        <w:t xml:space="preserve"> </w:t>
      </w:r>
      <w:r>
        <w:rPr>
          <w:w w:val="99"/>
        </w:rPr>
        <w:t>万元，主要用于其他扶贫支出</w:t>
      </w:r>
    </w:p>
    <w:p>
      <w:pPr>
        <w:pStyle w:val="4"/>
        <w:spacing w:before="228" w:line="374" w:lineRule="auto"/>
        <w:ind w:left="111" w:right="267"/>
        <w:jc w:val="both"/>
      </w:pPr>
      <w:r>
        <w:t>2.8</w:t>
      </w:r>
      <w:r>
        <w:rPr>
          <w:spacing w:val="-17"/>
        </w:rPr>
        <w:t xml:space="preserve"> 万元。比上年决算数增加 </w:t>
      </w:r>
      <w:r>
        <w:t>2.8</w:t>
      </w:r>
      <w:r>
        <w:rPr>
          <w:spacing w:val="-64"/>
        </w:rPr>
        <w:t xml:space="preserve"> 万元。</w:t>
      </w:r>
      <w:r>
        <w:rPr>
          <w:spacing w:val="-4"/>
        </w:rPr>
        <w:t>（3）</w:t>
      </w:r>
      <w:r>
        <w:rPr>
          <w:spacing w:val="-2"/>
        </w:rPr>
        <w:t>资源勘探信息等项</w:t>
      </w:r>
      <w:r>
        <w:rPr>
          <w:spacing w:val="-10"/>
          <w:w w:val="95"/>
        </w:rPr>
        <w:t xml:space="preserve">目支出，主要用于资源勘探开发、行政运行、安全生产监管、应 </w:t>
      </w:r>
      <w:r>
        <w:rPr>
          <w:spacing w:val="-19"/>
        </w:rPr>
        <w:t xml:space="preserve">急救援支出和其他安全监管支出，比上年决算数增加了 </w:t>
      </w:r>
      <w:r>
        <w:t>712.9</w:t>
      </w:r>
      <w:r>
        <w:rPr>
          <w:spacing w:val="-44"/>
        </w:rPr>
        <w:t xml:space="preserve"> 万元。</w:t>
      </w:r>
    </w:p>
    <w:p>
      <w:pPr>
        <w:pStyle w:val="8"/>
        <w:numPr>
          <w:ilvl w:val="0"/>
          <w:numId w:val="3"/>
        </w:numPr>
        <w:tabs>
          <w:tab w:val="left" w:pos="1074"/>
        </w:tabs>
        <w:spacing w:before="3" w:after="0" w:line="374" w:lineRule="auto"/>
        <w:ind w:left="111" w:right="264" w:firstLine="640"/>
        <w:jc w:val="both"/>
        <w:rPr>
          <w:sz w:val="32"/>
        </w:rPr>
      </w:pPr>
      <w:r>
        <w:rPr>
          <w:sz w:val="32"/>
        </w:rPr>
        <w:t>上缴上级支出 0</w:t>
      </w:r>
      <w:r>
        <w:rPr>
          <w:spacing w:val="2"/>
          <w:sz w:val="32"/>
        </w:rPr>
        <w:t xml:space="preserve"> 万元， 本年决算数为 </w:t>
      </w:r>
      <w:r>
        <w:rPr>
          <w:spacing w:val="-8"/>
          <w:sz w:val="32"/>
        </w:rPr>
        <w:t>0</w:t>
      </w:r>
      <w:r>
        <w:rPr>
          <w:spacing w:val="-5"/>
          <w:sz w:val="32"/>
        </w:rPr>
        <w:t>，同时较上年</w:t>
      </w:r>
      <w:r>
        <w:rPr>
          <w:spacing w:val="-17"/>
          <w:sz w:val="32"/>
        </w:rPr>
        <w:t xml:space="preserve">增减额为 </w:t>
      </w:r>
      <w:r>
        <w:rPr>
          <w:sz w:val="32"/>
        </w:rPr>
        <w:t>0，与上年决算数持平。</w:t>
      </w:r>
    </w:p>
    <w:p>
      <w:pPr>
        <w:pStyle w:val="8"/>
        <w:numPr>
          <w:ilvl w:val="0"/>
          <w:numId w:val="3"/>
        </w:numPr>
        <w:tabs>
          <w:tab w:val="left" w:pos="1074"/>
        </w:tabs>
        <w:spacing w:before="0" w:after="0" w:line="374" w:lineRule="auto"/>
        <w:ind w:left="111" w:right="265" w:firstLine="640"/>
        <w:jc w:val="both"/>
        <w:rPr>
          <w:sz w:val="32"/>
        </w:rPr>
      </w:pPr>
      <w:r>
        <w:rPr>
          <w:sz w:val="32"/>
        </w:rPr>
        <w:t>经营支出 0</w:t>
      </w:r>
      <w:r>
        <w:rPr>
          <w:spacing w:val="2"/>
          <w:sz w:val="32"/>
        </w:rPr>
        <w:t xml:space="preserve"> 万元， 本年决算数为 </w:t>
      </w:r>
      <w:r>
        <w:rPr>
          <w:spacing w:val="-10"/>
          <w:sz w:val="32"/>
        </w:rPr>
        <w:t>0</w:t>
      </w:r>
      <w:r>
        <w:rPr>
          <w:spacing w:val="-5"/>
          <w:sz w:val="32"/>
        </w:rPr>
        <w:t>，同时较上年增减</w:t>
      </w:r>
      <w:r>
        <w:rPr>
          <w:spacing w:val="-27"/>
          <w:sz w:val="32"/>
        </w:rPr>
        <w:t xml:space="preserve">额为 </w:t>
      </w:r>
      <w:r>
        <w:rPr>
          <w:sz w:val="32"/>
        </w:rPr>
        <w:t>0，与上年决算数持平。</w:t>
      </w:r>
    </w:p>
    <w:p>
      <w:pPr>
        <w:spacing w:after="0" w:line="374" w:lineRule="auto"/>
        <w:jc w:val="both"/>
        <w:rPr>
          <w:sz w:val="32"/>
        </w:rPr>
        <w:sectPr>
          <w:headerReference r:id="rId25" w:type="default"/>
          <w:footerReference r:id="rId26" w:type="default"/>
          <w:pgSz w:w="11910" w:h="16840"/>
          <w:pgMar w:top="1500" w:right="1260" w:bottom="1180" w:left="1420" w:header="0" w:footer="993" w:gutter="0"/>
          <w:pgNumType w:start="28"/>
          <w:cols w:space="720" w:num="1"/>
        </w:sectPr>
      </w:pPr>
    </w:p>
    <w:p>
      <w:pPr>
        <w:pStyle w:val="8"/>
        <w:numPr>
          <w:ilvl w:val="0"/>
          <w:numId w:val="3"/>
        </w:numPr>
        <w:tabs>
          <w:tab w:val="left" w:pos="1074"/>
          <w:tab w:val="left" w:pos="4273"/>
          <w:tab w:val="left" w:pos="4753"/>
        </w:tabs>
        <w:spacing w:before="33" w:after="0" w:line="374" w:lineRule="auto"/>
        <w:ind w:left="111" w:right="267" w:firstLine="640"/>
        <w:jc w:val="left"/>
        <w:rPr>
          <w:sz w:val="32"/>
        </w:rPr>
      </w:pPr>
      <w:r>
        <w:rPr>
          <w:sz w:val="32"/>
        </w:rPr>
        <w:t>对附属单位补助支出</w:t>
      </w:r>
      <w:r>
        <w:rPr>
          <w:sz w:val="32"/>
        </w:rPr>
        <w:tab/>
      </w:r>
      <w:r>
        <w:rPr>
          <w:sz w:val="32"/>
        </w:rPr>
        <w:t>0</w:t>
      </w:r>
      <w:r>
        <w:rPr>
          <w:sz w:val="32"/>
        </w:rPr>
        <w:tab/>
      </w:r>
      <w:r>
        <w:rPr>
          <w:sz w:val="32"/>
        </w:rPr>
        <w:t>万元，</w:t>
      </w:r>
      <w:r>
        <w:rPr>
          <w:spacing w:val="-20"/>
          <w:sz w:val="32"/>
        </w:rPr>
        <w:t xml:space="preserve"> </w:t>
      </w:r>
      <w:r>
        <w:rPr>
          <w:sz w:val="32"/>
        </w:rPr>
        <w:t>本年决算数为</w:t>
      </w:r>
      <w:r>
        <w:rPr>
          <w:spacing w:val="-80"/>
          <w:sz w:val="32"/>
        </w:rPr>
        <w:t xml:space="preserve"> </w:t>
      </w:r>
      <w:r>
        <w:rPr>
          <w:spacing w:val="-9"/>
          <w:sz w:val="32"/>
        </w:rPr>
        <w:t>0，</w:t>
      </w:r>
      <w:r>
        <w:rPr>
          <w:sz w:val="32"/>
        </w:rPr>
        <w:t>同</w:t>
      </w:r>
      <w:r>
        <w:rPr>
          <w:spacing w:val="-15"/>
          <w:sz w:val="32"/>
        </w:rPr>
        <w:t>时</w:t>
      </w:r>
      <w:r>
        <w:rPr>
          <w:sz w:val="32"/>
        </w:rPr>
        <w:t>较上年增减额为</w:t>
      </w:r>
      <w:r>
        <w:rPr>
          <w:spacing w:val="-81"/>
          <w:sz w:val="32"/>
        </w:rPr>
        <w:t xml:space="preserve"> </w:t>
      </w:r>
      <w:r>
        <w:rPr>
          <w:sz w:val="32"/>
        </w:rPr>
        <w:t>0，与上年决算数持平。</w:t>
      </w:r>
    </w:p>
    <w:p>
      <w:pPr>
        <w:pStyle w:val="3"/>
        <w:tabs>
          <w:tab w:val="left" w:pos="2524"/>
        </w:tabs>
        <w:spacing w:line="324" w:lineRule="exact"/>
      </w:pPr>
      <w:r>
        <w:t>二、</w:t>
      </w:r>
      <w:r>
        <w:rPr>
          <w:spacing w:val="-2"/>
        </w:rPr>
        <w:t xml:space="preserve"> </w:t>
      </w:r>
      <w:r>
        <w:t>2017</w:t>
      </w:r>
      <w:r>
        <w:tab/>
      </w:r>
      <w:r>
        <w:t>年度财政拨款收入支出总表说明</w:t>
      </w:r>
    </w:p>
    <w:p>
      <w:pPr>
        <w:spacing w:before="214"/>
        <w:ind w:left="754" w:right="0" w:firstLine="0"/>
        <w:jc w:val="both"/>
        <w:rPr>
          <w:b/>
          <w:sz w:val="32"/>
        </w:rPr>
      </w:pPr>
      <w:r>
        <w:rPr>
          <w:b/>
          <w:sz w:val="32"/>
        </w:rPr>
        <w:t>（一） 2017 年度财政拨款收入说明</w:t>
      </w:r>
    </w:p>
    <w:p>
      <w:pPr>
        <w:pStyle w:val="4"/>
        <w:spacing w:before="5"/>
        <w:rPr>
          <w:b/>
          <w:sz w:val="23"/>
        </w:rPr>
      </w:pPr>
    </w:p>
    <w:p>
      <w:pPr>
        <w:pStyle w:val="4"/>
        <w:spacing w:before="1"/>
        <w:ind w:left="913"/>
        <w:jc w:val="both"/>
      </w:pPr>
      <w:r>
        <w:t>湛江市安全生产监督管理局 2017 年度财政拨款收入合计</w:t>
      </w:r>
    </w:p>
    <w:p>
      <w:pPr>
        <w:pStyle w:val="4"/>
        <w:spacing w:before="230" w:line="374" w:lineRule="auto"/>
        <w:ind w:left="111" w:right="267"/>
        <w:jc w:val="both"/>
      </w:pPr>
      <w:r>
        <w:t>2646.5 万元。其中：一般公共预算财政拨款收入 2646.50</w:t>
      </w:r>
      <w:r>
        <w:rPr>
          <w:spacing w:val="3"/>
        </w:rPr>
        <w:t xml:space="preserve"> 万</w:t>
      </w:r>
      <w:r>
        <w:rPr>
          <w:spacing w:val="-5"/>
        </w:rPr>
        <w:t xml:space="preserve">元，比上年决算数 增加 </w:t>
      </w:r>
      <w:r>
        <w:t>736.6</w:t>
      </w:r>
      <w:r>
        <w:rPr>
          <w:spacing w:val="10"/>
        </w:rPr>
        <w:t xml:space="preserve"> 万元， 增长 </w:t>
      </w:r>
      <w:r>
        <w:t>38.76%；主要变</w:t>
      </w:r>
      <w:r>
        <w:rPr>
          <w:spacing w:val="-13"/>
        </w:rPr>
        <w:t xml:space="preserve">动情况：一是公共安全支出收入增加 </w:t>
      </w:r>
      <w:r>
        <w:t>2</w:t>
      </w:r>
      <w:r>
        <w:rPr>
          <w:spacing w:val="-16"/>
        </w:rPr>
        <w:t xml:space="preserve"> 万元，二是社会保障和就</w:t>
      </w:r>
    </w:p>
    <w:p>
      <w:pPr>
        <w:pStyle w:val="4"/>
        <w:spacing w:before="2"/>
        <w:ind w:left="111"/>
        <w:jc w:val="both"/>
      </w:pPr>
      <w:r>
        <w:rPr>
          <w:spacing w:val="-10"/>
        </w:rPr>
        <w:t xml:space="preserve">业支出收入增加了 </w:t>
      </w:r>
      <w:r>
        <w:t>15.82</w:t>
      </w:r>
      <w:r>
        <w:rPr>
          <w:spacing w:val="-15"/>
        </w:rPr>
        <w:t xml:space="preserve"> 万元；三是医疗卫生与计划生育支出收</w:t>
      </w:r>
    </w:p>
    <w:p>
      <w:pPr>
        <w:pStyle w:val="4"/>
        <w:spacing w:before="231"/>
        <w:ind w:left="111"/>
        <w:jc w:val="both"/>
      </w:pPr>
      <w:r>
        <w:rPr>
          <w:spacing w:val="-14"/>
        </w:rPr>
        <w:t xml:space="preserve">入增加了 </w:t>
      </w:r>
      <w:r>
        <w:t>4.14</w:t>
      </w:r>
      <w:r>
        <w:rPr>
          <w:spacing w:val="-14"/>
        </w:rPr>
        <w:t xml:space="preserve"> 万，四是农林水支出收入增加 </w:t>
      </w:r>
      <w:r>
        <w:t>2.8</w:t>
      </w:r>
      <w:r>
        <w:rPr>
          <w:spacing w:val="-12"/>
        </w:rPr>
        <w:t xml:space="preserve"> 万元，五是资</w:t>
      </w:r>
    </w:p>
    <w:p>
      <w:pPr>
        <w:pStyle w:val="4"/>
        <w:spacing w:before="228"/>
        <w:ind w:left="111"/>
        <w:jc w:val="both"/>
      </w:pPr>
      <w:r>
        <w:rPr>
          <w:spacing w:val="-6"/>
        </w:rPr>
        <w:t xml:space="preserve">源勘探信息等支出增加了 </w:t>
      </w:r>
      <w:r>
        <w:t>704.52</w:t>
      </w:r>
      <w:r>
        <w:rPr>
          <w:spacing w:val="-9"/>
        </w:rPr>
        <w:t xml:space="preserve"> 万元；六是住房保障支出收入</w:t>
      </w:r>
    </w:p>
    <w:p>
      <w:pPr>
        <w:pStyle w:val="4"/>
        <w:spacing w:before="232"/>
        <w:ind w:left="111"/>
      </w:pPr>
      <w:r>
        <w:t>增加 9.74 万元</w:t>
      </w:r>
    </w:p>
    <w:p>
      <w:pPr>
        <w:pStyle w:val="4"/>
        <w:tabs>
          <w:tab w:val="left" w:pos="2512"/>
          <w:tab w:val="left" w:pos="3793"/>
          <w:tab w:val="left" w:pos="5618"/>
          <w:tab w:val="left" w:pos="6098"/>
        </w:tabs>
        <w:spacing w:before="230" w:line="374" w:lineRule="auto"/>
        <w:ind w:left="111" w:right="268" w:firstLine="727"/>
      </w:pPr>
      <w:r>
        <w:rPr>
          <w:spacing w:val="-20"/>
        </w:rPr>
        <w:t>；</w:t>
      </w:r>
      <w:r>
        <w:t>政府性基金预算财政拨款收入</w:t>
      </w:r>
      <w:r>
        <w:tab/>
      </w:r>
      <w:r>
        <w:t>0</w:t>
      </w:r>
      <w:r>
        <w:tab/>
      </w:r>
      <w:r>
        <w:t>万元</w:t>
      </w:r>
      <w:r>
        <w:rPr>
          <w:spacing w:val="-22"/>
        </w:rPr>
        <w:t>，</w:t>
      </w:r>
      <w:r>
        <w:t>比上年决算</w:t>
      </w:r>
      <w:r>
        <w:rPr>
          <w:spacing w:val="-17"/>
        </w:rPr>
        <w:t>数</w:t>
      </w:r>
      <w:r>
        <w:t>增加（减少）0</w:t>
      </w:r>
      <w:r>
        <w:tab/>
      </w:r>
      <w:r>
        <w:t>万元，</w:t>
      </w:r>
      <w:r>
        <w:tab/>
      </w:r>
      <w:r>
        <w:t>本年决算数为</w:t>
      </w:r>
      <w:r>
        <w:rPr>
          <w:spacing w:val="-81"/>
        </w:rPr>
        <w:t xml:space="preserve"> </w:t>
      </w:r>
      <w:r>
        <w:t>0，同时较上年增减额为</w:t>
      </w:r>
      <w:r>
        <w:rPr>
          <w:spacing w:val="-80"/>
        </w:rPr>
        <w:t xml:space="preserve"> </w:t>
      </w:r>
      <w:r>
        <w:t>0，与上年决算数持平。</w:t>
      </w:r>
    </w:p>
    <w:p>
      <w:pPr>
        <w:pStyle w:val="3"/>
        <w:tabs>
          <w:tab w:val="left" w:pos="2041"/>
          <w:tab w:val="left" w:pos="3006"/>
        </w:tabs>
        <w:spacing w:line="325" w:lineRule="exact"/>
      </w:pPr>
      <w:r>
        <w:t>（二）</w:t>
      </w:r>
      <w:r>
        <w:tab/>
      </w:r>
      <w:r>
        <w:t>2017</w:t>
      </w:r>
      <w:r>
        <w:tab/>
      </w:r>
      <w:r>
        <w:t>年度财政拨款支出说明</w:t>
      </w:r>
    </w:p>
    <w:p>
      <w:pPr>
        <w:pStyle w:val="4"/>
        <w:spacing w:before="6"/>
        <w:rPr>
          <w:b/>
          <w:sz w:val="23"/>
        </w:rPr>
      </w:pPr>
    </w:p>
    <w:p>
      <w:pPr>
        <w:pStyle w:val="4"/>
        <w:ind w:left="999"/>
        <w:jc w:val="both"/>
      </w:pPr>
      <w:r>
        <w:t>湛江市安全生产监督管理局 2017 年度财政拨款支出合</w:t>
      </w:r>
    </w:p>
    <w:p>
      <w:pPr>
        <w:pStyle w:val="4"/>
        <w:spacing w:before="229" w:line="374" w:lineRule="auto"/>
        <w:ind w:left="111" w:right="267"/>
        <w:jc w:val="both"/>
      </w:pPr>
      <w:r>
        <w:rPr>
          <w:spacing w:val="77"/>
        </w:rPr>
        <w:t xml:space="preserve">计 </w:t>
      </w:r>
      <w:r>
        <w:t>3139.50</w:t>
      </w:r>
      <w:r>
        <w:rPr>
          <w:spacing w:val="-12"/>
        </w:rPr>
        <w:t xml:space="preserve"> 万元。其中：一般公共预算财政拨款支出 </w:t>
      </w:r>
      <w:r>
        <w:t xml:space="preserve">3139.50 </w:t>
      </w:r>
      <w:r>
        <w:rPr>
          <w:spacing w:val="-8"/>
        </w:rPr>
        <w:t xml:space="preserve">万元，比年初预算数 增加 </w:t>
      </w:r>
      <w:r>
        <w:t>2113.21</w:t>
      </w:r>
      <w:r>
        <w:rPr>
          <w:spacing w:val="-12"/>
        </w:rPr>
        <w:t xml:space="preserve"> 万元， 增长 </w:t>
      </w:r>
      <w:r>
        <w:t>206%；主要变</w:t>
      </w:r>
      <w:r>
        <w:rPr>
          <w:spacing w:val="-1"/>
        </w:rPr>
        <w:t xml:space="preserve">动情况：主要原因是省专项资金财政拨款增加。 ；政府性基金预算财政拨款支出 </w:t>
      </w:r>
      <w:r>
        <w:t>0</w:t>
      </w:r>
      <w:r>
        <w:rPr>
          <w:spacing w:val="10"/>
        </w:rPr>
        <w:t xml:space="preserve"> 万元，比年初预算数 增加</w:t>
      </w:r>
      <w:r>
        <w:t>（减少）0</w:t>
      </w:r>
      <w:r>
        <w:rPr>
          <w:spacing w:val="-1"/>
        </w:rPr>
        <w:t xml:space="preserve"> 万</w:t>
      </w:r>
    </w:p>
    <w:p>
      <w:pPr>
        <w:spacing w:after="0" w:line="374" w:lineRule="auto"/>
        <w:jc w:val="both"/>
        <w:sectPr>
          <w:headerReference r:id="rId27" w:type="default"/>
          <w:footerReference r:id="rId28" w:type="default"/>
          <w:pgSz w:w="11910" w:h="16840"/>
          <w:pgMar w:top="1580" w:right="1260" w:bottom="1180" w:left="1420" w:header="0" w:footer="993" w:gutter="0"/>
          <w:pgNumType w:start="29"/>
          <w:cols w:space="720" w:num="1"/>
        </w:sectPr>
      </w:pPr>
    </w:p>
    <w:p>
      <w:pPr>
        <w:pStyle w:val="4"/>
        <w:spacing w:before="33" w:line="374" w:lineRule="auto"/>
        <w:ind w:left="111" w:right="268"/>
      </w:pPr>
      <w:r>
        <w:rPr>
          <w:spacing w:val="-15"/>
        </w:rPr>
        <w:t xml:space="preserve">元， 本年决算数为 </w:t>
      </w:r>
      <w:r>
        <w:rPr>
          <w:spacing w:val="-19"/>
        </w:rPr>
        <w:t>0</w:t>
      </w:r>
      <w:r>
        <w:rPr>
          <w:spacing w:val="-12"/>
        </w:rPr>
        <w:t xml:space="preserve">，同时较上年增减额为 </w:t>
      </w:r>
      <w:r>
        <w:rPr>
          <w:spacing w:val="-19"/>
        </w:rPr>
        <w:t>0</w:t>
      </w:r>
      <w:r>
        <w:rPr>
          <w:spacing w:val="-6"/>
        </w:rPr>
        <w:t>，与上年决算数持</w:t>
      </w:r>
      <w:r>
        <w:t>平。</w:t>
      </w:r>
    </w:p>
    <w:p>
      <w:pPr>
        <w:pStyle w:val="3"/>
        <w:tabs>
          <w:tab w:val="left" w:pos="2524"/>
        </w:tabs>
        <w:spacing w:line="324" w:lineRule="exact"/>
      </w:pPr>
      <w:r>
        <w:t>三、</w:t>
      </w:r>
      <w:r>
        <w:rPr>
          <w:spacing w:val="-2"/>
        </w:rPr>
        <w:t xml:space="preserve"> </w:t>
      </w:r>
      <w:r>
        <w:t>2017</w:t>
      </w:r>
      <w:r>
        <w:tab/>
      </w:r>
      <w:r>
        <w:t>年度财政拨款“三公”经费支出决算情况说明</w:t>
      </w:r>
    </w:p>
    <w:p>
      <w:pPr>
        <w:spacing w:before="214"/>
        <w:ind w:left="754" w:right="0" w:firstLine="0"/>
        <w:jc w:val="left"/>
        <w:rPr>
          <w:b/>
          <w:sz w:val="32"/>
        </w:rPr>
      </w:pPr>
      <w:r>
        <w:rPr>
          <w:b/>
          <w:spacing w:val="2"/>
          <w:w w:val="99"/>
          <w:sz w:val="32"/>
        </w:rPr>
        <w:t>（一</w:t>
      </w:r>
      <w:r>
        <w:rPr>
          <w:b/>
          <w:spacing w:val="-159"/>
          <w:w w:val="99"/>
          <w:sz w:val="32"/>
        </w:rPr>
        <w:t>）</w:t>
      </w:r>
      <w:r>
        <w:rPr>
          <w:b/>
          <w:w w:val="99"/>
          <w:sz w:val="32"/>
        </w:rPr>
        <w:t>“三公”经费财政拨款支出决算总体情况说明</w:t>
      </w:r>
    </w:p>
    <w:p>
      <w:pPr>
        <w:pStyle w:val="4"/>
        <w:spacing w:before="214"/>
        <w:ind w:left="838"/>
      </w:pPr>
      <w:r>
        <w:t>湛江市安全生产监督管理局 2017 年度“三公”经费财政拨</w:t>
      </w:r>
    </w:p>
    <w:p>
      <w:pPr>
        <w:pStyle w:val="4"/>
        <w:tabs>
          <w:tab w:val="left" w:pos="2353"/>
          <w:tab w:val="left" w:pos="3472"/>
          <w:tab w:val="left" w:pos="6033"/>
          <w:tab w:val="left" w:pos="7151"/>
        </w:tabs>
        <w:spacing w:before="214"/>
        <w:ind w:left="111"/>
      </w:pPr>
      <w:r>
        <w:t>款支出决算为</w:t>
      </w:r>
      <w:r>
        <w:tab/>
      </w:r>
      <w:r>
        <w:t>22.13</w:t>
      </w:r>
      <w:r>
        <w:tab/>
      </w:r>
      <w:r>
        <w:t>万元，完成预算</w:t>
      </w:r>
      <w:r>
        <w:tab/>
      </w:r>
      <w:r>
        <w:t>25.84</w:t>
      </w:r>
      <w:r>
        <w:tab/>
      </w:r>
      <w:r>
        <w:t>万元的</w:t>
      </w:r>
    </w:p>
    <w:p>
      <w:pPr>
        <w:pStyle w:val="4"/>
        <w:tabs>
          <w:tab w:val="left" w:pos="6902"/>
          <w:tab w:val="left" w:pos="7382"/>
        </w:tabs>
        <w:spacing w:before="214"/>
        <w:ind w:left="111"/>
      </w:pPr>
      <w:r>
        <w:t>85.64%</w:t>
      </w:r>
      <w:r>
        <w:rPr>
          <w:spacing w:val="-5"/>
        </w:rPr>
        <w:t xml:space="preserve"> </w:t>
      </w:r>
      <w:r>
        <w:rPr>
          <w:spacing w:val="-22"/>
        </w:rPr>
        <w:t>。</w:t>
      </w:r>
      <w:r>
        <w:t>其中</w:t>
      </w:r>
      <w:r>
        <w:rPr>
          <w:spacing w:val="-24"/>
        </w:rPr>
        <w:t>：</w:t>
      </w:r>
      <w:r>
        <w:t>因公出</w:t>
      </w:r>
      <w:r>
        <w:rPr>
          <w:spacing w:val="-22"/>
        </w:rPr>
        <w:t>国</w:t>
      </w:r>
      <w:r>
        <w:t>（境</w:t>
      </w:r>
      <w:r>
        <w:rPr>
          <w:spacing w:val="-24"/>
        </w:rPr>
        <w:t>）</w:t>
      </w:r>
      <w:r>
        <w:t>费支出决算为</w:t>
      </w:r>
      <w:r>
        <w:tab/>
      </w:r>
      <w:r>
        <w:t>0</w:t>
      </w:r>
      <w:r>
        <w:tab/>
      </w:r>
      <w:r>
        <w:t>万元</w:t>
      </w:r>
      <w:r>
        <w:rPr>
          <w:spacing w:val="-24"/>
        </w:rPr>
        <w:t>，</w:t>
      </w:r>
      <w:r>
        <w:t>完成</w:t>
      </w:r>
    </w:p>
    <w:p>
      <w:pPr>
        <w:pStyle w:val="4"/>
        <w:tabs>
          <w:tab w:val="left" w:pos="1071"/>
          <w:tab w:val="left" w:pos="1551"/>
          <w:tab w:val="left" w:pos="2833"/>
          <w:tab w:val="left" w:pos="3472"/>
        </w:tabs>
        <w:spacing w:before="215"/>
        <w:ind w:left="111"/>
      </w:pPr>
      <w:r>
        <w:t>预算</w:t>
      </w:r>
      <w:r>
        <w:tab/>
      </w:r>
      <w:r>
        <w:t>0</w:t>
      </w:r>
      <w:r>
        <w:tab/>
      </w:r>
      <w:r>
        <w:t>万元的</w:t>
      </w:r>
      <w:r>
        <w:tab/>
      </w:r>
      <w:r>
        <w:t>0%</w:t>
      </w:r>
      <w:r>
        <w:tab/>
      </w:r>
      <w:r>
        <w:t>；公务用车购置及运行费支出决算为</w:t>
      </w:r>
    </w:p>
    <w:p>
      <w:pPr>
        <w:pStyle w:val="8"/>
        <w:numPr>
          <w:ilvl w:val="1"/>
          <w:numId w:val="4"/>
        </w:numPr>
        <w:tabs>
          <w:tab w:val="left" w:pos="1232"/>
          <w:tab w:val="left" w:pos="1233"/>
          <w:tab w:val="left" w:pos="2033"/>
          <w:tab w:val="left" w:pos="2992"/>
          <w:tab w:val="left" w:pos="4693"/>
          <w:tab w:val="left" w:pos="5553"/>
          <w:tab w:val="left" w:pos="6194"/>
        </w:tabs>
        <w:spacing w:before="213" w:after="0" w:line="364" w:lineRule="auto"/>
        <w:ind w:left="111" w:right="267" w:firstLine="0"/>
        <w:jc w:val="left"/>
        <w:rPr>
          <w:sz w:val="32"/>
        </w:rPr>
      </w:pPr>
      <w:r>
        <w:rPr>
          <w:sz w:val="32"/>
        </w:rPr>
        <w:t>万元</w:t>
      </w:r>
      <w:r>
        <w:rPr>
          <w:spacing w:val="-58"/>
          <w:sz w:val="32"/>
        </w:rPr>
        <w:t>，</w:t>
      </w:r>
      <w:r>
        <w:rPr>
          <w:sz w:val="32"/>
        </w:rPr>
        <w:t>完成预算</w:t>
      </w:r>
      <w:r>
        <w:rPr>
          <w:spacing w:val="-2"/>
          <w:sz w:val="32"/>
        </w:rPr>
        <w:t xml:space="preserve"> </w:t>
      </w:r>
      <w:r>
        <w:rPr>
          <w:sz w:val="32"/>
        </w:rPr>
        <w:t>15.84</w:t>
      </w:r>
      <w:r>
        <w:rPr>
          <w:sz w:val="32"/>
        </w:rPr>
        <w:tab/>
      </w:r>
      <w:r>
        <w:rPr>
          <w:sz w:val="32"/>
        </w:rPr>
        <w:t>万元的</w:t>
      </w:r>
      <w:r>
        <w:rPr>
          <w:spacing w:val="-3"/>
          <w:sz w:val="32"/>
        </w:rPr>
        <w:t xml:space="preserve"> </w:t>
      </w:r>
      <w:r>
        <w:rPr>
          <w:sz w:val="32"/>
        </w:rPr>
        <w:t>118.30%</w:t>
      </w:r>
      <w:r>
        <w:rPr>
          <w:spacing w:val="-6"/>
          <w:sz w:val="32"/>
        </w:rPr>
        <w:t xml:space="preserve"> </w:t>
      </w:r>
      <w:r>
        <w:rPr>
          <w:spacing w:val="-56"/>
          <w:sz w:val="32"/>
        </w:rPr>
        <w:t>；</w:t>
      </w:r>
      <w:r>
        <w:rPr>
          <w:sz w:val="32"/>
        </w:rPr>
        <w:t>公务接待费支出决算为</w:t>
      </w:r>
      <w:r>
        <w:rPr>
          <w:sz w:val="32"/>
        </w:rPr>
        <w:tab/>
      </w:r>
      <w:r>
        <w:rPr>
          <w:sz w:val="32"/>
        </w:rPr>
        <w:t>3.39</w:t>
      </w:r>
      <w:r>
        <w:rPr>
          <w:sz w:val="32"/>
        </w:rPr>
        <w:tab/>
      </w:r>
      <w:r>
        <w:rPr>
          <w:sz w:val="32"/>
        </w:rPr>
        <w:t>万元，完成预算</w:t>
      </w:r>
      <w:r>
        <w:rPr>
          <w:sz w:val="32"/>
        </w:rPr>
        <w:tab/>
      </w:r>
      <w:r>
        <w:rPr>
          <w:sz w:val="32"/>
        </w:rPr>
        <w:t>10</w:t>
      </w:r>
      <w:r>
        <w:rPr>
          <w:sz w:val="32"/>
        </w:rPr>
        <w:tab/>
      </w:r>
      <w:r>
        <w:rPr>
          <w:sz w:val="32"/>
        </w:rPr>
        <w:t>万元的</w:t>
      </w:r>
      <w:r>
        <w:rPr>
          <w:spacing w:val="-1"/>
          <w:sz w:val="32"/>
        </w:rPr>
        <w:t xml:space="preserve"> </w:t>
      </w:r>
      <w:r>
        <w:rPr>
          <w:sz w:val="32"/>
        </w:rPr>
        <w:t>33.9%</w:t>
      </w:r>
      <w:r>
        <w:rPr>
          <w:spacing w:val="-2"/>
          <w:sz w:val="32"/>
        </w:rPr>
        <w:t xml:space="preserve"> </w:t>
      </w:r>
      <w:r>
        <w:rPr>
          <w:sz w:val="32"/>
        </w:rPr>
        <w:t>。</w:t>
      </w:r>
    </w:p>
    <w:p>
      <w:pPr>
        <w:pStyle w:val="4"/>
        <w:spacing w:before="2" w:line="364" w:lineRule="auto"/>
        <w:ind w:left="111" w:right="109" w:firstLine="727"/>
      </w:pPr>
      <w:r>
        <w:t>2017</w:t>
      </w:r>
      <w:r>
        <w:rPr>
          <w:spacing w:val="-16"/>
        </w:rPr>
        <w:t xml:space="preserve"> 年度“三公”经费支出决算 小于 预算数的主要情况： </w:t>
      </w:r>
      <w:r>
        <w:rPr>
          <w:spacing w:val="-10"/>
        </w:rPr>
        <w:t>认真贯彻落实中央八项规定精神和厉行节约的要求，从严控</w:t>
      </w:r>
      <w:r>
        <w:rPr>
          <w:spacing w:val="-11"/>
        </w:rPr>
        <w:t>制“三公”经费开支，全年实际支出比预算有所节约；如大于预</w:t>
      </w:r>
      <w:r>
        <w:rPr>
          <w:spacing w:val="-13"/>
        </w:rPr>
        <w:t>算数，可以表述为：根据工作需要，经报请批准，临时增加出国任务或购买车辆等）</w:t>
      </w:r>
    </w:p>
    <w:p>
      <w:pPr>
        <w:pStyle w:val="4"/>
        <w:tabs>
          <w:tab w:val="left" w:pos="2956"/>
          <w:tab w:val="left" w:pos="3392"/>
          <w:tab w:val="left" w:pos="3916"/>
          <w:tab w:val="left" w:pos="5925"/>
        </w:tabs>
        <w:spacing w:before="4" w:line="364" w:lineRule="auto"/>
        <w:ind w:left="111" w:right="104" w:firstLine="640"/>
      </w:pPr>
      <w:r>
        <w:t>与上年相比，</w:t>
      </w:r>
      <w:r>
        <w:tab/>
      </w:r>
      <w:r>
        <w:t>2017</w:t>
      </w:r>
      <w:r>
        <w:tab/>
      </w:r>
      <w:r>
        <w:t>年</w:t>
      </w:r>
      <w:r>
        <w:rPr>
          <w:spacing w:val="-39"/>
        </w:rPr>
        <w:t>度</w:t>
      </w:r>
      <w:r>
        <w:t>“三公</w:t>
      </w:r>
      <w:r>
        <w:rPr>
          <w:spacing w:val="-37"/>
        </w:rPr>
        <w:t>”</w:t>
      </w:r>
      <w:r>
        <w:t>经费财政拨款支出决算数比上年</w:t>
      </w:r>
      <w:r>
        <w:rPr>
          <w:spacing w:val="-2"/>
        </w:rPr>
        <w:t xml:space="preserve"> </w:t>
      </w:r>
      <w:r>
        <w:t>减少</w:t>
      </w:r>
      <w:r>
        <w:rPr>
          <w:spacing w:val="-80"/>
        </w:rPr>
        <w:t xml:space="preserve"> </w:t>
      </w:r>
      <w:r>
        <w:t>10.42</w:t>
      </w:r>
      <w:r>
        <w:tab/>
      </w:r>
      <w:r>
        <w:t>万元，</w:t>
      </w:r>
      <w:r>
        <w:rPr>
          <w:spacing w:val="-108"/>
        </w:rPr>
        <w:t xml:space="preserve"> </w:t>
      </w:r>
      <w:r>
        <w:t>下降</w:t>
      </w:r>
      <w:r>
        <w:rPr>
          <w:spacing w:val="-79"/>
        </w:rPr>
        <w:t xml:space="preserve"> </w:t>
      </w:r>
      <w:r>
        <w:t>32%</w:t>
      </w:r>
      <w:r>
        <w:tab/>
      </w:r>
      <w:r>
        <w:rPr>
          <w:spacing w:val="-108"/>
        </w:rPr>
        <w:t>。</w:t>
      </w:r>
      <w:r>
        <w:t>其中</w:t>
      </w:r>
      <w:r>
        <w:rPr>
          <w:spacing w:val="-108"/>
        </w:rPr>
        <w:t>：</w:t>
      </w:r>
      <w:r>
        <w:t>因公出</w:t>
      </w:r>
      <w:r>
        <w:rPr>
          <w:spacing w:val="-108"/>
        </w:rPr>
        <w:t>国</w:t>
      </w:r>
      <w:r>
        <w:t>（境</w:t>
      </w:r>
      <w:r>
        <w:rPr>
          <w:spacing w:val="-16"/>
        </w:rPr>
        <w:t xml:space="preserve">） </w:t>
      </w:r>
      <w:r>
        <w:t>费支出决算</w:t>
      </w:r>
      <w:r>
        <w:rPr>
          <w:spacing w:val="-2"/>
        </w:rPr>
        <w:t xml:space="preserve"> </w:t>
      </w:r>
      <w:r>
        <w:t>减</w:t>
      </w:r>
      <w:r>
        <w:rPr>
          <w:spacing w:val="-29"/>
        </w:rPr>
        <w:t>少</w:t>
      </w:r>
      <w:r>
        <w:t>（增加</w:t>
      </w:r>
      <w:r>
        <w:rPr>
          <w:spacing w:val="-13"/>
        </w:rPr>
        <w:t>）0</w:t>
      </w:r>
      <w:r>
        <w:rPr>
          <w:spacing w:val="-82"/>
        </w:rPr>
        <w:t xml:space="preserve"> </w:t>
      </w:r>
      <w:r>
        <w:t>万元</w:t>
      </w:r>
      <w:r>
        <w:rPr>
          <w:spacing w:val="-29"/>
        </w:rPr>
        <w:t>，</w:t>
      </w:r>
      <w:r>
        <w:t>下降</w:t>
      </w:r>
      <w:r>
        <w:rPr>
          <w:spacing w:val="-80"/>
        </w:rPr>
        <w:t xml:space="preserve"> </w:t>
      </w:r>
      <w:r>
        <w:t>0%</w:t>
      </w:r>
      <w:r>
        <w:rPr>
          <w:spacing w:val="-4"/>
        </w:rPr>
        <w:t xml:space="preserve"> </w:t>
      </w:r>
      <w:r>
        <w:rPr>
          <w:spacing w:val="-27"/>
        </w:rPr>
        <w:t>；</w:t>
      </w:r>
      <w:r>
        <w:t>公务用车购置及运行费支出决算 减少</w:t>
      </w:r>
      <w:r>
        <w:rPr>
          <w:spacing w:val="-78"/>
        </w:rPr>
        <w:t xml:space="preserve"> </w:t>
      </w:r>
      <w:r>
        <w:t>6.37</w:t>
      </w:r>
      <w:r>
        <w:rPr>
          <w:spacing w:val="-83"/>
        </w:rPr>
        <w:t xml:space="preserve"> </w:t>
      </w:r>
      <w:r>
        <w:t>万元，下降</w:t>
      </w:r>
      <w:r>
        <w:rPr>
          <w:spacing w:val="-78"/>
        </w:rPr>
        <w:t xml:space="preserve"> </w:t>
      </w:r>
      <w:r>
        <w:t>26%</w:t>
      </w:r>
      <w:r>
        <w:rPr>
          <w:spacing w:val="-2"/>
        </w:rPr>
        <w:t xml:space="preserve"> </w:t>
      </w:r>
      <w:r>
        <w:t>；公务接待费支出决算</w:t>
      </w:r>
      <w:r>
        <w:rPr>
          <w:spacing w:val="-3"/>
        </w:rPr>
        <w:t xml:space="preserve"> </w:t>
      </w:r>
      <w:r>
        <w:t>减少</w:t>
      </w:r>
      <w:r>
        <w:rPr>
          <w:spacing w:val="-80"/>
        </w:rPr>
        <w:t xml:space="preserve"> </w:t>
      </w:r>
      <w:r>
        <w:t>4.05</w:t>
      </w:r>
      <w:r>
        <w:rPr>
          <w:spacing w:val="-83"/>
        </w:rPr>
        <w:t xml:space="preserve"> </w:t>
      </w:r>
      <w:r>
        <w:t>万元</w:t>
      </w:r>
      <w:r>
        <w:rPr>
          <w:spacing w:val="-72"/>
        </w:rPr>
        <w:t>，</w:t>
      </w:r>
      <w:r>
        <w:t>下降</w:t>
      </w:r>
      <w:r>
        <w:rPr>
          <w:spacing w:val="-80"/>
        </w:rPr>
        <w:t xml:space="preserve"> </w:t>
      </w:r>
      <w:r>
        <w:t>55%</w:t>
      </w:r>
      <w:r>
        <w:rPr>
          <w:spacing w:val="-4"/>
        </w:rPr>
        <w:t xml:space="preserve"> </w:t>
      </w:r>
      <w:r>
        <w:t>。</w:t>
      </w:r>
      <w:r>
        <w:rPr>
          <w:spacing w:val="-73"/>
        </w:rPr>
        <w:t xml:space="preserve"> </w:t>
      </w:r>
      <w:r>
        <w:t>因公出</w:t>
      </w:r>
      <w:r>
        <w:rPr>
          <w:spacing w:val="-70"/>
        </w:rPr>
        <w:t>国</w:t>
      </w:r>
      <w:r>
        <w:t>（境</w:t>
      </w:r>
      <w:r>
        <w:rPr>
          <w:spacing w:val="-73"/>
        </w:rPr>
        <w:t>）</w:t>
      </w:r>
      <w:r>
        <w:t>费支出减</w:t>
      </w:r>
      <w:r>
        <w:rPr>
          <w:spacing w:val="-70"/>
        </w:rPr>
        <w:t>少</w:t>
      </w:r>
      <w:r>
        <w:t>（增加</w:t>
      </w:r>
      <w:r>
        <w:rPr>
          <w:spacing w:val="-24"/>
        </w:rPr>
        <w:t>）</w:t>
      </w:r>
      <w:r>
        <w:t>的主要情况</w:t>
      </w:r>
      <w:r>
        <w:rPr>
          <w:spacing w:val="-22"/>
        </w:rPr>
        <w:t>：</w:t>
      </w:r>
      <w:r>
        <w:t>当年没有因公出</w:t>
      </w:r>
      <w:r>
        <w:rPr>
          <w:spacing w:val="-24"/>
        </w:rPr>
        <w:t>国</w:t>
      </w:r>
      <w:r>
        <w:t>（境</w:t>
      </w:r>
      <w:r>
        <w:rPr>
          <w:spacing w:val="-22"/>
        </w:rPr>
        <w:t>）</w:t>
      </w:r>
      <w:r>
        <w:t>费支出</w:t>
      </w:r>
      <w:r>
        <w:rPr>
          <w:spacing w:val="-24"/>
        </w:rPr>
        <w:t>；</w:t>
      </w:r>
      <w:r>
        <w:t>公务用车购置及运行费支出减少的主要情况</w:t>
      </w:r>
      <w:r>
        <w:rPr>
          <w:spacing w:val="-55"/>
        </w:rPr>
        <w:t>：</w:t>
      </w:r>
      <w:r>
        <w:t>本部门认真贯彻落实中</w:t>
      </w:r>
      <w:r>
        <w:rPr>
          <w:spacing w:val="-58"/>
        </w:rPr>
        <w:t>央</w:t>
      </w:r>
      <w:r>
        <w:t>“八</w:t>
      </w:r>
    </w:p>
    <w:p>
      <w:pPr>
        <w:spacing w:after="0" w:line="364" w:lineRule="auto"/>
        <w:sectPr>
          <w:headerReference r:id="rId29" w:type="default"/>
          <w:footerReference r:id="rId30" w:type="default"/>
          <w:pgSz w:w="11910" w:h="16840"/>
          <w:pgMar w:top="1580" w:right="1260" w:bottom="1180" w:left="1420" w:header="0" w:footer="993" w:gutter="0"/>
          <w:pgNumType w:start="30"/>
          <w:cols w:space="720" w:num="1"/>
        </w:sectPr>
      </w:pPr>
    </w:p>
    <w:p>
      <w:pPr>
        <w:pStyle w:val="4"/>
        <w:spacing w:before="27" w:line="364" w:lineRule="auto"/>
        <w:ind w:left="111" w:right="269"/>
        <w:jc w:val="both"/>
      </w:pPr>
      <w:r>
        <w:rPr>
          <w:spacing w:val="-11"/>
        </w:rPr>
        <w:t>项规定”精神和厉行节约的要求，从严控制“公务用车购置及运</w:t>
      </w:r>
      <w:r>
        <w:rPr>
          <w:spacing w:val="-13"/>
        </w:rPr>
        <w:t>行维护费”经费开支；公务接待费支出减少的主要情况：本部门</w:t>
      </w:r>
      <w:r>
        <w:rPr>
          <w:spacing w:val="-11"/>
        </w:rPr>
        <w:t>认真贯彻落实中央</w:t>
      </w:r>
      <w:bookmarkStart w:id="0" w:name="_GoBack"/>
      <w:bookmarkEnd w:id="0"/>
      <w:r>
        <w:rPr>
          <w:spacing w:val="-11"/>
        </w:rPr>
        <w:t>八项规定精神和厉行节约的要求，从严控</w:t>
      </w:r>
      <w:r>
        <w:t>制“公务接待”经费开支。</w:t>
      </w:r>
    </w:p>
    <w:p>
      <w:pPr>
        <w:pStyle w:val="3"/>
        <w:spacing w:before="3"/>
      </w:pPr>
      <w:r>
        <w:rPr>
          <w:spacing w:val="2"/>
          <w:w w:val="99"/>
        </w:rPr>
        <w:t>（二</w:t>
      </w:r>
      <w:r>
        <w:rPr>
          <w:spacing w:val="-159"/>
          <w:w w:val="99"/>
        </w:rPr>
        <w:t>）</w:t>
      </w:r>
      <w:r>
        <w:rPr>
          <w:w w:val="99"/>
        </w:rPr>
        <w:t>“三公”经费财政拨款支出决算具体情况说明</w:t>
      </w:r>
    </w:p>
    <w:p>
      <w:pPr>
        <w:pStyle w:val="4"/>
        <w:spacing w:before="214"/>
        <w:ind w:left="838"/>
      </w:pPr>
      <w:r>
        <w:t>2017</w:t>
      </w:r>
      <w:r>
        <w:rPr>
          <w:spacing w:val="-16"/>
        </w:rPr>
        <w:t xml:space="preserve"> 年“三公”经费财政拨款支出决算中，因公出国</w:t>
      </w:r>
      <w:r>
        <w:t>（境）</w:t>
      </w:r>
    </w:p>
    <w:p>
      <w:pPr>
        <w:pStyle w:val="4"/>
        <w:tabs>
          <w:tab w:val="left" w:pos="752"/>
          <w:tab w:val="left" w:pos="1232"/>
        </w:tabs>
        <w:spacing w:before="214"/>
        <w:ind w:left="111"/>
      </w:pPr>
      <w:r>
        <w:t>费</w:t>
      </w:r>
      <w:r>
        <w:tab/>
      </w:r>
      <w:r>
        <w:t>0</w:t>
      </w:r>
      <w:r>
        <w:tab/>
      </w:r>
      <w:r>
        <w:t>万元</w:t>
      </w:r>
      <w:r>
        <w:rPr>
          <w:spacing w:val="-99"/>
        </w:rPr>
        <w:t>，</w:t>
      </w:r>
      <w:r>
        <w:t>占</w:t>
      </w:r>
      <w:r>
        <w:rPr>
          <w:spacing w:val="-2"/>
        </w:rPr>
        <w:t xml:space="preserve"> </w:t>
      </w:r>
      <w:r>
        <w:t>0%</w:t>
      </w:r>
      <w:r>
        <w:rPr>
          <w:spacing w:val="-4"/>
        </w:rPr>
        <w:t xml:space="preserve"> </w:t>
      </w:r>
      <w:r>
        <w:rPr>
          <w:spacing w:val="-97"/>
        </w:rPr>
        <w:t>；</w:t>
      </w:r>
      <w:r>
        <w:t>公务用车购置及运行费支出</w:t>
      </w:r>
      <w:r>
        <w:rPr>
          <w:spacing w:val="1"/>
        </w:rPr>
        <w:t xml:space="preserve"> </w:t>
      </w:r>
      <w:r>
        <w:t>18.74</w:t>
      </w:r>
      <w:r>
        <w:rPr>
          <w:spacing w:val="-82"/>
        </w:rPr>
        <w:t xml:space="preserve"> </w:t>
      </w:r>
      <w:r>
        <w:t>万元，</w:t>
      </w:r>
    </w:p>
    <w:p>
      <w:pPr>
        <w:pStyle w:val="4"/>
        <w:spacing w:before="214" w:line="364" w:lineRule="auto"/>
        <w:ind w:left="111" w:right="392"/>
      </w:pPr>
      <w:r>
        <w:rPr>
          <w:spacing w:val="-41"/>
        </w:rPr>
        <w:t xml:space="preserve">占 </w:t>
      </w:r>
      <w:r>
        <w:t>84.68</w:t>
      </w:r>
      <w:r>
        <w:rPr>
          <w:spacing w:val="-3"/>
        </w:rPr>
        <w:t xml:space="preserve">% ；公务接待费支出 </w:t>
      </w:r>
      <w:r>
        <w:t>3.39</w:t>
      </w:r>
      <w:r>
        <w:rPr>
          <w:spacing w:val="-28"/>
        </w:rPr>
        <w:t xml:space="preserve"> 万元，占 </w:t>
      </w:r>
      <w:r>
        <w:t>15.32</w:t>
      </w:r>
      <w:r>
        <w:rPr>
          <w:spacing w:val="-2"/>
        </w:rPr>
        <w:t>% 。具体情况如下：</w:t>
      </w:r>
    </w:p>
    <w:p>
      <w:pPr>
        <w:pStyle w:val="8"/>
        <w:numPr>
          <w:ilvl w:val="2"/>
          <w:numId w:val="4"/>
        </w:numPr>
        <w:tabs>
          <w:tab w:val="left" w:pos="1074"/>
          <w:tab w:val="left" w:pos="4592"/>
          <w:tab w:val="left" w:pos="5073"/>
        </w:tabs>
        <w:spacing w:before="2" w:after="0" w:line="240" w:lineRule="auto"/>
        <w:ind w:left="1074" w:right="0" w:hanging="322"/>
        <w:jc w:val="left"/>
        <w:rPr>
          <w:sz w:val="32"/>
        </w:rPr>
      </w:pPr>
      <w:r>
        <w:rPr>
          <w:sz w:val="32"/>
        </w:rPr>
        <w:t>因公出国（境）费支出</w:t>
      </w:r>
      <w:r>
        <w:rPr>
          <w:sz w:val="32"/>
        </w:rPr>
        <w:tab/>
      </w:r>
      <w:r>
        <w:rPr>
          <w:sz w:val="32"/>
        </w:rPr>
        <w:t>0</w:t>
      </w:r>
      <w:r>
        <w:rPr>
          <w:sz w:val="32"/>
        </w:rPr>
        <w:tab/>
      </w:r>
      <w:r>
        <w:rPr>
          <w:sz w:val="32"/>
        </w:rPr>
        <w:t>万元。全年使用财政拨款安</w:t>
      </w:r>
    </w:p>
    <w:p>
      <w:pPr>
        <w:pStyle w:val="4"/>
        <w:spacing w:before="214" w:line="364" w:lineRule="auto"/>
        <w:ind w:left="111" w:right="104"/>
        <w:jc w:val="both"/>
      </w:pPr>
      <w:r>
        <w:rPr>
          <w:spacing w:val="-10"/>
        </w:rPr>
        <w:t xml:space="preserve">排 局机关及下属 </w:t>
      </w:r>
      <w:r>
        <w:t>1</w:t>
      </w:r>
      <w:r>
        <w:rPr>
          <w:spacing w:val="-1"/>
        </w:rPr>
        <w:t xml:space="preserve"> 个单位出国团组 </w:t>
      </w:r>
      <w:r>
        <w:t>0</w:t>
      </w:r>
      <w:r>
        <w:rPr>
          <w:spacing w:val="20"/>
        </w:rPr>
        <w:t xml:space="preserve"> 个、累计 </w:t>
      </w:r>
      <w:r>
        <w:t>0</w:t>
      </w:r>
      <w:r>
        <w:rPr>
          <w:spacing w:val="36"/>
        </w:rPr>
        <w:t xml:space="preserve"> 人次。</w:t>
      </w:r>
      <w:r>
        <w:rPr>
          <w:spacing w:val="2"/>
          <w:w w:val="99"/>
        </w:rPr>
        <w:t>开</w:t>
      </w:r>
      <w:r>
        <w:rPr>
          <w:w w:val="99"/>
        </w:rPr>
        <w:t>支内容包括：</w:t>
      </w:r>
      <w:r>
        <w:rPr>
          <w:spacing w:val="-49"/>
        </w:rPr>
        <w:t xml:space="preserve"> </w:t>
      </w:r>
      <w:r>
        <w:rPr>
          <w:spacing w:val="2"/>
          <w:w w:val="99"/>
        </w:rPr>
        <w:t>（</w:t>
      </w:r>
      <w:r>
        <w:rPr>
          <w:spacing w:val="1"/>
          <w:w w:val="99"/>
        </w:rPr>
        <w:t>1</w:t>
      </w:r>
      <w:r>
        <w:rPr>
          <w:spacing w:val="-24"/>
          <w:w w:val="99"/>
        </w:rPr>
        <w:t>）</w:t>
      </w:r>
      <w:r>
        <w:rPr>
          <w:spacing w:val="1"/>
          <w:w w:val="99"/>
        </w:rPr>
        <w:t>参加</w:t>
      </w:r>
      <w:r>
        <w:rPr>
          <w:spacing w:val="-79"/>
        </w:rPr>
        <w:t xml:space="preserve"> </w:t>
      </w:r>
      <w:r>
        <w:rPr>
          <w:spacing w:val="1"/>
          <w:w w:val="99"/>
        </w:rPr>
        <w:t>x</w:t>
      </w:r>
      <w:r>
        <w:rPr>
          <w:w w:val="99"/>
        </w:rPr>
        <w:t>x</w:t>
      </w:r>
      <w:r>
        <w:rPr>
          <w:spacing w:val="-82"/>
        </w:rPr>
        <w:t xml:space="preserve"> </w:t>
      </w:r>
      <w:r>
        <w:rPr>
          <w:w w:val="99"/>
        </w:rPr>
        <w:t>会议支出</w:t>
      </w:r>
      <w:r>
        <w:rPr>
          <w:spacing w:val="-78"/>
        </w:rPr>
        <w:t xml:space="preserve"> </w:t>
      </w:r>
      <w:r>
        <w:rPr>
          <w:w w:val="99"/>
        </w:rPr>
        <w:t>0</w:t>
      </w:r>
      <w:r>
        <w:rPr>
          <w:spacing w:val="-80"/>
        </w:rPr>
        <w:t xml:space="preserve"> </w:t>
      </w:r>
      <w:r>
        <w:rPr>
          <w:spacing w:val="-61"/>
          <w:w w:val="99"/>
        </w:rPr>
        <w:t>万元；</w:t>
      </w:r>
      <w:r>
        <w:rPr>
          <w:w w:val="99"/>
        </w:rPr>
        <w:t>（</w:t>
      </w:r>
      <w:r>
        <w:rPr>
          <w:spacing w:val="1"/>
          <w:w w:val="99"/>
        </w:rPr>
        <w:t>2</w:t>
      </w:r>
      <w:r>
        <w:rPr>
          <w:spacing w:val="-22"/>
          <w:w w:val="99"/>
        </w:rPr>
        <w:t>）</w:t>
      </w:r>
      <w:r>
        <w:rPr>
          <w:w w:val="99"/>
        </w:rPr>
        <w:t>出国谈判、工作磋商支出</w:t>
      </w:r>
      <w:r>
        <w:rPr>
          <w:spacing w:val="-79"/>
        </w:rPr>
        <w:t xml:space="preserve"> </w:t>
      </w:r>
      <w:r>
        <w:rPr>
          <w:w w:val="99"/>
        </w:rPr>
        <w:t>0</w:t>
      </w:r>
      <w:r>
        <w:rPr>
          <w:spacing w:val="-82"/>
        </w:rPr>
        <w:t xml:space="preserve"> </w:t>
      </w:r>
      <w:r>
        <w:rPr>
          <w:spacing w:val="-80"/>
          <w:w w:val="99"/>
        </w:rPr>
        <w:t>万元，；</w:t>
      </w:r>
      <w:r>
        <w:rPr>
          <w:spacing w:val="2"/>
          <w:w w:val="99"/>
        </w:rPr>
        <w:t>（</w:t>
      </w:r>
      <w:r>
        <w:rPr>
          <w:spacing w:val="-2"/>
          <w:w w:val="99"/>
        </w:rPr>
        <w:t>3</w:t>
      </w:r>
      <w:r>
        <w:rPr>
          <w:spacing w:val="2"/>
          <w:w w:val="99"/>
        </w:rPr>
        <w:t>）</w:t>
      </w:r>
      <w:r>
        <w:rPr>
          <w:w w:val="99"/>
        </w:rPr>
        <w:t>境外业务培训及考察</w:t>
      </w:r>
      <w:r>
        <w:rPr>
          <w:spacing w:val="-80"/>
        </w:rPr>
        <w:t xml:space="preserve"> </w:t>
      </w:r>
      <w:r>
        <w:rPr>
          <w:w w:val="99"/>
        </w:rPr>
        <w:t>0</w:t>
      </w:r>
      <w:r>
        <w:rPr>
          <w:spacing w:val="-80"/>
        </w:rPr>
        <w:t xml:space="preserve"> </w:t>
      </w:r>
      <w:r>
        <w:rPr>
          <w:w w:val="99"/>
        </w:rPr>
        <w:t>万元。</w:t>
      </w:r>
    </w:p>
    <w:p>
      <w:pPr>
        <w:pStyle w:val="8"/>
        <w:numPr>
          <w:ilvl w:val="2"/>
          <w:numId w:val="4"/>
        </w:numPr>
        <w:tabs>
          <w:tab w:val="left" w:pos="1074"/>
        </w:tabs>
        <w:spacing w:before="3" w:after="0" w:line="240" w:lineRule="auto"/>
        <w:ind w:left="1074" w:right="0" w:hanging="322"/>
        <w:jc w:val="both"/>
        <w:rPr>
          <w:sz w:val="32"/>
        </w:rPr>
      </w:pPr>
      <w:r>
        <w:rPr>
          <w:sz w:val="32"/>
        </w:rPr>
        <w:t>公务用车购置及运行维护费支出 18.74 万元，其中：公</w:t>
      </w:r>
    </w:p>
    <w:p>
      <w:pPr>
        <w:pStyle w:val="4"/>
        <w:spacing w:before="214"/>
        <w:ind w:left="111"/>
        <w:jc w:val="both"/>
      </w:pPr>
      <w:r>
        <w:t>务用车购置支出为 0 万元， 2017 年公务用车购置数 0</w:t>
      </w:r>
    </w:p>
    <w:p>
      <w:pPr>
        <w:pStyle w:val="4"/>
        <w:spacing w:before="214" w:line="364" w:lineRule="auto"/>
        <w:ind w:left="111" w:right="264"/>
        <w:jc w:val="both"/>
      </w:pPr>
      <w:r>
        <w:t>辆。公务用车运行及维护支出 18.74</w:t>
      </w:r>
      <w:r>
        <w:rPr>
          <w:spacing w:val="1"/>
        </w:rPr>
        <w:t xml:space="preserve"> 万元，  </w:t>
      </w:r>
      <w:r>
        <w:t>2017 年局机关</w:t>
      </w:r>
      <w:r>
        <w:rPr>
          <w:spacing w:val="-20"/>
        </w:rPr>
        <w:t xml:space="preserve">及下属 </w:t>
      </w:r>
      <w:r>
        <w:t>1</w:t>
      </w:r>
      <w:r>
        <w:rPr>
          <w:spacing w:val="-10"/>
        </w:rPr>
        <w:t xml:space="preserve"> 个单位 公务用车保有量为 </w:t>
      </w:r>
      <w:r>
        <w:t>6 辆，主要用于 一般公务和执法、安全生产大检查。</w:t>
      </w:r>
    </w:p>
    <w:p>
      <w:pPr>
        <w:pStyle w:val="4"/>
      </w:pPr>
    </w:p>
    <w:p>
      <w:pPr>
        <w:pStyle w:val="8"/>
        <w:numPr>
          <w:ilvl w:val="2"/>
          <w:numId w:val="4"/>
        </w:numPr>
        <w:tabs>
          <w:tab w:val="left" w:pos="1074"/>
        </w:tabs>
        <w:spacing w:before="217" w:after="0" w:line="364" w:lineRule="auto"/>
        <w:ind w:left="111" w:right="104" w:firstLine="640"/>
        <w:jc w:val="both"/>
        <w:rPr>
          <w:sz w:val="32"/>
        </w:rPr>
      </w:pPr>
      <w:r>
        <w:rPr>
          <w:sz w:val="32"/>
        </w:rPr>
        <w:t>公务接待费支出 3.39 万元，主要用于 主要用于上级单位检查和相关单位交流工作、安全生产大检查等方面的接待 。2017</w:t>
      </w:r>
      <w:r>
        <w:rPr>
          <w:spacing w:val="-22"/>
          <w:sz w:val="32"/>
        </w:rPr>
        <w:t xml:space="preserve"> 年，局机关及下属 </w:t>
      </w:r>
      <w:r>
        <w:rPr>
          <w:sz w:val="32"/>
        </w:rPr>
        <w:t>1</w:t>
      </w:r>
      <w:r>
        <w:rPr>
          <w:spacing w:val="-10"/>
          <w:sz w:val="32"/>
        </w:rPr>
        <w:t xml:space="preserve"> 个单位 共接待国外来访团组 </w:t>
      </w:r>
      <w:r>
        <w:rPr>
          <w:sz w:val="32"/>
        </w:rPr>
        <w:t>0</w:t>
      </w:r>
      <w:r>
        <w:rPr>
          <w:spacing w:val="49"/>
          <w:sz w:val="32"/>
        </w:rPr>
        <w:t xml:space="preserve"> 个，</w:t>
      </w:r>
    </w:p>
    <w:p>
      <w:pPr>
        <w:spacing w:after="0" w:line="364" w:lineRule="auto"/>
        <w:jc w:val="both"/>
        <w:rPr>
          <w:sz w:val="32"/>
        </w:rPr>
        <w:sectPr>
          <w:headerReference r:id="rId31" w:type="default"/>
          <w:footerReference r:id="rId32" w:type="default"/>
          <w:pgSz w:w="11910" w:h="16840"/>
          <w:pgMar w:top="1500" w:right="1260" w:bottom="1180" w:left="1420" w:header="0" w:footer="993" w:gutter="0"/>
          <w:pgNumType w:start="31"/>
          <w:cols w:space="720" w:num="1"/>
        </w:sectPr>
      </w:pPr>
    </w:p>
    <w:p>
      <w:pPr>
        <w:pStyle w:val="4"/>
        <w:tabs>
          <w:tab w:val="left" w:pos="1712"/>
          <w:tab w:val="left" w:pos="2192"/>
        </w:tabs>
        <w:spacing w:before="27" w:line="364" w:lineRule="auto"/>
        <w:ind w:left="111" w:right="104"/>
      </w:pPr>
      <w:r>
        <w:t>来访外宾</w:t>
      </w:r>
      <w:r>
        <w:tab/>
      </w:r>
      <w:r>
        <w:t>0</w:t>
      </w:r>
      <w:r>
        <w:tab/>
      </w:r>
      <w:r>
        <w:t>人次</w:t>
      </w:r>
      <w:r>
        <w:rPr>
          <w:spacing w:val="-137"/>
        </w:rPr>
        <w:t>；</w:t>
      </w:r>
      <w:r>
        <w:t>发生国内接待 40</w:t>
      </w:r>
      <w:r>
        <w:rPr>
          <w:spacing w:val="-3"/>
        </w:rPr>
        <w:t xml:space="preserve"> </w:t>
      </w:r>
      <w:r>
        <w:t>次</w:t>
      </w:r>
      <w:r>
        <w:rPr>
          <w:spacing w:val="-140"/>
        </w:rPr>
        <w:t>，</w:t>
      </w:r>
      <w:r>
        <w:t>接待人数共</w:t>
      </w:r>
      <w:r>
        <w:rPr>
          <w:spacing w:val="3"/>
        </w:rPr>
        <w:t xml:space="preserve"> </w:t>
      </w:r>
      <w:r>
        <w:t>350</w:t>
      </w:r>
      <w:r>
        <w:rPr>
          <w:spacing w:val="-3"/>
        </w:rPr>
        <w:t xml:space="preserve"> </w:t>
      </w:r>
      <w:r>
        <w:t>人</w:t>
      </w:r>
      <w:r>
        <w:rPr>
          <w:spacing w:val="-10"/>
        </w:rPr>
        <w:t xml:space="preserve">， </w:t>
      </w:r>
      <w:r>
        <w:t>主要包括主要包括上级单位检查和相关单位交流</w:t>
      </w:r>
      <w:r>
        <w:rPr>
          <w:spacing w:val="-116"/>
        </w:rPr>
        <w:t>、</w:t>
      </w:r>
      <w:r>
        <w:t>开展年度安全生产等方面的工作。</w:t>
      </w:r>
    </w:p>
    <w:p>
      <w:pPr>
        <w:pStyle w:val="4"/>
      </w:pPr>
    </w:p>
    <w:p>
      <w:pPr>
        <w:pStyle w:val="3"/>
        <w:spacing w:before="216"/>
      </w:pPr>
      <w:r>
        <w:rPr>
          <w:w w:val="95"/>
        </w:rPr>
        <w:t>四、其他重要事项的情况说明</w:t>
      </w:r>
    </w:p>
    <w:p>
      <w:pPr>
        <w:spacing w:before="214"/>
        <w:ind w:left="754" w:right="0" w:firstLine="0"/>
        <w:jc w:val="left"/>
        <w:rPr>
          <w:b/>
          <w:sz w:val="32"/>
        </w:rPr>
      </w:pPr>
      <w:r>
        <w:rPr>
          <w:b/>
          <w:w w:val="95"/>
          <w:sz w:val="32"/>
        </w:rPr>
        <w:t>（一）机关运行经费支出情况</w:t>
      </w:r>
    </w:p>
    <w:p>
      <w:pPr>
        <w:pStyle w:val="4"/>
        <w:spacing w:before="253" w:line="338" w:lineRule="auto"/>
        <w:ind w:left="111" w:right="264" w:firstLine="801"/>
        <w:jc w:val="both"/>
      </w:pPr>
      <w:r>
        <w:t>2017</w:t>
      </w:r>
      <w:r>
        <w:rPr>
          <w:spacing w:val="7"/>
        </w:rPr>
        <w:t xml:space="preserve"> 年本部门机关运行经费支出 </w:t>
      </w:r>
      <w:r>
        <w:t>161.69</w:t>
      </w:r>
      <w:r>
        <w:rPr>
          <w:spacing w:val="6"/>
        </w:rPr>
        <w:t xml:space="preserve"> 万元，比上年</w:t>
      </w:r>
      <w:r>
        <w:rPr>
          <w:spacing w:val="-15"/>
        </w:rPr>
        <w:t xml:space="preserve">增加 </w:t>
      </w:r>
      <w:r>
        <w:t>97.93</w:t>
      </w:r>
      <w:r>
        <w:rPr>
          <w:spacing w:val="11"/>
        </w:rPr>
        <w:t xml:space="preserve"> 万元， 增长 </w:t>
      </w:r>
      <w:r>
        <w:t>154%</w:t>
      </w:r>
      <w:r>
        <w:rPr>
          <w:spacing w:val="-1"/>
        </w:rPr>
        <w:t>。 主要增减变动情况是： 主要</w:t>
      </w:r>
      <w:r>
        <w:rPr>
          <w:spacing w:val="-12"/>
        </w:rPr>
        <w:t>原因是：差旅费、租赁费、公务接待费、劳务费、委托业务费和</w:t>
      </w:r>
      <w:r>
        <w:t>其他商品和服务支出有所增加。</w:t>
      </w:r>
    </w:p>
    <w:p>
      <w:pPr>
        <w:pStyle w:val="4"/>
        <w:spacing w:before="4"/>
        <w:rPr>
          <w:sz w:val="46"/>
        </w:rPr>
      </w:pPr>
    </w:p>
    <w:p>
      <w:pPr>
        <w:pStyle w:val="3"/>
        <w:spacing w:before="1"/>
      </w:pPr>
      <w:r>
        <w:t>（二）政府采购支出情况说明</w:t>
      </w:r>
    </w:p>
    <w:p>
      <w:pPr>
        <w:pStyle w:val="4"/>
        <w:tabs>
          <w:tab w:val="left" w:pos="1959"/>
        </w:tabs>
        <w:spacing w:before="214"/>
        <w:ind w:left="999"/>
      </w:pPr>
      <w:r>
        <w:t>2017</w:t>
      </w:r>
      <w:r>
        <w:tab/>
      </w:r>
      <w:r>
        <w:t>年本部门政府采购支出总额 890.0836</w:t>
      </w:r>
      <w:r>
        <w:rPr>
          <w:spacing w:val="-2"/>
        </w:rPr>
        <w:t xml:space="preserve"> 万元，其</w:t>
      </w:r>
    </w:p>
    <w:p>
      <w:pPr>
        <w:pStyle w:val="4"/>
        <w:spacing w:before="214"/>
        <w:ind w:left="111"/>
        <w:jc w:val="both"/>
      </w:pPr>
      <w:r>
        <w:t>中：政府采购货物支出 346.5436 万元、政府采购工程支出</w:t>
      </w:r>
    </w:p>
    <w:p>
      <w:pPr>
        <w:pStyle w:val="4"/>
        <w:spacing w:before="214" w:line="364" w:lineRule="auto"/>
        <w:ind w:left="111" w:right="269"/>
        <w:jc w:val="both"/>
      </w:pPr>
      <w:r>
        <w:t>447.9</w:t>
      </w:r>
      <w:r>
        <w:rPr>
          <w:spacing w:val="-2"/>
        </w:rPr>
        <w:t xml:space="preserve"> 万元、政府采购服务支出 </w:t>
      </w:r>
      <w:r>
        <w:t>95.64</w:t>
      </w:r>
      <w:r>
        <w:rPr>
          <w:spacing w:val="-2"/>
        </w:rPr>
        <w:t xml:space="preserve"> 万元。 其中：</w:t>
      </w:r>
      <w:r>
        <w:t>1、支付</w:t>
      </w:r>
      <w:r>
        <w:rPr>
          <w:spacing w:val="-5"/>
        </w:rPr>
        <w:t xml:space="preserve">湛江钢铁重大危险源管理监控系统采购项目 </w:t>
      </w:r>
      <w:r>
        <w:t>48.5</w:t>
      </w:r>
      <w:r>
        <w:rPr>
          <w:spacing w:val="-29"/>
        </w:rPr>
        <w:t xml:space="preserve"> 万元；2</w:t>
      </w:r>
      <w:r>
        <w:rPr>
          <w:spacing w:val="-20"/>
        </w:rPr>
        <w:t>、执法</w:t>
      </w:r>
      <w:r>
        <w:rPr>
          <w:spacing w:val="-33"/>
        </w:rPr>
        <w:t xml:space="preserve">装备采购 </w:t>
      </w:r>
      <w:r>
        <w:t>32.8436</w:t>
      </w:r>
      <w:r>
        <w:rPr>
          <w:spacing w:val="-21"/>
        </w:rPr>
        <w:t xml:space="preserve"> 万元；</w:t>
      </w:r>
      <w:r>
        <w:t>3、干粉消防车和涡喷消防车合同第二</w:t>
      </w:r>
      <w:r>
        <w:rPr>
          <w:spacing w:val="-17"/>
        </w:rPr>
        <w:t xml:space="preserve">笔款合计 </w:t>
      </w:r>
      <w:r>
        <w:t>265.2</w:t>
      </w:r>
      <w:r>
        <w:rPr>
          <w:spacing w:val="-21"/>
        </w:rPr>
        <w:t xml:space="preserve"> 万元；</w:t>
      </w:r>
      <w:r>
        <w:t>4、省级危险化学品应急救援基地平台建</w:t>
      </w:r>
      <w:r>
        <w:rPr>
          <w:spacing w:val="-8"/>
        </w:rPr>
        <w:t xml:space="preserve">设合同第二、三笔款合计 </w:t>
      </w:r>
      <w:r>
        <w:t>447.9</w:t>
      </w:r>
      <w:r>
        <w:rPr>
          <w:spacing w:val="-22"/>
        </w:rPr>
        <w:t xml:space="preserve"> 万元；</w:t>
      </w:r>
      <w:r>
        <w:t>5、省级危险化学品应急</w:t>
      </w:r>
      <w:r>
        <w:rPr>
          <w:spacing w:val="-5"/>
        </w:rPr>
        <w:t xml:space="preserve">救援基地建设平台建设监理合同尾款 </w:t>
      </w:r>
      <w:r>
        <w:t>16.24</w:t>
      </w:r>
      <w:r>
        <w:rPr>
          <w:spacing w:val="-22"/>
        </w:rPr>
        <w:t xml:space="preserve"> 万元。</w:t>
      </w:r>
      <w:r>
        <w:t>6、湛江市危</w:t>
      </w:r>
      <w:r>
        <w:rPr>
          <w:spacing w:val="-56"/>
        </w:rPr>
        <w:t>化</w:t>
      </w:r>
      <w:r>
        <w:t>（烟花爆竹</w:t>
      </w:r>
      <w:r>
        <w:rPr>
          <w:spacing w:val="-58"/>
        </w:rPr>
        <w:t>）</w:t>
      </w:r>
      <w:r>
        <w:rPr>
          <w:spacing w:val="-1"/>
        </w:rPr>
        <w:t>等行业事故风险防控及隐患治理项目第一笔合同</w:t>
      </w:r>
      <w:r>
        <w:rPr>
          <w:spacing w:val="-40"/>
        </w:rPr>
        <w:t xml:space="preserve">款 </w:t>
      </w:r>
      <w:r>
        <w:t>79.4</w:t>
      </w:r>
      <w:r>
        <w:rPr>
          <w:spacing w:val="-42"/>
        </w:rPr>
        <w:t xml:space="preserve"> 万</w:t>
      </w:r>
    </w:p>
    <w:p>
      <w:pPr>
        <w:spacing w:after="0" w:line="364" w:lineRule="auto"/>
        <w:jc w:val="both"/>
        <w:sectPr>
          <w:headerReference r:id="rId33" w:type="default"/>
          <w:footerReference r:id="rId34" w:type="default"/>
          <w:pgSz w:w="11910" w:h="16840"/>
          <w:pgMar w:top="1500" w:right="1260" w:bottom="1180" w:left="1420" w:header="0" w:footer="993" w:gutter="0"/>
          <w:pgNumType w:start="32"/>
          <w:cols w:space="720" w:num="1"/>
        </w:sectPr>
      </w:pPr>
    </w:p>
    <w:p>
      <w:pPr>
        <w:pStyle w:val="3"/>
        <w:spacing w:before="27"/>
      </w:pPr>
      <w:r>
        <w:t>（三）国有资产占用情况</w:t>
      </w:r>
    </w:p>
    <w:p>
      <w:pPr>
        <w:pStyle w:val="4"/>
        <w:tabs>
          <w:tab w:val="left" w:pos="7096"/>
          <w:tab w:val="left" w:pos="7577"/>
        </w:tabs>
        <w:spacing w:before="252"/>
        <w:ind w:left="752"/>
      </w:pPr>
      <w:r>
        <w:t>截至</w:t>
      </w:r>
      <w:r>
        <w:rPr>
          <w:spacing w:val="-2"/>
        </w:rPr>
        <w:t xml:space="preserve"> </w:t>
      </w:r>
      <w:r>
        <w:t>2017</w:t>
      </w:r>
      <w:r>
        <w:rPr>
          <w:spacing w:val="-1"/>
        </w:rPr>
        <w:t xml:space="preserve"> </w:t>
      </w:r>
      <w:r>
        <w:t>年</w:t>
      </w:r>
      <w:r>
        <w:rPr>
          <w:spacing w:val="-80"/>
        </w:rPr>
        <w:t xml:space="preserve"> </w:t>
      </w:r>
      <w:r>
        <w:t>12</w:t>
      </w:r>
      <w:r>
        <w:rPr>
          <w:spacing w:val="-83"/>
        </w:rPr>
        <w:t xml:space="preserve"> </w:t>
      </w:r>
      <w:r>
        <w:t>月</w:t>
      </w:r>
      <w:r>
        <w:rPr>
          <w:spacing w:val="-80"/>
        </w:rPr>
        <w:t xml:space="preserve"> </w:t>
      </w:r>
      <w:r>
        <w:t>31</w:t>
      </w:r>
      <w:r>
        <w:rPr>
          <w:spacing w:val="-80"/>
        </w:rPr>
        <w:t xml:space="preserve"> </w:t>
      </w:r>
      <w:r>
        <w:t>日</w:t>
      </w:r>
      <w:r>
        <w:rPr>
          <w:spacing w:val="-58"/>
        </w:rPr>
        <w:t>，</w:t>
      </w:r>
      <w:r>
        <w:t>本部门共有车辆</w:t>
      </w:r>
      <w:r>
        <w:tab/>
      </w:r>
      <w:r>
        <w:t>6</w:t>
      </w:r>
      <w:r>
        <w:tab/>
      </w:r>
      <w:r>
        <w:t>辆</w:t>
      </w:r>
      <w:r>
        <w:rPr>
          <w:spacing w:val="-56"/>
        </w:rPr>
        <w:t>，</w:t>
      </w:r>
      <w:r>
        <w:t>其中，</w:t>
      </w:r>
    </w:p>
    <w:p>
      <w:pPr>
        <w:pStyle w:val="4"/>
        <w:spacing w:before="171"/>
        <w:ind w:left="111"/>
      </w:pPr>
      <w:r>
        <w:rPr>
          <w:spacing w:val="-9"/>
        </w:rPr>
        <w:t xml:space="preserve">一般公务用车 </w:t>
      </w:r>
      <w:r>
        <w:t>3</w:t>
      </w:r>
      <w:r>
        <w:rPr>
          <w:spacing w:val="-30"/>
        </w:rPr>
        <w:t xml:space="preserve"> 辆</w:t>
      </w:r>
      <w:r>
        <w:t>（用于机要通信、应急工作</w:t>
      </w:r>
      <w:r>
        <w:rPr>
          <w:spacing w:val="-161"/>
        </w:rPr>
        <w:t>）</w:t>
      </w:r>
      <w:r>
        <w:t>、一般执法执勤</w:t>
      </w:r>
    </w:p>
    <w:p>
      <w:pPr>
        <w:pStyle w:val="4"/>
        <w:spacing w:before="168"/>
        <w:ind w:left="111"/>
      </w:pPr>
      <w:r>
        <w:t>用车 3 辆</w:t>
      </w:r>
    </w:p>
    <w:p>
      <w:pPr>
        <w:pStyle w:val="4"/>
        <w:tabs>
          <w:tab w:val="left" w:pos="5553"/>
          <w:tab w:val="left" w:pos="6033"/>
        </w:tabs>
        <w:spacing w:before="132"/>
        <w:ind w:left="913"/>
      </w:pPr>
      <w:r>
        <w:t>单位价值</w:t>
      </w:r>
      <w:r>
        <w:rPr>
          <w:spacing w:val="-80"/>
        </w:rPr>
        <w:t xml:space="preserve"> </w:t>
      </w:r>
      <w:r>
        <w:t>50</w:t>
      </w:r>
      <w:r>
        <w:rPr>
          <w:spacing w:val="-83"/>
        </w:rPr>
        <w:t xml:space="preserve"> </w:t>
      </w:r>
      <w:r>
        <w:t>万元以上通用设备</w:t>
      </w:r>
      <w:r>
        <w:tab/>
      </w:r>
      <w:r>
        <w:t>2</w:t>
      </w:r>
      <w:r>
        <w:tab/>
      </w:r>
      <w:r>
        <w:rPr>
          <w:spacing w:val="-58"/>
        </w:rPr>
        <w:t>台</w:t>
      </w:r>
      <w:r>
        <w:t>（套</w:t>
      </w:r>
      <w:r>
        <w:rPr>
          <w:spacing w:val="-109"/>
        </w:rPr>
        <w:t>），</w:t>
      </w:r>
      <w:r>
        <w:t>单价</w:t>
      </w:r>
      <w:r>
        <w:rPr>
          <w:spacing w:val="-78"/>
        </w:rPr>
        <w:t xml:space="preserve"> </w:t>
      </w:r>
      <w:r>
        <w:t>100</w:t>
      </w:r>
      <w:r>
        <w:rPr>
          <w:spacing w:val="-83"/>
        </w:rPr>
        <w:t xml:space="preserve"> </w:t>
      </w:r>
      <w:r>
        <w:t>万</w:t>
      </w:r>
    </w:p>
    <w:p>
      <w:pPr>
        <w:pStyle w:val="4"/>
        <w:tabs>
          <w:tab w:val="left" w:pos="2672"/>
          <w:tab w:val="left" w:pos="3313"/>
        </w:tabs>
        <w:spacing w:before="214"/>
        <w:ind w:left="111"/>
      </w:pPr>
      <w:r>
        <w:t>元以上专用设备</w:t>
      </w:r>
      <w:r>
        <w:tab/>
      </w:r>
      <w:r>
        <w:t>0</w:t>
      </w:r>
      <w:r>
        <w:tab/>
      </w:r>
      <w:r>
        <w:t>台（套</w:t>
      </w:r>
      <w:r>
        <w:rPr>
          <w:spacing w:val="-161"/>
        </w:rPr>
        <w:t>）</w:t>
      </w:r>
      <w:r>
        <w:t>。</w:t>
      </w:r>
    </w:p>
    <w:p>
      <w:pPr>
        <w:pStyle w:val="3"/>
        <w:spacing w:before="215"/>
      </w:pPr>
      <w:r>
        <w:t>（四）预算绩效管理工作开展情况。</w:t>
      </w:r>
    </w:p>
    <w:p>
      <w:pPr>
        <w:pStyle w:val="4"/>
        <w:spacing w:before="221" w:line="316" w:lineRule="auto"/>
        <w:ind w:left="111" w:right="106"/>
      </w:pPr>
      <w:r>
        <w:rPr>
          <w:b/>
          <w:spacing w:val="-3"/>
        </w:rPr>
        <w:t xml:space="preserve">绩效管理工作总体情况。 </w:t>
      </w:r>
      <w:r>
        <w:rPr>
          <w:spacing w:val="-1"/>
        </w:rPr>
        <w:t>根据财政预算管理要求，</w:t>
      </w:r>
      <w:r>
        <w:rPr>
          <w:spacing w:val="-5"/>
        </w:rPr>
        <w:t>2017</w:t>
      </w:r>
      <w:r>
        <w:rPr>
          <w:spacing w:val="-21"/>
        </w:rPr>
        <w:t xml:space="preserve"> 年度我</w:t>
      </w:r>
      <w:r>
        <w:rPr>
          <w:spacing w:val="-28"/>
        </w:rPr>
        <w:t xml:space="preserve">部门组织对 </w:t>
      </w:r>
      <w:r>
        <w:t>28</w:t>
      </w:r>
      <w:r>
        <w:rPr>
          <w:spacing w:val="-8"/>
        </w:rPr>
        <w:t xml:space="preserve"> 个一般公共预算项目支出开展绩效自评，共涉及</w:t>
      </w:r>
      <w:r>
        <w:rPr>
          <w:spacing w:val="-33"/>
        </w:rPr>
        <w:t xml:space="preserve">资金 </w:t>
      </w:r>
      <w:r>
        <w:t>2365.142</w:t>
      </w:r>
      <w:r>
        <w:rPr>
          <w:spacing w:val="-15"/>
        </w:rPr>
        <w:t xml:space="preserve"> 万元，占一般公共预算项目支出总额的 </w:t>
      </w:r>
      <w:r>
        <w:rPr>
          <w:spacing w:val="-4"/>
        </w:rPr>
        <w:t>112</w:t>
      </w:r>
      <w:r>
        <w:rPr>
          <w:spacing w:val="-9"/>
        </w:rPr>
        <w:t>%；组</w:t>
      </w:r>
      <w:r>
        <w:rPr>
          <w:spacing w:val="26"/>
        </w:rPr>
        <w:t>织对</w:t>
      </w:r>
      <w:r>
        <w:t>0</w:t>
      </w:r>
      <w:r>
        <w:rPr>
          <w:spacing w:val="-16"/>
        </w:rPr>
        <w:t xml:space="preserve"> 个政府性基金预算项目开展绩效自评，共涉及资金</w:t>
      </w:r>
      <w:r>
        <w:t>0</w:t>
      </w:r>
      <w:r>
        <w:rPr>
          <w:spacing w:val="-32"/>
        </w:rPr>
        <w:t xml:space="preserve"> 万元， </w:t>
      </w:r>
      <w:r>
        <w:rPr>
          <w:spacing w:val="-5"/>
        </w:rPr>
        <w:t xml:space="preserve">占政府性基金预算项目支出总额的 </w:t>
      </w:r>
      <w:r>
        <w:t>0</w:t>
      </w:r>
      <w:r>
        <w:rPr>
          <w:spacing w:val="-16"/>
        </w:rPr>
        <w:t>%。主要项目绩效自评情况</w:t>
      </w:r>
      <w:r>
        <w:rPr>
          <w:sz w:val="28"/>
        </w:rPr>
        <w:t>本</w:t>
      </w:r>
      <w:r>
        <w:rPr>
          <w:spacing w:val="-27"/>
        </w:rPr>
        <w:t xml:space="preserve">单位 </w:t>
      </w:r>
      <w:r>
        <w:t>2017</w:t>
      </w:r>
      <w:r>
        <w:rPr>
          <w:spacing w:val="-13"/>
        </w:rPr>
        <w:t xml:space="preserve"> 年度整体工作</w:t>
      </w:r>
      <w:r>
        <w:t>（项目）支出具体情况如下：</w:t>
      </w:r>
    </w:p>
    <w:p>
      <w:pPr>
        <w:spacing w:before="0" w:line="316" w:lineRule="auto"/>
        <w:ind w:left="111" w:right="265" w:firstLine="314"/>
        <w:jc w:val="left"/>
        <w:rPr>
          <w:sz w:val="32"/>
        </w:rPr>
      </w:pPr>
      <w:r>
        <w:rPr>
          <w:b/>
          <w:sz w:val="32"/>
        </w:rPr>
        <w:t>（一）2017</w:t>
      </w:r>
      <w:r>
        <w:rPr>
          <w:b/>
          <w:spacing w:val="-9"/>
          <w:sz w:val="32"/>
        </w:rPr>
        <w:t xml:space="preserve"> 年省专项资金部分: </w:t>
      </w:r>
      <w:r>
        <w:rPr>
          <w:sz w:val="32"/>
        </w:rPr>
        <w:t>2017</w:t>
      </w:r>
      <w:r>
        <w:rPr>
          <w:spacing w:val="-9"/>
          <w:sz w:val="32"/>
        </w:rPr>
        <w:t xml:space="preserve"> 年省专项资金实际拨入4640000</w:t>
      </w:r>
      <w:r>
        <w:rPr>
          <w:spacing w:val="7"/>
          <w:sz w:val="32"/>
        </w:rPr>
        <w:t xml:space="preserve"> 元，全年支出 </w:t>
      </w:r>
      <w:r>
        <w:rPr>
          <w:sz w:val="32"/>
        </w:rPr>
        <w:t>2670711</w:t>
      </w:r>
      <w:r>
        <w:rPr>
          <w:spacing w:val="6"/>
          <w:sz w:val="32"/>
        </w:rPr>
        <w:t xml:space="preserve"> 元，</w:t>
      </w:r>
      <w:r>
        <w:rPr>
          <w:spacing w:val="2"/>
          <w:sz w:val="32"/>
        </w:rPr>
        <w:t>2017</w:t>
      </w:r>
      <w:r>
        <w:rPr>
          <w:spacing w:val="8"/>
          <w:sz w:val="32"/>
        </w:rPr>
        <w:t xml:space="preserve"> 年底结余结转金额</w:t>
      </w:r>
    </w:p>
    <w:p>
      <w:pPr>
        <w:pStyle w:val="4"/>
        <w:spacing w:line="408" w:lineRule="exact"/>
        <w:ind w:left="111"/>
      </w:pPr>
      <w:r>
        <w:t>1969289 元，实际资金使用率 58%。</w:t>
      </w:r>
    </w:p>
    <w:p>
      <w:pPr>
        <w:spacing w:before="123" w:line="316" w:lineRule="auto"/>
        <w:ind w:left="111" w:right="271" w:firstLine="631"/>
        <w:jc w:val="both"/>
        <w:rPr>
          <w:sz w:val="32"/>
        </w:rPr>
      </w:pPr>
      <w:r>
        <w:rPr>
          <w:b/>
          <w:spacing w:val="3"/>
          <w:w w:val="95"/>
          <w:sz w:val="32"/>
        </w:rPr>
        <w:t>1</w:t>
      </w:r>
      <w:r>
        <w:rPr>
          <w:b/>
          <w:w w:val="95"/>
          <w:sz w:val="32"/>
        </w:rPr>
        <w:t>、危化</w:t>
      </w:r>
      <w:r>
        <w:rPr>
          <w:b/>
          <w:spacing w:val="4"/>
          <w:w w:val="95"/>
          <w:sz w:val="32"/>
        </w:rPr>
        <w:t>（</w:t>
      </w:r>
      <w:r>
        <w:rPr>
          <w:b/>
          <w:w w:val="95"/>
          <w:sz w:val="32"/>
        </w:rPr>
        <w:t>烟花爆竹</w:t>
      </w:r>
      <w:r>
        <w:rPr>
          <w:b/>
          <w:spacing w:val="6"/>
          <w:w w:val="95"/>
          <w:sz w:val="32"/>
        </w:rPr>
        <w:t>）</w:t>
      </w:r>
      <w:r>
        <w:rPr>
          <w:b/>
          <w:w w:val="95"/>
          <w:sz w:val="32"/>
        </w:rPr>
        <w:t xml:space="preserve">和工贸行业领域事故风险防控及隐患 </w:t>
      </w:r>
      <w:r>
        <w:rPr>
          <w:b/>
          <w:spacing w:val="-17"/>
          <w:sz w:val="32"/>
        </w:rPr>
        <w:t xml:space="preserve">治理项目 </w:t>
      </w:r>
      <w:r>
        <w:rPr>
          <w:b/>
          <w:sz w:val="32"/>
        </w:rPr>
        <w:t>215</w:t>
      </w:r>
      <w:r>
        <w:rPr>
          <w:b/>
          <w:spacing w:val="-71"/>
          <w:sz w:val="32"/>
        </w:rPr>
        <w:t xml:space="preserve"> 万，</w:t>
      </w:r>
      <w:r>
        <w:rPr>
          <w:spacing w:val="-1"/>
          <w:sz w:val="32"/>
        </w:rPr>
        <w:t>由湛江市安全生产监督管理局监管一科负责该</w:t>
      </w:r>
    </w:p>
    <w:p>
      <w:pPr>
        <w:pStyle w:val="4"/>
        <w:spacing w:line="316" w:lineRule="auto"/>
        <w:ind w:left="111" w:right="264"/>
        <w:jc w:val="both"/>
      </w:pPr>
      <w:r>
        <w:rPr>
          <w:spacing w:val="-4"/>
        </w:rPr>
        <w:t xml:space="preserve">项目实施。实际拨款金额 </w:t>
      </w:r>
      <w:r>
        <w:t>215</w:t>
      </w:r>
      <w:r>
        <w:rPr>
          <w:spacing w:val="-19"/>
        </w:rPr>
        <w:t xml:space="preserve"> 万元，其中支出金额 </w:t>
      </w:r>
      <w:r>
        <w:t>55</w:t>
      </w:r>
      <w:r>
        <w:rPr>
          <w:spacing w:val="-20"/>
        </w:rPr>
        <w:t xml:space="preserve"> 万元下拨</w:t>
      </w:r>
      <w:r>
        <w:rPr>
          <w:w w:val="99"/>
        </w:rPr>
        <w:t>给霞山区安全监管局（湛安监〔</w:t>
      </w:r>
      <w:r>
        <w:rPr>
          <w:spacing w:val="-2"/>
          <w:w w:val="99"/>
        </w:rPr>
        <w:t>2</w:t>
      </w:r>
      <w:r>
        <w:rPr>
          <w:w w:val="99"/>
        </w:rPr>
        <w:t>01</w:t>
      </w:r>
      <w:r>
        <w:rPr>
          <w:spacing w:val="-1"/>
          <w:w w:val="99"/>
        </w:rPr>
        <w:t>7</w:t>
      </w:r>
      <w:r>
        <w:rPr>
          <w:spacing w:val="2"/>
          <w:w w:val="99"/>
        </w:rPr>
        <w:t>〕</w:t>
      </w:r>
      <w:r>
        <w:rPr>
          <w:w w:val="99"/>
        </w:rPr>
        <w:t>2</w:t>
      </w:r>
      <w:r>
        <w:rPr>
          <w:spacing w:val="-2"/>
          <w:w w:val="99"/>
        </w:rPr>
        <w:t>8</w:t>
      </w:r>
      <w:r>
        <w:rPr>
          <w:w w:val="99"/>
        </w:rPr>
        <w:t>3</w:t>
      </w:r>
      <w:r>
        <w:rPr>
          <w:spacing w:val="-39"/>
        </w:rPr>
        <w:t xml:space="preserve"> </w:t>
      </w:r>
      <w:r>
        <w:rPr>
          <w:spacing w:val="2"/>
          <w:w w:val="99"/>
        </w:rPr>
        <w:t>号</w:t>
      </w:r>
      <w:r>
        <w:rPr>
          <w:spacing w:val="-161"/>
          <w:w w:val="99"/>
        </w:rPr>
        <w:t>）</w:t>
      </w:r>
      <w:r>
        <w:rPr>
          <w:w w:val="99"/>
        </w:rPr>
        <w:t>，剩余</w:t>
      </w:r>
      <w:r>
        <w:rPr>
          <w:spacing w:val="-35"/>
        </w:rPr>
        <w:t xml:space="preserve"> </w:t>
      </w:r>
      <w:r>
        <w:rPr>
          <w:w w:val="99"/>
        </w:rPr>
        <w:t>1</w:t>
      </w:r>
      <w:r>
        <w:rPr>
          <w:spacing w:val="-2"/>
          <w:w w:val="99"/>
        </w:rPr>
        <w:t>6</w:t>
      </w:r>
      <w:r>
        <w:rPr>
          <w:w w:val="99"/>
        </w:rPr>
        <w:t>0</w:t>
      </w:r>
      <w:r>
        <w:rPr>
          <w:spacing w:val="-39"/>
        </w:rPr>
        <w:t xml:space="preserve"> </w:t>
      </w:r>
      <w:r>
        <w:rPr>
          <w:spacing w:val="2"/>
          <w:w w:val="99"/>
        </w:rPr>
        <w:t>万用</w:t>
      </w:r>
      <w:r>
        <w:rPr>
          <w:spacing w:val="-5"/>
        </w:rPr>
        <w:t>于开展湛江市危化等行业事故风险防控及隐患治理项目款</w:t>
      </w:r>
      <w:r>
        <w:t>（其中2017</w:t>
      </w:r>
      <w:r>
        <w:rPr>
          <w:spacing w:val="-14"/>
        </w:rPr>
        <w:t xml:space="preserve"> 年当年支付项目第一笔款 </w:t>
      </w:r>
      <w:r>
        <w:t>794000</w:t>
      </w:r>
      <w:r>
        <w:rPr>
          <w:spacing w:val="-36"/>
        </w:rPr>
        <w:t xml:space="preserve"> 元</w:t>
      </w:r>
      <w:r>
        <w:rPr>
          <w:spacing w:val="-161"/>
        </w:rPr>
        <w:t>）</w:t>
      </w:r>
      <w:r>
        <w:t>。2017</w:t>
      </w:r>
      <w:r>
        <w:rPr>
          <w:spacing w:val="-12"/>
        </w:rPr>
        <w:t xml:space="preserve"> 年底结余结转</w:t>
      </w:r>
    </w:p>
    <w:p>
      <w:pPr>
        <w:pStyle w:val="4"/>
        <w:spacing w:line="406" w:lineRule="exact"/>
        <w:ind w:left="111"/>
        <w:jc w:val="both"/>
      </w:pPr>
      <w:r>
        <w:t>金额 806000 元纳入下一年度财政应返还款。</w:t>
      </w:r>
    </w:p>
    <w:p>
      <w:pPr>
        <w:spacing w:before="128" w:line="316" w:lineRule="auto"/>
        <w:ind w:left="111" w:right="265" w:firstLine="803"/>
        <w:jc w:val="both"/>
        <w:rPr>
          <w:sz w:val="32"/>
        </w:rPr>
      </w:pPr>
      <w:r>
        <w:rPr>
          <w:b/>
          <w:spacing w:val="3"/>
          <w:sz w:val="32"/>
        </w:rPr>
        <w:t>2</w:t>
      </w:r>
      <w:r>
        <w:rPr>
          <w:b/>
          <w:spacing w:val="-13"/>
          <w:sz w:val="32"/>
        </w:rPr>
        <w:t xml:space="preserve">、矿山隐患排查治理项目 </w:t>
      </w:r>
      <w:r>
        <w:rPr>
          <w:b/>
          <w:sz w:val="32"/>
        </w:rPr>
        <w:t>50</w:t>
      </w:r>
      <w:r>
        <w:rPr>
          <w:b/>
          <w:spacing w:val="-29"/>
          <w:sz w:val="32"/>
        </w:rPr>
        <w:t xml:space="preserve"> 万元</w:t>
      </w:r>
      <w:r>
        <w:rPr>
          <w:spacing w:val="-6"/>
          <w:sz w:val="32"/>
        </w:rPr>
        <w:t>，2017</w:t>
      </w:r>
      <w:r>
        <w:rPr>
          <w:spacing w:val="-12"/>
          <w:sz w:val="32"/>
        </w:rPr>
        <w:t xml:space="preserve"> 年支付矿山隐患</w:t>
      </w:r>
      <w:r>
        <w:rPr>
          <w:spacing w:val="-18"/>
          <w:sz w:val="32"/>
        </w:rPr>
        <w:t xml:space="preserve">排查安全评价项目合同首款 </w:t>
      </w:r>
      <w:r>
        <w:rPr>
          <w:sz w:val="32"/>
        </w:rPr>
        <w:t>243000</w:t>
      </w:r>
      <w:r>
        <w:rPr>
          <w:spacing w:val="-30"/>
          <w:sz w:val="32"/>
        </w:rPr>
        <w:t xml:space="preserve"> 元，</w:t>
      </w:r>
      <w:r>
        <w:rPr>
          <w:spacing w:val="-8"/>
          <w:sz w:val="32"/>
        </w:rPr>
        <w:t>2017</w:t>
      </w:r>
      <w:r>
        <w:rPr>
          <w:spacing w:val="-11"/>
          <w:sz w:val="32"/>
        </w:rPr>
        <w:t xml:space="preserve"> 年底结余结转金额</w:t>
      </w:r>
    </w:p>
    <w:p>
      <w:pPr>
        <w:spacing w:after="0" w:line="316" w:lineRule="auto"/>
        <w:jc w:val="both"/>
        <w:rPr>
          <w:sz w:val="32"/>
        </w:rPr>
        <w:sectPr>
          <w:headerReference r:id="rId35" w:type="default"/>
          <w:footerReference r:id="rId36" w:type="default"/>
          <w:pgSz w:w="11910" w:h="16840"/>
          <w:pgMar w:top="1500" w:right="1260" w:bottom="1180" w:left="1420" w:header="0" w:footer="993" w:gutter="0"/>
          <w:pgNumType w:start="33"/>
          <w:cols w:space="720" w:num="1"/>
        </w:sectPr>
      </w:pPr>
    </w:p>
    <w:p>
      <w:pPr>
        <w:pStyle w:val="4"/>
        <w:spacing w:before="34"/>
        <w:ind w:left="111"/>
        <w:jc w:val="both"/>
      </w:pPr>
      <w:r>
        <w:t>257000 元纳入下一年度财政应返还款。</w:t>
      </w:r>
    </w:p>
    <w:p>
      <w:pPr>
        <w:spacing w:before="130" w:line="316" w:lineRule="auto"/>
        <w:ind w:left="111" w:right="264" w:firstLine="803"/>
        <w:jc w:val="both"/>
        <w:rPr>
          <w:sz w:val="32"/>
        </w:rPr>
      </w:pPr>
      <w:r>
        <w:rPr>
          <w:b/>
          <w:sz w:val="32"/>
        </w:rPr>
        <w:t>3</w:t>
      </w:r>
      <w:r>
        <w:rPr>
          <w:b/>
          <w:spacing w:val="-14"/>
          <w:sz w:val="32"/>
        </w:rPr>
        <w:t xml:space="preserve">、职业危害防控项目 </w:t>
      </w:r>
      <w:r>
        <w:rPr>
          <w:b/>
          <w:sz w:val="32"/>
        </w:rPr>
        <w:t>80</w:t>
      </w:r>
      <w:r>
        <w:rPr>
          <w:b/>
          <w:spacing w:val="-23"/>
          <w:sz w:val="32"/>
        </w:rPr>
        <w:t xml:space="preserve"> 万元，</w:t>
      </w:r>
      <w:r>
        <w:rPr>
          <w:spacing w:val="-6"/>
          <w:sz w:val="32"/>
        </w:rPr>
        <w:t>2017</w:t>
      </w:r>
      <w:r>
        <w:rPr>
          <w:spacing w:val="-10"/>
          <w:sz w:val="32"/>
        </w:rPr>
        <w:t xml:space="preserve"> 年支付采购风送式降</w:t>
      </w:r>
      <w:r>
        <w:rPr>
          <w:spacing w:val="-19"/>
          <w:sz w:val="32"/>
        </w:rPr>
        <w:t xml:space="preserve">尘喷雾机预付款 </w:t>
      </w:r>
      <w:r>
        <w:rPr>
          <w:sz w:val="32"/>
        </w:rPr>
        <w:t>55000</w:t>
      </w:r>
      <w:r>
        <w:rPr>
          <w:spacing w:val="-30"/>
          <w:sz w:val="32"/>
        </w:rPr>
        <w:t xml:space="preserve"> 元，</w:t>
      </w:r>
      <w:r>
        <w:rPr>
          <w:spacing w:val="-8"/>
          <w:sz w:val="32"/>
        </w:rPr>
        <w:t>2017</w:t>
      </w:r>
      <w:r>
        <w:rPr>
          <w:spacing w:val="-18"/>
          <w:sz w:val="32"/>
        </w:rPr>
        <w:t xml:space="preserve"> 年底结余结转金额 </w:t>
      </w:r>
      <w:r>
        <w:rPr>
          <w:sz w:val="32"/>
        </w:rPr>
        <w:t>745000</w:t>
      </w:r>
      <w:r>
        <w:rPr>
          <w:spacing w:val="-28"/>
          <w:sz w:val="32"/>
        </w:rPr>
        <w:t xml:space="preserve"> 元纳入下一年度财政应返还款。</w:t>
      </w:r>
    </w:p>
    <w:p>
      <w:pPr>
        <w:spacing w:before="0" w:line="316" w:lineRule="auto"/>
        <w:ind w:left="111" w:right="267" w:firstLine="803"/>
        <w:jc w:val="both"/>
        <w:rPr>
          <w:sz w:val="32"/>
        </w:rPr>
      </w:pPr>
      <w:r>
        <w:rPr>
          <w:b/>
          <w:w w:val="95"/>
          <w:sz w:val="32"/>
        </w:rPr>
        <w:t>4</w:t>
      </w:r>
      <w:r>
        <w:rPr>
          <w:b/>
          <w:spacing w:val="-11"/>
          <w:w w:val="95"/>
          <w:sz w:val="32"/>
        </w:rPr>
        <w:t>、湛江市安全监管干部及乡镇</w:t>
      </w:r>
      <w:r>
        <w:rPr>
          <w:b/>
          <w:w w:val="95"/>
          <w:sz w:val="32"/>
        </w:rPr>
        <w:t>（街道</w:t>
      </w:r>
      <w:r>
        <w:rPr>
          <w:b/>
          <w:spacing w:val="-48"/>
          <w:w w:val="95"/>
          <w:sz w:val="32"/>
        </w:rPr>
        <w:t>）</w:t>
      </w:r>
      <w:r>
        <w:rPr>
          <w:b/>
          <w:w w:val="95"/>
          <w:sz w:val="32"/>
        </w:rPr>
        <w:t xml:space="preserve">专职安全员培训项 </w:t>
      </w:r>
      <w:r>
        <w:rPr>
          <w:b/>
          <w:spacing w:val="-39"/>
          <w:sz w:val="32"/>
        </w:rPr>
        <w:t xml:space="preserve">目 </w:t>
      </w:r>
      <w:r>
        <w:rPr>
          <w:b/>
          <w:sz w:val="32"/>
        </w:rPr>
        <w:t>40</w:t>
      </w:r>
      <w:r>
        <w:rPr>
          <w:b/>
          <w:spacing w:val="-26"/>
          <w:sz w:val="32"/>
        </w:rPr>
        <w:t xml:space="preserve"> 万；</w:t>
      </w:r>
      <w:r>
        <w:rPr>
          <w:sz w:val="32"/>
        </w:rPr>
        <w:t>2017</w:t>
      </w:r>
      <w:r>
        <w:rPr>
          <w:spacing w:val="-14"/>
          <w:sz w:val="32"/>
        </w:rPr>
        <w:t xml:space="preserve"> 年开展各项培训费用合计 </w:t>
      </w:r>
      <w:r>
        <w:rPr>
          <w:sz w:val="32"/>
        </w:rPr>
        <w:t>238711</w:t>
      </w:r>
      <w:r>
        <w:rPr>
          <w:spacing w:val="-39"/>
          <w:sz w:val="32"/>
        </w:rPr>
        <w:t xml:space="preserve"> 元</w:t>
      </w:r>
      <w:r>
        <w:rPr>
          <w:sz w:val="32"/>
        </w:rPr>
        <w:t>，2017</w:t>
      </w:r>
      <w:r>
        <w:rPr>
          <w:spacing w:val="-26"/>
          <w:sz w:val="32"/>
        </w:rPr>
        <w:t xml:space="preserve"> 年底</w:t>
      </w:r>
      <w:r>
        <w:rPr>
          <w:spacing w:val="-34"/>
          <w:sz w:val="32"/>
        </w:rPr>
        <w:t xml:space="preserve">结余结转金额 </w:t>
      </w:r>
      <w:r>
        <w:rPr>
          <w:sz w:val="32"/>
        </w:rPr>
        <w:t>161289</w:t>
      </w:r>
      <w:r>
        <w:rPr>
          <w:spacing w:val="-10"/>
          <w:sz w:val="32"/>
        </w:rPr>
        <w:t xml:space="preserve"> 元纳入下一年度财政应返还款。</w:t>
      </w:r>
    </w:p>
    <w:p>
      <w:pPr>
        <w:pStyle w:val="4"/>
        <w:spacing w:line="316" w:lineRule="auto"/>
        <w:ind w:left="111" w:right="106" w:firstLine="643"/>
      </w:pPr>
      <w:r>
        <w:rPr>
          <w:b/>
        </w:rPr>
        <w:t>5</w:t>
      </w:r>
      <w:r>
        <w:rPr>
          <w:b/>
          <w:spacing w:val="-18"/>
        </w:rPr>
        <w:t xml:space="preserve">、“机械化换人、自动化减人”项目 </w:t>
      </w:r>
      <w:r>
        <w:rPr>
          <w:b/>
        </w:rPr>
        <w:t>79</w:t>
      </w:r>
      <w:r>
        <w:rPr>
          <w:b/>
          <w:spacing w:val="-26"/>
        </w:rPr>
        <w:t xml:space="preserve"> 万。</w:t>
      </w:r>
      <w:r>
        <w:t>下拨给廉江市</w:t>
      </w:r>
      <w:r>
        <w:rPr>
          <w:spacing w:val="-11"/>
        </w:rPr>
        <w:t xml:space="preserve">安全生产监督管理局，廉江市兴顺建筑石料有限公司作为我市非煤矿山安全建设示范企业创建单位，为促进创建工作顺利开展， </w:t>
      </w:r>
      <w:r>
        <w:rPr>
          <w:spacing w:val="-46"/>
        </w:rPr>
        <w:t xml:space="preserve">将 </w:t>
      </w:r>
      <w:r>
        <w:t>2017</w:t>
      </w:r>
      <w:r>
        <w:rPr>
          <w:spacing w:val="-18"/>
        </w:rPr>
        <w:t xml:space="preserve"> 年“机械化换人，自动化减人”安全专项资金 </w:t>
      </w:r>
      <w:r>
        <w:t>79</w:t>
      </w:r>
      <w:r>
        <w:rPr>
          <w:spacing w:val="-21"/>
        </w:rPr>
        <w:t xml:space="preserve"> 万元拨付给廉江市兴顺建筑石料有限公司作为示范企业创建专项资金， </w:t>
      </w:r>
      <w:r>
        <w:rPr>
          <w:spacing w:val="-20"/>
        </w:rPr>
        <w:t>帮扶其提高现代化水平，确保创建工作顺利进行</w:t>
      </w:r>
      <w:r>
        <w:rPr>
          <w:spacing w:val="-303"/>
        </w:rPr>
        <w:t>。</w:t>
      </w:r>
      <w:r>
        <w:t>（</w:t>
      </w:r>
      <w:r>
        <w:rPr>
          <w:spacing w:val="-36"/>
        </w:rPr>
        <w:t>湛安监〔</w:t>
      </w:r>
      <w:r>
        <w:t>2017</w:t>
      </w:r>
      <w:r>
        <w:rPr>
          <w:spacing w:val="-12"/>
        </w:rPr>
        <w:t>〕</w:t>
      </w:r>
      <w:r>
        <w:t>467</w:t>
      </w:r>
      <w:r>
        <w:rPr>
          <w:spacing w:val="-41"/>
        </w:rPr>
        <w:t xml:space="preserve"> 号</w:t>
      </w:r>
      <w:r>
        <w:t>）2017</w:t>
      </w:r>
      <w:r>
        <w:rPr>
          <w:spacing w:val="-18"/>
        </w:rPr>
        <w:t xml:space="preserve"> 年底结余结转金额 </w:t>
      </w:r>
      <w:r>
        <w:t>0</w:t>
      </w:r>
      <w:r>
        <w:rPr>
          <w:spacing w:val="-27"/>
        </w:rPr>
        <w:t xml:space="preserve"> 元。</w:t>
      </w:r>
    </w:p>
    <w:p>
      <w:pPr>
        <w:spacing w:before="0" w:line="316" w:lineRule="auto"/>
        <w:ind w:left="111" w:right="265" w:firstLine="631"/>
        <w:jc w:val="left"/>
        <w:rPr>
          <w:sz w:val="32"/>
        </w:rPr>
      </w:pPr>
      <w:r>
        <w:rPr>
          <w:b/>
          <w:sz w:val="32"/>
        </w:rPr>
        <w:t>（二</w:t>
      </w:r>
      <w:r>
        <w:rPr>
          <w:b/>
          <w:spacing w:val="-159"/>
          <w:sz w:val="32"/>
        </w:rPr>
        <w:t>）</w:t>
      </w:r>
      <w:r>
        <w:rPr>
          <w:b/>
          <w:spacing w:val="-60"/>
          <w:sz w:val="32"/>
        </w:rPr>
        <w:t>。</w:t>
      </w:r>
      <w:r>
        <w:rPr>
          <w:b/>
          <w:sz w:val="32"/>
        </w:rPr>
        <w:t>2017</w:t>
      </w:r>
      <w:r>
        <w:rPr>
          <w:b/>
          <w:spacing w:val="-13"/>
          <w:sz w:val="32"/>
        </w:rPr>
        <w:t xml:space="preserve"> 年市专项资金部分：</w:t>
      </w:r>
      <w:r>
        <w:rPr>
          <w:spacing w:val="-13"/>
          <w:sz w:val="32"/>
        </w:rPr>
        <w:t>2017</w:t>
      </w:r>
      <w:r>
        <w:rPr>
          <w:spacing w:val="-10"/>
          <w:sz w:val="32"/>
        </w:rPr>
        <w:t xml:space="preserve"> 年市专项资金实际拨</w:t>
      </w:r>
      <w:r>
        <w:rPr>
          <w:spacing w:val="-34"/>
          <w:sz w:val="32"/>
        </w:rPr>
        <w:t xml:space="preserve">款 </w:t>
      </w:r>
      <w:r>
        <w:rPr>
          <w:sz w:val="32"/>
        </w:rPr>
        <w:t>371000</w:t>
      </w:r>
      <w:r>
        <w:rPr>
          <w:spacing w:val="-16"/>
          <w:sz w:val="32"/>
        </w:rPr>
        <w:t xml:space="preserve"> 元，全年支出 </w:t>
      </w:r>
      <w:r>
        <w:rPr>
          <w:sz w:val="32"/>
        </w:rPr>
        <w:t>2215749.46</w:t>
      </w:r>
      <w:r>
        <w:rPr>
          <w:spacing w:val="-29"/>
          <w:sz w:val="32"/>
        </w:rPr>
        <w:t xml:space="preserve"> 元</w:t>
      </w:r>
      <w:r>
        <w:rPr>
          <w:sz w:val="32"/>
        </w:rPr>
        <w:t>，2017</w:t>
      </w:r>
      <w:r>
        <w:rPr>
          <w:spacing w:val="-8"/>
          <w:sz w:val="32"/>
        </w:rPr>
        <w:t xml:space="preserve"> 年底结余结转金</w:t>
      </w:r>
    </w:p>
    <w:p>
      <w:pPr>
        <w:pStyle w:val="4"/>
        <w:spacing w:line="316" w:lineRule="auto"/>
        <w:ind w:left="111" w:right="267"/>
        <w:jc w:val="both"/>
      </w:pPr>
      <w:r>
        <w:rPr>
          <w:spacing w:val="-29"/>
        </w:rPr>
        <w:t xml:space="preserve">额 </w:t>
      </w:r>
      <w:r>
        <w:t>1494250.54，</w:t>
      </w:r>
      <w:r>
        <w:rPr>
          <w:spacing w:val="-19"/>
        </w:rPr>
        <w:t xml:space="preserve">其中 </w:t>
      </w:r>
      <w:r>
        <w:t>86</w:t>
      </w:r>
      <w:r>
        <w:rPr>
          <w:spacing w:val="-30"/>
        </w:rPr>
        <w:t xml:space="preserve"> 万</w:t>
      </w:r>
      <w:r>
        <w:t>（</w:t>
      </w:r>
      <w:r>
        <w:rPr>
          <w:spacing w:val="-19"/>
        </w:rPr>
        <w:t xml:space="preserve">当年 </w:t>
      </w:r>
      <w:r>
        <w:t>12</w:t>
      </w:r>
      <w:r>
        <w:rPr>
          <w:spacing w:val="-9"/>
        </w:rPr>
        <w:t xml:space="preserve"> 月申报的项目</w:t>
      </w:r>
      <w:r>
        <w:t>）纳入下一</w:t>
      </w:r>
      <w:r>
        <w:rPr>
          <w:spacing w:val="-3"/>
        </w:rPr>
        <w:t xml:space="preserve">年度财政应返还款。实际资金使用率 </w:t>
      </w:r>
      <w:r>
        <w:t>78%（</w:t>
      </w:r>
      <w:r>
        <w:rPr>
          <w:spacing w:val="-8"/>
        </w:rPr>
        <w:t xml:space="preserve">不含当年 </w:t>
      </w:r>
      <w:r>
        <w:t>12</w:t>
      </w:r>
      <w:r>
        <w:rPr>
          <w:spacing w:val="-12"/>
        </w:rPr>
        <w:t xml:space="preserve"> 月申报的项目</w:t>
      </w:r>
      <w:r>
        <w:rPr>
          <w:spacing w:val="-161"/>
        </w:rPr>
        <w:t>）</w:t>
      </w:r>
      <w:r>
        <w:t>。</w:t>
      </w:r>
    </w:p>
    <w:p>
      <w:pPr>
        <w:spacing w:before="0" w:line="316" w:lineRule="auto"/>
        <w:ind w:left="111" w:right="262" w:firstLine="631"/>
        <w:jc w:val="left"/>
        <w:rPr>
          <w:sz w:val="32"/>
        </w:rPr>
      </w:pPr>
      <w:r>
        <w:rPr>
          <w:b/>
          <w:sz w:val="32"/>
        </w:rPr>
        <w:t>1</w:t>
      </w:r>
      <w:r>
        <w:rPr>
          <w:b/>
          <w:spacing w:val="-10"/>
          <w:sz w:val="32"/>
        </w:rPr>
        <w:t>、</w:t>
      </w:r>
      <w:r>
        <w:rPr>
          <w:b/>
          <w:sz w:val="32"/>
        </w:rPr>
        <w:t>2017</w:t>
      </w:r>
      <w:r>
        <w:rPr>
          <w:b/>
          <w:spacing w:val="-12"/>
          <w:sz w:val="32"/>
        </w:rPr>
        <w:t xml:space="preserve"> 年湛江市“安全生产月”和“安全生产万里行”活</w:t>
      </w:r>
      <w:r>
        <w:rPr>
          <w:b/>
          <w:spacing w:val="-30"/>
          <w:sz w:val="32"/>
        </w:rPr>
        <w:t xml:space="preserve">动经费 </w:t>
      </w:r>
      <w:r>
        <w:rPr>
          <w:b/>
          <w:sz w:val="32"/>
        </w:rPr>
        <w:t>50</w:t>
      </w:r>
      <w:r>
        <w:rPr>
          <w:b/>
          <w:spacing w:val="-21"/>
          <w:sz w:val="32"/>
        </w:rPr>
        <w:t xml:space="preserve"> 万元,</w:t>
      </w:r>
      <w:r>
        <w:rPr>
          <w:sz w:val="32"/>
        </w:rPr>
        <w:t>2017</w:t>
      </w:r>
      <w:r>
        <w:rPr>
          <w:spacing w:val="-20"/>
          <w:sz w:val="32"/>
        </w:rPr>
        <w:t xml:space="preserve"> 年全年只使用了 </w:t>
      </w:r>
      <w:r>
        <w:rPr>
          <w:sz w:val="32"/>
        </w:rPr>
        <w:t>28789.46, 2017</w:t>
      </w:r>
      <w:r>
        <w:rPr>
          <w:spacing w:val="-17"/>
          <w:sz w:val="32"/>
        </w:rPr>
        <w:t xml:space="preserve"> 年底结余</w:t>
      </w:r>
    </w:p>
    <w:p>
      <w:pPr>
        <w:pStyle w:val="4"/>
        <w:spacing w:line="316" w:lineRule="auto"/>
        <w:ind w:left="111" w:right="269"/>
      </w:pPr>
      <w:r>
        <w:t>结转金额 471210.54 元,后被市财政收回,没有纳入下一年度财政应返还款。</w:t>
      </w:r>
    </w:p>
    <w:p>
      <w:pPr>
        <w:pStyle w:val="3"/>
        <w:spacing w:line="316" w:lineRule="auto"/>
        <w:ind w:left="111" w:right="264" w:firstLine="631"/>
        <w:rPr>
          <w:b w:val="0"/>
        </w:rPr>
      </w:pPr>
      <w:r>
        <w:rPr>
          <w:spacing w:val="3"/>
        </w:rPr>
        <w:t>2</w:t>
      </w:r>
      <w:r>
        <w:rPr>
          <w:spacing w:val="-60"/>
        </w:rPr>
        <w:t>、</w:t>
      </w:r>
      <w:r>
        <w:t>2017</w:t>
      </w:r>
      <w:r>
        <w:rPr>
          <w:spacing w:val="-11"/>
        </w:rPr>
        <w:t xml:space="preserve"> 市安全生产专项资金安排解决五个单位安全生产工</w:t>
      </w:r>
      <w:r>
        <w:rPr>
          <w:spacing w:val="-15"/>
        </w:rPr>
        <w:t>作经费</w:t>
      </w:r>
      <w:r>
        <w:t>（</w:t>
      </w:r>
      <w:r>
        <w:rPr>
          <w:spacing w:val="-10"/>
        </w:rPr>
        <w:t>霞山、赤坎、坡头、徐闻、廉江</w:t>
      </w:r>
      <w:r>
        <w:rPr>
          <w:spacing w:val="-4"/>
        </w:rPr>
        <w:t>）106</w:t>
      </w:r>
      <w:r>
        <w:rPr>
          <w:spacing w:val="-32"/>
        </w:rPr>
        <w:t xml:space="preserve"> 万，</w:t>
      </w:r>
      <w:r>
        <w:rPr>
          <w:b w:val="0"/>
          <w:spacing w:val="-4"/>
        </w:rPr>
        <w:t>2017</w:t>
      </w:r>
      <w:r>
        <w:rPr>
          <w:b w:val="0"/>
          <w:spacing w:val="-23"/>
        </w:rPr>
        <w:t xml:space="preserve"> 年当年</w:t>
      </w:r>
    </w:p>
    <w:p>
      <w:pPr>
        <w:spacing w:after="0" w:line="316" w:lineRule="auto"/>
        <w:sectPr>
          <w:headerReference r:id="rId37" w:type="default"/>
          <w:footerReference r:id="rId38" w:type="default"/>
          <w:pgSz w:w="11910" w:h="16840"/>
          <w:pgMar w:top="1500" w:right="1260" w:bottom="1180" w:left="1420" w:header="0" w:footer="993" w:gutter="0"/>
          <w:pgNumType w:start="34"/>
          <w:cols w:space="720" w:num="1"/>
        </w:sectPr>
      </w:pPr>
    </w:p>
    <w:p>
      <w:pPr>
        <w:pStyle w:val="4"/>
        <w:spacing w:before="34"/>
        <w:ind w:left="111"/>
        <w:jc w:val="both"/>
      </w:pPr>
      <w:r>
        <w:t>全部用完，2017 年底结余结转金额 0 元。</w:t>
      </w:r>
    </w:p>
    <w:p>
      <w:pPr>
        <w:spacing w:before="130" w:line="316" w:lineRule="auto"/>
        <w:ind w:left="111" w:right="264" w:firstLine="631"/>
        <w:jc w:val="both"/>
        <w:rPr>
          <w:sz w:val="32"/>
        </w:rPr>
      </w:pPr>
      <w:r>
        <w:rPr>
          <w:b/>
          <w:sz w:val="32"/>
        </w:rPr>
        <w:t>3、2017</w:t>
      </w:r>
      <w:r>
        <w:rPr>
          <w:b/>
          <w:spacing w:val="-14"/>
          <w:sz w:val="32"/>
        </w:rPr>
        <w:t xml:space="preserve"> 年市安全监管业务培训经费 </w:t>
      </w:r>
      <w:r>
        <w:rPr>
          <w:b/>
          <w:sz w:val="32"/>
        </w:rPr>
        <w:t>26</w:t>
      </w:r>
      <w:r>
        <w:rPr>
          <w:b/>
          <w:spacing w:val="-39"/>
          <w:sz w:val="32"/>
        </w:rPr>
        <w:t xml:space="preserve"> 万</w:t>
      </w:r>
      <w:r>
        <w:rPr>
          <w:sz w:val="32"/>
        </w:rPr>
        <w:t>，2017</w:t>
      </w:r>
      <w:r>
        <w:rPr>
          <w:spacing w:val="-16"/>
          <w:sz w:val="32"/>
        </w:rPr>
        <w:t xml:space="preserve"> 年当年全部用完，2017</w:t>
      </w:r>
      <w:r>
        <w:rPr>
          <w:spacing w:val="-18"/>
          <w:sz w:val="32"/>
        </w:rPr>
        <w:t xml:space="preserve"> 年底结余结转金额 </w:t>
      </w:r>
      <w:r>
        <w:rPr>
          <w:sz w:val="32"/>
        </w:rPr>
        <w:t>0</w:t>
      </w:r>
      <w:r>
        <w:rPr>
          <w:spacing w:val="-27"/>
          <w:sz w:val="32"/>
        </w:rPr>
        <w:t xml:space="preserve"> 元。</w:t>
      </w:r>
    </w:p>
    <w:p>
      <w:pPr>
        <w:spacing w:before="0" w:line="316" w:lineRule="auto"/>
        <w:ind w:left="111" w:right="264" w:firstLine="631"/>
        <w:jc w:val="both"/>
        <w:rPr>
          <w:sz w:val="32"/>
        </w:rPr>
      </w:pPr>
      <w:r>
        <w:rPr>
          <w:b/>
          <w:sz w:val="32"/>
        </w:rPr>
        <w:t>4</w:t>
      </w:r>
      <w:r>
        <w:rPr>
          <w:b/>
          <w:spacing w:val="-108"/>
          <w:sz w:val="32"/>
        </w:rPr>
        <w:t>、</w:t>
      </w:r>
      <w:r>
        <w:rPr>
          <w:b/>
          <w:sz w:val="32"/>
        </w:rPr>
        <w:t>2016</w:t>
      </w:r>
      <w:r>
        <w:rPr>
          <w:b/>
          <w:spacing w:val="-14"/>
          <w:sz w:val="32"/>
        </w:rPr>
        <w:t xml:space="preserve"> 年安全生产责任考核先进单位奖励经费 </w:t>
      </w:r>
      <w:r>
        <w:rPr>
          <w:b/>
          <w:sz w:val="32"/>
        </w:rPr>
        <w:t>51</w:t>
      </w:r>
      <w:r>
        <w:rPr>
          <w:b/>
          <w:spacing w:val="-41"/>
          <w:sz w:val="32"/>
        </w:rPr>
        <w:t xml:space="preserve"> 万</w:t>
      </w:r>
      <w:r>
        <w:rPr>
          <w:spacing w:val="-23"/>
          <w:sz w:val="32"/>
        </w:rPr>
        <w:t xml:space="preserve">，2017 </w:t>
      </w:r>
      <w:r>
        <w:rPr>
          <w:sz w:val="32"/>
        </w:rPr>
        <w:t>年当年全部用完，2017</w:t>
      </w:r>
      <w:r>
        <w:rPr>
          <w:spacing w:val="-18"/>
          <w:sz w:val="32"/>
        </w:rPr>
        <w:t xml:space="preserve"> 年底结余结转金额 </w:t>
      </w:r>
      <w:r>
        <w:rPr>
          <w:sz w:val="32"/>
        </w:rPr>
        <w:t>0</w:t>
      </w:r>
      <w:r>
        <w:rPr>
          <w:spacing w:val="-28"/>
          <w:sz w:val="32"/>
        </w:rPr>
        <w:t xml:space="preserve"> 元。</w:t>
      </w:r>
    </w:p>
    <w:p>
      <w:pPr>
        <w:spacing w:before="0" w:line="316" w:lineRule="auto"/>
        <w:ind w:left="111" w:right="108" w:firstLine="631"/>
        <w:jc w:val="both"/>
        <w:rPr>
          <w:sz w:val="32"/>
        </w:rPr>
      </w:pPr>
      <w:r>
        <w:rPr>
          <w:b/>
          <w:sz w:val="32"/>
        </w:rPr>
        <w:t>5</w:t>
      </w:r>
      <w:r>
        <w:rPr>
          <w:b/>
          <w:spacing w:val="-8"/>
          <w:sz w:val="32"/>
        </w:rPr>
        <w:t xml:space="preserve">、执法装备采购经费 </w:t>
      </w:r>
      <w:r>
        <w:rPr>
          <w:b/>
          <w:sz w:val="32"/>
        </w:rPr>
        <w:t>37</w:t>
      </w:r>
      <w:r>
        <w:rPr>
          <w:b/>
          <w:spacing w:val="-36"/>
          <w:sz w:val="32"/>
        </w:rPr>
        <w:t xml:space="preserve"> 万</w:t>
      </w:r>
      <w:r>
        <w:rPr>
          <w:spacing w:val="-19"/>
          <w:sz w:val="32"/>
        </w:rPr>
        <w:t xml:space="preserve">,属于 </w:t>
      </w:r>
      <w:r>
        <w:rPr>
          <w:sz w:val="32"/>
        </w:rPr>
        <w:t>2017</w:t>
      </w:r>
      <w:r>
        <w:rPr>
          <w:spacing w:val="-51"/>
          <w:sz w:val="32"/>
        </w:rPr>
        <w:t xml:space="preserve"> 年 </w:t>
      </w:r>
      <w:r>
        <w:rPr>
          <w:sz w:val="32"/>
        </w:rPr>
        <w:t>12</w:t>
      </w:r>
      <w:r>
        <w:rPr>
          <w:spacing w:val="-12"/>
          <w:sz w:val="32"/>
        </w:rPr>
        <w:t xml:space="preserve"> 月份申请的项</w:t>
      </w:r>
      <w:r>
        <w:rPr>
          <w:spacing w:val="-79"/>
          <w:w w:val="99"/>
          <w:sz w:val="32"/>
        </w:rPr>
        <w:t>目，</w:t>
      </w:r>
      <w:r>
        <w:rPr>
          <w:spacing w:val="-2"/>
          <w:w w:val="99"/>
          <w:sz w:val="32"/>
        </w:rPr>
        <w:t>2</w:t>
      </w:r>
      <w:r>
        <w:rPr>
          <w:w w:val="99"/>
          <w:sz w:val="32"/>
        </w:rPr>
        <w:t>017</w:t>
      </w:r>
      <w:r>
        <w:rPr>
          <w:spacing w:val="-94"/>
          <w:sz w:val="32"/>
        </w:rPr>
        <w:t xml:space="preserve"> </w:t>
      </w:r>
      <w:r>
        <w:rPr>
          <w:w w:val="99"/>
          <w:sz w:val="32"/>
        </w:rPr>
        <w:t>年底结余结转金额</w:t>
      </w:r>
      <w:r>
        <w:rPr>
          <w:spacing w:val="-90"/>
          <w:sz w:val="32"/>
        </w:rPr>
        <w:t xml:space="preserve"> </w:t>
      </w:r>
      <w:r>
        <w:rPr>
          <w:spacing w:val="1"/>
          <w:w w:val="99"/>
          <w:sz w:val="32"/>
        </w:rPr>
        <w:t>3</w:t>
      </w:r>
      <w:r>
        <w:rPr>
          <w:w w:val="99"/>
          <w:sz w:val="32"/>
        </w:rPr>
        <w:t>7</w:t>
      </w:r>
      <w:r>
        <w:rPr>
          <w:spacing w:val="-94"/>
          <w:sz w:val="32"/>
        </w:rPr>
        <w:t xml:space="preserve"> </w:t>
      </w:r>
      <w:r>
        <w:rPr>
          <w:spacing w:val="-1"/>
          <w:w w:val="99"/>
          <w:sz w:val="32"/>
        </w:rPr>
        <w:t>万元纳入下一年度财政应返还款。</w:t>
      </w:r>
    </w:p>
    <w:p>
      <w:pPr>
        <w:spacing w:before="0" w:line="316" w:lineRule="auto"/>
        <w:ind w:left="111" w:right="267" w:firstLine="631"/>
        <w:jc w:val="both"/>
        <w:rPr>
          <w:sz w:val="32"/>
        </w:rPr>
      </w:pPr>
      <w:r>
        <w:rPr>
          <w:b/>
          <w:sz w:val="32"/>
        </w:rPr>
        <w:t>6</w:t>
      </w:r>
      <w:r>
        <w:rPr>
          <w:b/>
          <w:spacing w:val="-15"/>
          <w:sz w:val="32"/>
        </w:rPr>
        <w:t xml:space="preserve">、安全生产大检查经费 </w:t>
      </w:r>
      <w:r>
        <w:rPr>
          <w:b/>
          <w:sz w:val="32"/>
        </w:rPr>
        <w:t>15</w:t>
      </w:r>
      <w:r>
        <w:rPr>
          <w:b/>
          <w:spacing w:val="-42"/>
          <w:sz w:val="32"/>
        </w:rPr>
        <w:t xml:space="preserve"> 万</w:t>
      </w:r>
      <w:r>
        <w:rPr>
          <w:spacing w:val="-36"/>
          <w:sz w:val="32"/>
        </w:rPr>
        <w:t xml:space="preserve">，属于 </w:t>
      </w:r>
      <w:r>
        <w:rPr>
          <w:sz w:val="32"/>
        </w:rPr>
        <w:t>2017</w:t>
      </w:r>
      <w:r>
        <w:rPr>
          <w:spacing w:val="-55"/>
          <w:sz w:val="32"/>
        </w:rPr>
        <w:t xml:space="preserve"> 年 </w:t>
      </w:r>
      <w:r>
        <w:rPr>
          <w:sz w:val="32"/>
        </w:rPr>
        <w:t>12</w:t>
      </w:r>
      <w:r>
        <w:rPr>
          <w:spacing w:val="-16"/>
          <w:sz w:val="32"/>
        </w:rPr>
        <w:t xml:space="preserve"> 月份申请的</w:t>
      </w:r>
      <w:r>
        <w:rPr>
          <w:spacing w:val="-3"/>
          <w:sz w:val="32"/>
        </w:rPr>
        <w:t>项目，</w:t>
      </w:r>
      <w:r>
        <w:rPr>
          <w:spacing w:val="-8"/>
          <w:sz w:val="32"/>
        </w:rPr>
        <w:t>2017</w:t>
      </w:r>
      <w:r>
        <w:rPr>
          <w:spacing w:val="-18"/>
          <w:sz w:val="32"/>
        </w:rPr>
        <w:t xml:space="preserve"> 年底结余结转金额 </w:t>
      </w:r>
      <w:r>
        <w:rPr>
          <w:sz w:val="32"/>
        </w:rPr>
        <w:t>15</w:t>
      </w:r>
      <w:r>
        <w:rPr>
          <w:spacing w:val="-10"/>
          <w:sz w:val="32"/>
        </w:rPr>
        <w:t xml:space="preserve"> 万元纳入下一年度财政应返还款。</w:t>
      </w:r>
    </w:p>
    <w:p>
      <w:pPr>
        <w:spacing w:before="0" w:line="406" w:lineRule="exact"/>
        <w:ind w:left="742" w:right="0" w:firstLine="0"/>
        <w:jc w:val="both"/>
        <w:rPr>
          <w:sz w:val="32"/>
        </w:rPr>
      </w:pPr>
      <w:r>
        <w:rPr>
          <w:b/>
          <w:sz w:val="32"/>
        </w:rPr>
        <w:t>7、2017</w:t>
      </w:r>
      <w:r>
        <w:rPr>
          <w:b/>
          <w:spacing w:val="-16"/>
          <w:sz w:val="32"/>
        </w:rPr>
        <w:t xml:space="preserve"> 年责任制考核经费 </w:t>
      </w:r>
      <w:r>
        <w:rPr>
          <w:b/>
          <w:sz w:val="32"/>
        </w:rPr>
        <w:t>49</w:t>
      </w:r>
      <w:r>
        <w:rPr>
          <w:b/>
          <w:spacing w:val="-34"/>
          <w:sz w:val="32"/>
        </w:rPr>
        <w:t xml:space="preserve"> 万</w:t>
      </w:r>
      <w:r>
        <w:rPr>
          <w:spacing w:val="-16"/>
          <w:sz w:val="32"/>
        </w:rPr>
        <w:t xml:space="preserve">，属于 </w:t>
      </w:r>
      <w:r>
        <w:rPr>
          <w:sz w:val="32"/>
        </w:rPr>
        <w:t>2017</w:t>
      </w:r>
      <w:r>
        <w:rPr>
          <w:spacing w:val="-44"/>
          <w:sz w:val="32"/>
        </w:rPr>
        <w:t xml:space="preserve"> 年 </w:t>
      </w:r>
      <w:r>
        <w:rPr>
          <w:sz w:val="32"/>
        </w:rPr>
        <w:t>12</w:t>
      </w:r>
      <w:r>
        <w:rPr>
          <w:spacing w:val="-17"/>
          <w:sz w:val="32"/>
        </w:rPr>
        <w:t xml:space="preserve"> 月份申</w:t>
      </w:r>
    </w:p>
    <w:p>
      <w:pPr>
        <w:pStyle w:val="4"/>
        <w:spacing w:before="123"/>
        <w:ind w:left="111"/>
        <w:jc w:val="both"/>
      </w:pPr>
      <w:r>
        <w:rPr>
          <w:spacing w:val="-12"/>
        </w:rPr>
        <w:t xml:space="preserve">请的项目，其中下拨给其他单位 </w:t>
      </w:r>
      <w:r>
        <w:t>35</w:t>
      </w:r>
      <w:r>
        <w:rPr>
          <w:spacing w:val="-60"/>
        </w:rPr>
        <w:t xml:space="preserve"> 万</w:t>
      </w:r>
      <w:r>
        <w:t>（</w:t>
      </w:r>
      <w:r>
        <w:rPr>
          <w:spacing w:val="-17"/>
        </w:rPr>
        <w:t xml:space="preserve">市消防局 </w:t>
      </w:r>
      <w:r>
        <w:t>20</w:t>
      </w:r>
      <w:r>
        <w:rPr>
          <w:spacing w:val="-20"/>
        </w:rPr>
        <w:t xml:space="preserve"> 万、市交警</w:t>
      </w:r>
    </w:p>
    <w:p>
      <w:pPr>
        <w:pStyle w:val="4"/>
        <w:spacing w:before="130" w:line="316" w:lineRule="auto"/>
        <w:ind w:left="111" w:right="265"/>
        <w:jc w:val="both"/>
      </w:pPr>
      <w:r>
        <w:rPr>
          <w:spacing w:val="-19"/>
        </w:rPr>
        <w:t xml:space="preserve">支队 </w:t>
      </w:r>
      <w:r>
        <w:t>15</w:t>
      </w:r>
      <w:r>
        <w:rPr>
          <w:spacing w:val="-29"/>
        </w:rPr>
        <w:t xml:space="preserve"> 万</w:t>
      </w:r>
      <w:r>
        <w:t>），2017</w:t>
      </w:r>
      <w:r>
        <w:rPr>
          <w:spacing w:val="-13"/>
        </w:rPr>
        <w:t xml:space="preserve"> 年底结余结转金额 </w:t>
      </w:r>
      <w:r>
        <w:t>14</w:t>
      </w:r>
      <w:r>
        <w:rPr>
          <w:spacing w:val="-8"/>
        </w:rPr>
        <w:t xml:space="preserve"> 万元纳入下一年度财政应返还款。</w:t>
      </w:r>
    </w:p>
    <w:p>
      <w:pPr>
        <w:spacing w:before="0" w:line="316" w:lineRule="auto"/>
        <w:ind w:left="111" w:right="264" w:firstLine="631"/>
        <w:jc w:val="both"/>
        <w:rPr>
          <w:sz w:val="32"/>
        </w:rPr>
      </w:pPr>
      <w:r>
        <w:rPr>
          <w:b/>
          <w:spacing w:val="3"/>
          <w:sz w:val="32"/>
        </w:rPr>
        <w:t>8</w:t>
      </w:r>
      <w:r>
        <w:rPr>
          <w:b/>
          <w:spacing w:val="-15"/>
          <w:sz w:val="32"/>
        </w:rPr>
        <w:t xml:space="preserve">、执法监察标准化建设经费 </w:t>
      </w:r>
      <w:r>
        <w:rPr>
          <w:b/>
          <w:sz w:val="32"/>
        </w:rPr>
        <w:t>20</w:t>
      </w:r>
      <w:r>
        <w:rPr>
          <w:b/>
          <w:spacing w:val="-42"/>
          <w:sz w:val="32"/>
        </w:rPr>
        <w:t xml:space="preserve"> 万</w:t>
      </w:r>
      <w:r>
        <w:rPr>
          <w:spacing w:val="-37"/>
          <w:sz w:val="32"/>
        </w:rPr>
        <w:t xml:space="preserve">，属于 </w:t>
      </w:r>
      <w:r>
        <w:rPr>
          <w:sz w:val="32"/>
        </w:rPr>
        <w:t>2017</w:t>
      </w:r>
      <w:r>
        <w:rPr>
          <w:spacing w:val="-56"/>
          <w:sz w:val="32"/>
        </w:rPr>
        <w:t xml:space="preserve"> 年 </w:t>
      </w:r>
      <w:r>
        <w:rPr>
          <w:sz w:val="32"/>
        </w:rPr>
        <w:t>12</w:t>
      </w:r>
      <w:r>
        <w:rPr>
          <w:spacing w:val="-21"/>
          <w:sz w:val="32"/>
        </w:rPr>
        <w:t xml:space="preserve"> 月份申</w:t>
      </w:r>
      <w:r>
        <w:rPr>
          <w:spacing w:val="-19"/>
          <w:sz w:val="32"/>
        </w:rPr>
        <w:t>请的项目，</w:t>
      </w:r>
      <w:r>
        <w:rPr>
          <w:spacing w:val="-7"/>
          <w:sz w:val="32"/>
        </w:rPr>
        <w:t>2017</w:t>
      </w:r>
      <w:r>
        <w:rPr>
          <w:spacing w:val="-18"/>
          <w:sz w:val="32"/>
        </w:rPr>
        <w:t xml:space="preserve"> 年底结余结转金额 </w:t>
      </w:r>
      <w:r>
        <w:rPr>
          <w:sz w:val="32"/>
        </w:rPr>
        <w:t>20</w:t>
      </w:r>
      <w:r>
        <w:rPr>
          <w:spacing w:val="-10"/>
          <w:sz w:val="32"/>
        </w:rPr>
        <w:t xml:space="preserve"> 万元纳入下一年度财政应返还款。</w:t>
      </w:r>
    </w:p>
    <w:p>
      <w:pPr>
        <w:spacing w:before="0" w:line="316" w:lineRule="auto"/>
        <w:ind w:left="111" w:right="269" w:firstLine="631"/>
        <w:jc w:val="both"/>
        <w:rPr>
          <w:sz w:val="32"/>
        </w:rPr>
      </w:pPr>
      <w:r>
        <w:rPr>
          <w:b/>
          <w:spacing w:val="3"/>
          <w:w w:val="95"/>
          <w:sz w:val="32"/>
        </w:rPr>
        <w:t>9</w:t>
      </w:r>
      <w:r>
        <w:rPr>
          <w:b/>
          <w:w w:val="95"/>
          <w:sz w:val="32"/>
        </w:rPr>
        <w:t xml:space="preserve">、湛江市安全生产监督管理局危险化学品安全生产事故应 </w:t>
      </w:r>
      <w:r>
        <w:rPr>
          <w:b/>
          <w:spacing w:val="-13"/>
          <w:sz w:val="32"/>
        </w:rPr>
        <w:t xml:space="preserve">急演练经费 </w:t>
      </w:r>
      <w:r>
        <w:rPr>
          <w:b/>
          <w:sz w:val="32"/>
        </w:rPr>
        <w:t>17</w:t>
      </w:r>
      <w:r>
        <w:rPr>
          <w:b/>
          <w:spacing w:val="-25"/>
          <w:sz w:val="32"/>
        </w:rPr>
        <w:t xml:space="preserve"> 万，</w:t>
      </w:r>
      <w:r>
        <w:rPr>
          <w:spacing w:val="-12"/>
          <w:sz w:val="32"/>
        </w:rPr>
        <w:t xml:space="preserve">当年只使用了 </w:t>
      </w:r>
      <w:r>
        <w:rPr>
          <w:sz w:val="32"/>
        </w:rPr>
        <w:t>6960</w:t>
      </w:r>
      <w:r>
        <w:rPr>
          <w:spacing w:val="-26"/>
          <w:sz w:val="32"/>
        </w:rPr>
        <w:t xml:space="preserve"> 元，剩余 </w:t>
      </w:r>
      <w:r>
        <w:rPr>
          <w:sz w:val="32"/>
        </w:rPr>
        <w:t>163040</w:t>
      </w:r>
      <w:r>
        <w:rPr>
          <w:spacing w:val="-20"/>
          <w:sz w:val="32"/>
        </w:rPr>
        <w:t xml:space="preserve"> 元，后被市财政收回,没有纳入下一年度财政应返还款。</w:t>
      </w:r>
    </w:p>
    <w:p>
      <w:pPr>
        <w:spacing w:before="0" w:line="316" w:lineRule="auto"/>
        <w:ind w:left="111" w:right="265" w:firstLine="631"/>
        <w:jc w:val="both"/>
        <w:rPr>
          <w:sz w:val="32"/>
        </w:rPr>
      </w:pPr>
      <w:r>
        <w:rPr>
          <w:b/>
          <w:spacing w:val="-1"/>
          <w:sz w:val="32"/>
        </w:rPr>
        <w:t>(三) 权责发生制财政应返还额度部分：</w:t>
      </w:r>
      <w:r>
        <w:rPr>
          <w:sz w:val="32"/>
        </w:rPr>
        <w:t>权责发生制财政应</w:t>
      </w:r>
      <w:r>
        <w:rPr>
          <w:spacing w:val="-14"/>
          <w:sz w:val="32"/>
        </w:rPr>
        <w:t xml:space="preserve">返还额度，实际拨款 </w:t>
      </w:r>
      <w:r>
        <w:rPr>
          <w:sz w:val="32"/>
        </w:rPr>
        <w:t>7679584</w:t>
      </w:r>
      <w:r>
        <w:rPr>
          <w:spacing w:val="-27"/>
          <w:sz w:val="32"/>
        </w:rPr>
        <w:t xml:space="preserve"> 元，实际支出 </w:t>
      </w:r>
      <w:r>
        <w:rPr>
          <w:sz w:val="32"/>
        </w:rPr>
        <w:t>7142315.8</w:t>
      </w:r>
      <w:r>
        <w:rPr>
          <w:spacing w:val="-26"/>
          <w:sz w:val="32"/>
        </w:rPr>
        <w:t xml:space="preserve"> 元，实际</w:t>
      </w:r>
      <w:r>
        <w:rPr>
          <w:spacing w:val="-34"/>
          <w:sz w:val="32"/>
        </w:rPr>
        <w:t xml:space="preserve">资金使用率为 </w:t>
      </w:r>
      <w:r>
        <w:rPr>
          <w:sz w:val="32"/>
        </w:rPr>
        <w:t>93%。</w:t>
      </w:r>
    </w:p>
    <w:p>
      <w:pPr>
        <w:spacing w:before="0" w:line="316" w:lineRule="auto"/>
        <w:ind w:left="111" w:right="265" w:firstLine="631"/>
        <w:jc w:val="both"/>
        <w:rPr>
          <w:sz w:val="32"/>
        </w:rPr>
      </w:pPr>
      <w:r>
        <w:rPr>
          <w:b/>
          <w:sz w:val="32"/>
        </w:rPr>
        <w:t>1、2015</w:t>
      </w:r>
      <w:r>
        <w:rPr>
          <w:b/>
          <w:spacing w:val="-11"/>
          <w:sz w:val="32"/>
        </w:rPr>
        <w:t xml:space="preserve"> 年乡镇专职安全员培训经费 </w:t>
      </w:r>
      <w:r>
        <w:rPr>
          <w:b/>
          <w:sz w:val="32"/>
        </w:rPr>
        <w:t>208000</w:t>
      </w:r>
      <w:r>
        <w:rPr>
          <w:b/>
          <w:spacing w:val="-24"/>
          <w:sz w:val="32"/>
        </w:rPr>
        <w:t xml:space="preserve"> 元</w:t>
      </w:r>
      <w:r>
        <w:rPr>
          <w:sz w:val="32"/>
        </w:rPr>
        <w:t>，当年全部使用完毕，2017</w:t>
      </w:r>
      <w:r>
        <w:rPr>
          <w:spacing w:val="-18"/>
          <w:sz w:val="32"/>
        </w:rPr>
        <w:t xml:space="preserve"> 年底结余结转金额 </w:t>
      </w:r>
      <w:r>
        <w:rPr>
          <w:sz w:val="32"/>
        </w:rPr>
        <w:t>0</w:t>
      </w:r>
      <w:r>
        <w:rPr>
          <w:spacing w:val="-27"/>
          <w:sz w:val="32"/>
        </w:rPr>
        <w:t xml:space="preserve"> 元。</w:t>
      </w:r>
    </w:p>
    <w:p>
      <w:pPr>
        <w:spacing w:after="0" w:line="316" w:lineRule="auto"/>
        <w:jc w:val="both"/>
        <w:rPr>
          <w:sz w:val="32"/>
        </w:rPr>
        <w:sectPr>
          <w:headerReference r:id="rId39" w:type="default"/>
          <w:footerReference r:id="rId40" w:type="default"/>
          <w:pgSz w:w="11910" w:h="16840"/>
          <w:pgMar w:top="1500" w:right="1260" w:bottom="1180" w:left="1420" w:header="0" w:footer="993" w:gutter="0"/>
          <w:pgNumType w:start="35"/>
          <w:cols w:space="720" w:num="1"/>
        </w:sectPr>
      </w:pPr>
    </w:p>
    <w:p>
      <w:pPr>
        <w:spacing w:before="34" w:line="316" w:lineRule="auto"/>
        <w:ind w:left="111" w:right="232" w:firstLine="631"/>
        <w:jc w:val="both"/>
        <w:rPr>
          <w:sz w:val="32"/>
        </w:rPr>
      </w:pPr>
      <w:r>
        <w:rPr>
          <w:b/>
          <w:sz w:val="32"/>
        </w:rPr>
        <w:t>2、2015</w:t>
      </w:r>
      <w:r>
        <w:rPr>
          <w:b/>
          <w:spacing w:val="-11"/>
          <w:sz w:val="32"/>
        </w:rPr>
        <w:t xml:space="preserve"> 年省专项资金安全生产宣教培训 </w:t>
      </w:r>
      <w:r>
        <w:rPr>
          <w:b/>
          <w:sz w:val="32"/>
        </w:rPr>
        <w:t>140784</w:t>
      </w:r>
      <w:r>
        <w:rPr>
          <w:b/>
          <w:spacing w:val="-25"/>
          <w:sz w:val="32"/>
        </w:rPr>
        <w:t xml:space="preserve"> 元</w:t>
      </w:r>
      <w:r>
        <w:rPr>
          <w:sz w:val="32"/>
        </w:rPr>
        <w:t>，2017 年没有使用，2017</w:t>
      </w:r>
      <w:r>
        <w:rPr>
          <w:spacing w:val="-19"/>
          <w:sz w:val="32"/>
        </w:rPr>
        <w:t xml:space="preserve"> 年底结余结转金额 </w:t>
      </w:r>
      <w:r>
        <w:rPr>
          <w:sz w:val="32"/>
        </w:rPr>
        <w:t>140784</w:t>
      </w:r>
      <w:r>
        <w:rPr>
          <w:spacing w:val="-11"/>
          <w:sz w:val="32"/>
        </w:rPr>
        <w:t xml:space="preserve"> 元被市财政收回， 没有纳入下一年度财政应返还款。湛安监〔2016〕276</w:t>
      </w:r>
      <w:r>
        <w:rPr>
          <w:spacing w:val="-42"/>
          <w:sz w:val="32"/>
        </w:rPr>
        <w:t xml:space="preserve"> 号</w:t>
      </w:r>
    </w:p>
    <w:p>
      <w:pPr>
        <w:pStyle w:val="3"/>
        <w:spacing w:line="406" w:lineRule="exact"/>
        <w:ind w:left="742"/>
        <w:jc w:val="both"/>
        <w:rPr>
          <w:b w:val="0"/>
        </w:rPr>
      </w:pPr>
      <w:r>
        <w:t>3、2015</w:t>
      </w:r>
      <w:r>
        <w:rPr>
          <w:spacing w:val="-10"/>
        </w:rPr>
        <w:t xml:space="preserve"> 年省级安全生产专项资金</w:t>
      </w:r>
      <w:r>
        <w:t>（应急项目）481.59</w:t>
      </w:r>
      <w:r>
        <w:rPr>
          <w:spacing w:val="-41"/>
        </w:rPr>
        <w:t xml:space="preserve"> 万</w:t>
      </w:r>
      <w:r>
        <w:rPr>
          <w:b w:val="0"/>
        </w:rPr>
        <w:t>，</w:t>
      </w:r>
    </w:p>
    <w:p>
      <w:pPr>
        <w:pStyle w:val="4"/>
        <w:spacing w:before="130"/>
        <w:ind w:left="111"/>
      </w:pPr>
      <w:r>
        <w:t>2017</w:t>
      </w:r>
      <w:r>
        <w:rPr>
          <w:spacing w:val="1"/>
        </w:rPr>
        <w:t xml:space="preserve"> 年全部下拨各县</w:t>
      </w:r>
      <w:r>
        <w:t>（</w:t>
      </w:r>
      <w:r>
        <w:rPr>
          <w:spacing w:val="1"/>
        </w:rPr>
        <w:t>市、区</w:t>
      </w:r>
      <w:r>
        <w:t>）安监局使用，具体情况如下：</w:t>
      </w:r>
    </w:p>
    <w:p>
      <w:pPr>
        <w:pStyle w:val="4"/>
        <w:spacing w:before="130"/>
        <w:ind w:left="111"/>
      </w:pPr>
      <w:r>
        <w:rPr>
          <w:spacing w:val="-9"/>
        </w:rPr>
        <w:t xml:space="preserve">赤坎区安全监管局 </w:t>
      </w:r>
      <w:r>
        <w:t>40</w:t>
      </w:r>
      <w:r>
        <w:rPr>
          <w:spacing w:val="-22"/>
        </w:rPr>
        <w:t xml:space="preserve"> 万、霞山区安全监管局 </w:t>
      </w:r>
      <w:r>
        <w:t>30</w:t>
      </w:r>
      <w:r>
        <w:rPr>
          <w:spacing w:val="-20"/>
        </w:rPr>
        <w:t xml:space="preserve"> 万、麻章区安全</w:t>
      </w:r>
    </w:p>
    <w:p>
      <w:pPr>
        <w:pStyle w:val="4"/>
        <w:spacing w:before="130"/>
        <w:ind w:left="111"/>
      </w:pPr>
      <w:r>
        <w:rPr>
          <w:spacing w:val="-15"/>
        </w:rPr>
        <w:t xml:space="preserve">监管局 </w:t>
      </w:r>
      <w:r>
        <w:t>30</w:t>
      </w:r>
      <w:r>
        <w:rPr>
          <w:spacing w:val="-12"/>
        </w:rPr>
        <w:t xml:space="preserve"> 万、坡头区安全监管局 </w:t>
      </w:r>
      <w:r>
        <w:t>35</w:t>
      </w:r>
      <w:r>
        <w:rPr>
          <w:spacing w:val="-12"/>
        </w:rPr>
        <w:t xml:space="preserve"> 万、开发区安全监管局 </w:t>
      </w:r>
      <w:r>
        <w:t>30</w:t>
      </w:r>
    </w:p>
    <w:p>
      <w:pPr>
        <w:pStyle w:val="4"/>
        <w:spacing w:before="130"/>
        <w:ind w:left="111"/>
      </w:pPr>
      <w:r>
        <w:rPr>
          <w:spacing w:val="-7"/>
        </w:rPr>
        <w:t xml:space="preserve">万、遂溪县安全监管局 </w:t>
      </w:r>
      <w:r>
        <w:t>70</w:t>
      </w:r>
      <w:r>
        <w:rPr>
          <w:spacing w:val="-15"/>
        </w:rPr>
        <w:t xml:space="preserve"> 万、廉江市安全监管局 </w:t>
      </w:r>
      <w:r>
        <w:t>91.59</w:t>
      </w:r>
      <w:r>
        <w:rPr>
          <w:spacing w:val="-18"/>
        </w:rPr>
        <w:t xml:space="preserve"> 万、雷</w:t>
      </w:r>
    </w:p>
    <w:p>
      <w:pPr>
        <w:pStyle w:val="4"/>
        <w:spacing w:before="130"/>
        <w:ind w:left="111"/>
      </w:pPr>
      <w:r>
        <w:rPr>
          <w:spacing w:val="-11"/>
        </w:rPr>
        <w:t xml:space="preserve">州市安全监管局 </w:t>
      </w:r>
      <w:r>
        <w:t>25</w:t>
      </w:r>
      <w:r>
        <w:rPr>
          <w:spacing w:val="-21"/>
        </w:rPr>
        <w:t xml:space="preserve"> 万、徐闻安全监管局县 </w:t>
      </w:r>
      <w:r>
        <w:t>70</w:t>
      </w:r>
      <w:r>
        <w:rPr>
          <w:spacing w:val="-18"/>
        </w:rPr>
        <w:t xml:space="preserve"> 万、吴川市安全监</w:t>
      </w:r>
    </w:p>
    <w:p>
      <w:pPr>
        <w:pStyle w:val="4"/>
        <w:spacing w:before="130" w:line="316" w:lineRule="auto"/>
        <w:ind w:left="111" w:right="266"/>
        <w:jc w:val="both"/>
      </w:pPr>
      <w:r>
        <w:rPr>
          <w:spacing w:val="-27"/>
        </w:rPr>
        <w:t xml:space="preserve">管局 </w:t>
      </w:r>
      <w:r>
        <w:t>30</w:t>
      </w:r>
      <w:r>
        <w:rPr>
          <w:spacing w:val="-17"/>
        </w:rPr>
        <w:t xml:space="preserve"> 万、湛江奋勇高新区经济发展与科技局 </w:t>
      </w:r>
      <w:r>
        <w:t>15</w:t>
      </w:r>
      <w:r>
        <w:rPr>
          <w:spacing w:val="-23"/>
        </w:rPr>
        <w:t xml:space="preserve"> 万、湛江市南</w:t>
      </w:r>
      <w:r>
        <w:rPr>
          <w:spacing w:val="-4"/>
        </w:rPr>
        <w:t xml:space="preserve">三岛滨海旅游示范区 </w:t>
      </w:r>
      <w:r>
        <w:t>15</w:t>
      </w:r>
      <w:r>
        <w:rPr>
          <w:spacing w:val="-15"/>
        </w:rPr>
        <w:t xml:space="preserve"> 万。</w:t>
      </w:r>
      <w:r>
        <w:t>（湛安监〔2017〕529</w:t>
      </w:r>
      <w:r>
        <w:rPr>
          <w:spacing w:val="-21"/>
        </w:rPr>
        <w:t xml:space="preserve"> 号</w:t>
      </w:r>
      <w:r>
        <w:t xml:space="preserve">）。2017 </w:t>
      </w:r>
      <w:r>
        <w:rPr>
          <w:spacing w:val="-9"/>
        </w:rPr>
        <w:t xml:space="preserve">年底结余结转金额 </w:t>
      </w:r>
      <w:r>
        <w:t>0</w:t>
      </w:r>
      <w:r>
        <w:rPr>
          <w:spacing w:val="-27"/>
        </w:rPr>
        <w:t xml:space="preserve"> 元。</w:t>
      </w:r>
    </w:p>
    <w:p>
      <w:pPr>
        <w:spacing w:before="0" w:line="316" w:lineRule="auto"/>
        <w:ind w:left="111" w:right="267" w:firstLine="631"/>
        <w:jc w:val="both"/>
        <w:rPr>
          <w:sz w:val="32"/>
        </w:rPr>
      </w:pPr>
      <w:r>
        <w:rPr>
          <w:b/>
          <w:sz w:val="32"/>
        </w:rPr>
        <w:t>4</w:t>
      </w:r>
      <w:r>
        <w:rPr>
          <w:b/>
          <w:spacing w:val="-17"/>
          <w:sz w:val="32"/>
        </w:rPr>
        <w:t>、</w:t>
      </w:r>
      <w:r>
        <w:rPr>
          <w:b/>
          <w:sz w:val="32"/>
        </w:rPr>
        <w:t>2016</w:t>
      </w:r>
      <w:r>
        <w:rPr>
          <w:b/>
          <w:spacing w:val="-17"/>
          <w:sz w:val="32"/>
        </w:rPr>
        <w:t xml:space="preserve"> 年省专项资金</w:t>
      </w:r>
      <w:r>
        <w:rPr>
          <w:b/>
          <w:sz w:val="32"/>
        </w:rPr>
        <w:t>（</w:t>
      </w:r>
      <w:r>
        <w:rPr>
          <w:b/>
          <w:spacing w:val="-12"/>
          <w:sz w:val="32"/>
        </w:rPr>
        <w:t xml:space="preserve">职业危害防控 </w:t>
      </w:r>
      <w:r>
        <w:rPr>
          <w:b/>
          <w:sz w:val="32"/>
        </w:rPr>
        <w:t>6</w:t>
      </w:r>
      <w:r>
        <w:rPr>
          <w:b/>
          <w:spacing w:val="-14"/>
          <w:sz w:val="32"/>
        </w:rPr>
        <w:t xml:space="preserve"> 万、安全监管干部</w:t>
      </w:r>
      <w:r>
        <w:rPr>
          <w:b/>
          <w:spacing w:val="-38"/>
          <w:sz w:val="32"/>
        </w:rPr>
        <w:t xml:space="preserve">培训 </w:t>
      </w:r>
      <w:r>
        <w:rPr>
          <w:b/>
          <w:sz w:val="32"/>
        </w:rPr>
        <w:t>25</w:t>
      </w:r>
      <w:r>
        <w:rPr>
          <w:b/>
          <w:spacing w:val="-12"/>
          <w:sz w:val="32"/>
        </w:rPr>
        <w:t xml:space="preserve">、非煤矿山中心孔爆破机械人 </w:t>
      </w:r>
      <w:r>
        <w:rPr>
          <w:b/>
          <w:sz w:val="32"/>
        </w:rPr>
        <w:t>76</w:t>
      </w:r>
      <w:r>
        <w:rPr>
          <w:b/>
          <w:spacing w:val="-12"/>
          <w:sz w:val="32"/>
        </w:rPr>
        <w:t xml:space="preserve"> 万、危化(烟花爆竹)和</w:t>
      </w:r>
      <w:r>
        <w:rPr>
          <w:b/>
          <w:spacing w:val="-15"/>
          <w:sz w:val="32"/>
        </w:rPr>
        <w:t xml:space="preserve">工贸等行业领域事故隐患排查治理 </w:t>
      </w:r>
      <w:r>
        <w:rPr>
          <w:b/>
          <w:sz w:val="32"/>
        </w:rPr>
        <w:t>50</w:t>
      </w:r>
      <w:r>
        <w:rPr>
          <w:b/>
          <w:spacing w:val="-27"/>
          <w:sz w:val="32"/>
        </w:rPr>
        <w:t xml:space="preserve"> 万</w:t>
      </w:r>
      <w:r>
        <w:rPr>
          <w:b/>
          <w:sz w:val="32"/>
        </w:rPr>
        <w:t>）157</w:t>
      </w:r>
      <w:r>
        <w:rPr>
          <w:b/>
          <w:spacing w:val="-27"/>
          <w:sz w:val="32"/>
        </w:rPr>
        <w:t xml:space="preserve"> 万</w:t>
      </w:r>
      <w:r>
        <w:rPr>
          <w:sz w:val="32"/>
        </w:rPr>
        <w:t>，其中，当年</w:t>
      </w:r>
      <w:r>
        <w:rPr>
          <w:spacing w:val="-20"/>
          <w:sz w:val="32"/>
        </w:rPr>
        <w:t xml:space="preserve">使用 </w:t>
      </w:r>
      <w:r>
        <w:rPr>
          <w:sz w:val="32"/>
        </w:rPr>
        <w:t>130.5</w:t>
      </w:r>
      <w:r>
        <w:rPr>
          <w:spacing w:val="-15"/>
          <w:sz w:val="32"/>
        </w:rPr>
        <w:t xml:space="preserve"> 万元，</w:t>
      </w:r>
      <w:r>
        <w:rPr>
          <w:sz w:val="32"/>
        </w:rPr>
        <w:t>2017</w:t>
      </w:r>
      <w:r>
        <w:rPr>
          <w:spacing w:val="-13"/>
          <w:sz w:val="32"/>
        </w:rPr>
        <w:t xml:space="preserve"> 年底结余结转金额 </w:t>
      </w:r>
      <w:r>
        <w:rPr>
          <w:sz w:val="32"/>
        </w:rPr>
        <w:t>26.5</w:t>
      </w:r>
      <w:r>
        <w:rPr>
          <w:spacing w:val="-56"/>
          <w:sz w:val="32"/>
        </w:rPr>
        <w:t xml:space="preserve"> 万元。</w:t>
      </w:r>
      <w:r>
        <w:rPr>
          <w:spacing w:val="3"/>
          <w:sz w:val="32"/>
        </w:rPr>
        <w:t>（</w:t>
      </w:r>
      <w:r>
        <w:rPr>
          <w:sz w:val="32"/>
        </w:rPr>
        <w:t>安全监</w:t>
      </w:r>
    </w:p>
    <w:p>
      <w:pPr>
        <w:pStyle w:val="4"/>
        <w:spacing w:line="406" w:lineRule="exact"/>
        <w:ind w:left="111"/>
        <w:jc w:val="both"/>
      </w:pPr>
      <w:r>
        <w:rPr>
          <w:spacing w:val="-11"/>
        </w:rPr>
        <w:t xml:space="preserve">管干部培训 </w:t>
      </w:r>
      <w:r>
        <w:t>25</w:t>
      </w:r>
      <w:r>
        <w:rPr>
          <w:spacing w:val="-9"/>
        </w:rPr>
        <w:t xml:space="preserve"> 和危化(烟花爆竹)和工贸等行业领域事故隐患排</w:t>
      </w:r>
    </w:p>
    <w:p>
      <w:pPr>
        <w:pStyle w:val="4"/>
        <w:spacing w:before="127" w:line="316" w:lineRule="auto"/>
        <w:ind w:left="111" w:right="107"/>
        <w:jc w:val="both"/>
      </w:pPr>
      <w:r>
        <w:rPr>
          <w:spacing w:val="17"/>
        </w:rPr>
        <w:t>查治理</w:t>
      </w:r>
      <w:r>
        <w:t>1.5</w:t>
      </w:r>
      <w:r>
        <w:rPr>
          <w:spacing w:val="-56"/>
        </w:rPr>
        <w:t xml:space="preserve"> 万</w:t>
      </w:r>
      <w:r>
        <w:rPr>
          <w:spacing w:val="-161"/>
        </w:rPr>
        <w:t>），</w:t>
      </w:r>
      <w:r>
        <w:rPr>
          <w:spacing w:val="12"/>
        </w:rPr>
        <w:t>结转金额</w:t>
      </w:r>
      <w:r>
        <w:t>26.5</w:t>
      </w:r>
      <w:r>
        <w:rPr>
          <w:spacing w:val="-12"/>
        </w:rPr>
        <w:t xml:space="preserve"> 万元纳入下一年度财政应返还款。</w:t>
      </w:r>
      <w:r>
        <w:t>湛安监〔2016</w:t>
      </w:r>
      <w:r>
        <w:rPr>
          <w:spacing w:val="3"/>
        </w:rPr>
        <w:t>〕</w:t>
      </w:r>
      <w:r>
        <w:t>141</w:t>
      </w:r>
      <w:r>
        <w:rPr>
          <w:spacing w:val="-13"/>
        </w:rPr>
        <w:t xml:space="preserve"> 号、湛安监【</w:t>
      </w:r>
      <w:r>
        <w:t>2017】75</w:t>
      </w:r>
      <w:r>
        <w:rPr>
          <w:spacing w:val="-14"/>
        </w:rPr>
        <w:t xml:space="preserve"> 号、湛安监〔</w:t>
      </w:r>
      <w:r>
        <w:t>2017〕283</w:t>
      </w:r>
      <w:r>
        <w:rPr>
          <w:spacing w:val="-27"/>
        </w:rPr>
        <w:t xml:space="preserve"> 号。</w:t>
      </w:r>
    </w:p>
    <w:p>
      <w:pPr>
        <w:spacing w:before="0" w:line="316" w:lineRule="auto"/>
        <w:ind w:left="111" w:right="104" w:firstLine="631"/>
        <w:jc w:val="left"/>
        <w:rPr>
          <w:sz w:val="32"/>
        </w:rPr>
      </w:pPr>
      <w:r>
        <w:rPr>
          <w:b/>
          <w:sz w:val="32"/>
        </w:rPr>
        <w:t>5</w:t>
      </w:r>
      <w:r>
        <w:rPr>
          <w:b/>
          <w:spacing w:val="-60"/>
          <w:sz w:val="32"/>
        </w:rPr>
        <w:t>、</w:t>
      </w:r>
      <w:r>
        <w:rPr>
          <w:b/>
          <w:sz w:val="32"/>
        </w:rPr>
        <w:t>2016</w:t>
      </w:r>
      <w:r>
        <w:rPr>
          <w:b/>
          <w:spacing w:val="-14"/>
          <w:sz w:val="32"/>
        </w:rPr>
        <w:t xml:space="preserve"> 年市专项资金安全生产责任制考核工作经费 </w:t>
      </w:r>
      <w:r>
        <w:rPr>
          <w:b/>
          <w:sz w:val="32"/>
        </w:rPr>
        <w:t>15</w:t>
      </w:r>
      <w:r>
        <w:rPr>
          <w:b/>
          <w:spacing w:val="-42"/>
          <w:sz w:val="32"/>
        </w:rPr>
        <w:t xml:space="preserve"> 万</w:t>
      </w:r>
      <w:r>
        <w:rPr>
          <w:sz w:val="32"/>
        </w:rPr>
        <w:t xml:space="preserve">， </w:t>
      </w:r>
      <w:r>
        <w:rPr>
          <w:spacing w:val="-14"/>
          <w:sz w:val="32"/>
        </w:rPr>
        <w:t xml:space="preserve">当年使用了 </w:t>
      </w:r>
      <w:r>
        <w:rPr>
          <w:sz w:val="32"/>
        </w:rPr>
        <w:t>21950</w:t>
      </w:r>
      <w:r>
        <w:rPr>
          <w:spacing w:val="-30"/>
          <w:sz w:val="32"/>
        </w:rPr>
        <w:t xml:space="preserve"> 元，</w:t>
      </w:r>
      <w:r>
        <w:rPr>
          <w:spacing w:val="-7"/>
          <w:sz w:val="32"/>
        </w:rPr>
        <w:t>2017</w:t>
      </w:r>
      <w:r>
        <w:rPr>
          <w:spacing w:val="-18"/>
          <w:sz w:val="32"/>
        </w:rPr>
        <w:t xml:space="preserve"> 年底结余结转金额 </w:t>
      </w:r>
      <w:r>
        <w:rPr>
          <w:sz w:val="32"/>
        </w:rPr>
        <w:t>128050</w:t>
      </w:r>
      <w:r>
        <w:rPr>
          <w:spacing w:val="-17"/>
          <w:sz w:val="32"/>
        </w:rPr>
        <w:t xml:space="preserve"> 元被市财政收回，没有纳入下一年度财政应返还款。</w:t>
      </w:r>
    </w:p>
    <w:p>
      <w:pPr>
        <w:spacing w:before="0" w:line="316" w:lineRule="auto"/>
        <w:ind w:left="111" w:right="266" w:firstLine="631"/>
        <w:jc w:val="left"/>
        <w:rPr>
          <w:sz w:val="32"/>
        </w:rPr>
      </w:pPr>
      <w:r>
        <w:rPr>
          <w:b/>
          <w:spacing w:val="3"/>
          <w:sz w:val="32"/>
        </w:rPr>
        <w:t>6</w:t>
      </w:r>
      <w:r>
        <w:rPr>
          <w:b/>
          <w:spacing w:val="-60"/>
          <w:sz w:val="32"/>
        </w:rPr>
        <w:t>、</w:t>
      </w:r>
      <w:r>
        <w:rPr>
          <w:b/>
          <w:sz w:val="32"/>
        </w:rPr>
        <w:t>2016</w:t>
      </w:r>
      <w:r>
        <w:rPr>
          <w:b/>
          <w:spacing w:val="-11"/>
          <w:sz w:val="32"/>
        </w:rPr>
        <w:t xml:space="preserve"> 年市专项资金危险化学品安全生产事故应急演练经</w:t>
      </w:r>
      <w:r>
        <w:rPr>
          <w:b/>
          <w:spacing w:val="-11"/>
          <w:w w:val="99"/>
          <w:sz w:val="32"/>
        </w:rPr>
        <w:t>费</w:t>
      </w:r>
      <w:r>
        <w:rPr>
          <w:b/>
          <w:spacing w:val="-78"/>
          <w:sz w:val="32"/>
        </w:rPr>
        <w:t xml:space="preserve"> </w:t>
      </w:r>
      <w:r>
        <w:rPr>
          <w:b/>
          <w:w w:val="98"/>
          <w:sz w:val="32"/>
        </w:rPr>
        <w:t>16</w:t>
      </w:r>
      <w:r>
        <w:rPr>
          <w:b/>
          <w:spacing w:val="3"/>
          <w:w w:val="98"/>
          <w:sz w:val="32"/>
        </w:rPr>
        <w:t>.</w:t>
      </w:r>
      <w:r>
        <w:rPr>
          <w:b/>
          <w:w w:val="98"/>
          <w:sz w:val="32"/>
        </w:rPr>
        <w:t>3</w:t>
      </w:r>
      <w:r>
        <w:rPr>
          <w:b/>
          <w:spacing w:val="-81"/>
          <w:sz w:val="32"/>
        </w:rPr>
        <w:t xml:space="preserve"> </w:t>
      </w:r>
      <w:r>
        <w:rPr>
          <w:b/>
          <w:spacing w:val="2"/>
          <w:w w:val="99"/>
          <w:sz w:val="32"/>
        </w:rPr>
        <w:t>万</w:t>
      </w:r>
      <w:r>
        <w:rPr>
          <w:spacing w:val="-25"/>
          <w:w w:val="99"/>
          <w:sz w:val="32"/>
        </w:rPr>
        <w:t>，当年使用了</w:t>
      </w:r>
      <w:r>
        <w:rPr>
          <w:spacing w:val="-78"/>
          <w:sz w:val="32"/>
        </w:rPr>
        <w:t xml:space="preserve"> </w:t>
      </w:r>
      <w:r>
        <w:rPr>
          <w:w w:val="99"/>
          <w:sz w:val="32"/>
        </w:rPr>
        <w:t>1</w:t>
      </w:r>
      <w:r>
        <w:rPr>
          <w:spacing w:val="-2"/>
          <w:w w:val="99"/>
          <w:sz w:val="32"/>
        </w:rPr>
        <w:t>6</w:t>
      </w:r>
      <w:r>
        <w:rPr>
          <w:w w:val="99"/>
          <w:sz w:val="32"/>
        </w:rPr>
        <w:t>0000</w:t>
      </w:r>
      <w:r>
        <w:rPr>
          <w:spacing w:val="-81"/>
          <w:sz w:val="32"/>
        </w:rPr>
        <w:t xml:space="preserve"> </w:t>
      </w:r>
      <w:r>
        <w:rPr>
          <w:spacing w:val="-70"/>
          <w:w w:val="99"/>
          <w:sz w:val="32"/>
        </w:rPr>
        <w:t>元，</w:t>
      </w:r>
      <w:r>
        <w:rPr>
          <w:spacing w:val="-2"/>
          <w:w w:val="99"/>
          <w:sz w:val="32"/>
        </w:rPr>
        <w:t>2</w:t>
      </w:r>
      <w:r>
        <w:rPr>
          <w:w w:val="99"/>
          <w:sz w:val="32"/>
        </w:rPr>
        <w:t>017</w:t>
      </w:r>
      <w:r>
        <w:rPr>
          <w:spacing w:val="-80"/>
          <w:sz w:val="32"/>
        </w:rPr>
        <w:t xml:space="preserve"> </w:t>
      </w:r>
      <w:r>
        <w:rPr>
          <w:w w:val="99"/>
          <w:sz w:val="32"/>
        </w:rPr>
        <w:t>年底结余结转金额</w:t>
      </w:r>
      <w:r>
        <w:rPr>
          <w:spacing w:val="-80"/>
          <w:sz w:val="32"/>
        </w:rPr>
        <w:t xml:space="preserve"> </w:t>
      </w:r>
      <w:r>
        <w:rPr>
          <w:w w:val="99"/>
          <w:sz w:val="32"/>
        </w:rPr>
        <w:t>30</w:t>
      </w:r>
      <w:r>
        <w:rPr>
          <w:spacing w:val="-2"/>
          <w:w w:val="99"/>
          <w:sz w:val="32"/>
        </w:rPr>
        <w:t>0</w:t>
      </w:r>
      <w:r>
        <w:rPr>
          <w:w w:val="99"/>
          <w:sz w:val="32"/>
        </w:rPr>
        <w:t>0</w:t>
      </w:r>
    </w:p>
    <w:p>
      <w:pPr>
        <w:spacing w:after="0" w:line="316" w:lineRule="auto"/>
        <w:jc w:val="left"/>
        <w:rPr>
          <w:sz w:val="32"/>
        </w:rPr>
        <w:sectPr>
          <w:headerReference r:id="rId41" w:type="default"/>
          <w:footerReference r:id="rId42" w:type="default"/>
          <w:pgSz w:w="11910" w:h="16840"/>
          <w:pgMar w:top="1500" w:right="1260" w:bottom="1180" w:left="1420" w:header="0" w:footer="993" w:gutter="0"/>
          <w:pgNumType w:start="36"/>
          <w:cols w:space="720" w:num="1"/>
        </w:sectPr>
      </w:pPr>
    </w:p>
    <w:p>
      <w:pPr>
        <w:pStyle w:val="4"/>
        <w:spacing w:before="34"/>
        <w:ind w:left="111"/>
      </w:pPr>
      <w:r>
        <w:t>元被市财政收回，没有纳入下一年度财政应返还款。</w:t>
      </w:r>
    </w:p>
    <w:p>
      <w:pPr>
        <w:spacing w:before="130" w:line="316" w:lineRule="auto"/>
        <w:ind w:left="111" w:right="264" w:firstLine="631"/>
        <w:jc w:val="left"/>
        <w:rPr>
          <w:sz w:val="32"/>
        </w:rPr>
      </w:pPr>
      <w:r>
        <w:rPr>
          <w:b/>
          <w:sz w:val="32"/>
        </w:rPr>
        <w:t>7</w:t>
      </w:r>
      <w:r>
        <w:rPr>
          <w:b/>
          <w:spacing w:val="-29"/>
          <w:sz w:val="32"/>
        </w:rPr>
        <w:t>、</w:t>
      </w:r>
      <w:r>
        <w:rPr>
          <w:b/>
          <w:sz w:val="32"/>
        </w:rPr>
        <w:t>2016</w:t>
      </w:r>
      <w:r>
        <w:rPr>
          <w:b/>
          <w:spacing w:val="-22"/>
          <w:sz w:val="32"/>
        </w:rPr>
        <w:t xml:space="preserve"> 年市专项资金 </w:t>
      </w:r>
      <w:r>
        <w:rPr>
          <w:b/>
          <w:sz w:val="32"/>
        </w:rPr>
        <w:t>2017</w:t>
      </w:r>
      <w:r>
        <w:rPr>
          <w:b/>
          <w:spacing w:val="-20"/>
          <w:sz w:val="32"/>
        </w:rPr>
        <w:t xml:space="preserve"> 年媒体宣传经费 </w:t>
      </w:r>
      <w:r>
        <w:rPr>
          <w:b/>
          <w:sz w:val="32"/>
        </w:rPr>
        <w:t>41.2</w:t>
      </w:r>
      <w:r>
        <w:rPr>
          <w:b/>
          <w:spacing w:val="-42"/>
          <w:sz w:val="32"/>
        </w:rPr>
        <w:t xml:space="preserve"> 万</w:t>
      </w:r>
      <w:r>
        <w:rPr>
          <w:spacing w:val="-10"/>
          <w:sz w:val="32"/>
        </w:rPr>
        <w:t>，当年全部使用完毕，2017</w:t>
      </w:r>
      <w:r>
        <w:rPr>
          <w:spacing w:val="-18"/>
          <w:sz w:val="32"/>
        </w:rPr>
        <w:t xml:space="preserve"> 年底结余结转金额 </w:t>
      </w:r>
      <w:r>
        <w:rPr>
          <w:sz w:val="32"/>
        </w:rPr>
        <w:t>0</w:t>
      </w:r>
      <w:r>
        <w:rPr>
          <w:spacing w:val="-27"/>
          <w:sz w:val="32"/>
        </w:rPr>
        <w:t xml:space="preserve"> 元。</w:t>
      </w:r>
    </w:p>
    <w:p>
      <w:pPr>
        <w:spacing w:before="0" w:line="316" w:lineRule="auto"/>
        <w:ind w:left="111" w:right="267" w:firstLine="631"/>
        <w:jc w:val="left"/>
        <w:rPr>
          <w:sz w:val="32"/>
        </w:rPr>
      </w:pPr>
      <w:r>
        <w:rPr>
          <w:b/>
          <w:sz w:val="32"/>
        </w:rPr>
        <w:t>8</w:t>
      </w:r>
      <w:r>
        <w:rPr>
          <w:b/>
          <w:spacing w:val="-123"/>
          <w:sz w:val="32"/>
        </w:rPr>
        <w:t>、</w:t>
      </w:r>
      <w:r>
        <w:rPr>
          <w:b/>
          <w:sz w:val="32"/>
        </w:rPr>
        <w:t>2016</w:t>
      </w:r>
      <w:r>
        <w:rPr>
          <w:b/>
          <w:spacing w:val="-36"/>
          <w:sz w:val="32"/>
        </w:rPr>
        <w:t xml:space="preserve"> 年“安全生产月”和“安全生产里行”活动经费 </w:t>
      </w:r>
      <w:r>
        <w:rPr>
          <w:b/>
          <w:sz w:val="32"/>
        </w:rPr>
        <w:t>15.99 万，</w:t>
      </w:r>
      <w:r>
        <w:rPr>
          <w:sz w:val="32"/>
        </w:rPr>
        <w:t>当年全部使用完毕，2017</w:t>
      </w:r>
      <w:r>
        <w:rPr>
          <w:spacing w:val="-18"/>
          <w:sz w:val="32"/>
        </w:rPr>
        <w:t xml:space="preserve"> 年底结余结转金额 </w:t>
      </w:r>
      <w:r>
        <w:rPr>
          <w:sz w:val="32"/>
        </w:rPr>
        <w:t>0</w:t>
      </w:r>
      <w:r>
        <w:rPr>
          <w:spacing w:val="-27"/>
          <w:sz w:val="32"/>
        </w:rPr>
        <w:t xml:space="preserve"> 元。</w:t>
      </w:r>
    </w:p>
    <w:p>
      <w:pPr>
        <w:spacing w:before="0" w:line="316" w:lineRule="auto"/>
        <w:ind w:left="111" w:right="107" w:firstLine="631"/>
        <w:jc w:val="left"/>
        <w:rPr>
          <w:sz w:val="32"/>
        </w:rPr>
      </w:pPr>
      <w:r>
        <w:rPr>
          <w:b/>
          <w:sz w:val="32"/>
        </w:rPr>
        <w:t>9</w:t>
      </w:r>
      <w:r>
        <w:rPr>
          <w:b/>
          <w:spacing w:val="-17"/>
          <w:sz w:val="32"/>
        </w:rPr>
        <w:t>、</w:t>
      </w:r>
      <w:r>
        <w:rPr>
          <w:b/>
          <w:sz w:val="32"/>
        </w:rPr>
        <w:t>2016</w:t>
      </w:r>
      <w:r>
        <w:rPr>
          <w:b/>
          <w:spacing w:val="-17"/>
          <w:sz w:val="32"/>
        </w:rPr>
        <w:t xml:space="preserve"> 年市安全生产大检查 </w:t>
      </w:r>
      <w:r>
        <w:rPr>
          <w:b/>
          <w:sz w:val="32"/>
        </w:rPr>
        <w:t>6</w:t>
      </w:r>
      <w:r>
        <w:rPr>
          <w:b/>
          <w:spacing w:val="-51"/>
          <w:sz w:val="32"/>
        </w:rPr>
        <w:t xml:space="preserve"> 万</w:t>
      </w:r>
      <w:r>
        <w:rPr>
          <w:b/>
          <w:sz w:val="32"/>
        </w:rPr>
        <w:t>（九打九治</w:t>
      </w:r>
      <w:r>
        <w:rPr>
          <w:b/>
          <w:spacing w:val="-8"/>
          <w:sz w:val="32"/>
        </w:rPr>
        <w:t xml:space="preserve">）, </w:t>
      </w:r>
      <w:r>
        <w:rPr>
          <w:sz w:val="32"/>
        </w:rPr>
        <w:t>当年使用</w:t>
      </w:r>
      <w:r>
        <w:rPr>
          <w:spacing w:val="-41"/>
          <w:sz w:val="32"/>
        </w:rPr>
        <w:t xml:space="preserve">了 </w:t>
      </w:r>
      <w:r>
        <w:rPr>
          <w:sz w:val="32"/>
        </w:rPr>
        <w:t>59568.8</w:t>
      </w:r>
      <w:r>
        <w:rPr>
          <w:spacing w:val="-31"/>
          <w:sz w:val="32"/>
        </w:rPr>
        <w:t xml:space="preserve"> 元，</w:t>
      </w:r>
      <w:r>
        <w:rPr>
          <w:spacing w:val="-7"/>
          <w:sz w:val="32"/>
        </w:rPr>
        <w:t>2017</w:t>
      </w:r>
      <w:r>
        <w:rPr>
          <w:spacing w:val="-18"/>
          <w:sz w:val="32"/>
        </w:rPr>
        <w:t xml:space="preserve"> 年底结余结转金额 </w:t>
      </w:r>
      <w:r>
        <w:rPr>
          <w:sz w:val="32"/>
        </w:rPr>
        <w:t>434.2</w:t>
      </w:r>
      <w:r>
        <w:rPr>
          <w:spacing w:val="-11"/>
          <w:sz w:val="32"/>
        </w:rPr>
        <w:t xml:space="preserve"> 元被市财政收回， 没有纳入下一年度财政应返还款。</w:t>
      </w:r>
    </w:p>
    <w:p>
      <w:pPr>
        <w:pStyle w:val="4"/>
        <w:spacing w:line="316" w:lineRule="auto"/>
        <w:ind w:left="111" w:right="268" w:firstLine="631"/>
        <w:jc w:val="both"/>
      </w:pPr>
      <w:r>
        <w:rPr>
          <w:b/>
          <w:spacing w:val="4"/>
        </w:rPr>
        <w:t>（四</w:t>
      </w:r>
      <w:r>
        <w:rPr>
          <w:b/>
          <w:spacing w:val="-159"/>
        </w:rPr>
        <w:t>）</w:t>
      </w:r>
      <w:r>
        <w:rPr>
          <w:b/>
        </w:rPr>
        <w:t>、财政直接支付部分：</w:t>
      </w:r>
      <w:r>
        <w:t>财政直接支付部分共五笔，合</w:t>
      </w:r>
      <w:r>
        <w:rPr>
          <w:spacing w:val="-9"/>
        </w:rPr>
        <w:t xml:space="preserve">计拨款 </w:t>
      </w:r>
      <w:r>
        <w:t>7621836</w:t>
      </w:r>
      <w:r>
        <w:rPr>
          <w:spacing w:val="-10"/>
        </w:rPr>
        <w:t xml:space="preserve"> 元，实际支出 </w:t>
      </w:r>
      <w:r>
        <w:t>7621836</w:t>
      </w:r>
      <w:r>
        <w:rPr>
          <w:spacing w:val="-6"/>
        </w:rPr>
        <w:t xml:space="preserve"> 元，实际资金使用率为100%。</w:t>
      </w:r>
    </w:p>
    <w:p>
      <w:pPr>
        <w:pStyle w:val="4"/>
        <w:spacing w:line="406" w:lineRule="exact"/>
        <w:ind w:left="738"/>
        <w:jc w:val="both"/>
      </w:pPr>
      <w:r>
        <w:t>1、支付 2016 年安全生产执法监察装备款 32.84 万。</w:t>
      </w:r>
    </w:p>
    <w:p>
      <w:pPr>
        <w:pStyle w:val="4"/>
        <w:spacing w:before="122" w:line="316" w:lineRule="auto"/>
        <w:ind w:left="111" w:right="272" w:firstLine="626"/>
        <w:jc w:val="both"/>
      </w:pPr>
      <w:r>
        <w:t>2</w:t>
      </w:r>
      <w:r>
        <w:rPr>
          <w:spacing w:val="-17"/>
        </w:rPr>
        <w:t>、支付湛江危险化学品应急救援基地应急指挥平台项目</w:t>
      </w:r>
      <w:r>
        <w:t>（</w:t>
      </w:r>
      <w:r>
        <w:rPr>
          <w:spacing w:val="-15"/>
        </w:rPr>
        <w:t>第</w:t>
      </w:r>
      <w:r>
        <w:t>二、三笔合同款）447.9</w:t>
      </w:r>
      <w:r>
        <w:rPr>
          <w:spacing w:val="-28"/>
        </w:rPr>
        <w:t xml:space="preserve"> 万。</w:t>
      </w:r>
    </w:p>
    <w:p>
      <w:pPr>
        <w:pStyle w:val="4"/>
        <w:spacing w:line="316" w:lineRule="auto"/>
        <w:ind w:left="111" w:right="273" w:firstLine="626"/>
        <w:jc w:val="both"/>
      </w:pPr>
      <w:r>
        <w:t>3、支付湛江危险化学品应急救援基地应急指挥平台项目建设监理合同款（第二笔合同款）支付 16.24 万</w:t>
      </w:r>
    </w:p>
    <w:p>
      <w:pPr>
        <w:pStyle w:val="4"/>
        <w:spacing w:line="408" w:lineRule="exact"/>
        <w:ind w:left="738"/>
        <w:jc w:val="both"/>
      </w:pPr>
      <w:r>
        <w:t>4、支付干粉消防车（第二笔合同款）91 万。</w:t>
      </w:r>
    </w:p>
    <w:p>
      <w:pPr>
        <w:pStyle w:val="4"/>
        <w:spacing w:before="128"/>
        <w:ind w:left="738"/>
        <w:jc w:val="both"/>
        <w:rPr>
          <w:sz w:val="28"/>
        </w:rPr>
      </w:pPr>
      <w:r>
        <w:t>5、支付涡喷消防车（第二笔合同款）174.2 万</w:t>
      </w:r>
      <w:r>
        <w:rPr>
          <w:sz w:val="28"/>
        </w:rPr>
        <w:t>。</w:t>
      </w:r>
    </w:p>
    <w:p>
      <w:pPr>
        <w:pStyle w:val="4"/>
      </w:pPr>
    </w:p>
    <w:p>
      <w:pPr>
        <w:pStyle w:val="4"/>
        <w:spacing w:before="11"/>
        <w:rPr>
          <w:sz w:val="25"/>
        </w:rPr>
      </w:pPr>
    </w:p>
    <w:p>
      <w:pPr>
        <w:spacing w:before="1" w:line="338" w:lineRule="auto"/>
        <w:ind w:left="111" w:right="264" w:firstLine="643"/>
        <w:jc w:val="both"/>
        <w:rPr>
          <w:sz w:val="32"/>
        </w:rPr>
      </w:pPr>
      <w:r>
        <w:rPr>
          <w:b/>
          <w:spacing w:val="1"/>
          <w:sz w:val="32"/>
        </w:rPr>
        <w:t>以部门为主体开展的项目绩效评价报告。</w:t>
      </w:r>
      <w:r>
        <w:rPr>
          <w:spacing w:val="-29"/>
          <w:sz w:val="32"/>
        </w:rPr>
        <w:t xml:space="preserve">详见 </w:t>
      </w:r>
      <w:r>
        <w:rPr>
          <w:sz w:val="32"/>
        </w:rPr>
        <w:t>2017</w:t>
      </w:r>
      <w:r>
        <w:rPr>
          <w:spacing w:val="-22"/>
          <w:sz w:val="32"/>
        </w:rPr>
        <w:t xml:space="preserve"> 年度湛江市安全生产监督管理局整体支出绩效评价报告）</w:t>
      </w:r>
    </w:p>
    <w:p>
      <w:pPr>
        <w:spacing w:after="0" w:line="338" w:lineRule="auto"/>
        <w:jc w:val="both"/>
        <w:rPr>
          <w:sz w:val="32"/>
        </w:rPr>
        <w:sectPr>
          <w:headerReference r:id="rId43" w:type="default"/>
          <w:footerReference r:id="rId44" w:type="default"/>
          <w:pgSz w:w="11910" w:h="16840"/>
          <w:pgMar w:top="1500" w:right="1260" w:bottom="1180" w:left="1420" w:header="0" w:footer="993" w:gutter="0"/>
          <w:pgNumType w:start="37"/>
          <w:cols w:space="720" w:num="1"/>
        </w:sectPr>
      </w:pPr>
    </w:p>
    <w:p>
      <w:pPr>
        <w:pStyle w:val="2"/>
        <w:tabs>
          <w:tab w:val="left" w:pos="2374"/>
        </w:tabs>
        <w:ind w:left="564"/>
        <w:jc w:val="center"/>
      </w:pPr>
      <w:r>
        <w:t>第四部分</w:t>
      </w:r>
      <w:r>
        <w:tab/>
      </w:r>
      <w:r>
        <w:t>名词解释</w:t>
      </w:r>
    </w:p>
    <w:p>
      <w:pPr>
        <w:pStyle w:val="4"/>
        <w:spacing w:before="186" w:line="364" w:lineRule="auto"/>
        <w:ind w:left="111" w:right="384" w:firstLine="724"/>
      </w:pPr>
      <w:r>
        <w:rPr>
          <w:b/>
        </w:rPr>
        <w:t>财政拨款收入</w:t>
      </w:r>
      <w:r>
        <w:t>：指财政当年拨付的资金。包括一般公共预算财政拨款和政府性基金财政拨款。</w:t>
      </w:r>
    </w:p>
    <w:p>
      <w:pPr>
        <w:pStyle w:val="4"/>
        <w:spacing w:before="2" w:line="364" w:lineRule="auto"/>
        <w:ind w:left="111" w:right="271" w:firstLine="643"/>
      </w:pPr>
      <w:r>
        <w:rPr>
          <w:b/>
        </w:rPr>
        <w:t>上级补助收入</w:t>
      </w:r>
      <w:r>
        <w:rPr>
          <w:spacing w:val="-13"/>
        </w:rPr>
        <w:t>：指事业单位从主管部门和上级单位取得的非</w:t>
      </w:r>
      <w:r>
        <w:t>财政补助收入。</w:t>
      </w:r>
    </w:p>
    <w:p>
      <w:pPr>
        <w:pStyle w:val="4"/>
        <w:spacing w:before="1" w:line="364" w:lineRule="auto"/>
        <w:ind w:left="111" w:right="272" w:firstLine="643"/>
      </w:pPr>
      <w:r>
        <w:rPr>
          <w:b/>
          <w:spacing w:val="-25"/>
        </w:rPr>
        <w:t>事业收入：</w:t>
      </w:r>
      <w:r>
        <w:rPr>
          <w:spacing w:val="-1"/>
        </w:rPr>
        <w:t>指事业单位开展专业业务活动及辅助活动所取得</w:t>
      </w:r>
      <w:r>
        <w:t>的收入。</w:t>
      </w:r>
    </w:p>
    <w:p>
      <w:pPr>
        <w:pStyle w:val="4"/>
        <w:spacing w:before="3" w:line="364" w:lineRule="auto"/>
        <w:ind w:left="111" w:right="272" w:firstLine="643"/>
      </w:pPr>
      <w:r>
        <w:rPr>
          <w:b/>
          <w:spacing w:val="-25"/>
        </w:rPr>
        <w:t>经营收入：</w:t>
      </w:r>
      <w:r>
        <w:rPr>
          <w:spacing w:val="-1"/>
        </w:rPr>
        <w:t>指事业单位在专业业务活动及其辅助活动之外开</w:t>
      </w:r>
      <w:r>
        <w:t>展非独立核算经营活动取得的收入。</w:t>
      </w:r>
    </w:p>
    <w:p>
      <w:pPr>
        <w:spacing w:before="1" w:line="364" w:lineRule="auto"/>
        <w:ind w:left="111" w:right="268" w:firstLine="643"/>
        <w:jc w:val="left"/>
        <w:rPr>
          <w:sz w:val="32"/>
        </w:rPr>
      </w:pPr>
      <w:r>
        <w:rPr>
          <w:b/>
          <w:sz w:val="32"/>
        </w:rPr>
        <w:t>附属单位上缴收入</w:t>
      </w:r>
      <w:r>
        <w:rPr>
          <w:spacing w:val="-13"/>
          <w:sz w:val="32"/>
        </w:rPr>
        <w:t>：指事业单位附属独立核算单位按照有关</w:t>
      </w:r>
      <w:r>
        <w:rPr>
          <w:sz w:val="32"/>
        </w:rPr>
        <w:t>规定上缴的收入。</w:t>
      </w:r>
    </w:p>
    <w:p>
      <w:pPr>
        <w:pStyle w:val="4"/>
        <w:spacing w:before="2" w:line="364" w:lineRule="auto"/>
        <w:ind w:left="111" w:right="270" w:firstLine="643"/>
      </w:pPr>
      <w:r>
        <w:rPr>
          <w:b/>
        </w:rPr>
        <w:t>其他收入</w:t>
      </w:r>
      <w:r>
        <w:rPr>
          <w:spacing w:val="-39"/>
        </w:rPr>
        <w:t>：指除上述“财政拨款收入”、“事业收入”、“经营收入”等以外的收入。</w:t>
      </w:r>
    </w:p>
    <w:p>
      <w:pPr>
        <w:pStyle w:val="4"/>
        <w:spacing w:before="2" w:line="364" w:lineRule="auto"/>
        <w:ind w:left="111" w:right="269" w:firstLine="643"/>
      </w:pPr>
      <w:r>
        <w:rPr>
          <w:b/>
        </w:rPr>
        <w:t>用事业基金弥补收支差额</w:t>
      </w:r>
      <w:r>
        <w:rPr>
          <w:spacing w:val="-13"/>
        </w:rPr>
        <w:t>：指事业单位在用当年的“财政拨</w:t>
      </w:r>
      <w:r>
        <w:rPr>
          <w:spacing w:val="-43"/>
          <w:w w:val="95"/>
        </w:rPr>
        <w:t xml:space="preserve">款收入”、“事业收入”、“经营收入”、“其他收入”不足以安排当  </w:t>
      </w:r>
      <w:r>
        <w:rPr>
          <w:spacing w:val="-23"/>
        </w:rPr>
        <w:t>年支出的情况下，使用以前年度积累的事业基金</w:t>
      </w:r>
      <w:r>
        <w:rPr>
          <w:spacing w:val="4"/>
        </w:rPr>
        <w:t>（</w:t>
      </w:r>
      <w:r>
        <w:rPr>
          <w:spacing w:val="-3"/>
        </w:rPr>
        <w:t>事业单位当年</w:t>
      </w:r>
      <w:r>
        <w:t>收支相抵后按国家规定提取、用于弥补以后年度收支差额的基金）弥补本年度收支缺口的资金。</w:t>
      </w:r>
    </w:p>
    <w:p>
      <w:pPr>
        <w:pStyle w:val="4"/>
        <w:spacing w:before="4" w:line="364" w:lineRule="auto"/>
        <w:ind w:left="111" w:right="266" w:firstLine="643"/>
      </w:pPr>
      <w:r>
        <w:rPr>
          <w:b/>
        </w:rPr>
        <w:t>年初结转和结余</w:t>
      </w:r>
      <w:r>
        <w:rPr>
          <w:spacing w:val="-13"/>
        </w:rPr>
        <w:t>：指以前年度尚未完成、结转到本年按有关</w:t>
      </w:r>
      <w:r>
        <w:t>规定继续使用的资金。</w:t>
      </w:r>
    </w:p>
    <w:p>
      <w:pPr>
        <w:pStyle w:val="4"/>
        <w:spacing w:before="2" w:line="364" w:lineRule="auto"/>
        <w:ind w:left="111" w:right="272" w:firstLine="643"/>
      </w:pPr>
      <w:r>
        <w:rPr>
          <w:b/>
        </w:rPr>
        <w:t>结余分配</w:t>
      </w:r>
      <w:r>
        <w:rPr>
          <w:spacing w:val="-13"/>
        </w:rPr>
        <w:t>：指事业事位按规定从非财政补助结余中分配的事</w:t>
      </w:r>
      <w:r>
        <w:t>业基金和职工福利基金等。</w:t>
      </w:r>
    </w:p>
    <w:p>
      <w:pPr>
        <w:spacing w:after="0" w:line="364" w:lineRule="auto"/>
        <w:sectPr>
          <w:headerReference r:id="rId45" w:type="default"/>
          <w:footerReference r:id="rId46" w:type="default"/>
          <w:pgSz w:w="11910" w:h="16840"/>
          <w:pgMar w:top="1480" w:right="1260" w:bottom="1180" w:left="1420" w:header="0" w:footer="993" w:gutter="0"/>
          <w:pgNumType w:start="38"/>
          <w:cols w:space="720" w:num="1"/>
        </w:sectPr>
      </w:pPr>
    </w:p>
    <w:p>
      <w:pPr>
        <w:pStyle w:val="4"/>
        <w:spacing w:before="27" w:line="364" w:lineRule="auto"/>
        <w:ind w:left="111" w:right="268" w:firstLine="643"/>
        <w:jc w:val="both"/>
      </w:pPr>
      <w:r>
        <w:rPr>
          <w:b/>
        </w:rPr>
        <w:t>年末结转和结余</w:t>
      </w:r>
      <w:r>
        <w:rPr>
          <w:spacing w:val="-13"/>
        </w:rPr>
        <w:t>：指本年度或以前年度预算安排、因客观条</w:t>
      </w:r>
      <w:r>
        <w:rPr>
          <w:spacing w:val="-10"/>
        </w:rPr>
        <w:t>件发生变化无法按原计划实施，需要延迟到以后年度按有关规定</w:t>
      </w:r>
      <w:r>
        <w:t>继续使用的资金。</w:t>
      </w:r>
    </w:p>
    <w:p>
      <w:pPr>
        <w:pStyle w:val="4"/>
        <w:spacing w:before="2" w:line="364" w:lineRule="auto"/>
        <w:ind w:left="111" w:right="267" w:firstLine="643"/>
      </w:pPr>
      <w:r>
        <w:rPr>
          <w:b/>
        </w:rPr>
        <w:t>基本支出</w:t>
      </w:r>
      <w:r>
        <w:rPr>
          <w:spacing w:val="-13"/>
        </w:rPr>
        <w:t>：指为保障机构正常运转、完成日常工作任务而发</w:t>
      </w:r>
      <w:r>
        <w:t>生的人员支出和公用支出。</w:t>
      </w:r>
    </w:p>
    <w:p>
      <w:pPr>
        <w:pStyle w:val="4"/>
        <w:spacing w:before="2" w:line="364" w:lineRule="auto"/>
        <w:ind w:left="111" w:right="272" w:firstLine="643"/>
      </w:pPr>
      <w:r>
        <w:rPr>
          <w:b/>
        </w:rPr>
        <w:t>项目支出</w:t>
      </w:r>
      <w:r>
        <w:rPr>
          <w:spacing w:val="-13"/>
        </w:rPr>
        <w:t>：指在基本支出之外为完成特定行政任务和事业发</w:t>
      </w:r>
      <w:r>
        <w:t>展目标所发生的支出。</w:t>
      </w:r>
    </w:p>
    <w:p>
      <w:pPr>
        <w:pStyle w:val="4"/>
        <w:spacing w:before="2" w:line="364" w:lineRule="auto"/>
        <w:ind w:left="111" w:right="272" w:firstLine="643"/>
      </w:pPr>
      <w:r>
        <w:rPr>
          <w:b/>
        </w:rPr>
        <w:t>经营支出</w:t>
      </w:r>
      <w:r>
        <w:rPr>
          <w:spacing w:val="-13"/>
        </w:rPr>
        <w:t>：指事业单位在专业业务活动及其辅助活动之外开</w:t>
      </w:r>
      <w:r>
        <w:t>展非独立核算经营活动所发生的支出。</w:t>
      </w:r>
    </w:p>
    <w:p>
      <w:pPr>
        <w:pStyle w:val="4"/>
        <w:spacing w:before="1" w:line="364" w:lineRule="auto"/>
        <w:ind w:left="111" w:right="109" w:firstLine="643"/>
      </w:pPr>
      <w:r>
        <w:rPr>
          <w:b/>
          <w:spacing w:val="-7"/>
        </w:rPr>
        <w:t>“三公”经费</w:t>
      </w:r>
      <w:r>
        <w:rPr>
          <w:spacing w:val="-10"/>
        </w:rPr>
        <w:t>：按照党中央、国务院有关文件及部门预算管</w:t>
      </w:r>
      <w:r>
        <w:rPr>
          <w:spacing w:val="-12"/>
        </w:rPr>
        <w:t>理有关规定，“三公”经费包括因公出国</w:t>
      </w:r>
      <w:r>
        <w:t>（境</w:t>
      </w:r>
      <w:r>
        <w:rPr>
          <w:spacing w:val="-20"/>
        </w:rPr>
        <w:t>）</w:t>
      </w:r>
      <w:r>
        <w:rPr>
          <w:spacing w:val="-5"/>
        </w:rPr>
        <w:t>费、公务用车购置及运行费和公务接待费。（1）因公出国（境）费，指单位工</w:t>
      </w:r>
      <w:r>
        <w:rPr>
          <w:spacing w:val="-8"/>
        </w:rPr>
        <w:t>作人员公务出国</w:t>
      </w:r>
      <w:r>
        <w:t>（境</w:t>
      </w:r>
      <w:r>
        <w:rPr>
          <w:spacing w:val="-20"/>
        </w:rPr>
        <w:t>）</w:t>
      </w:r>
      <w:r>
        <w:rPr>
          <w:spacing w:val="-8"/>
        </w:rPr>
        <w:t>的住宿费、旅费、伙食补助费、杂费、培训费等支出。（2）公务用车购置及运行费，指单位公务用车购</w:t>
      </w:r>
      <w:r>
        <w:rPr>
          <w:spacing w:val="-32"/>
        </w:rPr>
        <w:t>置费</w:t>
      </w:r>
      <w:r>
        <w:t>（含车辆购置税</w:t>
      </w:r>
      <w:r>
        <w:rPr>
          <w:spacing w:val="-56"/>
        </w:rPr>
        <w:t>）</w:t>
      </w:r>
      <w:r>
        <w:rPr>
          <w:spacing w:val="-14"/>
        </w:rPr>
        <w:t>及租用费、燃料费、维修费、过路过桥费、</w:t>
      </w:r>
      <w:r>
        <w:t>保险费等支出。（3）公务接待费，指单位按规定开支的各类公务接待（含外宾接待）支出。</w:t>
      </w:r>
    </w:p>
    <w:p>
      <w:pPr>
        <w:pStyle w:val="4"/>
        <w:spacing w:before="8" w:line="364" w:lineRule="auto"/>
        <w:ind w:left="111" w:right="157" w:firstLine="643"/>
      </w:pPr>
      <w:r>
        <w:rPr>
          <w:b/>
        </w:rPr>
        <w:t>机关运行经费</w:t>
      </w:r>
      <w:r>
        <w:rPr>
          <w:spacing w:val="-16"/>
        </w:rPr>
        <w:t>：指为保障行政单位</w:t>
      </w:r>
      <w:r>
        <w:t>（含参照公务员法管理的事业单位</w:t>
      </w:r>
      <w:r>
        <w:rPr>
          <w:spacing w:val="-58"/>
        </w:rPr>
        <w:t>）</w:t>
      </w:r>
      <w:r>
        <w:rPr>
          <w:spacing w:val="-4"/>
        </w:rPr>
        <w:t>运行用于购买货物和服务的各项资金，包括办公及印</w:t>
      </w:r>
      <w:r>
        <w:rPr>
          <w:spacing w:val="-11"/>
        </w:rPr>
        <w:t>刷费、邮电费、差旅费、会议费、福利费、日常维修费、专项材</w:t>
      </w:r>
      <w:r>
        <w:rPr>
          <w:spacing w:val="-12"/>
        </w:rPr>
        <w:t>料及一般设备购置费、办公用房水电费、取暖费、物业管理费、</w:t>
      </w:r>
      <w:r>
        <w:t>公务用车运行维护费以及其他费用。</w:t>
      </w:r>
    </w:p>
    <w:sectPr>
      <w:headerReference r:id="rId47" w:type="default"/>
      <w:footerReference r:id="rId48" w:type="default"/>
      <w:pgSz w:w="11910" w:h="16840"/>
      <w:pgMar w:top="1500" w:right="1260" w:bottom="1180" w:left="1420" w:header="0" w:footer="993" w:gutter="0"/>
      <w:pgNumType w:start="39"/>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6505575</wp:posOffset>
              </wp:positionH>
              <wp:positionV relativeFrom="page">
                <wp:posOffset>9921875</wp:posOffset>
              </wp:positionV>
              <wp:extent cx="10795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2.25pt;margin-top:781.25pt;height:12pt;width:8.5pt;mso-position-horizontal-relative:page;mso-position-vertical-relative:page;z-index:-251657216;mso-width-relative:page;mso-height-relative:page;" filled="f" stroked="f" coordsize="21600,21600" o:gfxdata="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tPKAp2gAAAA8BAAAPAAAAAAAAAAEAIAAAACIAAABkcnMvZG93bnJldi54bWxQSwEC&#10;FAAUAAAACACHTuJArDrk67kBAABxAwAADgAAAAAAAAABACAAAAApAQAAZHJzL2Uyb0RvYy54bWxQ&#10;SwUGAAAAAAYABgBZAQAAVA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91008" behindDoc="1" locked="0" layoutInCell="1" allowOverlap="1">
              <wp:simplePos x="0" y="0"/>
              <wp:positionH relativeFrom="page">
                <wp:posOffset>6449695</wp:posOffset>
              </wp:positionH>
              <wp:positionV relativeFrom="page">
                <wp:posOffset>9921875</wp:posOffset>
              </wp:positionV>
              <wp:extent cx="167005" cy="1524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7.85pt;margin-top:781.25pt;height:12pt;width:13.15pt;mso-position-horizontal-relative:page;mso-position-vertical-relative:page;z-index:-251625472;mso-width-relative:page;mso-height-relative:page;" filled="f" stroked="f" coordsize="21600,21600" o:gfxdata="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i8aqd2wAAAA8BAAAPAAAAAAAAAAEAIAAAACIAAABkcnMvZG93bnJldi54bWxQ&#10;SwECFAAUAAAACACHTuJAUGsk6rsBAABzAwAADgAAAAAAAAABACAAAAAqAQAAZHJzL2Uyb0RvYy54&#10;bWxQSwUGAAAAAAYABgBZAQAAVw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92032" behindDoc="1" locked="0" layoutInCell="1" allowOverlap="1">
              <wp:simplePos x="0" y="0"/>
              <wp:positionH relativeFrom="page">
                <wp:posOffset>6449695</wp:posOffset>
              </wp:positionH>
              <wp:positionV relativeFrom="page">
                <wp:posOffset>9921875</wp:posOffset>
              </wp:positionV>
              <wp:extent cx="167005" cy="1524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7.85pt;margin-top:781.25pt;height:12pt;width:13.15pt;mso-position-horizontal-relative:page;mso-position-vertical-relative:page;z-index:-251624448;mso-width-relative:page;mso-height-relative:page;" filled="f" stroked="f" coordsize="21600,21600" o:gfxdata="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i8aqd2wAAAA8BAAAPAAAAAAAAAAEAIAAAACIAAABkcnMvZG93bnJldi54bWxQ&#10;SwECFAAUAAAACACHTuJAlRcaMrsBAABzAwAADgAAAAAAAAABACAAAAAqAQAAZHJzL2Uyb0RvYy54&#10;bWxQSwUGAAAAAAYABgBZAQAAVw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93056" behindDoc="1" locked="0" layoutInCell="1" allowOverlap="1">
              <wp:simplePos x="0" y="0"/>
              <wp:positionH relativeFrom="page">
                <wp:posOffset>6449695</wp:posOffset>
              </wp:positionH>
              <wp:positionV relativeFrom="page">
                <wp:posOffset>9921875</wp:posOffset>
              </wp:positionV>
              <wp:extent cx="167005" cy="1524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7.85pt;margin-top:781.25pt;height:12pt;width:13.15pt;mso-position-horizontal-relative:page;mso-position-vertical-relative:page;z-index:-251623424;mso-width-relative:page;mso-height-relative:page;" filled="f" stroked="f" coordsize="21600,21600" o:gfxdata="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i8aqd2wAAAA8BAAAPAAAAAAAAAAEAIAAAACIAAABkcnMvZG93bnJldi54bWxQ&#10;SwECFAAUAAAACACHTuJADWsyV7sBAABzAwAADgAAAAAAAAABACAAAAAqAQAAZHJzL2Uyb0RvYy54&#10;bWxQSwUGAAAAAAYABgBZAQAAVw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94080" behindDoc="1" locked="0" layoutInCell="1" allowOverlap="1">
              <wp:simplePos x="0" y="0"/>
              <wp:positionH relativeFrom="page">
                <wp:posOffset>6449695</wp:posOffset>
              </wp:positionH>
              <wp:positionV relativeFrom="page">
                <wp:posOffset>9921875</wp:posOffset>
              </wp:positionV>
              <wp:extent cx="167005" cy="1524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34</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7.85pt;margin-top:781.25pt;height:12pt;width:13.15pt;mso-position-horizontal-relative:page;mso-position-vertical-relative:page;z-index:-251622400;mso-width-relative:page;mso-height-relative:page;" filled="f" stroked="f" coordsize="21600,21600" o:gfxdata="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i8aqd2wAAAA8BAAAPAAAAAAAAAAEAIAAAACIAAABkcnMvZG93bnJldi54bWxQ&#10;SwECFAAUAAAACACHTuJAyBcMj7sBAABzAwAADgAAAAAAAAABACAAAAAqAQAAZHJzL2Uyb0RvYy54&#10;bWxQSwUGAAAAAAYABgBZAQAAVw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95104" behindDoc="1" locked="0" layoutInCell="1" allowOverlap="1">
              <wp:simplePos x="0" y="0"/>
              <wp:positionH relativeFrom="page">
                <wp:posOffset>6449695</wp:posOffset>
              </wp:positionH>
              <wp:positionV relativeFrom="page">
                <wp:posOffset>9921875</wp:posOffset>
              </wp:positionV>
              <wp:extent cx="167005" cy="1524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35</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7.85pt;margin-top:781.25pt;height:12pt;width:13.15pt;mso-position-horizontal-relative:page;mso-position-vertical-relative:page;z-index:-251621376;mso-width-relative:page;mso-height-relative:page;" filled="f" stroked="f" coordsize="21600,21600" o:gfxdata="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vGqndsAAAAPAQAADwAAAAAAAAABACAAAAAiAAAAZHJzL2Rvd25yZXYueG1s&#10;UEsBAhQAFAAAAAgAh07iQMaUPzy8AQAAcwMAAA4AAAAAAAAAAQAgAAAAKgEAAGRycy9lMm9Eb2Mu&#10;eG1sUEsFBgAAAAAGAAYAWQEAAFg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96128" behindDoc="1" locked="0" layoutInCell="1" allowOverlap="1">
              <wp:simplePos x="0" y="0"/>
              <wp:positionH relativeFrom="page">
                <wp:posOffset>6449695</wp:posOffset>
              </wp:positionH>
              <wp:positionV relativeFrom="page">
                <wp:posOffset>9921875</wp:posOffset>
              </wp:positionV>
              <wp:extent cx="167005" cy="1524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7.85pt;margin-top:781.25pt;height:12pt;width:13.15pt;mso-position-horizontal-relative:page;mso-position-vertical-relative:page;z-index:-251620352;mso-width-relative:page;mso-height-relative:page;" filled="f" stroked="f" coordsize="21600,21600" o:gfxdata="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i8aqd2wAAAA8BAAAPAAAAAAAAAAEAIAAAACIAAABkcnMvZG93bnJldi54bWxQ&#10;SwECFAAUAAAACACHTuJAA+gB5LsBAABzAwAADgAAAAAAAAABACAAAAAqAQAAZHJzL2Uyb0RvYy54&#10;bWxQSwUGAAAAAAYABgBZAQAAVw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97152" behindDoc="1" locked="0" layoutInCell="1" allowOverlap="1">
              <wp:simplePos x="0" y="0"/>
              <wp:positionH relativeFrom="page">
                <wp:posOffset>6449695</wp:posOffset>
              </wp:positionH>
              <wp:positionV relativeFrom="page">
                <wp:posOffset>9921875</wp:posOffset>
              </wp:positionV>
              <wp:extent cx="167005" cy="1524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37</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7.85pt;margin-top:781.25pt;height:12pt;width:13.15pt;mso-position-horizontal-relative:page;mso-position-vertical-relative:page;z-index:-251619328;mso-width-relative:page;mso-height-relative:page;" filled="f" stroked="f" coordsize="21600,21600" o:gfxdata="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i8aqd2wAAAA8BAAAPAAAAAAAAAAEAIAAAACIAAABkcnMvZG93bnJldi54bWxQ&#10;SwECFAAUAAAACACHTuJA9m1v9rsBAABzAwAADgAAAAAAAAABACAAAAAqAQAAZHJzL2Uyb0RvYy54&#10;bWxQSwUGAAAAAAYABgBZAQAAVw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98176" behindDoc="1" locked="0" layoutInCell="1" allowOverlap="1">
              <wp:simplePos x="0" y="0"/>
              <wp:positionH relativeFrom="page">
                <wp:posOffset>6449695</wp:posOffset>
              </wp:positionH>
              <wp:positionV relativeFrom="page">
                <wp:posOffset>9921875</wp:posOffset>
              </wp:positionV>
              <wp:extent cx="167005" cy="1524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38</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7.85pt;margin-top:781.25pt;height:12pt;width:13.15pt;mso-position-horizontal-relative:page;mso-position-vertical-relative:page;z-index:-251618304;mso-width-relative:page;mso-height-relative:page;" filled="f" stroked="f" coordsize="21600,21600" o:gfxdata="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i8aqd2wAAAA8BAAAPAAAAAAAAAAEAIAAAACIAAABkcnMvZG93bnJldi54bWxQ&#10;SwECFAAUAAAACACHTuJAMxFRLrsBAABzAwAADgAAAAAAAAABACAAAAAqAQAAZHJzL2Uyb0RvYy54&#10;bWxQSwUGAAAAAAYABgBZAQAAVw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99200" behindDoc="1" locked="0" layoutInCell="1" allowOverlap="1">
              <wp:simplePos x="0" y="0"/>
              <wp:positionH relativeFrom="page">
                <wp:posOffset>6449695</wp:posOffset>
              </wp:positionH>
              <wp:positionV relativeFrom="page">
                <wp:posOffset>9921875</wp:posOffset>
              </wp:positionV>
              <wp:extent cx="167005" cy="1524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7.85pt;margin-top:781.25pt;height:12pt;width:13.15pt;mso-position-horizontal-relative:page;mso-position-vertical-relative:page;z-index:-251617280;mso-width-relative:page;mso-height-relative:page;" filled="f" stroked="f" coordsize="21600,21600" o:gfxdata="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Lxqp3bAAAADwEAAA8AAAAAAAAAAQAgAAAAIgAAAGRycy9kb3ducmV2LnhtbFBL&#10;AQIUABQAAAAIAIdO4kCRp5h/ugEAAHMDAAAOAAAAAAAAAAEAIAAAACo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9639300</wp:posOffset>
              </wp:positionH>
              <wp:positionV relativeFrom="page">
                <wp:posOffset>6790055</wp:posOffset>
              </wp:positionV>
              <wp:extent cx="167005"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59pt;margin-top:534.65pt;height:12pt;width:13.15pt;mso-position-horizontal-relative:page;mso-position-vertical-relative:page;z-index:-251656192;mso-width-relative:page;mso-height-relative:page;" filled="f" stroked="f" coordsize="21600,21600" o:gfxdata="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pZdO9oAAAAPAQAADwAAAAAAAAABACAAAAAiAAAAZHJzL2Rvd25yZXYueG1sUEsB&#10;AhQAFAAAAAgAh07iQIftQE66AQAAcQ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9695815</wp:posOffset>
              </wp:positionH>
              <wp:positionV relativeFrom="page">
                <wp:posOffset>6790055</wp:posOffset>
              </wp:positionV>
              <wp:extent cx="107950"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63.45pt;margin-top:534.65pt;height:12pt;width:8.5pt;mso-position-horizontal-relative:page;mso-position-vertical-relative:page;z-index:-251652096;mso-width-relative:page;mso-height-relative:page;" filled="f" stroked="f" coordsize="21600,21600" o:gfxdata="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OayxnbAAAADwEAAA8AAAAAAAAAAQAgAAAAIgAAAGRycy9kb3ducmV2LnhtbFBL&#10;AQIUABQAAAAIAIdO4kDl49s0ugEAAHEDAAAOAAAAAAAAAAEAIAAAACo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9639300</wp:posOffset>
              </wp:positionH>
              <wp:positionV relativeFrom="page">
                <wp:posOffset>6790055</wp:posOffset>
              </wp:positionV>
              <wp:extent cx="167005" cy="152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59pt;margin-top:534.65pt;height:12pt;width:13.15pt;mso-position-horizontal-relative:page;mso-position-vertical-relative:page;z-index:-251648000;mso-width-relative:page;mso-height-relative:page;" filled="f" stroked="f" coordsize="21600,21600" o:gfxdata="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Cll072gAAAA8BAAAPAAAAAAAAAAEAIAAAACIAAABkcnMvZG93bnJldi54bWxQSwEC&#10;FAAUAAAACACHTuJAXIL0jbkBAABzAwAADgAAAAAAAAABACAAAAApAQAAZHJzL2Uyb0RvYy54bWxQ&#10;SwUGAAAAAAYABgBZAQAAVA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84864" behindDoc="1" locked="0" layoutInCell="1" allowOverlap="1">
              <wp:simplePos x="0" y="0"/>
              <wp:positionH relativeFrom="page">
                <wp:posOffset>9639300</wp:posOffset>
              </wp:positionH>
              <wp:positionV relativeFrom="page">
                <wp:posOffset>6790055</wp:posOffset>
              </wp:positionV>
              <wp:extent cx="167005" cy="1524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24</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59pt;margin-top:534.65pt;height:12pt;width:13.15pt;mso-position-horizontal-relative:page;mso-position-vertical-relative:page;z-index:-251631616;mso-width-relative:page;mso-height-relative:page;" filled="f" stroked="f" coordsize="21600,21600" o:gfxdata="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pZdO9oAAAAPAQAADwAAAAAAAAABACAAAAAiAAAAZHJzL2Rvd25yZXYueG1sUEsB&#10;AhQAFAAAAAgAh07iQIWc6de6AQAAcw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86912" behindDoc="1" locked="0" layoutInCell="1" allowOverlap="1">
              <wp:simplePos x="0" y="0"/>
              <wp:positionH relativeFrom="page">
                <wp:posOffset>6449695</wp:posOffset>
              </wp:positionH>
              <wp:positionV relativeFrom="page">
                <wp:posOffset>9921875</wp:posOffset>
              </wp:positionV>
              <wp:extent cx="167005" cy="1524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27</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7.85pt;margin-top:781.25pt;height:12pt;width:13.15pt;mso-position-horizontal-relative:page;mso-position-vertical-relative:page;z-index:-251629568;mso-width-relative:page;mso-height-relative:page;" filled="f" stroked="f" coordsize="21600,21600" o:gfxdata="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i8aqd2wAAAA8BAAAPAAAAAAAAAAEAIAAAACIAAABkcnMvZG93bnJldi54bWxQ&#10;SwECFAAUAAAACACHTuJAtWW5HbsBAABzAwAADgAAAAAAAAABACAAAAAqAQAAZHJzL2Uyb0RvYy54&#10;bWxQSwUGAAAAAAYABgBZAQAAVw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87936" behindDoc="1" locked="0" layoutInCell="1" allowOverlap="1">
              <wp:simplePos x="0" y="0"/>
              <wp:positionH relativeFrom="page">
                <wp:posOffset>6449695</wp:posOffset>
              </wp:positionH>
              <wp:positionV relativeFrom="page">
                <wp:posOffset>9921875</wp:posOffset>
              </wp:positionV>
              <wp:extent cx="167005" cy="1524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28</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7.85pt;margin-top:781.25pt;height:12pt;width:13.15pt;mso-position-horizontal-relative:page;mso-position-vertical-relative:page;z-index:-251628544;mso-width-relative:page;mso-height-relative:page;" filled="f" stroked="f" coordsize="21600,21600" o:gfxdata="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i8aqd2wAAAA8BAAAPAAAAAAAAAAEAIAAAACIAAABkcnMvZG93bnJldi54bWxQ&#10;SwECFAAUAAAACACHTuJAcBmHxbsBAABzAwAADgAAAAAAAAABACAAAAAqAQAAZHJzL2Uyb0RvYy54&#10;bWxQSwUGAAAAAAYABgBZAQAAVw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88960" behindDoc="1" locked="0" layoutInCell="1" allowOverlap="1">
              <wp:simplePos x="0" y="0"/>
              <wp:positionH relativeFrom="page">
                <wp:posOffset>6449695</wp:posOffset>
              </wp:positionH>
              <wp:positionV relativeFrom="page">
                <wp:posOffset>9921875</wp:posOffset>
              </wp:positionV>
              <wp:extent cx="167005" cy="1524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7.85pt;margin-top:781.25pt;height:12pt;width:13.15pt;mso-position-horizontal-relative:page;mso-position-vertical-relative:page;z-index:-251627520;mso-width-relative:page;mso-height-relative:page;" filled="f" stroked="f" coordsize="21600,21600" o:gfxdata="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Lxqp3bAAAADwEAAA8AAAAAAAAAAQAgAAAAIgAAAGRycy9kb3ducmV2LnhtbFBL&#10;AQIUABQAAAAIAIdO4kCblCmBugEAAHMDAAAOAAAAAAAAAAEAIAAAACo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89984" behindDoc="1" locked="0" layoutInCell="1" allowOverlap="1">
              <wp:simplePos x="0" y="0"/>
              <wp:positionH relativeFrom="page">
                <wp:posOffset>6449695</wp:posOffset>
              </wp:positionH>
              <wp:positionV relativeFrom="page">
                <wp:posOffset>9921875</wp:posOffset>
              </wp:positionV>
              <wp:extent cx="167005" cy="1524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7.85pt;margin-top:781.25pt;height:12pt;width:13.15pt;mso-position-horizontal-relative:page;mso-position-vertical-relative:page;z-index:-251626496;mso-width-relative:page;mso-height-relative:page;" filled="f" stroked="f" coordsize="21600,21600" o:gfxdata="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i8aqd2wAAAA8BAAAPAAAAAAAAAAEAIAAAACIAAABkcnMvZG93bnJldi54bWxQ&#10;SwECFAAUAAAACACHTuJAXugXWbsBAABzAwAADgAAAAAAAAABACAAAAAqAQAAZHJzL2Uyb0RvYy54&#10;bWxQSwUGAAAAAAYABgBZAQAAVw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4521200</wp:posOffset>
              </wp:positionH>
              <wp:positionV relativeFrom="page">
                <wp:posOffset>1022350</wp:posOffset>
              </wp:positionV>
              <wp:extent cx="1650365" cy="2940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50365" cy="294005"/>
                      </a:xfrm>
                      <a:prstGeom prst="rect">
                        <a:avLst/>
                      </a:prstGeom>
                      <a:noFill/>
                      <a:ln>
                        <a:noFill/>
                      </a:ln>
                    </wps:spPr>
                    <wps:txbx>
                      <w:txbxContent>
                        <w:p>
                          <w:pPr>
                            <w:pStyle w:val="4"/>
                            <w:spacing w:before="21" w:line="442" w:lineRule="exact"/>
                            <w:ind w:left="20"/>
                            <w:rPr>
                              <w:rFonts w:hint="eastAsia" w:ascii="PMingLiU" w:eastAsia="PMingLiU"/>
                            </w:rPr>
                          </w:pPr>
                          <w:r>
                            <w:rPr>
                              <w:rFonts w:hint="eastAsia" w:ascii="PMingLiU" w:eastAsia="PMingLiU"/>
                            </w:rPr>
                            <w:t>收入支出决算总表</w:t>
                          </w:r>
                        </w:p>
                      </w:txbxContent>
                    </wps:txbx>
                    <wps:bodyPr lIns="0" tIns="0" rIns="0" bIns="0" upright="1"/>
                  </wps:wsp>
                </a:graphicData>
              </a:graphic>
            </wp:anchor>
          </w:drawing>
        </mc:Choice>
        <mc:Fallback>
          <w:pict>
            <v:shape id="_x0000_s1026" o:spid="_x0000_s1026" o:spt="202" type="#_x0000_t202" style="position:absolute;left:0pt;margin-left:356pt;margin-top:80.5pt;height:23.15pt;width:129.95pt;mso-position-horizontal-relative:page;mso-position-vertical-relative:page;z-index:-251655168;mso-width-relative:page;mso-height-relative:page;" filled="f" stroked="f" coordsize="21600,21600" o:gfxdata="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tejFx2QAAAAsBAAAPAAAAAAAAAAEAIAAAACIAAABkcnMvZG93bnJldi54bWxQSwEC&#10;FAAUAAAACACHTuJAELmXELoBAAByAwAADgAAAAAAAAABACAAAAAoAQAAZHJzL2Uyb0RvYy54bWxQ&#10;SwUGAAAAAAYABgBZAQAAVAUAAAAA&#10;">
              <v:fill on="f" focussize="0,0"/>
              <v:stroke on="f"/>
              <v:imagedata o:title=""/>
              <o:lock v:ext="edit" aspectratio="f"/>
              <v:textbox inset="0mm,0mm,0mm,0mm">
                <w:txbxContent>
                  <w:p>
                    <w:pPr>
                      <w:pStyle w:val="4"/>
                      <w:spacing w:before="21" w:line="442" w:lineRule="exact"/>
                      <w:ind w:left="20"/>
                      <w:rPr>
                        <w:rFonts w:hint="eastAsia" w:ascii="PMingLiU" w:eastAsia="PMingLiU"/>
                      </w:rPr>
                    </w:pPr>
                    <w:r>
                      <w:rPr>
                        <w:rFonts w:hint="eastAsia" w:ascii="PMingLiU" w:eastAsia="PMingLiU"/>
                      </w:rPr>
                      <w:t>收入支出决算总表</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9130665</wp:posOffset>
              </wp:positionH>
              <wp:positionV relativeFrom="page">
                <wp:posOffset>1390650</wp:posOffset>
              </wp:positionV>
              <wp:extent cx="661035" cy="3505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61035" cy="350520"/>
                      </a:xfrm>
                      <a:prstGeom prst="rect">
                        <a:avLst/>
                      </a:prstGeom>
                      <a:noFill/>
                      <a:ln>
                        <a:noFill/>
                      </a:ln>
                    </wps:spPr>
                    <wps:txbx>
                      <w:txbxContent>
                        <w:p>
                          <w:pPr>
                            <w:spacing w:before="0" w:line="247" w:lineRule="exact"/>
                            <w:ind w:left="0" w:right="18"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01</w:t>
                          </w:r>
                          <w:r>
                            <w:rPr>
                              <w:rFonts w:hint="eastAsia" w:ascii="宋体" w:eastAsia="宋体"/>
                              <w:spacing w:val="-25"/>
                              <w:sz w:val="20"/>
                            </w:rPr>
                            <w:t xml:space="preserve"> 表</w:t>
                          </w:r>
                        </w:p>
                        <w:p>
                          <w:pPr>
                            <w:spacing w:before="55" w:line="248" w:lineRule="exact"/>
                            <w:ind w:left="0" w:right="20" w:firstLine="0"/>
                            <w:jc w:val="right"/>
                            <w:rPr>
                              <w:rFonts w:hint="eastAsia" w:ascii="宋体" w:eastAsia="宋体"/>
                              <w:sz w:val="20"/>
                            </w:rPr>
                          </w:pPr>
                          <w:r>
                            <w:rPr>
                              <w:rFonts w:hint="eastAsia" w:ascii="宋体" w:eastAsia="宋体"/>
                              <w:w w:val="95"/>
                              <w:sz w:val="20"/>
                            </w:rPr>
                            <w:t>单位：万元</w:t>
                          </w:r>
                        </w:p>
                      </w:txbxContent>
                    </wps:txbx>
                    <wps:bodyPr lIns="0" tIns="0" rIns="0" bIns="0" upright="1"/>
                  </wps:wsp>
                </a:graphicData>
              </a:graphic>
            </wp:anchor>
          </w:drawing>
        </mc:Choice>
        <mc:Fallback>
          <w:pict>
            <v:shape id="_x0000_s1026" o:spid="_x0000_s1026" o:spt="202" type="#_x0000_t202" style="position:absolute;left:0pt;margin-left:718.95pt;margin-top:109.5pt;height:27.6pt;width:52.05pt;mso-position-horizontal-relative:page;mso-position-vertical-relative:page;z-index:-251654144;mso-width-relative:page;mso-height-relative:page;" filled="f" stroked="f" coordsize="21600,21600" o:gfxdata="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f8CSE2wAAAA0BAAAPAAAAAAAAAAEAIAAAACIAAABkcnMvZG93bnJldi54bWxQ&#10;SwECFAAUAAAACACHTuJAifGPPLsBAABxAwAADgAAAAAAAAABACAAAAAqAQAAZHJzL2Uyb0RvYy54&#10;bWxQSwUGAAAAAAYABgBZAQAAVwUAAAAA&#10;">
              <v:fill on="f" focussize="0,0"/>
              <v:stroke on="f"/>
              <v:imagedata o:title=""/>
              <o:lock v:ext="edit" aspectratio="f"/>
              <v:textbox inset="0mm,0mm,0mm,0mm">
                <w:txbxContent>
                  <w:p>
                    <w:pPr>
                      <w:spacing w:before="0" w:line="247" w:lineRule="exact"/>
                      <w:ind w:left="0" w:right="18"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01</w:t>
                    </w:r>
                    <w:r>
                      <w:rPr>
                        <w:rFonts w:hint="eastAsia" w:ascii="宋体" w:eastAsia="宋体"/>
                        <w:spacing w:val="-25"/>
                        <w:sz w:val="20"/>
                      </w:rPr>
                      <w:t xml:space="preserve"> 表</w:t>
                    </w:r>
                  </w:p>
                  <w:p>
                    <w:pPr>
                      <w:spacing w:before="55" w:line="248" w:lineRule="exact"/>
                      <w:ind w:left="0" w:right="20" w:firstLine="0"/>
                      <w:jc w:val="right"/>
                      <w:rPr>
                        <w:rFonts w:hint="eastAsia" w:ascii="宋体" w:eastAsia="宋体"/>
                        <w:sz w:val="20"/>
                      </w:rPr>
                    </w:pPr>
                    <w:r>
                      <w:rPr>
                        <w:rFonts w:hint="eastAsia" w:ascii="宋体" w:eastAsia="宋体"/>
                        <w:w w:val="95"/>
                        <w:sz w:val="20"/>
                      </w:rPr>
                      <w:t>单位：万元</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901700</wp:posOffset>
              </wp:positionH>
              <wp:positionV relativeFrom="page">
                <wp:posOffset>1588770</wp:posOffset>
              </wp:positionV>
              <wp:extent cx="1991360" cy="1524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991360" cy="152400"/>
                      </a:xfrm>
                      <a:prstGeom prst="rect">
                        <a:avLst/>
                      </a:prstGeom>
                      <a:noFill/>
                      <a:ln>
                        <a:noFill/>
                      </a:ln>
                    </wps:spPr>
                    <wps:txbx>
                      <w:txbxContent>
                        <w:p>
                          <w:pPr>
                            <w:spacing w:before="0" w:line="239" w:lineRule="exact"/>
                            <w:ind w:left="20" w:right="0" w:firstLine="0"/>
                            <w:jc w:val="left"/>
                            <w:rPr>
                              <w:rFonts w:hint="eastAsia" w:ascii="宋体" w:eastAsia="宋体"/>
                              <w:sz w:val="20"/>
                            </w:rPr>
                          </w:pPr>
                          <w:r>
                            <w:rPr>
                              <w:rFonts w:hint="eastAsia" w:ascii="宋体" w:eastAsia="宋体"/>
                              <w:sz w:val="20"/>
                            </w:rPr>
                            <w:t>部门： 湛江市安全生产监督管理局</w:t>
                          </w:r>
                        </w:p>
                      </w:txbxContent>
                    </wps:txbx>
                    <wps:bodyPr lIns="0" tIns="0" rIns="0" bIns="0" upright="1"/>
                  </wps:wsp>
                </a:graphicData>
              </a:graphic>
            </wp:anchor>
          </w:drawing>
        </mc:Choice>
        <mc:Fallback>
          <w:pict>
            <v:shape id="_x0000_s1026" o:spid="_x0000_s1026" o:spt="202" type="#_x0000_t202" style="position:absolute;left:0pt;margin-left:71pt;margin-top:125.1pt;height:12pt;width:156.8pt;mso-position-horizontal-relative:page;mso-position-vertical-relative:page;z-index:-251653120;mso-width-relative:page;mso-height-relative:page;" filled="f" stroked="f" coordsize="21600,21600" o:gfxdata="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kup9NkAAAALAQAADwAAAAAAAAABACAAAAAiAAAAZHJzL2Rvd25yZXYueG1sUEsB&#10;AhQAFAAAAAgAh07iQFh03Qq7AQAAcgMAAA4AAAAAAAAAAQAgAAAAKAEAAGRycy9lMm9Eb2MueG1s&#10;UEsFBgAAAAAGAAYAWQEAAFUFAAAAAA==&#10;">
              <v:fill on="f" focussize="0,0"/>
              <v:stroke on="f"/>
              <v:imagedata o:title=""/>
              <o:lock v:ext="edit" aspectratio="f"/>
              <v:textbox inset="0mm,0mm,0mm,0mm">
                <w:txbxContent>
                  <w:p>
                    <w:pPr>
                      <w:spacing w:before="0" w:line="239" w:lineRule="exact"/>
                      <w:ind w:left="20" w:right="0" w:firstLine="0"/>
                      <w:jc w:val="left"/>
                      <w:rPr>
                        <w:rFonts w:hint="eastAsia" w:ascii="宋体" w:eastAsia="宋体"/>
                        <w:sz w:val="20"/>
                      </w:rPr>
                    </w:pPr>
                    <w:r>
                      <w:rPr>
                        <w:rFonts w:hint="eastAsia" w:ascii="宋体" w:eastAsia="宋体"/>
                        <w:sz w:val="20"/>
                      </w:rPr>
                      <w:t>部门： 湛江市安全生产监督管理局</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80768" behindDoc="1" locked="0" layoutInCell="1" allowOverlap="1">
              <wp:simplePos x="0" y="0"/>
              <wp:positionH relativeFrom="page">
                <wp:posOffset>3606800</wp:posOffset>
              </wp:positionH>
              <wp:positionV relativeFrom="page">
                <wp:posOffset>1259840</wp:posOffset>
              </wp:positionV>
              <wp:extent cx="3477260" cy="29400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3477260" cy="294005"/>
                      </a:xfrm>
                      <a:prstGeom prst="rect">
                        <a:avLst/>
                      </a:prstGeom>
                      <a:noFill/>
                      <a:ln>
                        <a:noFill/>
                      </a:ln>
                    </wps:spPr>
                    <wps:txbx>
                      <w:txbxContent>
                        <w:p>
                          <w:pPr>
                            <w:pStyle w:val="4"/>
                            <w:spacing w:before="21" w:line="442" w:lineRule="exact"/>
                            <w:ind w:left="20"/>
                            <w:rPr>
                              <w:rFonts w:hint="eastAsia" w:ascii="PMingLiU" w:eastAsia="PMingLiU"/>
                            </w:rPr>
                          </w:pPr>
                          <w:r>
                            <w:rPr>
                              <w:rFonts w:hint="eastAsia" w:ascii="PMingLiU" w:eastAsia="PMingLiU"/>
                            </w:rPr>
                            <w:t>一般公共预算财政拨款基本支出决算表</w:t>
                          </w:r>
                        </w:p>
                      </w:txbxContent>
                    </wps:txbx>
                    <wps:bodyPr lIns="0" tIns="0" rIns="0" bIns="0" upright="1"/>
                  </wps:wsp>
                </a:graphicData>
              </a:graphic>
            </wp:anchor>
          </w:drawing>
        </mc:Choice>
        <mc:Fallback>
          <w:pict>
            <v:shape id="_x0000_s1026" o:spid="_x0000_s1026" o:spt="202" type="#_x0000_t202" style="position:absolute;left:0pt;margin-left:284pt;margin-top:99.2pt;height:23.15pt;width:273.8pt;mso-position-horizontal-relative:page;mso-position-vertical-relative:page;z-index:-251635712;mso-width-relative:page;mso-height-relative:page;" filled="f" stroked="f" coordsize="21600,21600" o:gfxdata="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NG6732gAAAAwBAAAPAAAAAAAAAAEAIAAAACIAAABkcnMvZG93bnJldi54bWxQ&#10;SwECFAAUAAAACACHTuJA+I/KH7wBAAB0AwAADgAAAAAAAAABACAAAAApAQAAZHJzL2Uyb0RvYy54&#10;bWxQSwUGAAAAAAYABgBZAQAAVwUAAAAA&#10;">
              <v:fill on="f" focussize="0,0"/>
              <v:stroke on="f"/>
              <v:imagedata o:title=""/>
              <o:lock v:ext="edit" aspectratio="f"/>
              <v:textbox inset="0mm,0mm,0mm,0mm">
                <w:txbxContent>
                  <w:p>
                    <w:pPr>
                      <w:pStyle w:val="4"/>
                      <w:spacing w:before="21" w:line="442" w:lineRule="exact"/>
                      <w:ind w:left="20"/>
                      <w:rPr>
                        <w:rFonts w:hint="eastAsia" w:ascii="PMingLiU" w:eastAsia="PMingLiU"/>
                      </w:rPr>
                    </w:pPr>
                    <w:r>
                      <w:rPr>
                        <w:rFonts w:hint="eastAsia" w:ascii="PMingLiU" w:eastAsia="PMingLiU"/>
                      </w:rPr>
                      <w:t>一般公共预算财政拨款基本支出决算表</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81792" behindDoc="1" locked="0" layoutInCell="1" allowOverlap="1">
              <wp:simplePos x="0" y="0"/>
              <wp:positionH relativeFrom="page">
                <wp:posOffset>3606800</wp:posOffset>
              </wp:positionH>
              <wp:positionV relativeFrom="page">
                <wp:posOffset>1022350</wp:posOffset>
              </wp:positionV>
              <wp:extent cx="3477260" cy="29400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3477260" cy="294005"/>
                      </a:xfrm>
                      <a:prstGeom prst="rect">
                        <a:avLst/>
                      </a:prstGeom>
                      <a:noFill/>
                      <a:ln>
                        <a:noFill/>
                      </a:ln>
                    </wps:spPr>
                    <wps:txbx>
                      <w:txbxContent>
                        <w:p>
                          <w:pPr>
                            <w:pStyle w:val="4"/>
                            <w:spacing w:before="21" w:line="442" w:lineRule="exact"/>
                            <w:ind w:left="20"/>
                            <w:rPr>
                              <w:rFonts w:hint="eastAsia" w:ascii="PMingLiU" w:eastAsia="PMingLiU"/>
                            </w:rPr>
                          </w:pPr>
                          <w:r>
                            <w:rPr>
                              <w:rFonts w:hint="eastAsia" w:ascii="PMingLiU" w:eastAsia="PMingLiU"/>
                            </w:rPr>
                            <w:t>一般公共预算财政拨款基本支出决算表</w:t>
                          </w:r>
                        </w:p>
                      </w:txbxContent>
                    </wps:txbx>
                    <wps:bodyPr lIns="0" tIns="0" rIns="0" bIns="0" upright="1"/>
                  </wps:wsp>
                </a:graphicData>
              </a:graphic>
            </wp:anchor>
          </w:drawing>
        </mc:Choice>
        <mc:Fallback>
          <w:pict>
            <v:shape id="_x0000_s1026" o:spid="_x0000_s1026" o:spt="202" type="#_x0000_t202" style="position:absolute;left:0pt;margin-left:284pt;margin-top:80.5pt;height:23.15pt;width:273.8pt;mso-position-horizontal-relative:page;mso-position-vertical-relative:page;z-index:-251634688;mso-width-relative:page;mso-height-relative:page;" filled="f" stroked="f" coordsize="21600,21600" o:gfxdata="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fjDov2gAAAAwBAAAPAAAAAAAAAAEAIAAAACIAAABkcnMvZG93bnJldi54bWxQ&#10;SwECFAAUAAAACACHTuJAu4cc9LwBAAB0AwAADgAAAAAAAAABACAAAAApAQAAZHJzL2Uyb0RvYy54&#10;bWxQSwUGAAAAAAYABgBZAQAAVwUAAAAA&#10;">
              <v:fill on="f" focussize="0,0"/>
              <v:stroke on="f"/>
              <v:imagedata o:title=""/>
              <o:lock v:ext="edit" aspectratio="f"/>
              <v:textbox inset="0mm,0mm,0mm,0mm">
                <w:txbxContent>
                  <w:p>
                    <w:pPr>
                      <w:pStyle w:val="4"/>
                      <w:spacing w:before="21" w:line="442" w:lineRule="exact"/>
                      <w:ind w:left="20"/>
                      <w:rPr>
                        <w:rFonts w:hint="eastAsia" w:ascii="PMingLiU" w:eastAsia="PMingLiU"/>
                      </w:rPr>
                    </w:pPr>
                    <w:r>
                      <w:rPr>
                        <w:rFonts w:hint="eastAsia" w:ascii="PMingLiU" w:eastAsia="PMingLiU"/>
                      </w:rPr>
                      <w:t>一般公共预算财政拨款基本支出决算表</w:t>
                    </w:r>
                  </w:p>
                </w:txbxContent>
              </v:textbox>
            </v:shape>
          </w:pict>
        </mc:Fallback>
      </mc:AlternateContent>
    </w:r>
    <w:r>
      <mc:AlternateContent>
        <mc:Choice Requires="wps">
          <w:drawing>
            <wp:anchor distT="0" distB="0" distL="114300" distR="114300" simplePos="0" relativeHeight="251682816" behindDoc="1" locked="0" layoutInCell="1" allowOverlap="1">
              <wp:simplePos x="0" y="0"/>
              <wp:positionH relativeFrom="page">
                <wp:posOffset>9130665</wp:posOffset>
              </wp:positionH>
              <wp:positionV relativeFrom="page">
                <wp:posOffset>1390650</wp:posOffset>
              </wp:positionV>
              <wp:extent cx="661035" cy="35052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661035" cy="350520"/>
                      </a:xfrm>
                      <a:prstGeom prst="rect">
                        <a:avLst/>
                      </a:prstGeom>
                      <a:noFill/>
                      <a:ln>
                        <a:noFill/>
                      </a:ln>
                    </wps:spPr>
                    <wps:txbx>
                      <w:txbxContent>
                        <w:p>
                          <w:pPr>
                            <w:spacing w:before="0" w:line="247" w:lineRule="exact"/>
                            <w:ind w:left="0" w:right="18"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06</w:t>
                          </w:r>
                          <w:r>
                            <w:rPr>
                              <w:rFonts w:hint="eastAsia" w:ascii="宋体" w:eastAsia="宋体"/>
                              <w:spacing w:val="-25"/>
                              <w:sz w:val="20"/>
                            </w:rPr>
                            <w:t xml:space="preserve"> 表</w:t>
                          </w:r>
                        </w:p>
                        <w:p>
                          <w:pPr>
                            <w:spacing w:before="55" w:line="248" w:lineRule="exact"/>
                            <w:ind w:left="0" w:right="20" w:firstLine="0"/>
                            <w:jc w:val="right"/>
                            <w:rPr>
                              <w:rFonts w:hint="eastAsia" w:ascii="宋体" w:eastAsia="宋体"/>
                              <w:sz w:val="20"/>
                            </w:rPr>
                          </w:pPr>
                          <w:r>
                            <w:rPr>
                              <w:rFonts w:hint="eastAsia" w:ascii="宋体" w:eastAsia="宋体"/>
                              <w:w w:val="95"/>
                              <w:sz w:val="20"/>
                            </w:rPr>
                            <w:t>单位：万元</w:t>
                          </w:r>
                        </w:p>
                      </w:txbxContent>
                    </wps:txbx>
                    <wps:bodyPr lIns="0" tIns="0" rIns="0" bIns="0" upright="1"/>
                  </wps:wsp>
                </a:graphicData>
              </a:graphic>
            </wp:anchor>
          </w:drawing>
        </mc:Choice>
        <mc:Fallback>
          <w:pict>
            <v:shape id="_x0000_s1026" o:spid="_x0000_s1026" o:spt="202" type="#_x0000_t202" style="position:absolute;left:0pt;margin-left:718.95pt;margin-top:109.5pt;height:27.6pt;width:52.05pt;mso-position-horizontal-relative:page;mso-position-vertical-relative:page;z-index:-251633664;mso-width-relative:page;mso-height-relative:page;" filled="f" stroked="f" coordsize="21600,21600" o:gfxdata="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wJITbAAAADQEAAA8AAAAAAAAAAQAgAAAAIgAAAGRycy9kb3ducmV2Lnht&#10;bFBLAQIUABQAAAAIAIdO4kD8Vz2yvQEAAHMDAAAOAAAAAAAAAAEAIAAAACoBAABkcnMvZTJvRG9j&#10;LnhtbFBLBQYAAAAABgAGAFkBAABZBQAAAAA=&#10;">
              <v:fill on="f" focussize="0,0"/>
              <v:stroke on="f"/>
              <v:imagedata o:title=""/>
              <o:lock v:ext="edit" aspectratio="f"/>
              <v:textbox inset="0mm,0mm,0mm,0mm">
                <w:txbxContent>
                  <w:p>
                    <w:pPr>
                      <w:spacing w:before="0" w:line="247" w:lineRule="exact"/>
                      <w:ind w:left="0" w:right="18"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06</w:t>
                    </w:r>
                    <w:r>
                      <w:rPr>
                        <w:rFonts w:hint="eastAsia" w:ascii="宋体" w:eastAsia="宋体"/>
                        <w:spacing w:val="-25"/>
                        <w:sz w:val="20"/>
                      </w:rPr>
                      <w:t xml:space="preserve"> 表</w:t>
                    </w:r>
                  </w:p>
                  <w:p>
                    <w:pPr>
                      <w:spacing w:before="55" w:line="248" w:lineRule="exact"/>
                      <w:ind w:left="0" w:right="20" w:firstLine="0"/>
                      <w:jc w:val="right"/>
                      <w:rPr>
                        <w:rFonts w:hint="eastAsia" w:ascii="宋体" w:eastAsia="宋体"/>
                        <w:sz w:val="20"/>
                      </w:rPr>
                    </w:pPr>
                    <w:r>
                      <w:rPr>
                        <w:rFonts w:hint="eastAsia" w:ascii="宋体" w:eastAsia="宋体"/>
                        <w:w w:val="95"/>
                        <w:sz w:val="20"/>
                      </w:rPr>
                      <w:t>单位：万元</w:t>
                    </w:r>
                  </w:p>
                </w:txbxContent>
              </v:textbox>
            </v:shape>
          </w:pict>
        </mc:Fallback>
      </mc:AlternateContent>
    </w:r>
    <w:r>
      <mc:AlternateContent>
        <mc:Choice Requires="wps">
          <w:drawing>
            <wp:anchor distT="0" distB="0" distL="114300" distR="114300" simplePos="0" relativeHeight="251683840" behindDoc="1" locked="0" layoutInCell="1" allowOverlap="1">
              <wp:simplePos x="0" y="0"/>
              <wp:positionH relativeFrom="page">
                <wp:posOffset>901700</wp:posOffset>
              </wp:positionH>
              <wp:positionV relativeFrom="page">
                <wp:posOffset>1588770</wp:posOffset>
              </wp:positionV>
              <wp:extent cx="2055495" cy="1524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2055495" cy="152400"/>
                      </a:xfrm>
                      <a:prstGeom prst="rect">
                        <a:avLst/>
                      </a:prstGeom>
                      <a:noFill/>
                      <a:ln>
                        <a:noFill/>
                      </a:ln>
                    </wps:spPr>
                    <wps:txbx>
                      <w:txbxContent>
                        <w:p>
                          <w:pPr>
                            <w:tabs>
                              <w:tab w:val="left" w:pos="819"/>
                            </w:tabs>
                            <w:spacing w:before="0" w:line="239" w:lineRule="exact"/>
                            <w:ind w:left="20" w:right="0" w:firstLine="0"/>
                            <w:jc w:val="left"/>
                            <w:rPr>
                              <w:rFonts w:hint="eastAsia" w:ascii="宋体" w:eastAsia="宋体"/>
                              <w:sz w:val="20"/>
                            </w:rPr>
                          </w:pPr>
                          <w:r>
                            <w:rPr>
                              <w:rFonts w:hint="eastAsia" w:ascii="宋体" w:eastAsia="宋体"/>
                              <w:sz w:val="20"/>
                            </w:rPr>
                            <w:t>部门：</w:t>
                          </w:r>
                          <w:r>
                            <w:rPr>
                              <w:rFonts w:hint="eastAsia" w:ascii="宋体" w:eastAsia="宋体"/>
                              <w:sz w:val="20"/>
                            </w:rPr>
                            <w:tab/>
                          </w:r>
                          <w:r>
                            <w:rPr>
                              <w:rFonts w:hint="eastAsia" w:ascii="宋体" w:eastAsia="宋体"/>
                              <w:sz w:val="20"/>
                            </w:rPr>
                            <w:t>湛江市安全生产监督管理局</w:t>
                          </w:r>
                        </w:p>
                      </w:txbxContent>
                    </wps:txbx>
                    <wps:bodyPr lIns="0" tIns="0" rIns="0" bIns="0" upright="1"/>
                  </wps:wsp>
                </a:graphicData>
              </a:graphic>
            </wp:anchor>
          </w:drawing>
        </mc:Choice>
        <mc:Fallback>
          <w:pict>
            <v:shape id="_x0000_s1026" o:spid="_x0000_s1026" o:spt="202" type="#_x0000_t202" style="position:absolute;left:0pt;margin-left:71pt;margin-top:125.1pt;height:12pt;width:161.85pt;mso-position-horizontal-relative:page;mso-position-vertical-relative:page;z-index:-251632640;mso-width-relative:page;mso-height-relative:page;" filled="f" stroked="f" coordsize="21600,21600" o:gfxdata="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TvbHZAAAACwEAAA8AAAAAAAAAAQAgAAAAIgAAAGRycy9kb3ducmV2LnhtbFBL&#10;AQIUABQAAAAIAIdO4kDD/A6JvAEAAHQDAAAOAAAAAAAAAAEAIAAAACgBAABkcnMvZTJvRG9jLnht&#10;bFBLBQYAAAAABgAGAFkBAABWBQAAAAA=&#10;">
              <v:fill on="f" focussize="0,0"/>
              <v:stroke on="f"/>
              <v:imagedata o:title=""/>
              <o:lock v:ext="edit" aspectratio="f"/>
              <v:textbox inset="0mm,0mm,0mm,0mm">
                <w:txbxContent>
                  <w:p>
                    <w:pPr>
                      <w:tabs>
                        <w:tab w:val="left" w:pos="819"/>
                      </w:tabs>
                      <w:spacing w:before="0" w:line="239" w:lineRule="exact"/>
                      <w:ind w:left="20" w:right="0" w:firstLine="0"/>
                      <w:jc w:val="left"/>
                      <w:rPr>
                        <w:rFonts w:hint="eastAsia" w:ascii="宋体" w:eastAsia="宋体"/>
                        <w:sz w:val="20"/>
                      </w:rPr>
                    </w:pPr>
                    <w:r>
                      <w:rPr>
                        <w:rFonts w:hint="eastAsia" w:ascii="宋体" w:eastAsia="宋体"/>
                        <w:sz w:val="20"/>
                      </w:rPr>
                      <w:t>部门：</w:t>
                    </w:r>
                    <w:r>
                      <w:rPr>
                        <w:rFonts w:hint="eastAsia" w:ascii="宋体" w:eastAsia="宋体"/>
                        <w:sz w:val="20"/>
                      </w:rPr>
                      <w:tab/>
                    </w:r>
                    <w:r>
                      <w:rPr>
                        <w:rFonts w:hint="eastAsia" w:ascii="宋体" w:eastAsia="宋体"/>
                        <w:sz w:val="20"/>
                      </w:rPr>
                      <w:t>湛江市安全生产监督管理局</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1"/>
      </w:rPr>
    </w:pPr>
    <w:r>
      <mc:AlternateContent>
        <mc:Choice Requires="wps">
          <w:drawing>
            <wp:anchor distT="0" distB="0" distL="114300" distR="114300" simplePos="0" relativeHeight="251685888" behindDoc="1" locked="0" layoutInCell="1" allowOverlap="1">
              <wp:simplePos x="0" y="0"/>
              <wp:positionH relativeFrom="page">
                <wp:posOffset>3505200</wp:posOffset>
              </wp:positionH>
              <wp:positionV relativeFrom="page">
                <wp:posOffset>1022350</wp:posOffset>
              </wp:positionV>
              <wp:extent cx="3679825" cy="29400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3679825" cy="294005"/>
                      </a:xfrm>
                      <a:prstGeom prst="rect">
                        <a:avLst/>
                      </a:prstGeom>
                      <a:noFill/>
                      <a:ln>
                        <a:noFill/>
                      </a:ln>
                    </wps:spPr>
                    <wps:txbx>
                      <w:txbxContent>
                        <w:p>
                          <w:pPr>
                            <w:pStyle w:val="4"/>
                            <w:spacing w:before="21" w:line="442" w:lineRule="exact"/>
                            <w:ind w:left="20"/>
                            <w:rPr>
                              <w:rFonts w:hint="eastAsia" w:ascii="PMingLiU" w:eastAsia="PMingLiU"/>
                            </w:rPr>
                          </w:pPr>
                          <w:r>
                            <w:rPr>
                              <w:rFonts w:hint="eastAsia" w:ascii="PMingLiU" w:eastAsia="PMingLiU"/>
                            </w:rPr>
                            <w:t>政府性基金预算财政拨款收入支出决算表</w:t>
                          </w:r>
                        </w:p>
                      </w:txbxContent>
                    </wps:txbx>
                    <wps:bodyPr lIns="0" tIns="0" rIns="0" bIns="0" upright="1"/>
                  </wps:wsp>
                </a:graphicData>
              </a:graphic>
            </wp:anchor>
          </w:drawing>
        </mc:Choice>
        <mc:Fallback>
          <w:pict>
            <v:shape id="_x0000_s1026" o:spid="_x0000_s1026" o:spt="202" type="#_x0000_t202" style="position:absolute;left:0pt;margin-left:276pt;margin-top:80.5pt;height:23.15pt;width:289.75pt;mso-position-horizontal-relative:page;mso-position-vertical-relative:page;z-index:-251630592;mso-width-relative:page;mso-height-relative:page;" filled="f" stroked="f" coordsize="21600,21600" o:gfxdata="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OFPBdoAAAAMAQAADwAAAAAAAAABACAAAAAiAAAAZHJzL2Rvd25yZXYueG1s&#10;UEsBAhQAFAAAAAgAh07iQGpm4re9AQAAdAMAAA4AAAAAAAAAAQAgAAAAKQEAAGRycy9lMm9Eb2Mu&#10;eG1sUEsFBgAAAAAGAAYAWQEAAFgFAAAAAA==&#10;">
              <v:fill on="f" focussize="0,0"/>
              <v:stroke on="f"/>
              <v:imagedata o:title=""/>
              <o:lock v:ext="edit" aspectratio="f"/>
              <v:textbox inset="0mm,0mm,0mm,0mm">
                <w:txbxContent>
                  <w:p>
                    <w:pPr>
                      <w:pStyle w:val="4"/>
                      <w:spacing w:before="21" w:line="442" w:lineRule="exact"/>
                      <w:ind w:left="20"/>
                      <w:rPr>
                        <w:rFonts w:hint="eastAsia" w:ascii="PMingLiU" w:eastAsia="PMingLiU"/>
                      </w:rPr>
                    </w:pPr>
                    <w:r>
                      <w:rPr>
                        <w:rFonts w:hint="eastAsia" w:ascii="PMingLiU" w:eastAsia="PMingLiU"/>
                      </w:rPr>
                      <w:t>政府性基金预算财政拨款收入支出决算表</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4824730</wp:posOffset>
              </wp:positionH>
              <wp:positionV relativeFrom="page">
                <wp:posOffset>1022350</wp:posOffset>
              </wp:positionV>
              <wp:extent cx="1040765" cy="2940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40765" cy="294005"/>
                      </a:xfrm>
                      <a:prstGeom prst="rect">
                        <a:avLst/>
                      </a:prstGeom>
                      <a:noFill/>
                      <a:ln>
                        <a:noFill/>
                      </a:ln>
                    </wps:spPr>
                    <wps:txbx>
                      <w:txbxContent>
                        <w:p>
                          <w:pPr>
                            <w:pStyle w:val="4"/>
                            <w:spacing w:before="21" w:line="442" w:lineRule="exact"/>
                            <w:ind w:left="20"/>
                            <w:rPr>
                              <w:rFonts w:hint="eastAsia" w:ascii="PMingLiU" w:eastAsia="PMingLiU"/>
                            </w:rPr>
                          </w:pPr>
                          <w:r>
                            <w:rPr>
                              <w:rFonts w:hint="eastAsia" w:ascii="PMingLiU" w:eastAsia="PMingLiU"/>
                            </w:rPr>
                            <w:t>收入决算表</w:t>
                          </w:r>
                        </w:p>
                      </w:txbxContent>
                    </wps:txbx>
                    <wps:bodyPr lIns="0" tIns="0" rIns="0" bIns="0" upright="1"/>
                  </wps:wsp>
                </a:graphicData>
              </a:graphic>
            </wp:anchor>
          </w:drawing>
        </mc:Choice>
        <mc:Fallback>
          <w:pict>
            <v:shape id="_x0000_s1026" o:spid="_x0000_s1026" o:spt="202" type="#_x0000_t202" style="position:absolute;left:0pt;margin-left:379.9pt;margin-top:80.5pt;height:23.15pt;width:81.95pt;mso-position-horizontal-relative:page;mso-position-vertical-relative:page;z-index:-251651072;mso-width-relative:page;mso-height-relative:page;" filled="f" stroked="f" coordsize="21600,21600" o:gfxdata="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GgGitkAAAALAQAADwAAAAAAAAABACAAAAAiAAAAZHJzL2Rvd25yZXYueG1sUEsB&#10;AhQAFAAAAAgAh07iQPWYawu7AQAAcgMAAA4AAAAAAAAAAQAgAAAAKAEAAGRycy9lMm9Eb2MueG1s&#10;UEsFBgAAAAAGAAYAWQEAAFUFAAAAAA==&#10;">
              <v:fill on="f" focussize="0,0"/>
              <v:stroke on="f"/>
              <v:imagedata o:title=""/>
              <o:lock v:ext="edit" aspectratio="f"/>
              <v:textbox inset="0mm,0mm,0mm,0mm">
                <w:txbxContent>
                  <w:p>
                    <w:pPr>
                      <w:pStyle w:val="4"/>
                      <w:spacing w:before="21" w:line="442" w:lineRule="exact"/>
                      <w:ind w:left="20"/>
                      <w:rPr>
                        <w:rFonts w:hint="eastAsia" w:ascii="PMingLiU" w:eastAsia="PMingLiU"/>
                      </w:rPr>
                    </w:pPr>
                    <w:r>
                      <w:rPr>
                        <w:rFonts w:hint="eastAsia" w:ascii="PMingLiU" w:eastAsia="PMingLiU"/>
                      </w:rPr>
                      <w:t>收入决算表</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9129395</wp:posOffset>
              </wp:positionH>
              <wp:positionV relativeFrom="page">
                <wp:posOffset>1396365</wp:posOffset>
              </wp:positionV>
              <wp:extent cx="661035" cy="3581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61035" cy="358140"/>
                      </a:xfrm>
                      <a:prstGeom prst="rect">
                        <a:avLst/>
                      </a:prstGeom>
                      <a:noFill/>
                      <a:ln>
                        <a:noFill/>
                      </a:ln>
                    </wps:spPr>
                    <wps:txbx>
                      <w:txbxContent>
                        <w:p>
                          <w:pPr>
                            <w:spacing w:before="0" w:line="247" w:lineRule="exact"/>
                            <w:ind w:left="0" w:right="18"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02</w:t>
                          </w:r>
                          <w:r>
                            <w:rPr>
                              <w:rFonts w:hint="eastAsia" w:ascii="宋体" w:eastAsia="宋体"/>
                              <w:spacing w:val="-25"/>
                              <w:sz w:val="20"/>
                            </w:rPr>
                            <w:t xml:space="preserve"> 表</w:t>
                          </w:r>
                        </w:p>
                        <w:p>
                          <w:pPr>
                            <w:spacing w:before="67" w:line="248" w:lineRule="exact"/>
                            <w:ind w:left="0" w:right="20" w:firstLine="0"/>
                            <w:jc w:val="right"/>
                            <w:rPr>
                              <w:rFonts w:hint="eastAsia" w:ascii="宋体" w:eastAsia="宋体"/>
                              <w:sz w:val="20"/>
                            </w:rPr>
                          </w:pPr>
                          <w:r>
                            <w:rPr>
                              <w:rFonts w:hint="eastAsia" w:ascii="宋体" w:eastAsia="宋体"/>
                              <w:w w:val="95"/>
                              <w:sz w:val="20"/>
                            </w:rPr>
                            <w:t>单位：万元</w:t>
                          </w:r>
                        </w:p>
                      </w:txbxContent>
                    </wps:txbx>
                    <wps:bodyPr lIns="0" tIns="0" rIns="0" bIns="0" upright="1"/>
                  </wps:wsp>
                </a:graphicData>
              </a:graphic>
            </wp:anchor>
          </w:drawing>
        </mc:Choice>
        <mc:Fallback>
          <w:pict>
            <v:shape id="_x0000_s1026" o:spid="_x0000_s1026" o:spt="202" type="#_x0000_t202" style="position:absolute;left:0pt;margin-left:718.85pt;margin-top:109.95pt;height:28.2pt;width:52.05pt;mso-position-horizontal-relative:page;mso-position-vertical-relative:page;z-index:-251650048;mso-width-relative:page;mso-height-relative:page;" filled="f" stroked="f" coordsize="21600,21600" o:gfxdata="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O6Ata2wAAAA0BAAAPAAAAAAAAAAEAIAAAACIAAABkcnMvZG93bnJldi54bWxQ&#10;SwECFAAUAAAACACHTuJAQYrp47sBAABxAwAADgAAAAAAAAABACAAAAAqAQAAZHJzL2Uyb0RvYy54&#10;bWxQSwUGAAAAAAYABgBZAQAAVwUAAAAA&#10;">
              <v:fill on="f" focussize="0,0"/>
              <v:stroke on="f"/>
              <v:imagedata o:title=""/>
              <o:lock v:ext="edit" aspectratio="f"/>
              <v:textbox inset="0mm,0mm,0mm,0mm">
                <w:txbxContent>
                  <w:p>
                    <w:pPr>
                      <w:spacing w:before="0" w:line="247" w:lineRule="exact"/>
                      <w:ind w:left="0" w:right="18"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02</w:t>
                    </w:r>
                    <w:r>
                      <w:rPr>
                        <w:rFonts w:hint="eastAsia" w:ascii="宋体" w:eastAsia="宋体"/>
                        <w:spacing w:val="-25"/>
                        <w:sz w:val="20"/>
                      </w:rPr>
                      <w:t xml:space="preserve"> 表</w:t>
                    </w:r>
                  </w:p>
                  <w:p>
                    <w:pPr>
                      <w:spacing w:before="67" w:line="248" w:lineRule="exact"/>
                      <w:ind w:left="0" w:right="20" w:firstLine="0"/>
                      <w:jc w:val="right"/>
                      <w:rPr>
                        <w:rFonts w:hint="eastAsia" w:ascii="宋体" w:eastAsia="宋体"/>
                        <w:sz w:val="20"/>
                      </w:rPr>
                    </w:pPr>
                    <w:r>
                      <w:rPr>
                        <w:rFonts w:hint="eastAsia" w:ascii="宋体" w:eastAsia="宋体"/>
                        <w:w w:val="95"/>
                        <w:sz w:val="20"/>
                      </w:rPr>
                      <w:t>单位：万元</w:t>
                    </w: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901700</wp:posOffset>
              </wp:positionH>
              <wp:positionV relativeFrom="page">
                <wp:posOffset>1602105</wp:posOffset>
              </wp:positionV>
              <wp:extent cx="1991360"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91360" cy="152400"/>
                      </a:xfrm>
                      <a:prstGeom prst="rect">
                        <a:avLst/>
                      </a:prstGeom>
                      <a:noFill/>
                      <a:ln>
                        <a:noFill/>
                      </a:ln>
                    </wps:spPr>
                    <wps:txbx>
                      <w:txbxContent>
                        <w:p>
                          <w:pPr>
                            <w:spacing w:before="0" w:line="239" w:lineRule="exact"/>
                            <w:ind w:left="20" w:right="0" w:firstLine="0"/>
                            <w:jc w:val="left"/>
                            <w:rPr>
                              <w:rFonts w:hint="eastAsia" w:ascii="宋体" w:eastAsia="宋体"/>
                              <w:sz w:val="20"/>
                            </w:rPr>
                          </w:pPr>
                          <w:r>
                            <w:rPr>
                              <w:rFonts w:hint="eastAsia" w:ascii="宋体" w:eastAsia="宋体"/>
                              <w:sz w:val="20"/>
                            </w:rPr>
                            <w:t>部门： 湛江市安全生产监督管理局</w:t>
                          </w:r>
                        </w:p>
                      </w:txbxContent>
                    </wps:txbx>
                    <wps:bodyPr lIns="0" tIns="0" rIns="0" bIns="0" upright="1"/>
                  </wps:wsp>
                </a:graphicData>
              </a:graphic>
            </wp:anchor>
          </w:drawing>
        </mc:Choice>
        <mc:Fallback>
          <w:pict>
            <v:shape id="_x0000_s1026" o:spid="_x0000_s1026" o:spt="202" type="#_x0000_t202" style="position:absolute;left:0pt;margin-left:71pt;margin-top:126.15pt;height:12pt;width:156.8pt;mso-position-horizontal-relative:page;mso-position-vertical-relative:page;z-index:-251649024;mso-width-relative:page;mso-height-relative:page;" filled="f" stroked="f" coordsize="21600,21600" o:gfxdata="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FcVqdoAAAALAQAADwAAAAAAAAABACAAAAAiAAAAZHJzL2Rvd25yZXYueG1sUEsB&#10;AhQAFAAAAAgAh07iQAeh+1S6AQAAcgMAAA4AAAAAAAAAAQAgAAAAKQEAAGRycy9lMm9Eb2MueG1s&#10;UEsFBgAAAAAGAAYAWQEAAFUFAAAAAA==&#10;">
              <v:fill on="f" focussize="0,0"/>
              <v:stroke on="f"/>
              <v:imagedata o:title=""/>
              <o:lock v:ext="edit" aspectratio="f"/>
              <v:textbox inset="0mm,0mm,0mm,0mm">
                <w:txbxContent>
                  <w:p>
                    <w:pPr>
                      <w:spacing w:before="0" w:line="239" w:lineRule="exact"/>
                      <w:ind w:left="20" w:right="0" w:firstLine="0"/>
                      <w:jc w:val="left"/>
                      <w:rPr>
                        <w:rFonts w:hint="eastAsia" w:ascii="宋体" w:eastAsia="宋体"/>
                        <w:sz w:val="20"/>
                      </w:rPr>
                    </w:pPr>
                    <w:r>
                      <w:rPr>
                        <w:rFonts w:hint="eastAsia" w:ascii="宋体" w:eastAsia="宋体"/>
                        <w:sz w:val="20"/>
                      </w:rPr>
                      <w:t>部门： 湛江市安全生产监督管理局</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4824730</wp:posOffset>
              </wp:positionH>
              <wp:positionV relativeFrom="page">
                <wp:posOffset>1022350</wp:posOffset>
              </wp:positionV>
              <wp:extent cx="1040765" cy="29400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040765" cy="294005"/>
                      </a:xfrm>
                      <a:prstGeom prst="rect">
                        <a:avLst/>
                      </a:prstGeom>
                      <a:noFill/>
                      <a:ln>
                        <a:noFill/>
                      </a:ln>
                    </wps:spPr>
                    <wps:txbx>
                      <w:txbxContent>
                        <w:p>
                          <w:pPr>
                            <w:pStyle w:val="4"/>
                            <w:spacing w:before="21" w:line="442" w:lineRule="exact"/>
                            <w:ind w:left="20"/>
                            <w:rPr>
                              <w:rFonts w:hint="eastAsia" w:ascii="PMingLiU" w:eastAsia="PMingLiU"/>
                            </w:rPr>
                          </w:pPr>
                          <w:r>
                            <w:rPr>
                              <w:rFonts w:hint="eastAsia" w:ascii="PMingLiU" w:eastAsia="PMingLiU"/>
                            </w:rPr>
                            <w:t>支出决算表</w:t>
                          </w:r>
                        </w:p>
                      </w:txbxContent>
                    </wps:txbx>
                    <wps:bodyPr lIns="0" tIns="0" rIns="0" bIns="0" upright="1"/>
                  </wps:wsp>
                </a:graphicData>
              </a:graphic>
            </wp:anchor>
          </w:drawing>
        </mc:Choice>
        <mc:Fallback>
          <w:pict>
            <v:shape id="_x0000_s1026" o:spid="_x0000_s1026" o:spt="202" type="#_x0000_t202" style="position:absolute;left:0pt;margin-left:379.9pt;margin-top:80.5pt;height:23.15pt;width:81.95pt;mso-position-horizontal-relative:page;mso-position-vertical-relative:page;z-index:-251646976;mso-width-relative:page;mso-height-relative:page;" filled="f" stroked="f" coordsize="21600,21600" o:gfxdata="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GgGitkAAAALAQAADwAAAAAAAAABACAAAAAiAAAAZHJzL2Rvd25yZXYueG1sUEsB&#10;AhQAFAAAAAgAh07iQO2xOb+7AQAAdAMAAA4AAAAAAAAAAQAgAAAAKAEAAGRycy9lMm9Eb2MueG1s&#10;UEsFBgAAAAAGAAYAWQEAAFUFAAAAAA==&#10;">
              <v:fill on="f" focussize="0,0"/>
              <v:stroke on="f"/>
              <v:imagedata o:title=""/>
              <o:lock v:ext="edit" aspectratio="f"/>
              <v:textbox inset="0mm,0mm,0mm,0mm">
                <w:txbxContent>
                  <w:p>
                    <w:pPr>
                      <w:pStyle w:val="4"/>
                      <w:spacing w:before="21" w:line="442" w:lineRule="exact"/>
                      <w:ind w:left="20"/>
                      <w:rPr>
                        <w:rFonts w:hint="eastAsia" w:ascii="PMingLiU" w:eastAsia="PMingLiU"/>
                      </w:rPr>
                    </w:pPr>
                    <w:r>
                      <w:rPr>
                        <w:rFonts w:hint="eastAsia" w:ascii="PMingLiU" w:eastAsia="PMingLiU"/>
                      </w:rPr>
                      <w:t>支出决算表</w:t>
                    </w:r>
                  </w:p>
                </w:txbxContent>
              </v:textbox>
            </v:shape>
          </w:pict>
        </mc:Fallback>
      </mc:AlternateContent>
    </w:r>
    <w:r>
      <mc:AlternateContent>
        <mc:Choice Requires="wps">
          <w:drawing>
            <wp:anchor distT="0" distB="0" distL="114300" distR="114300" simplePos="0" relativeHeight="251670528" behindDoc="1" locked="0" layoutInCell="1" allowOverlap="1">
              <wp:simplePos x="0" y="0"/>
              <wp:positionH relativeFrom="page">
                <wp:posOffset>9130665</wp:posOffset>
              </wp:positionH>
              <wp:positionV relativeFrom="page">
                <wp:posOffset>1391920</wp:posOffset>
              </wp:positionV>
              <wp:extent cx="661035" cy="3505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61035" cy="350520"/>
                      </a:xfrm>
                      <a:prstGeom prst="rect">
                        <a:avLst/>
                      </a:prstGeom>
                      <a:noFill/>
                      <a:ln>
                        <a:noFill/>
                      </a:ln>
                    </wps:spPr>
                    <wps:txbx>
                      <w:txbxContent>
                        <w:p>
                          <w:pPr>
                            <w:spacing w:before="0" w:line="247" w:lineRule="exact"/>
                            <w:ind w:left="0" w:right="18"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03</w:t>
                          </w:r>
                          <w:r>
                            <w:rPr>
                              <w:rFonts w:hint="eastAsia" w:ascii="宋体" w:eastAsia="宋体"/>
                              <w:spacing w:val="-25"/>
                              <w:sz w:val="20"/>
                            </w:rPr>
                            <w:t xml:space="preserve"> 表</w:t>
                          </w:r>
                        </w:p>
                        <w:p>
                          <w:pPr>
                            <w:spacing w:before="55" w:line="248" w:lineRule="exact"/>
                            <w:ind w:left="0" w:right="20" w:firstLine="0"/>
                            <w:jc w:val="right"/>
                            <w:rPr>
                              <w:rFonts w:hint="eastAsia" w:ascii="宋体" w:eastAsia="宋体"/>
                              <w:sz w:val="20"/>
                            </w:rPr>
                          </w:pPr>
                          <w:r>
                            <w:rPr>
                              <w:rFonts w:hint="eastAsia" w:ascii="宋体" w:eastAsia="宋体"/>
                              <w:w w:val="95"/>
                              <w:sz w:val="20"/>
                            </w:rPr>
                            <w:t>单位：万元</w:t>
                          </w:r>
                        </w:p>
                      </w:txbxContent>
                    </wps:txbx>
                    <wps:bodyPr lIns="0" tIns="0" rIns="0" bIns="0" upright="1"/>
                  </wps:wsp>
                </a:graphicData>
              </a:graphic>
            </wp:anchor>
          </w:drawing>
        </mc:Choice>
        <mc:Fallback>
          <w:pict>
            <v:shape id="_x0000_s1026" o:spid="_x0000_s1026" o:spt="202" type="#_x0000_t202" style="position:absolute;left:0pt;margin-left:718.95pt;margin-top:109.6pt;height:27.6pt;width:52.05pt;mso-position-horizontal-relative:page;mso-position-vertical-relative:page;z-index:-251645952;mso-width-relative:page;mso-height-relative:page;" filled="f" stroked="f" coordsize="21600,21600" o:gfxdata="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JBpjZ2wAAAA0BAAAPAAAAAAAAAAEAIAAAACIAAABkcnMvZG93bnJldi54bWxQ&#10;SwECFAAUAAAACACHTuJAJUkg6LsBAABzAwAADgAAAAAAAAABACAAAAAqAQAAZHJzL2Uyb0RvYy54&#10;bWxQSwUGAAAAAAYABgBZAQAAVwUAAAAA&#10;">
              <v:fill on="f" focussize="0,0"/>
              <v:stroke on="f"/>
              <v:imagedata o:title=""/>
              <o:lock v:ext="edit" aspectratio="f"/>
              <v:textbox inset="0mm,0mm,0mm,0mm">
                <w:txbxContent>
                  <w:p>
                    <w:pPr>
                      <w:spacing w:before="0" w:line="247" w:lineRule="exact"/>
                      <w:ind w:left="0" w:right="18"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03</w:t>
                    </w:r>
                    <w:r>
                      <w:rPr>
                        <w:rFonts w:hint="eastAsia" w:ascii="宋体" w:eastAsia="宋体"/>
                        <w:spacing w:val="-25"/>
                        <w:sz w:val="20"/>
                      </w:rPr>
                      <w:t xml:space="preserve"> 表</w:t>
                    </w:r>
                  </w:p>
                  <w:p>
                    <w:pPr>
                      <w:spacing w:before="55" w:line="248" w:lineRule="exact"/>
                      <w:ind w:left="0" w:right="20" w:firstLine="0"/>
                      <w:jc w:val="right"/>
                      <w:rPr>
                        <w:rFonts w:hint="eastAsia" w:ascii="宋体" w:eastAsia="宋体"/>
                        <w:sz w:val="20"/>
                      </w:rPr>
                    </w:pPr>
                    <w:r>
                      <w:rPr>
                        <w:rFonts w:hint="eastAsia" w:ascii="宋体" w:eastAsia="宋体"/>
                        <w:w w:val="95"/>
                        <w:sz w:val="20"/>
                      </w:rPr>
                      <w:t>单位：万元</w:t>
                    </w:r>
                  </w:p>
                </w:txbxContent>
              </v:textbox>
            </v:shape>
          </w:pict>
        </mc:Fallback>
      </mc:AlternateContent>
    </w:r>
    <w:r>
      <mc:AlternateContent>
        <mc:Choice Requires="wps">
          <w:drawing>
            <wp:anchor distT="0" distB="0" distL="114300" distR="114300" simplePos="0" relativeHeight="251671552" behindDoc="1" locked="0" layoutInCell="1" allowOverlap="1">
              <wp:simplePos x="0" y="0"/>
              <wp:positionH relativeFrom="page">
                <wp:posOffset>901700</wp:posOffset>
              </wp:positionH>
              <wp:positionV relativeFrom="page">
                <wp:posOffset>1590040</wp:posOffset>
              </wp:positionV>
              <wp:extent cx="1991360" cy="152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991360" cy="152400"/>
                      </a:xfrm>
                      <a:prstGeom prst="rect">
                        <a:avLst/>
                      </a:prstGeom>
                      <a:noFill/>
                      <a:ln>
                        <a:noFill/>
                      </a:ln>
                    </wps:spPr>
                    <wps:txbx>
                      <w:txbxContent>
                        <w:p>
                          <w:pPr>
                            <w:spacing w:before="0" w:line="239" w:lineRule="exact"/>
                            <w:ind w:left="20" w:right="0" w:firstLine="0"/>
                            <w:jc w:val="left"/>
                            <w:rPr>
                              <w:rFonts w:hint="eastAsia" w:ascii="宋体" w:eastAsia="宋体"/>
                              <w:sz w:val="20"/>
                            </w:rPr>
                          </w:pPr>
                          <w:r>
                            <w:rPr>
                              <w:rFonts w:hint="eastAsia" w:ascii="宋体" w:eastAsia="宋体"/>
                              <w:sz w:val="20"/>
                            </w:rPr>
                            <w:t>部门： 湛江市安全生产监督管理局</w:t>
                          </w:r>
                        </w:p>
                      </w:txbxContent>
                    </wps:txbx>
                    <wps:bodyPr lIns="0" tIns="0" rIns="0" bIns="0" upright="1"/>
                  </wps:wsp>
                </a:graphicData>
              </a:graphic>
            </wp:anchor>
          </w:drawing>
        </mc:Choice>
        <mc:Fallback>
          <w:pict>
            <v:shape id="_x0000_s1026" o:spid="_x0000_s1026" o:spt="202" type="#_x0000_t202" style="position:absolute;left:0pt;margin-left:71pt;margin-top:125.2pt;height:12pt;width:156.8pt;mso-position-horizontal-relative:page;mso-position-vertical-relative:page;z-index:-251644928;mso-width-relative:page;mso-height-relative:page;" filled="f" stroked="f" coordsize="21600,21600" o:gfxdata="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T633dkAAAALAQAADwAAAAAAAAABACAAAAAiAAAAZHJzL2Rvd25yZXYueG1sUEsB&#10;AhQAFAAAAAgAh07iQAITy/O7AQAAdAMAAA4AAAAAAAAAAQAgAAAAKAEAAGRycy9lMm9Eb2MueG1s&#10;UEsFBgAAAAAGAAYAWQEAAFUFAAAAAA==&#10;">
              <v:fill on="f" focussize="0,0"/>
              <v:stroke on="f"/>
              <v:imagedata o:title=""/>
              <o:lock v:ext="edit" aspectratio="f"/>
              <v:textbox inset="0mm,0mm,0mm,0mm">
                <w:txbxContent>
                  <w:p>
                    <w:pPr>
                      <w:spacing w:before="0" w:line="239" w:lineRule="exact"/>
                      <w:ind w:left="20" w:right="0" w:firstLine="0"/>
                      <w:jc w:val="left"/>
                      <w:rPr>
                        <w:rFonts w:hint="eastAsia" w:ascii="宋体" w:eastAsia="宋体"/>
                        <w:sz w:val="20"/>
                      </w:rPr>
                    </w:pPr>
                    <w:r>
                      <w:rPr>
                        <w:rFonts w:hint="eastAsia" w:ascii="宋体" w:eastAsia="宋体"/>
                        <w:sz w:val="20"/>
                      </w:rPr>
                      <w:t>部门： 湛江市安全生产监督管理局</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4114800</wp:posOffset>
              </wp:positionH>
              <wp:positionV relativeFrom="page">
                <wp:posOffset>1259840</wp:posOffset>
              </wp:positionV>
              <wp:extent cx="2462530" cy="29400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462530" cy="294005"/>
                      </a:xfrm>
                      <a:prstGeom prst="rect">
                        <a:avLst/>
                      </a:prstGeom>
                      <a:noFill/>
                      <a:ln>
                        <a:noFill/>
                      </a:ln>
                    </wps:spPr>
                    <wps:txbx>
                      <w:txbxContent>
                        <w:p>
                          <w:pPr>
                            <w:pStyle w:val="4"/>
                            <w:spacing w:before="21" w:line="442" w:lineRule="exact"/>
                            <w:ind w:left="20"/>
                            <w:rPr>
                              <w:rFonts w:hint="eastAsia" w:ascii="PMingLiU" w:eastAsia="PMingLiU"/>
                            </w:rPr>
                          </w:pPr>
                          <w:r>
                            <w:rPr>
                              <w:rFonts w:hint="eastAsia" w:ascii="PMingLiU" w:eastAsia="PMingLiU"/>
                            </w:rPr>
                            <w:t>财政拨款收入支出决算总表</w:t>
                          </w:r>
                        </w:p>
                      </w:txbxContent>
                    </wps:txbx>
                    <wps:bodyPr lIns="0" tIns="0" rIns="0" bIns="0" upright="1"/>
                  </wps:wsp>
                </a:graphicData>
              </a:graphic>
            </wp:anchor>
          </w:drawing>
        </mc:Choice>
        <mc:Fallback>
          <w:pict>
            <v:shape id="_x0000_s1026" o:spid="_x0000_s1026" o:spt="202" type="#_x0000_t202" style="position:absolute;left:0pt;margin-left:324pt;margin-top:99.2pt;height:23.15pt;width:193.9pt;mso-position-horizontal-relative:page;mso-position-vertical-relative:page;z-index:-251643904;mso-width-relative:page;mso-height-relative:page;" filled="f" stroked="f" coordsize="21600,21600" o:gfxdata="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neBvbAAAADAEAAA8AAAAAAAAAAQAgAAAAIgAAAGRycy9kb3ducmV2LnhtbFBL&#10;AQIUABQAAAAIAIdO4kCTBuCHugEAAHQDAAAOAAAAAAAAAAEAIAAAACoBAABkcnMvZTJvRG9jLnht&#10;bFBLBQYAAAAABgAGAFkBAABWBQAAAAA=&#10;">
              <v:fill on="f" focussize="0,0"/>
              <v:stroke on="f"/>
              <v:imagedata o:title=""/>
              <o:lock v:ext="edit" aspectratio="f"/>
              <v:textbox inset="0mm,0mm,0mm,0mm">
                <w:txbxContent>
                  <w:p>
                    <w:pPr>
                      <w:pStyle w:val="4"/>
                      <w:spacing w:before="21" w:line="442" w:lineRule="exact"/>
                      <w:ind w:left="20"/>
                      <w:rPr>
                        <w:rFonts w:hint="eastAsia" w:ascii="PMingLiU" w:eastAsia="PMingLiU"/>
                      </w:rPr>
                    </w:pPr>
                    <w:r>
                      <w:rPr>
                        <w:rFonts w:hint="eastAsia" w:ascii="PMingLiU" w:eastAsia="PMingLiU"/>
                      </w:rPr>
                      <w:t>财政拨款收入支出决算总表</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73600" behindDoc="1" locked="0" layoutInCell="1" allowOverlap="1">
              <wp:simplePos x="0" y="0"/>
              <wp:positionH relativeFrom="page">
                <wp:posOffset>4114800</wp:posOffset>
              </wp:positionH>
              <wp:positionV relativeFrom="page">
                <wp:posOffset>1022350</wp:posOffset>
              </wp:positionV>
              <wp:extent cx="2462530" cy="29400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462530" cy="294005"/>
                      </a:xfrm>
                      <a:prstGeom prst="rect">
                        <a:avLst/>
                      </a:prstGeom>
                      <a:noFill/>
                      <a:ln>
                        <a:noFill/>
                      </a:ln>
                    </wps:spPr>
                    <wps:txbx>
                      <w:txbxContent>
                        <w:p>
                          <w:pPr>
                            <w:pStyle w:val="4"/>
                            <w:spacing w:before="21" w:line="442" w:lineRule="exact"/>
                            <w:ind w:left="20"/>
                            <w:rPr>
                              <w:rFonts w:hint="eastAsia" w:ascii="PMingLiU" w:eastAsia="PMingLiU"/>
                            </w:rPr>
                          </w:pPr>
                          <w:r>
                            <w:rPr>
                              <w:rFonts w:hint="eastAsia" w:ascii="PMingLiU" w:eastAsia="PMingLiU"/>
                            </w:rPr>
                            <w:t>财政拨款收入支出决算总表</w:t>
                          </w:r>
                        </w:p>
                      </w:txbxContent>
                    </wps:txbx>
                    <wps:bodyPr lIns="0" tIns="0" rIns="0" bIns="0" upright="1"/>
                  </wps:wsp>
                </a:graphicData>
              </a:graphic>
            </wp:anchor>
          </w:drawing>
        </mc:Choice>
        <mc:Fallback>
          <w:pict>
            <v:shape id="_x0000_s1026" o:spid="_x0000_s1026" o:spt="202" type="#_x0000_t202" style="position:absolute;left:0pt;margin-left:324pt;margin-top:80.5pt;height:23.15pt;width:193.9pt;mso-position-horizontal-relative:page;mso-position-vertical-relative:page;z-index:-251642880;mso-width-relative:page;mso-height-relative:page;" filled="f" stroked="f" coordsize="21600,21600" o:gfxdata="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0w7MPaAAAADAEAAA8AAAAAAAAAAQAgAAAAIgAAAGRycy9kb3ducmV2LnhtbFBL&#10;AQIUABQAAAAIAIdO4kDQDjZsuwEAAHQDAAAOAAAAAAAAAAEAIAAAACkBAABkcnMvZTJvRG9jLnht&#10;bFBLBQYAAAAABgAGAFkBAABWBQAAAAA=&#10;">
              <v:fill on="f" focussize="0,0"/>
              <v:stroke on="f"/>
              <v:imagedata o:title=""/>
              <o:lock v:ext="edit" aspectratio="f"/>
              <v:textbox inset="0mm,0mm,0mm,0mm">
                <w:txbxContent>
                  <w:p>
                    <w:pPr>
                      <w:pStyle w:val="4"/>
                      <w:spacing w:before="21" w:line="442" w:lineRule="exact"/>
                      <w:ind w:left="20"/>
                      <w:rPr>
                        <w:rFonts w:hint="eastAsia" w:ascii="PMingLiU" w:eastAsia="PMingLiU"/>
                      </w:rPr>
                    </w:pPr>
                    <w:r>
                      <w:rPr>
                        <w:rFonts w:hint="eastAsia" w:ascii="PMingLiU" w:eastAsia="PMingLiU"/>
                      </w:rPr>
                      <w:t>财政拨款收入支出决算总表</w:t>
                    </w:r>
                  </w:p>
                </w:txbxContent>
              </v:textbox>
            </v:shape>
          </w:pict>
        </mc:Fallback>
      </mc:AlternateContent>
    </w:r>
    <w:r>
      <mc:AlternateContent>
        <mc:Choice Requires="wps">
          <w:drawing>
            <wp:anchor distT="0" distB="0" distL="114300" distR="114300" simplePos="0" relativeHeight="251674624" behindDoc="1" locked="0" layoutInCell="1" allowOverlap="1">
              <wp:simplePos x="0" y="0"/>
              <wp:positionH relativeFrom="page">
                <wp:posOffset>9130665</wp:posOffset>
              </wp:positionH>
              <wp:positionV relativeFrom="page">
                <wp:posOffset>1390650</wp:posOffset>
              </wp:positionV>
              <wp:extent cx="661035" cy="35052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661035" cy="350520"/>
                      </a:xfrm>
                      <a:prstGeom prst="rect">
                        <a:avLst/>
                      </a:prstGeom>
                      <a:noFill/>
                      <a:ln>
                        <a:noFill/>
                      </a:ln>
                    </wps:spPr>
                    <wps:txbx>
                      <w:txbxContent>
                        <w:p>
                          <w:pPr>
                            <w:spacing w:before="0" w:line="247" w:lineRule="exact"/>
                            <w:ind w:left="0" w:right="18"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04</w:t>
                          </w:r>
                          <w:r>
                            <w:rPr>
                              <w:rFonts w:hint="eastAsia" w:ascii="宋体" w:eastAsia="宋体"/>
                              <w:spacing w:val="-25"/>
                              <w:sz w:val="20"/>
                            </w:rPr>
                            <w:t xml:space="preserve"> 表</w:t>
                          </w:r>
                        </w:p>
                        <w:p>
                          <w:pPr>
                            <w:spacing w:before="55" w:line="248" w:lineRule="exact"/>
                            <w:ind w:left="0" w:right="20" w:firstLine="0"/>
                            <w:jc w:val="right"/>
                            <w:rPr>
                              <w:rFonts w:hint="eastAsia" w:ascii="宋体" w:eastAsia="宋体"/>
                              <w:sz w:val="20"/>
                            </w:rPr>
                          </w:pPr>
                          <w:r>
                            <w:rPr>
                              <w:rFonts w:hint="eastAsia" w:ascii="宋体" w:eastAsia="宋体"/>
                              <w:w w:val="95"/>
                              <w:sz w:val="20"/>
                            </w:rPr>
                            <w:t>单位：万元</w:t>
                          </w:r>
                        </w:p>
                      </w:txbxContent>
                    </wps:txbx>
                    <wps:bodyPr lIns="0" tIns="0" rIns="0" bIns="0" upright="1"/>
                  </wps:wsp>
                </a:graphicData>
              </a:graphic>
            </wp:anchor>
          </w:drawing>
        </mc:Choice>
        <mc:Fallback>
          <w:pict>
            <v:shape id="_x0000_s1026" o:spid="_x0000_s1026" o:spt="202" type="#_x0000_t202" style="position:absolute;left:0pt;margin-left:718.95pt;margin-top:109.5pt;height:27.6pt;width:52.05pt;mso-position-horizontal-relative:page;mso-position-vertical-relative:page;z-index:-251641856;mso-width-relative:page;mso-height-relative:page;" filled="f" stroked="f" coordsize="21600,21600" o:gfxdata="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f8CSE2wAAAA0BAAAPAAAAAAAAAAEAIAAAACIAAABkcnMvZG93bnJldi54bWxQ&#10;SwECFAAUAAAACACHTuJAs7Y7PrsBAABzAwAADgAAAAAAAAABACAAAAAqAQAAZHJzL2Uyb0RvYy54&#10;bWxQSwUGAAAAAAYABgBZAQAAVwUAAAAA&#10;">
              <v:fill on="f" focussize="0,0"/>
              <v:stroke on="f"/>
              <v:imagedata o:title=""/>
              <o:lock v:ext="edit" aspectratio="f"/>
              <v:textbox inset="0mm,0mm,0mm,0mm">
                <w:txbxContent>
                  <w:p>
                    <w:pPr>
                      <w:spacing w:before="0" w:line="247" w:lineRule="exact"/>
                      <w:ind w:left="0" w:right="18"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04</w:t>
                    </w:r>
                    <w:r>
                      <w:rPr>
                        <w:rFonts w:hint="eastAsia" w:ascii="宋体" w:eastAsia="宋体"/>
                        <w:spacing w:val="-25"/>
                        <w:sz w:val="20"/>
                      </w:rPr>
                      <w:t xml:space="preserve"> 表</w:t>
                    </w:r>
                  </w:p>
                  <w:p>
                    <w:pPr>
                      <w:spacing w:before="55" w:line="248" w:lineRule="exact"/>
                      <w:ind w:left="0" w:right="20" w:firstLine="0"/>
                      <w:jc w:val="right"/>
                      <w:rPr>
                        <w:rFonts w:hint="eastAsia" w:ascii="宋体" w:eastAsia="宋体"/>
                        <w:sz w:val="20"/>
                      </w:rPr>
                    </w:pPr>
                    <w:r>
                      <w:rPr>
                        <w:rFonts w:hint="eastAsia" w:ascii="宋体" w:eastAsia="宋体"/>
                        <w:w w:val="95"/>
                        <w:sz w:val="20"/>
                      </w:rPr>
                      <w:t>单位：万元</w:t>
                    </w:r>
                  </w:p>
                </w:txbxContent>
              </v:textbox>
            </v:shape>
          </w:pict>
        </mc:Fallback>
      </mc:AlternateContent>
    </w:r>
    <w:r>
      <mc:AlternateContent>
        <mc:Choice Requires="wps">
          <w:drawing>
            <wp:anchor distT="0" distB="0" distL="114300" distR="114300" simplePos="0" relativeHeight="251675648" behindDoc="1" locked="0" layoutInCell="1" allowOverlap="1">
              <wp:simplePos x="0" y="0"/>
              <wp:positionH relativeFrom="page">
                <wp:posOffset>901700</wp:posOffset>
              </wp:positionH>
              <wp:positionV relativeFrom="page">
                <wp:posOffset>1588770</wp:posOffset>
              </wp:positionV>
              <wp:extent cx="1991360" cy="1524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991360" cy="152400"/>
                      </a:xfrm>
                      <a:prstGeom prst="rect">
                        <a:avLst/>
                      </a:prstGeom>
                      <a:noFill/>
                      <a:ln>
                        <a:noFill/>
                      </a:ln>
                    </wps:spPr>
                    <wps:txbx>
                      <w:txbxContent>
                        <w:p>
                          <w:pPr>
                            <w:spacing w:before="0" w:line="239" w:lineRule="exact"/>
                            <w:ind w:left="20" w:right="0" w:firstLine="0"/>
                            <w:jc w:val="left"/>
                            <w:rPr>
                              <w:rFonts w:hint="eastAsia" w:ascii="宋体" w:eastAsia="宋体"/>
                              <w:sz w:val="20"/>
                            </w:rPr>
                          </w:pPr>
                          <w:r>
                            <w:rPr>
                              <w:rFonts w:hint="eastAsia" w:ascii="宋体" w:eastAsia="宋体"/>
                              <w:sz w:val="20"/>
                            </w:rPr>
                            <w:t>部门： 湛江市安全生产监督管理局</w:t>
                          </w:r>
                        </w:p>
                      </w:txbxContent>
                    </wps:txbx>
                    <wps:bodyPr lIns="0" tIns="0" rIns="0" bIns="0" upright="1"/>
                  </wps:wsp>
                </a:graphicData>
              </a:graphic>
            </wp:anchor>
          </w:drawing>
        </mc:Choice>
        <mc:Fallback>
          <w:pict>
            <v:shape id="_x0000_s1026" o:spid="_x0000_s1026" o:spt="202" type="#_x0000_t202" style="position:absolute;left:0pt;margin-left:71pt;margin-top:125.1pt;height:12pt;width:156.8pt;mso-position-horizontal-relative:page;mso-position-vertical-relative:page;z-index:-251640832;mso-width-relative:page;mso-height-relative:page;" filled="f" stroked="f" coordsize="21600,21600" o:gfxdata="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kup9NkAAAALAQAADwAAAAAAAAABACAAAAAiAAAAZHJzL2Rvd25yZXYueG1sUEsB&#10;AhQAFAAAAAgAh07iQIw+ceq7AQAAdAMAAA4AAAAAAAAAAQAgAAAAKAEAAGRycy9lMm9Eb2MueG1s&#10;UEsFBgAAAAAGAAYAWQEAAFUFAAAAAA==&#10;">
              <v:fill on="f" focussize="0,0"/>
              <v:stroke on="f"/>
              <v:imagedata o:title=""/>
              <o:lock v:ext="edit" aspectratio="f"/>
              <v:textbox inset="0mm,0mm,0mm,0mm">
                <w:txbxContent>
                  <w:p>
                    <w:pPr>
                      <w:spacing w:before="0" w:line="239" w:lineRule="exact"/>
                      <w:ind w:left="20" w:right="0" w:firstLine="0"/>
                      <w:jc w:val="left"/>
                      <w:rPr>
                        <w:rFonts w:hint="eastAsia" w:ascii="宋体" w:eastAsia="宋体"/>
                        <w:sz w:val="20"/>
                      </w:rPr>
                    </w:pPr>
                    <w:r>
                      <w:rPr>
                        <w:rFonts w:hint="eastAsia" w:ascii="宋体" w:eastAsia="宋体"/>
                        <w:sz w:val="20"/>
                      </w:rPr>
                      <w:t>部门： 湛江市安全生产监督管理局</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76672" behindDoc="1" locked="0" layoutInCell="1" allowOverlap="1">
              <wp:simplePos x="0" y="0"/>
              <wp:positionH relativeFrom="page">
                <wp:posOffset>3810000</wp:posOffset>
              </wp:positionH>
              <wp:positionV relativeFrom="page">
                <wp:posOffset>1259840</wp:posOffset>
              </wp:positionV>
              <wp:extent cx="3071495" cy="29400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3071495" cy="294005"/>
                      </a:xfrm>
                      <a:prstGeom prst="rect">
                        <a:avLst/>
                      </a:prstGeom>
                      <a:noFill/>
                      <a:ln>
                        <a:noFill/>
                      </a:ln>
                    </wps:spPr>
                    <wps:txbx>
                      <w:txbxContent>
                        <w:p>
                          <w:pPr>
                            <w:pStyle w:val="4"/>
                            <w:spacing w:before="21" w:line="442" w:lineRule="exact"/>
                            <w:ind w:left="20"/>
                            <w:rPr>
                              <w:rFonts w:hint="eastAsia" w:ascii="PMingLiU" w:eastAsia="PMingLiU"/>
                            </w:rPr>
                          </w:pPr>
                          <w:r>
                            <w:rPr>
                              <w:rFonts w:hint="eastAsia" w:ascii="PMingLiU" w:eastAsia="PMingLiU"/>
                            </w:rPr>
                            <w:t>一般公共预算财政拨款支出决算表</w:t>
                          </w:r>
                        </w:p>
                      </w:txbxContent>
                    </wps:txbx>
                    <wps:bodyPr lIns="0" tIns="0" rIns="0" bIns="0" upright="1"/>
                  </wps:wsp>
                </a:graphicData>
              </a:graphic>
            </wp:anchor>
          </w:drawing>
        </mc:Choice>
        <mc:Fallback>
          <w:pict>
            <v:shape id="_x0000_s1026" o:spid="_x0000_s1026" o:spt="202" type="#_x0000_t202" style="position:absolute;left:0pt;margin-left:300pt;margin-top:99.2pt;height:23.15pt;width:241.85pt;mso-position-horizontal-relative:page;mso-position-vertical-relative:page;z-index:-251639808;mso-width-relative:page;mso-height-relative:page;" filled="f" stroked="f" coordsize="21600,21600" o:gfxdata="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KgWWZ2gAAAAwBAAAPAAAAAAAAAAEAIAAAACIAAABkcnMvZG93bnJldi54bWxQ&#10;SwECFAAUAAAACACHTuJAPsDNCbwBAAB0AwAADgAAAAAAAAABACAAAAApAQAAZHJzL2Uyb0RvYy54&#10;bWxQSwUGAAAAAAYABgBZAQAAVwUAAAAA&#10;">
              <v:fill on="f" focussize="0,0"/>
              <v:stroke on="f"/>
              <v:imagedata o:title=""/>
              <o:lock v:ext="edit" aspectratio="f"/>
              <v:textbox inset="0mm,0mm,0mm,0mm">
                <w:txbxContent>
                  <w:p>
                    <w:pPr>
                      <w:pStyle w:val="4"/>
                      <w:spacing w:before="21" w:line="442" w:lineRule="exact"/>
                      <w:ind w:left="20"/>
                      <w:rPr>
                        <w:rFonts w:hint="eastAsia" w:ascii="PMingLiU" w:eastAsia="PMingLiU"/>
                      </w:rPr>
                    </w:pPr>
                    <w:r>
                      <w:rPr>
                        <w:rFonts w:hint="eastAsia" w:ascii="PMingLiU" w:eastAsia="PMingLiU"/>
                      </w:rPr>
                      <w:t>一般公共预算财政拨款支出决算表</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77696" behindDoc="1" locked="0" layoutInCell="1" allowOverlap="1">
              <wp:simplePos x="0" y="0"/>
              <wp:positionH relativeFrom="page">
                <wp:posOffset>3810000</wp:posOffset>
              </wp:positionH>
              <wp:positionV relativeFrom="page">
                <wp:posOffset>1022350</wp:posOffset>
              </wp:positionV>
              <wp:extent cx="3071495" cy="29400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3071495" cy="294005"/>
                      </a:xfrm>
                      <a:prstGeom prst="rect">
                        <a:avLst/>
                      </a:prstGeom>
                      <a:noFill/>
                      <a:ln>
                        <a:noFill/>
                      </a:ln>
                    </wps:spPr>
                    <wps:txbx>
                      <w:txbxContent>
                        <w:p>
                          <w:pPr>
                            <w:pStyle w:val="4"/>
                            <w:spacing w:before="21" w:line="442" w:lineRule="exact"/>
                            <w:ind w:left="20"/>
                            <w:rPr>
                              <w:rFonts w:hint="eastAsia" w:ascii="PMingLiU" w:eastAsia="PMingLiU"/>
                            </w:rPr>
                          </w:pPr>
                          <w:r>
                            <w:rPr>
                              <w:rFonts w:hint="eastAsia" w:ascii="PMingLiU" w:eastAsia="PMingLiU"/>
                            </w:rPr>
                            <w:t>一般公共预算财政拨款支出决算表</w:t>
                          </w:r>
                        </w:p>
                      </w:txbxContent>
                    </wps:txbx>
                    <wps:bodyPr lIns="0" tIns="0" rIns="0" bIns="0" upright="1"/>
                  </wps:wsp>
                </a:graphicData>
              </a:graphic>
            </wp:anchor>
          </w:drawing>
        </mc:Choice>
        <mc:Fallback>
          <w:pict>
            <v:shape id="_x0000_s1026" o:spid="_x0000_s1026" o:spt="202" type="#_x0000_t202" style="position:absolute;left:0pt;margin-left:300pt;margin-top:80.5pt;height:23.15pt;width:241.85pt;mso-position-horizontal-relative:page;mso-position-vertical-relative:page;z-index:-251638784;mso-width-relative:page;mso-height-relative:page;" filled="f" stroked="f" coordsize="21600,21600" o:gfxdata="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BbxQdkAAAAMAQAADwAAAAAAAAABACAAAAAiAAAAZHJzL2Rvd25yZXYueG1sUEsB&#10;AhQAFAAAAAgAh07iQH3IG+K7AQAAdAMAAA4AAAAAAAAAAQAgAAAAKAEAAGRycy9lMm9Eb2MueG1s&#10;UEsFBgAAAAAGAAYAWQEAAFUFAAAAAA==&#10;">
              <v:fill on="f" focussize="0,0"/>
              <v:stroke on="f"/>
              <v:imagedata o:title=""/>
              <o:lock v:ext="edit" aspectratio="f"/>
              <v:textbox inset="0mm,0mm,0mm,0mm">
                <w:txbxContent>
                  <w:p>
                    <w:pPr>
                      <w:pStyle w:val="4"/>
                      <w:spacing w:before="21" w:line="442" w:lineRule="exact"/>
                      <w:ind w:left="20"/>
                      <w:rPr>
                        <w:rFonts w:hint="eastAsia" w:ascii="PMingLiU" w:eastAsia="PMingLiU"/>
                      </w:rPr>
                    </w:pPr>
                    <w:r>
                      <w:rPr>
                        <w:rFonts w:hint="eastAsia" w:ascii="PMingLiU" w:eastAsia="PMingLiU"/>
                      </w:rPr>
                      <w:t>一般公共预算财政拨款支出决算表</w:t>
                    </w:r>
                  </w:p>
                </w:txbxContent>
              </v:textbox>
            </v:shape>
          </w:pict>
        </mc:Fallback>
      </mc:AlternateContent>
    </w:r>
    <w:r>
      <mc:AlternateContent>
        <mc:Choice Requires="wps">
          <w:drawing>
            <wp:anchor distT="0" distB="0" distL="114300" distR="114300" simplePos="0" relativeHeight="251678720" behindDoc="1" locked="0" layoutInCell="1" allowOverlap="1">
              <wp:simplePos x="0" y="0"/>
              <wp:positionH relativeFrom="page">
                <wp:posOffset>9129395</wp:posOffset>
              </wp:positionH>
              <wp:positionV relativeFrom="page">
                <wp:posOffset>1390650</wp:posOffset>
              </wp:positionV>
              <wp:extent cx="662940" cy="35052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662940" cy="350520"/>
                      </a:xfrm>
                      <a:prstGeom prst="rect">
                        <a:avLst/>
                      </a:prstGeom>
                      <a:noFill/>
                      <a:ln>
                        <a:noFill/>
                      </a:ln>
                    </wps:spPr>
                    <wps:txbx>
                      <w:txbxContent>
                        <w:p>
                          <w:pPr>
                            <w:spacing w:before="0" w:line="247" w:lineRule="exact"/>
                            <w:ind w:left="0" w:right="18"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05</w:t>
                          </w:r>
                          <w:r>
                            <w:rPr>
                              <w:rFonts w:hint="eastAsia" w:ascii="宋体" w:eastAsia="宋体"/>
                              <w:spacing w:val="-25"/>
                              <w:sz w:val="20"/>
                            </w:rPr>
                            <w:t xml:space="preserve"> 表</w:t>
                          </w:r>
                        </w:p>
                        <w:p>
                          <w:pPr>
                            <w:spacing w:before="55" w:line="248" w:lineRule="exact"/>
                            <w:ind w:left="0" w:right="23" w:firstLine="0"/>
                            <w:jc w:val="right"/>
                            <w:rPr>
                              <w:rFonts w:hint="eastAsia" w:ascii="宋体" w:eastAsia="宋体"/>
                              <w:sz w:val="20"/>
                            </w:rPr>
                          </w:pPr>
                          <w:r>
                            <w:rPr>
                              <w:rFonts w:hint="eastAsia" w:ascii="宋体" w:eastAsia="宋体"/>
                              <w:w w:val="95"/>
                              <w:sz w:val="20"/>
                            </w:rPr>
                            <w:t>单位：万元</w:t>
                          </w:r>
                        </w:p>
                      </w:txbxContent>
                    </wps:txbx>
                    <wps:bodyPr lIns="0" tIns="0" rIns="0" bIns="0" upright="1"/>
                  </wps:wsp>
                </a:graphicData>
              </a:graphic>
            </wp:anchor>
          </w:drawing>
        </mc:Choice>
        <mc:Fallback>
          <w:pict>
            <v:shape id="_x0000_s1026" o:spid="_x0000_s1026" o:spt="202" type="#_x0000_t202" style="position:absolute;left:0pt;margin-left:718.85pt;margin-top:109.5pt;height:27.6pt;width:52.2pt;mso-position-horizontal-relative:page;mso-position-vertical-relative:page;z-index:-251637760;mso-width-relative:page;mso-height-relative:page;" filled="f" stroked="f" coordsize="21600,21600" o:gfxdata="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dn3NTbAAAADQEAAA8AAAAAAAAAAQAgAAAAIgAAAGRycy9kb3ducmV2LnhtbFBL&#10;AQIUABQAAAAIAIdO4kCZF103ugEAAHMDAAAOAAAAAAAAAAEAIAAAACoBAABkcnMvZTJvRG9jLnht&#10;bFBLBQYAAAAABgAGAFkBAABWBQAAAAA=&#10;">
              <v:fill on="f" focussize="0,0"/>
              <v:stroke on="f"/>
              <v:imagedata o:title=""/>
              <o:lock v:ext="edit" aspectratio="f"/>
              <v:textbox inset="0mm,0mm,0mm,0mm">
                <w:txbxContent>
                  <w:p>
                    <w:pPr>
                      <w:spacing w:before="0" w:line="247" w:lineRule="exact"/>
                      <w:ind w:left="0" w:right="18"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05</w:t>
                    </w:r>
                    <w:r>
                      <w:rPr>
                        <w:rFonts w:hint="eastAsia" w:ascii="宋体" w:eastAsia="宋体"/>
                        <w:spacing w:val="-25"/>
                        <w:sz w:val="20"/>
                      </w:rPr>
                      <w:t xml:space="preserve"> 表</w:t>
                    </w:r>
                  </w:p>
                  <w:p>
                    <w:pPr>
                      <w:spacing w:before="55" w:line="248" w:lineRule="exact"/>
                      <w:ind w:left="0" w:right="23" w:firstLine="0"/>
                      <w:jc w:val="right"/>
                      <w:rPr>
                        <w:rFonts w:hint="eastAsia" w:ascii="宋体" w:eastAsia="宋体"/>
                        <w:sz w:val="20"/>
                      </w:rPr>
                    </w:pPr>
                    <w:r>
                      <w:rPr>
                        <w:rFonts w:hint="eastAsia" w:ascii="宋体" w:eastAsia="宋体"/>
                        <w:w w:val="95"/>
                        <w:sz w:val="20"/>
                      </w:rPr>
                      <w:t>单位：万元</w:t>
                    </w:r>
                  </w:p>
                </w:txbxContent>
              </v:textbox>
            </v:shape>
          </w:pict>
        </mc:Fallback>
      </mc:AlternateContent>
    </w:r>
    <w:r>
      <mc:AlternateContent>
        <mc:Choice Requires="wps">
          <w:drawing>
            <wp:anchor distT="0" distB="0" distL="114300" distR="114300" simplePos="0" relativeHeight="251679744" behindDoc="1" locked="0" layoutInCell="1" allowOverlap="1">
              <wp:simplePos x="0" y="0"/>
              <wp:positionH relativeFrom="page">
                <wp:posOffset>901700</wp:posOffset>
              </wp:positionH>
              <wp:positionV relativeFrom="page">
                <wp:posOffset>1588770</wp:posOffset>
              </wp:positionV>
              <wp:extent cx="1929130" cy="1524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929130" cy="152400"/>
                      </a:xfrm>
                      <a:prstGeom prst="rect">
                        <a:avLst/>
                      </a:prstGeom>
                      <a:noFill/>
                      <a:ln>
                        <a:noFill/>
                      </a:ln>
                    </wps:spPr>
                    <wps:txbx>
                      <w:txbxContent>
                        <w:p>
                          <w:pPr>
                            <w:tabs>
                              <w:tab w:val="left" w:pos="819"/>
                            </w:tabs>
                            <w:spacing w:before="0" w:line="239" w:lineRule="exact"/>
                            <w:ind w:left="20" w:right="0" w:firstLine="0"/>
                            <w:jc w:val="left"/>
                            <w:rPr>
                              <w:rFonts w:hint="eastAsia" w:ascii="宋体" w:eastAsia="宋体"/>
                              <w:sz w:val="20"/>
                            </w:rPr>
                          </w:pPr>
                          <w:r>
                            <w:rPr>
                              <w:rFonts w:hint="eastAsia" w:ascii="宋体" w:eastAsia="宋体"/>
                              <w:sz w:val="20"/>
                            </w:rPr>
                            <w:t>部门：</w:t>
                          </w:r>
                          <w:r>
                            <w:rPr>
                              <w:rFonts w:hint="eastAsia" w:ascii="宋体" w:eastAsia="宋体"/>
                              <w:sz w:val="20"/>
                            </w:rPr>
                            <w:tab/>
                          </w:r>
                          <w:r>
                            <w:rPr>
                              <w:rFonts w:hint="eastAsia" w:ascii="宋体" w:eastAsia="宋体"/>
                              <w:sz w:val="20"/>
                            </w:rPr>
                            <w:t>湛江市安全生产监督管理</w:t>
                          </w:r>
                        </w:p>
                      </w:txbxContent>
                    </wps:txbx>
                    <wps:bodyPr lIns="0" tIns="0" rIns="0" bIns="0" upright="1"/>
                  </wps:wsp>
                </a:graphicData>
              </a:graphic>
            </wp:anchor>
          </w:drawing>
        </mc:Choice>
        <mc:Fallback>
          <w:pict>
            <v:shape id="_x0000_s1026" o:spid="_x0000_s1026" o:spt="202" type="#_x0000_t202" style="position:absolute;left:0pt;margin-left:71pt;margin-top:125.1pt;height:12pt;width:151.9pt;mso-position-horizontal-relative:page;mso-position-vertical-relative:page;z-index:-251636736;mso-width-relative:page;mso-height-relative:page;" filled="f" stroked="f" coordsize="21600,21600" o:gfxdata="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RO2sDZAAAACwEAAA8AAAAAAAAAAQAgAAAAIgAAAGRycy9kb3ducmV2LnhtbFBL&#10;AQIUABQAAAAIAIdO4kDjcyCHvAEAAHQDAAAOAAAAAAAAAAEAIAAAACgBAABkcnMvZTJvRG9jLnht&#10;bFBLBQYAAAAABgAGAFkBAABWBQAAAAA=&#10;">
              <v:fill on="f" focussize="0,0"/>
              <v:stroke on="f"/>
              <v:imagedata o:title=""/>
              <o:lock v:ext="edit" aspectratio="f"/>
              <v:textbox inset="0mm,0mm,0mm,0mm">
                <w:txbxContent>
                  <w:p>
                    <w:pPr>
                      <w:tabs>
                        <w:tab w:val="left" w:pos="819"/>
                      </w:tabs>
                      <w:spacing w:before="0" w:line="239" w:lineRule="exact"/>
                      <w:ind w:left="20" w:right="0" w:firstLine="0"/>
                      <w:jc w:val="left"/>
                      <w:rPr>
                        <w:rFonts w:hint="eastAsia" w:ascii="宋体" w:eastAsia="宋体"/>
                        <w:sz w:val="20"/>
                      </w:rPr>
                    </w:pPr>
                    <w:r>
                      <w:rPr>
                        <w:rFonts w:hint="eastAsia" w:ascii="宋体" w:eastAsia="宋体"/>
                        <w:sz w:val="20"/>
                      </w:rPr>
                      <w:t>部门：</w:t>
                    </w:r>
                    <w:r>
                      <w:rPr>
                        <w:rFonts w:hint="eastAsia" w:ascii="宋体" w:eastAsia="宋体"/>
                        <w:sz w:val="20"/>
                      </w:rPr>
                      <w:tab/>
                    </w:r>
                    <w:r>
                      <w:rPr>
                        <w:rFonts w:hint="eastAsia" w:ascii="宋体" w:eastAsia="宋体"/>
                        <w:sz w:val="20"/>
                      </w:rPr>
                      <w:t>湛江市安全生产监督管理</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8"/>
      <w:numFmt w:val="decimal"/>
      <w:lvlText w:val="%1"/>
      <w:lvlJc w:val="left"/>
      <w:pPr>
        <w:ind w:left="111" w:hanging="1121"/>
        <w:jc w:val="left"/>
      </w:pPr>
      <w:rPr>
        <w:rFonts w:hint="default"/>
        <w:lang w:val="zh-CN" w:eastAsia="zh-CN" w:bidi="zh-CN"/>
      </w:rPr>
    </w:lvl>
    <w:lvl w:ilvl="1" w:tentative="0">
      <w:start w:val="74"/>
      <w:numFmt w:val="decimal"/>
      <w:lvlText w:val="%1.%2"/>
      <w:lvlJc w:val="left"/>
      <w:pPr>
        <w:ind w:left="111" w:hanging="1121"/>
        <w:jc w:val="left"/>
      </w:pPr>
      <w:rPr>
        <w:rFonts w:hint="default" w:ascii="仿宋" w:hAnsi="仿宋" w:eastAsia="仿宋" w:cs="仿宋"/>
        <w:spacing w:val="-2"/>
        <w:w w:val="99"/>
        <w:sz w:val="32"/>
        <w:szCs w:val="32"/>
        <w:lang w:val="zh-CN" w:eastAsia="zh-CN" w:bidi="zh-CN"/>
      </w:rPr>
    </w:lvl>
    <w:lvl w:ilvl="2" w:tentative="0">
      <w:start w:val="1"/>
      <w:numFmt w:val="decimal"/>
      <w:lvlText w:val="%3."/>
      <w:lvlJc w:val="left"/>
      <w:pPr>
        <w:ind w:left="1074" w:hanging="322"/>
        <w:jc w:val="left"/>
      </w:pPr>
      <w:rPr>
        <w:rFonts w:hint="default" w:ascii="仿宋" w:hAnsi="仿宋" w:eastAsia="仿宋" w:cs="仿宋"/>
        <w:spacing w:val="1"/>
        <w:w w:val="99"/>
        <w:sz w:val="30"/>
        <w:szCs w:val="30"/>
        <w:lang w:val="zh-CN" w:eastAsia="zh-CN" w:bidi="zh-CN"/>
      </w:rPr>
    </w:lvl>
    <w:lvl w:ilvl="3" w:tentative="0">
      <w:start w:val="0"/>
      <w:numFmt w:val="bullet"/>
      <w:lvlText w:val="•"/>
      <w:lvlJc w:val="left"/>
      <w:pPr>
        <w:ind w:left="2890" w:hanging="322"/>
      </w:pPr>
      <w:rPr>
        <w:rFonts w:hint="default"/>
        <w:lang w:val="zh-CN" w:eastAsia="zh-CN" w:bidi="zh-CN"/>
      </w:rPr>
    </w:lvl>
    <w:lvl w:ilvl="4" w:tentative="0">
      <w:start w:val="0"/>
      <w:numFmt w:val="bullet"/>
      <w:lvlText w:val="•"/>
      <w:lvlJc w:val="left"/>
      <w:pPr>
        <w:ind w:left="3795" w:hanging="322"/>
      </w:pPr>
      <w:rPr>
        <w:rFonts w:hint="default"/>
        <w:lang w:val="zh-CN" w:eastAsia="zh-CN" w:bidi="zh-CN"/>
      </w:rPr>
    </w:lvl>
    <w:lvl w:ilvl="5" w:tentative="0">
      <w:start w:val="0"/>
      <w:numFmt w:val="bullet"/>
      <w:lvlText w:val="•"/>
      <w:lvlJc w:val="left"/>
      <w:pPr>
        <w:ind w:left="4700" w:hanging="322"/>
      </w:pPr>
      <w:rPr>
        <w:rFonts w:hint="default"/>
        <w:lang w:val="zh-CN" w:eastAsia="zh-CN" w:bidi="zh-CN"/>
      </w:rPr>
    </w:lvl>
    <w:lvl w:ilvl="6" w:tentative="0">
      <w:start w:val="0"/>
      <w:numFmt w:val="bullet"/>
      <w:lvlText w:val="•"/>
      <w:lvlJc w:val="left"/>
      <w:pPr>
        <w:ind w:left="5605" w:hanging="322"/>
      </w:pPr>
      <w:rPr>
        <w:rFonts w:hint="default"/>
        <w:lang w:val="zh-CN" w:eastAsia="zh-CN" w:bidi="zh-CN"/>
      </w:rPr>
    </w:lvl>
    <w:lvl w:ilvl="7" w:tentative="0">
      <w:start w:val="0"/>
      <w:numFmt w:val="bullet"/>
      <w:lvlText w:val="•"/>
      <w:lvlJc w:val="left"/>
      <w:pPr>
        <w:ind w:left="6510" w:hanging="322"/>
      </w:pPr>
      <w:rPr>
        <w:rFonts w:hint="default"/>
        <w:lang w:val="zh-CN" w:eastAsia="zh-CN" w:bidi="zh-CN"/>
      </w:rPr>
    </w:lvl>
    <w:lvl w:ilvl="8" w:tentative="0">
      <w:start w:val="0"/>
      <w:numFmt w:val="bullet"/>
      <w:lvlText w:val="•"/>
      <w:lvlJc w:val="left"/>
      <w:pPr>
        <w:ind w:left="7416" w:hanging="322"/>
      </w:pPr>
      <w:rPr>
        <w:rFonts w:hint="default"/>
        <w:lang w:val="zh-CN" w:eastAsia="zh-CN" w:bidi="zh-CN"/>
      </w:rPr>
    </w:lvl>
  </w:abstractNum>
  <w:abstractNum w:abstractNumId="1">
    <w:nsid w:val="CF092B84"/>
    <w:multiLevelType w:val="multilevel"/>
    <w:tmpl w:val="CF092B84"/>
    <w:lvl w:ilvl="0" w:tentative="0">
      <w:start w:val="4"/>
      <w:numFmt w:val="decimal"/>
      <w:lvlText w:val="%1"/>
      <w:lvlJc w:val="left"/>
      <w:pPr>
        <w:ind w:left="111" w:hanging="720"/>
        <w:jc w:val="left"/>
      </w:pPr>
      <w:rPr>
        <w:rFonts w:hint="default"/>
        <w:lang w:val="zh-CN" w:eastAsia="zh-CN" w:bidi="zh-CN"/>
      </w:rPr>
    </w:lvl>
    <w:lvl w:ilvl="1" w:tentative="0">
      <w:start w:val="14"/>
      <w:numFmt w:val="decimal"/>
      <w:lvlText w:val="%1.%2"/>
      <w:lvlJc w:val="left"/>
      <w:pPr>
        <w:ind w:left="111" w:hanging="720"/>
        <w:jc w:val="left"/>
      </w:pPr>
      <w:rPr>
        <w:rFonts w:hint="default" w:ascii="仿宋" w:hAnsi="仿宋" w:eastAsia="仿宋" w:cs="仿宋"/>
        <w:spacing w:val="0"/>
        <w:w w:val="99"/>
        <w:sz w:val="32"/>
        <w:szCs w:val="32"/>
        <w:lang w:val="zh-CN" w:eastAsia="zh-CN" w:bidi="zh-CN"/>
      </w:rPr>
    </w:lvl>
    <w:lvl w:ilvl="2" w:tentative="0">
      <w:start w:val="2"/>
      <w:numFmt w:val="decimal"/>
      <w:lvlText w:val="%3."/>
      <w:lvlJc w:val="left"/>
      <w:pPr>
        <w:ind w:left="111" w:hanging="481"/>
        <w:jc w:val="left"/>
      </w:pPr>
      <w:rPr>
        <w:rFonts w:hint="default" w:ascii="仿宋" w:hAnsi="仿宋" w:eastAsia="仿宋" w:cs="仿宋"/>
        <w:spacing w:val="0"/>
        <w:w w:val="99"/>
        <w:sz w:val="30"/>
        <w:szCs w:val="30"/>
        <w:lang w:val="zh-CN" w:eastAsia="zh-CN" w:bidi="zh-CN"/>
      </w:rPr>
    </w:lvl>
    <w:lvl w:ilvl="3" w:tentative="0">
      <w:start w:val="0"/>
      <w:numFmt w:val="bullet"/>
      <w:lvlText w:val="•"/>
      <w:lvlJc w:val="left"/>
      <w:pPr>
        <w:ind w:left="2851" w:hanging="481"/>
      </w:pPr>
      <w:rPr>
        <w:rFonts w:hint="default"/>
        <w:lang w:val="zh-CN" w:eastAsia="zh-CN" w:bidi="zh-CN"/>
      </w:rPr>
    </w:lvl>
    <w:lvl w:ilvl="4" w:tentative="0">
      <w:start w:val="0"/>
      <w:numFmt w:val="bullet"/>
      <w:lvlText w:val="•"/>
      <w:lvlJc w:val="left"/>
      <w:pPr>
        <w:ind w:left="3762" w:hanging="481"/>
      </w:pPr>
      <w:rPr>
        <w:rFonts w:hint="default"/>
        <w:lang w:val="zh-CN" w:eastAsia="zh-CN" w:bidi="zh-CN"/>
      </w:rPr>
    </w:lvl>
    <w:lvl w:ilvl="5" w:tentative="0">
      <w:start w:val="0"/>
      <w:numFmt w:val="bullet"/>
      <w:lvlText w:val="•"/>
      <w:lvlJc w:val="left"/>
      <w:pPr>
        <w:ind w:left="4673" w:hanging="481"/>
      </w:pPr>
      <w:rPr>
        <w:rFonts w:hint="default"/>
        <w:lang w:val="zh-CN" w:eastAsia="zh-CN" w:bidi="zh-CN"/>
      </w:rPr>
    </w:lvl>
    <w:lvl w:ilvl="6" w:tentative="0">
      <w:start w:val="0"/>
      <w:numFmt w:val="bullet"/>
      <w:lvlText w:val="•"/>
      <w:lvlJc w:val="left"/>
      <w:pPr>
        <w:ind w:left="5583" w:hanging="481"/>
      </w:pPr>
      <w:rPr>
        <w:rFonts w:hint="default"/>
        <w:lang w:val="zh-CN" w:eastAsia="zh-CN" w:bidi="zh-CN"/>
      </w:rPr>
    </w:lvl>
    <w:lvl w:ilvl="7" w:tentative="0">
      <w:start w:val="0"/>
      <w:numFmt w:val="bullet"/>
      <w:lvlText w:val="•"/>
      <w:lvlJc w:val="left"/>
      <w:pPr>
        <w:ind w:left="6494" w:hanging="481"/>
      </w:pPr>
      <w:rPr>
        <w:rFonts w:hint="default"/>
        <w:lang w:val="zh-CN" w:eastAsia="zh-CN" w:bidi="zh-CN"/>
      </w:rPr>
    </w:lvl>
    <w:lvl w:ilvl="8" w:tentative="0">
      <w:start w:val="0"/>
      <w:numFmt w:val="bullet"/>
      <w:lvlText w:val="•"/>
      <w:lvlJc w:val="left"/>
      <w:pPr>
        <w:ind w:left="7405" w:hanging="481"/>
      </w:pPr>
      <w:rPr>
        <w:rFonts w:hint="default"/>
        <w:lang w:val="zh-CN" w:eastAsia="zh-CN" w:bidi="zh-CN"/>
      </w:rPr>
    </w:lvl>
  </w:abstractNum>
  <w:abstractNum w:abstractNumId="2">
    <w:nsid w:val="0053208E"/>
    <w:multiLevelType w:val="multilevel"/>
    <w:tmpl w:val="0053208E"/>
    <w:lvl w:ilvl="0" w:tentative="0">
      <w:start w:val="2"/>
      <w:numFmt w:val="decimal"/>
      <w:lvlText w:val="（%1）"/>
      <w:lvlJc w:val="left"/>
      <w:pPr>
        <w:ind w:left="111" w:hanging="803"/>
        <w:jc w:val="left"/>
      </w:pPr>
      <w:rPr>
        <w:rFonts w:hint="default" w:ascii="仿宋" w:hAnsi="仿宋" w:eastAsia="仿宋" w:cs="仿宋"/>
        <w:spacing w:val="-20"/>
        <w:w w:val="99"/>
        <w:sz w:val="30"/>
        <w:szCs w:val="30"/>
        <w:lang w:val="zh-CN" w:eastAsia="zh-CN" w:bidi="zh-CN"/>
      </w:rPr>
    </w:lvl>
    <w:lvl w:ilvl="1" w:tentative="0">
      <w:start w:val="0"/>
      <w:numFmt w:val="bullet"/>
      <w:lvlText w:val="•"/>
      <w:lvlJc w:val="left"/>
      <w:pPr>
        <w:ind w:left="1030" w:hanging="803"/>
      </w:pPr>
      <w:rPr>
        <w:rFonts w:hint="default"/>
        <w:lang w:val="zh-CN" w:eastAsia="zh-CN" w:bidi="zh-CN"/>
      </w:rPr>
    </w:lvl>
    <w:lvl w:ilvl="2" w:tentative="0">
      <w:start w:val="0"/>
      <w:numFmt w:val="bullet"/>
      <w:lvlText w:val="•"/>
      <w:lvlJc w:val="left"/>
      <w:pPr>
        <w:ind w:left="1941" w:hanging="803"/>
      </w:pPr>
      <w:rPr>
        <w:rFonts w:hint="default"/>
        <w:lang w:val="zh-CN" w:eastAsia="zh-CN" w:bidi="zh-CN"/>
      </w:rPr>
    </w:lvl>
    <w:lvl w:ilvl="3" w:tentative="0">
      <w:start w:val="0"/>
      <w:numFmt w:val="bullet"/>
      <w:lvlText w:val="•"/>
      <w:lvlJc w:val="left"/>
      <w:pPr>
        <w:ind w:left="2851" w:hanging="803"/>
      </w:pPr>
      <w:rPr>
        <w:rFonts w:hint="default"/>
        <w:lang w:val="zh-CN" w:eastAsia="zh-CN" w:bidi="zh-CN"/>
      </w:rPr>
    </w:lvl>
    <w:lvl w:ilvl="4" w:tentative="0">
      <w:start w:val="0"/>
      <w:numFmt w:val="bullet"/>
      <w:lvlText w:val="•"/>
      <w:lvlJc w:val="left"/>
      <w:pPr>
        <w:ind w:left="3762" w:hanging="803"/>
      </w:pPr>
      <w:rPr>
        <w:rFonts w:hint="default"/>
        <w:lang w:val="zh-CN" w:eastAsia="zh-CN" w:bidi="zh-CN"/>
      </w:rPr>
    </w:lvl>
    <w:lvl w:ilvl="5" w:tentative="0">
      <w:start w:val="0"/>
      <w:numFmt w:val="bullet"/>
      <w:lvlText w:val="•"/>
      <w:lvlJc w:val="left"/>
      <w:pPr>
        <w:ind w:left="4673" w:hanging="803"/>
      </w:pPr>
      <w:rPr>
        <w:rFonts w:hint="default"/>
        <w:lang w:val="zh-CN" w:eastAsia="zh-CN" w:bidi="zh-CN"/>
      </w:rPr>
    </w:lvl>
    <w:lvl w:ilvl="6" w:tentative="0">
      <w:start w:val="0"/>
      <w:numFmt w:val="bullet"/>
      <w:lvlText w:val="•"/>
      <w:lvlJc w:val="left"/>
      <w:pPr>
        <w:ind w:left="5583" w:hanging="803"/>
      </w:pPr>
      <w:rPr>
        <w:rFonts w:hint="default"/>
        <w:lang w:val="zh-CN" w:eastAsia="zh-CN" w:bidi="zh-CN"/>
      </w:rPr>
    </w:lvl>
    <w:lvl w:ilvl="7" w:tentative="0">
      <w:start w:val="0"/>
      <w:numFmt w:val="bullet"/>
      <w:lvlText w:val="•"/>
      <w:lvlJc w:val="left"/>
      <w:pPr>
        <w:ind w:left="6494" w:hanging="803"/>
      </w:pPr>
      <w:rPr>
        <w:rFonts w:hint="default"/>
        <w:lang w:val="zh-CN" w:eastAsia="zh-CN" w:bidi="zh-CN"/>
      </w:rPr>
    </w:lvl>
    <w:lvl w:ilvl="8" w:tentative="0">
      <w:start w:val="0"/>
      <w:numFmt w:val="bullet"/>
      <w:lvlText w:val="•"/>
      <w:lvlJc w:val="left"/>
      <w:pPr>
        <w:ind w:left="7405" w:hanging="803"/>
      </w:pPr>
      <w:rPr>
        <w:rFonts w:hint="default"/>
        <w:lang w:val="zh-CN" w:eastAsia="zh-CN" w:bidi="zh-CN"/>
      </w:rPr>
    </w:lvl>
  </w:abstractNum>
  <w:abstractNum w:abstractNumId="3">
    <w:nsid w:val="59ADCABA"/>
    <w:multiLevelType w:val="multilevel"/>
    <w:tmpl w:val="59ADCABA"/>
    <w:lvl w:ilvl="0" w:tentative="0">
      <w:start w:val="1"/>
      <w:numFmt w:val="decimal"/>
      <w:lvlText w:val="%1."/>
      <w:lvlJc w:val="left"/>
      <w:pPr>
        <w:ind w:left="111" w:hanging="322"/>
        <w:jc w:val="righ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1030" w:hanging="322"/>
      </w:pPr>
      <w:rPr>
        <w:rFonts w:hint="default"/>
        <w:lang w:val="zh-CN" w:eastAsia="zh-CN" w:bidi="zh-CN"/>
      </w:rPr>
    </w:lvl>
    <w:lvl w:ilvl="2" w:tentative="0">
      <w:start w:val="0"/>
      <w:numFmt w:val="bullet"/>
      <w:lvlText w:val="•"/>
      <w:lvlJc w:val="left"/>
      <w:pPr>
        <w:ind w:left="1941" w:hanging="322"/>
      </w:pPr>
      <w:rPr>
        <w:rFonts w:hint="default"/>
        <w:lang w:val="zh-CN" w:eastAsia="zh-CN" w:bidi="zh-CN"/>
      </w:rPr>
    </w:lvl>
    <w:lvl w:ilvl="3" w:tentative="0">
      <w:start w:val="0"/>
      <w:numFmt w:val="bullet"/>
      <w:lvlText w:val="•"/>
      <w:lvlJc w:val="left"/>
      <w:pPr>
        <w:ind w:left="2851" w:hanging="322"/>
      </w:pPr>
      <w:rPr>
        <w:rFonts w:hint="default"/>
        <w:lang w:val="zh-CN" w:eastAsia="zh-CN" w:bidi="zh-CN"/>
      </w:rPr>
    </w:lvl>
    <w:lvl w:ilvl="4" w:tentative="0">
      <w:start w:val="0"/>
      <w:numFmt w:val="bullet"/>
      <w:lvlText w:val="•"/>
      <w:lvlJc w:val="left"/>
      <w:pPr>
        <w:ind w:left="3762" w:hanging="322"/>
      </w:pPr>
      <w:rPr>
        <w:rFonts w:hint="default"/>
        <w:lang w:val="zh-CN" w:eastAsia="zh-CN" w:bidi="zh-CN"/>
      </w:rPr>
    </w:lvl>
    <w:lvl w:ilvl="5" w:tentative="0">
      <w:start w:val="0"/>
      <w:numFmt w:val="bullet"/>
      <w:lvlText w:val="•"/>
      <w:lvlJc w:val="left"/>
      <w:pPr>
        <w:ind w:left="4673" w:hanging="322"/>
      </w:pPr>
      <w:rPr>
        <w:rFonts w:hint="default"/>
        <w:lang w:val="zh-CN" w:eastAsia="zh-CN" w:bidi="zh-CN"/>
      </w:rPr>
    </w:lvl>
    <w:lvl w:ilvl="6" w:tentative="0">
      <w:start w:val="0"/>
      <w:numFmt w:val="bullet"/>
      <w:lvlText w:val="•"/>
      <w:lvlJc w:val="left"/>
      <w:pPr>
        <w:ind w:left="5583" w:hanging="322"/>
      </w:pPr>
      <w:rPr>
        <w:rFonts w:hint="default"/>
        <w:lang w:val="zh-CN" w:eastAsia="zh-CN" w:bidi="zh-CN"/>
      </w:rPr>
    </w:lvl>
    <w:lvl w:ilvl="7" w:tentative="0">
      <w:start w:val="0"/>
      <w:numFmt w:val="bullet"/>
      <w:lvlText w:val="•"/>
      <w:lvlJc w:val="left"/>
      <w:pPr>
        <w:ind w:left="6494" w:hanging="322"/>
      </w:pPr>
      <w:rPr>
        <w:rFonts w:hint="default"/>
        <w:lang w:val="zh-CN" w:eastAsia="zh-CN" w:bidi="zh-CN"/>
      </w:rPr>
    </w:lvl>
    <w:lvl w:ilvl="8" w:tentative="0">
      <w:start w:val="0"/>
      <w:numFmt w:val="bullet"/>
      <w:lvlText w:val="•"/>
      <w:lvlJc w:val="left"/>
      <w:pPr>
        <w:ind w:left="7405" w:hanging="322"/>
      </w:pPr>
      <w:rPr>
        <w:rFonts w:hint="default"/>
        <w:lang w:val="zh-CN" w:eastAsia="zh-CN" w:bidi="zh-C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D441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23"/>
      <w:ind w:left="834"/>
      <w:outlineLvl w:val="1"/>
    </w:pPr>
    <w:rPr>
      <w:rFonts w:ascii="宋体" w:hAnsi="宋体" w:eastAsia="宋体" w:cs="宋体"/>
      <w:b/>
      <w:bCs/>
      <w:sz w:val="36"/>
      <w:szCs w:val="36"/>
      <w:lang w:val="zh-CN" w:eastAsia="zh-CN" w:bidi="zh-CN"/>
    </w:rPr>
  </w:style>
  <w:style w:type="paragraph" w:styleId="3">
    <w:name w:val="heading 2"/>
    <w:basedOn w:val="1"/>
    <w:next w:val="1"/>
    <w:qFormat/>
    <w:uiPriority w:val="1"/>
    <w:pPr>
      <w:ind w:left="754"/>
      <w:outlineLvl w:val="2"/>
    </w:pPr>
    <w:rPr>
      <w:rFonts w:ascii="仿宋" w:hAnsi="仿宋" w:eastAsia="仿宋" w:cs="仿宋"/>
      <w:b/>
      <w:bCs/>
      <w:sz w:val="32"/>
      <w:szCs w:val="32"/>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11" w:firstLine="719"/>
    </w:pPr>
    <w:rPr>
      <w:rFonts w:ascii="仿宋" w:hAnsi="仿宋" w:eastAsia="仿宋" w:cs="仿宋"/>
      <w:lang w:val="zh-CN" w:eastAsia="zh-CN" w:bidi="zh-CN"/>
    </w:rPr>
  </w:style>
  <w:style w:type="paragraph" w:customStyle="1" w:styleId="9">
    <w:name w:val="Table Paragraph"/>
    <w:basedOn w:val="1"/>
    <w:qFormat/>
    <w:uiPriority w:val="1"/>
    <w:pPr>
      <w:spacing w:before="69"/>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footer" Target="footer1.xml"/><Relationship Id="rId49" Type="http://schemas.openxmlformats.org/officeDocument/2006/relationships/theme" Target="theme/theme1.xml"/><Relationship Id="rId48" Type="http://schemas.openxmlformats.org/officeDocument/2006/relationships/footer" Target="footer18.xml"/><Relationship Id="rId47" Type="http://schemas.openxmlformats.org/officeDocument/2006/relationships/header" Target="header26.xml"/><Relationship Id="rId46" Type="http://schemas.openxmlformats.org/officeDocument/2006/relationships/footer" Target="footer17.xml"/><Relationship Id="rId45" Type="http://schemas.openxmlformats.org/officeDocument/2006/relationships/header" Target="header25.xml"/><Relationship Id="rId44" Type="http://schemas.openxmlformats.org/officeDocument/2006/relationships/footer" Target="footer16.xml"/><Relationship Id="rId43" Type="http://schemas.openxmlformats.org/officeDocument/2006/relationships/header" Target="header24.xml"/><Relationship Id="rId42" Type="http://schemas.openxmlformats.org/officeDocument/2006/relationships/footer" Target="footer15.xml"/><Relationship Id="rId41" Type="http://schemas.openxmlformats.org/officeDocument/2006/relationships/header" Target="header23.xml"/><Relationship Id="rId40" Type="http://schemas.openxmlformats.org/officeDocument/2006/relationships/footer" Target="footer14.xml"/><Relationship Id="rId4" Type="http://schemas.openxmlformats.org/officeDocument/2006/relationships/endnotes" Target="endnotes.xml"/><Relationship Id="rId39" Type="http://schemas.openxmlformats.org/officeDocument/2006/relationships/header" Target="header22.xml"/><Relationship Id="rId38" Type="http://schemas.openxmlformats.org/officeDocument/2006/relationships/footer" Target="footer13.xml"/><Relationship Id="rId37" Type="http://schemas.openxmlformats.org/officeDocument/2006/relationships/header" Target="header21.xml"/><Relationship Id="rId36" Type="http://schemas.openxmlformats.org/officeDocument/2006/relationships/footer" Target="footer12.xml"/><Relationship Id="rId35" Type="http://schemas.openxmlformats.org/officeDocument/2006/relationships/header" Target="header20.xml"/><Relationship Id="rId34" Type="http://schemas.openxmlformats.org/officeDocument/2006/relationships/footer" Target="footer11.xml"/><Relationship Id="rId33" Type="http://schemas.openxmlformats.org/officeDocument/2006/relationships/header" Target="header19.xml"/><Relationship Id="rId32" Type="http://schemas.openxmlformats.org/officeDocument/2006/relationships/footer" Target="footer10.xml"/><Relationship Id="rId31" Type="http://schemas.openxmlformats.org/officeDocument/2006/relationships/header" Target="header18.xml"/><Relationship Id="rId30" Type="http://schemas.openxmlformats.org/officeDocument/2006/relationships/footer" Target="footer9.xml"/><Relationship Id="rId3" Type="http://schemas.openxmlformats.org/officeDocument/2006/relationships/footnotes" Target="footnotes.xml"/><Relationship Id="rId29" Type="http://schemas.openxmlformats.org/officeDocument/2006/relationships/header" Target="header17.xml"/><Relationship Id="rId28" Type="http://schemas.openxmlformats.org/officeDocument/2006/relationships/footer" Target="footer8.xml"/><Relationship Id="rId27" Type="http://schemas.openxmlformats.org/officeDocument/2006/relationships/header" Target="header16.xml"/><Relationship Id="rId26" Type="http://schemas.openxmlformats.org/officeDocument/2006/relationships/footer" Target="footer7.xml"/><Relationship Id="rId25" Type="http://schemas.openxmlformats.org/officeDocument/2006/relationships/header" Target="header15.xml"/><Relationship Id="rId24" Type="http://schemas.openxmlformats.org/officeDocument/2006/relationships/footer" Target="footer6.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footer" Target="footer5.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2022-06-25T05:58:00Z</dcterms:created>
  <dc:creator>Administrator</dc:creator>
  <cp:lastModifiedBy>祢的应许Ida</cp:lastModifiedBy>
  <dcterms:modified xsi:type="dcterms:W3CDTF">2022-06-25T06:03:31Z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2018-09-19T00:00:00Z</vt:filetime>
  </property>
  <property fmtid="{D5CDD505-2E9C-101B-9397-08002B2CF9AE}" pid="3" name="Creator">
    <vt:lpwstr>Microsoft® Word 2010</vt:lpwstr>
  </property>
  <property fmtid="{D5CDD505-2E9C-101B-9397-08002B2CF9AE}" pid="4" name="LastSaved">
    <vt:filetime>2022-06-25T00:00:00Z</vt:filetime>
  </property>
  <property fmtid="{D5CDD505-2E9C-101B-9397-08002B2CF9AE}" pid="5" name="KSOProductBuildVer">
    <vt:lpwstr>2052-11.1.0.10723</vt:lpwstr>
  </property>
  <property fmtid="{D5CDD505-2E9C-101B-9397-08002B2CF9AE}" pid="6" name="ICV">
    <vt:lpwstr>9DE9C7B3CFF34E1A8C39A9E1B096210E</vt:lpwstr>
  </property>
</Properties>
</file>