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附件1</w:t>
      </w:r>
    </w:p>
    <w:p>
      <w:pPr>
        <w:spacing w:line="620" w:lineRule="exact"/>
        <w:jc w:val="center"/>
        <w:rPr>
          <w:rFonts w:hint="default" w:ascii="Times New Roman" w:hAnsi="Times New Roman" w:eastAsia="方正小标宋_GBK" w:cs="Times New Roman"/>
          <w:sz w:val="44"/>
          <w:szCs w:val="44"/>
        </w:rPr>
      </w:pPr>
    </w:p>
    <w:p>
      <w:pPr>
        <w:spacing w:line="620" w:lineRule="exact"/>
        <w:jc w:val="center"/>
        <w:rPr>
          <w:rFonts w:hint="default" w:ascii="Times New Roman" w:hAnsi="Times New Roman" w:eastAsia="方正小标宋_GBK" w:cs="Times New Roman"/>
          <w:sz w:val="44"/>
          <w:szCs w:val="44"/>
        </w:rPr>
      </w:pPr>
    </w:p>
    <w:p>
      <w:pPr>
        <w:spacing w:line="62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项目支出绩效自评报告</w:t>
      </w:r>
    </w:p>
    <w:p>
      <w:pPr>
        <w:spacing w:line="620" w:lineRule="exact"/>
        <w:rPr>
          <w:rFonts w:hint="default" w:ascii="Times New Roman" w:hAnsi="Times New Roman" w:eastAsia="Times New Roman" w:cs="Times New Roman"/>
          <w:sz w:val="30"/>
          <w:szCs w:val="30"/>
        </w:rPr>
      </w:pPr>
    </w:p>
    <w:p>
      <w:pPr>
        <w:spacing w:line="620" w:lineRule="exact"/>
        <w:rPr>
          <w:rFonts w:hint="default" w:ascii="Times New Roman" w:hAnsi="Times New Roman" w:eastAsia="Times New Roman" w:cs="Times New Roman"/>
          <w:sz w:val="30"/>
          <w:szCs w:val="30"/>
        </w:rPr>
      </w:pPr>
    </w:p>
    <w:p>
      <w:pPr>
        <w:spacing w:line="620" w:lineRule="exact"/>
        <w:rPr>
          <w:rFonts w:hint="default" w:ascii="Times New Roman" w:hAnsi="Times New Roman" w:eastAsia="Times New Roman" w:cs="Times New Roman"/>
          <w:sz w:val="30"/>
          <w:szCs w:val="30"/>
        </w:rPr>
      </w:pPr>
    </w:p>
    <w:p>
      <w:pPr>
        <w:spacing w:line="620" w:lineRule="exact"/>
        <w:rPr>
          <w:rFonts w:hint="default" w:ascii="Times New Roman" w:hAnsi="Times New Roman" w:eastAsia="Times New Roman" w:cs="Times New Roman"/>
          <w:sz w:val="30"/>
          <w:szCs w:val="30"/>
        </w:rPr>
      </w:pPr>
    </w:p>
    <w:p>
      <w:pPr>
        <w:spacing w:line="620" w:lineRule="exact"/>
        <w:rPr>
          <w:rFonts w:hint="default" w:ascii="Times New Roman" w:hAnsi="Times New Roman" w:eastAsia="Times New Roman" w:cs="Times New Roman"/>
          <w:sz w:val="30"/>
          <w:szCs w:val="30"/>
        </w:rPr>
      </w:pPr>
    </w:p>
    <w:p>
      <w:pPr>
        <w:spacing w:line="620" w:lineRule="exact"/>
        <w:rPr>
          <w:rFonts w:hint="default" w:ascii="Times New Roman" w:hAnsi="Times New Roman" w:eastAsia="Times New Roman" w:cs="Times New Roman"/>
          <w:sz w:val="30"/>
          <w:szCs w:val="30"/>
        </w:rPr>
      </w:pPr>
    </w:p>
    <w:p>
      <w:pPr>
        <w:spacing w:line="620" w:lineRule="exact"/>
        <w:rPr>
          <w:rFonts w:hint="default" w:ascii="Times New Roman" w:hAnsi="Times New Roman" w:eastAsia="Times New Roman" w:cs="Times New Roman"/>
          <w:sz w:val="30"/>
          <w:szCs w:val="30"/>
        </w:rPr>
      </w:pPr>
    </w:p>
    <w:p>
      <w:pPr>
        <w:spacing w:line="620" w:lineRule="exact"/>
        <w:rPr>
          <w:rFonts w:hint="default" w:ascii="Times New Roman" w:hAnsi="Times New Roman" w:eastAsia="Times New Roman" w:cs="Times New Roman"/>
          <w:sz w:val="30"/>
          <w:szCs w:val="30"/>
        </w:rPr>
      </w:pPr>
    </w:p>
    <w:p>
      <w:pPr>
        <w:spacing w:line="620" w:lineRule="exact"/>
        <w:rPr>
          <w:rFonts w:hint="default" w:ascii="Times New Roman" w:hAnsi="Times New Roman" w:eastAsia="Times New Roman" w:cs="Times New Roman"/>
          <w:sz w:val="30"/>
          <w:szCs w:val="30"/>
        </w:rPr>
      </w:pPr>
    </w:p>
    <w:p>
      <w:pPr>
        <w:spacing w:line="620" w:lineRule="exact"/>
        <w:rPr>
          <w:rFonts w:hint="default" w:ascii="Times New Roman" w:hAnsi="Times New Roman" w:eastAsia="Times New Roman" w:cs="Times New Roman"/>
          <w:sz w:val="30"/>
          <w:szCs w:val="30"/>
        </w:rPr>
      </w:pPr>
    </w:p>
    <w:p>
      <w:pPr>
        <w:spacing w:line="620" w:lineRule="exact"/>
        <w:rPr>
          <w:rFonts w:hint="default" w:ascii="Times New Roman" w:hAnsi="Times New Roman" w:eastAsia="Times New Roman" w:cs="Times New Roman"/>
          <w:sz w:val="30"/>
          <w:szCs w:val="30"/>
        </w:rPr>
      </w:pPr>
    </w:p>
    <w:p>
      <w:pPr>
        <w:spacing w:line="620" w:lineRule="exact"/>
        <w:rPr>
          <w:rFonts w:hint="default" w:ascii="Times New Roman" w:hAnsi="Times New Roman" w:eastAsia="Times New Roman" w:cs="Times New Roman"/>
          <w:sz w:val="32"/>
          <w:szCs w:val="32"/>
        </w:rPr>
      </w:pPr>
    </w:p>
    <w:p>
      <w:pPr>
        <w:spacing w:line="620" w:lineRule="exact"/>
        <w:ind w:firstLine="640" w:firstLineChars="200"/>
        <w:rPr>
          <w:rFonts w:hint="default" w:ascii="Times New Roman" w:hAnsi="Times New Roman" w:eastAsia="仿宋_GB2312" w:cs="Times New Roman"/>
          <w:sz w:val="32"/>
          <w:szCs w:val="32"/>
          <w:u w:val="single"/>
          <w:lang w:eastAsia="zh-CN"/>
        </w:rPr>
      </w:pPr>
      <w:r>
        <w:rPr>
          <w:rFonts w:hint="default" w:ascii="Times New Roman" w:hAnsi="Times New Roman" w:eastAsia="仿宋_GB2312" w:cs="Times New Roman"/>
          <w:sz w:val="32"/>
          <w:szCs w:val="32"/>
        </w:rPr>
        <w:t>项目名称：</w:t>
      </w:r>
      <w:r>
        <w:rPr>
          <w:rFonts w:hint="default" w:ascii="Times New Roman" w:hAnsi="Times New Roman" w:eastAsia="仿宋_GB2312" w:cs="Times New Roman"/>
          <w:sz w:val="32"/>
          <w:szCs w:val="32"/>
          <w:u w:val="single"/>
          <w:lang w:eastAsia="zh-CN"/>
        </w:rPr>
        <w:t>“海洋产业人才振兴计划”专项资金</w:t>
      </w:r>
    </w:p>
    <w:p>
      <w:pPr>
        <w:spacing w:line="620" w:lineRule="exact"/>
        <w:ind w:firstLine="2240" w:firstLineChars="700"/>
        <w:rPr>
          <w:rFonts w:hint="default" w:ascii="Times New Roman" w:hAnsi="Times New Roman" w:eastAsia="仿宋_GB2312" w:cs="Times New Roman"/>
          <w:sz w:val="32"/>
          <w:szCs w:val="32"/>
          <w:u w:val="single"/>
          <w:lang w:eastAsia="zh-CN"/>
        </w:rPr>
      </w:pPr>
      <w:r>
        <w:rPr>
          <w:rFonts w:hint="default" w:ascii="Times New Roman" w:hAnsi="Times New Roman" w:eastAsia="仿宋_GB2312" w:cs="Times New Roman"/>
          <w:sz w:val="32"/>
          <w:szCs w:val="32"/>
          <w:u w:val="single"/>
          <w:lang w:eastAsia="zh-CN"/>
        </w:rPr>
        <w:t>（</w:t>
      </w:r>
      <w:r>
        <w:rPr>
          <w:rFonts w:hint="default" w:ascii="Times New Roman" w:hAnsi="Times New Roman" w:eastAsia="仿宋_GB2312" w:cs="Times New Roman"/>
          <w:sz w:val="32"/>
          <w:szCs w:val="32"/>
          <w:u w:val="single"/>
          <w:lang w:val="en-US" w:eastAsia="zh-CN"/>
        </w:rPr>
        <w:t>广东海洋大学、广东医科大学</w:t>
      </w:r>
      <w:r>
        <w:rPr>
          <w:rFonts w:hint="default" w:ascii="Times New Roman" w:hAnsi="Times New Roman" w:eastAsia="仿宋_GB2312" w:cs="Times New Roman"/>
          <w:sz w:val="32"/>
          <w:szCs w:val="32"/>
          <w:u w:val="single"/>
          <w:lang w:eastAsia="zh-CN"/>
        </w:rPr>
        <w:t>）</w:t>
      </w:r>
    </w:p>
    <w:p>
      <w:pPr>
        <w:spacing w:line="62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评价年度：202</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年</w:t>
      </w:r>
    </w:p>
    <w:p>
      <w:pPr>
        <w:spacing w:line="62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市级预算部门单位（公章）：</w:t>
      </w:r>
      <w:r>
        <w:rPr>
          <w:rFonts w:hint="default" w:ascii="Times New Roman" w:hAnsi="Times New Roman" w:eastAsia="仿宋_GB2312" w:cs="Times New Roman"/>
          <w:sz w:val="32"/>
          <w:szCs w:val="32"/>
          <w:lang w:eastAsia="zh-CN"/>
        </w:rPr>
        <w:t>中共湛江市委组织部</w:t>
      </w:r>
    </w:p>
    <w:p>
      <w:pPr>
        <w:spacing w:line="600" w:lineRule="exact"/>
        <w:ind w:firstLine="6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填报日期：202</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16</w:t>
      </w:r>
      <w:r>
        <w:rPr>
          <w:rFonts w:hint="default" w:ascii="Times New Roman" w:hAnsi="Times New Roman" w:eastAsia="仿宋_GB2312" w:cs="Times New Roman"/>
          <w:sz w:val="32"/>
          <w:szCs w:val="32"/>
        </w:rPr>
        <w:t>日</w:t>
      </w:r>
    </w:p>
    <w:p>
      <w:pPr>
        <w:spacing w:line="600" w:lineRule="exact"/>
        <w:ind w:firstLine="600"/>
        <w:rPr>
          <w:rFonts w:hint="default" w:ascii="Times New Roman" w:hAnsi="Times New Roman" w:eastAsia="黑体" w:cs="Times New Roman"/>
          <w:b w:val="0"/>
          <w:bCs w:val="0"/>
          <w:kern w:val="1"/>
          <w:sz w:val="32"/>
          <w:szCs w:val="32"/>
        </w:rPr>
      </w:pPr>
      <w:r>
        <w:rPr>
          <w:rFonts w:hint="default" w:ascii="Times New Roman" w:hAnsi="Times New Roman" w:eastAsia="Times New Roman" w:cs="Times New Roman"/>
          <w:b/>
          <w:bCs/>
          <w:kern w:val="1"/>
          <w:sz w:val="32"/>
          <w:szCs w:val="32"/>
        </w:rPr>
        <w:br w:type="page"/>
      </w:r>
      <w:r>
        <w:rPr>
          <w:rFonts w:hint="default" w:ascii="Times New Roman" w:hAnsi="Times New Roman" w:eastAsia="黑体" w:cs="Times New Roman"/>
          <w:b w:val="0"/>
          <w:bCs w:val="0"/>
          <w:kern w:val="1"/>
          <w:sz w:val="32"/>
          <w:szCs w:val="32"/>
        </w:rPr>
        <w:t>一、基本情况</w:t>
      </w:r>
    </w:p>
    <w:p>
      <w:pPr>
        <w:spacing w:line="600" w:lineRule="exact"/>
        <w:ind w:firstLine="600"/>
        <w:rPr>
          <w:rFonts w:hint="default" w:ascii="Times New Roman" w:hAnsi="Times New Roman" w:eastAsia="楷体_GB2312" w:cs="Times New Roman"/>
          <w:kern w:val="1"/>
          <w:sz w:val="32"/>
          <w:szCs w:val="32"/>
        </w:rPr>
      </w:pPr>
      <w:r>
        <w:rPr>
          <w:rFonts w:hint="default" w:ascii="Times New Roman" w:hAnsi="Times New Roman" w:eastAsia="楷体_GB2312" w:cs="Times New Roman"/>
          <w:kern w:val="1"/>
          <w:sz w:val="32"/>
          <w:szCs w:val="32"/>
        </w:rPr>
        <w:t>（一）项目概况。</w:t>
      </w:r>
    </w:p>
    <w:p>
      <w:pPr>
        <w:spacing w:line="600" w:lineRule="exact"/>
        <w:ind w:firstLine="600"/>
        <w:rPr>
          <w:rFonts w:hint="default" w:ascii="Times New Roman" w:hAnsi="Times New Roman" w:eastAsia="宋体" w:cs="Times New Roman"/>
          <w:b/>
          <w:bCs/>
          <w:kern w:val="1"/>
          <w:sz w:val="32"/>
          <w:szCs w:val="32"/>
          <w:lang w:val="en-US" w:eastAsia="zh-CN"/>
        </w:rPr>
      </w:pPr>
      <w:r>
        <w:rPr>
          <w:rFonts w:hint="default" w:ascii="Times New Roman" w:hAnsi="Times New Roman" w:eastAsia="宋体" w:cs="Times New Roman"/>
          <w:b/>
          <w:bCs/>
          <w:kern w:val="1"/>
          <w:sz w:val="32"/>
          <w:szCs w:val="32"/>
          <w:lang w:val="en-US" w:eastAsia="zh-CN"/>
        </w:rPr>
        <w:t>1.项目背景</w:t>
      </w:r>
    </w:p>
    <w:p>
      <w:pPr>
        <w:spacing w:line="600" w:lineRule="exact"/>
        <w:ind w:firstLine="600"/>
        <w:rPr>
          <w:rFonts w:hint="default" w:ascii="Times New Roman" w:hAnsi="Times New Roman" w:eastAsia="仿宋_GB2312" w:cs="Times New Roman"/>
          <w:color w:val="000000"/>
          <w:spacing w:val="-6"/>
          <w:sz w:val="32"/>
          <w:szCs w:val="32"/>
          <w:u w:val="none"/>
          <w:lang w:val="en-US" w:eastAsia="zh-CN"/>
        </w:rPr>
      </w:pPr>
      <w:r>
        <w:rPr>
          <w:rFonts w:hint="default" w:ascii="Times New Roman" w:hAnsi="Times New Roman" w:eastAsia="仿宋_GB2312" w:cs="Times New Roman"/>
          <w:color w:val="000000"/>
          <w:sz w:val="32"/>
          <w:szCs w:val="32"/>
        </w:rPr>
        <w:t>习近平总书记在广东视察时发表重要讲话，要求</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把汕头、湛江作为重要发展极，串珠成链，打造现代化沿海经济带</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2017年广东省发布《广东省沿海经济带综合发展规划》确定了湛江建设省域副中心城市的新地位。习近平总书记赋予湛江“与海南相向而行”的重大使命，省委省政府提出“促进湛江对接海南自由贸易港建设”。湛江具有</w:t>
      </w:r>
      <w:r>
        <w:rPr>
          <w:rFonts w:hint="default" w:ascii="Times New Roman" w:hAnsi="Times New Roman" w:eastAsia="仿宋_GB2312" w:cs="Times New Roman"/>
          <w:color w:val="000000"/>
          <w:sz w:val="32"/>
          <w:szCs w:val="32"/>
          <w:lang w:val="en-US" w:eastAsia="zh-CN"/>
        </w:rPr>
        <w:t>得天独厚的海洋资源和地理区位优势，海洋产业初具规模，总产值居广东省前列</w:t>
      </w:r>
      <w:r>
        <w:rPr>
          <w:rFonts w:hint="default" w:ascii="Times New Roman" w:hAnsi="Times New Roman" w:eastAsia="仿宋_GB2312" w:cs="Times New Roman"/>
          <w:color w:val="000000"/>
          <w:spacing w:val="-6"/>
          <w:sz w:val="32"/>
          <w:szCs w:val="32"/>
          <w:u w:val="none"/>
          <w:lang w:eastAsia="zh-CN"/>
        </w:rPr>
        <w:t>。</w:t>
      </w:r>
      <w:r>
        <w:rPr>
          <w:rFonts w:hint="default" w:ascii="Times New Roman" w:hAnsi="Times New Roman" w:eastAsia="仿宋_GB2312" w:cs="Times New Roman"/>
          <w:color w:val="000000"/>
          <w:spacing w:val="-6"/>
          <w:sz w:val="32"/>
          <w:szCs w:val="32"/>
          <w:u w:val="none"/>
          <w:lang w:val="en-US" w:eastAsia="zh-CN"/>
        </w:rPr>
        <w:t>为充分发挥海洋资源优势，湛江市高度重视发展海洋经济，将海洋产业作为重点产业来推进。依托湛江海洋区位和资源优势，针对海洋高端装备制造、海洋生物等产业高质量发展和创新需求，通过政府支持引导和市场配置相结合，重点针对急需突破的关键技术和产业发展“高精尖缺”的人才需求，充分发挥省“扬帆计划”的资金引导支持和示范效应，利用三年时间，形成一条优化的人才链，产生一批创新成果，提升海洋产业的竞争力。</w:t>
      </w:r>
    </w:p>
    <w:p>
      <w:pPr>
        <w:spacing w:line="600" w:lineRule="exact"/>
        <w:ind w:firstLine="600"/>
        <w:rPr>
          <w:rFonts w:hint="default" w:ascii="Times New Roman" w:hAnsi="Times New Roman" w:eastAsia="Times New Roman" w:cs="Times New Roman"/>
          <w:b/>
          <w:bCs/>
          <w:kern w:val="1"/>
          <w:sz w:val="32"/>
          <w:szCs w:val="32"/>
        </w:rPr>
      </w:pPr>
      <w:r>
        <w:rPr>
          <w:rFonts w:hint="default" w:ascii="Times New Roman" w:hAnsi="Times New Roman" w:eastAsia="Times New Roman" w:cs="Times New Roman"/>
          <w:b/>
          <w:bCs/>
          <w:kern w:val="1"/>
          <w:sz w:val="32"/>
          <w:szCs w:val="32"/>
        </w:rPr>
        <w:t>2.</w:t>
      </w:r>
      <w:r>
        <w:rPr>
          <w:rFonts w:hint="default" w:ascii="Times New Roman" w:hAnsi="Times New Roman" w:cs="Times New Roman"/>
          <w:b/>
          <w:bCs/>
          <w:kern w:val="1"/>
          <w:sz w:val="32"/>
          <w:szCs w:val="32"/>
        </w:rPr>
        <w:t>项目实施依据</w:t>
      </w:r>
    </w:p>
    <w:p>
      <w:pPr>
        <w:spacing w:line="600" w:lineRule="exact"/>
        <w:ind w:firstLine="600"/>
        <w:rPr>
          <w:rFonts w:hint="default" w:ascii="Times New Roman" w:hAnsi="Times New Roman" w:eastAsia="仿宋_GB2312" w:cs="Times New Roman"/>
          <w:kern w:val="1"/>
          <w:sz w:val="32"/>
          <w:szCs w:val="32"/>
        </w:rPr>
      </w:pPr>
      <w:r>
        <w:rPr>
          <w:rFonts w:hint="default" w:ascii="Times New Roman" w:hAnsi="Times New Roman" w:eastAsia="仿宋_GB2312" w:cs="Times New Roman"/>
          <w:kern w:val="1"/>
          <w:sz w:val="32"/>
          <w:szCs w:val="32"/>
        </w:rPr>
        <w:t>本项目实施依据为</w:t>
      </w:r>
      <w:r>
        <w:rPr>
          <w:rFonts w:hint="default" w:ascii="Times New Roman" w:hAnsi="Times New Roman" w:eastAsia="仿宋_GB2312" w:cs="Times New Roman"/>
          <w:kern w:val="1"/>
          <w:sz w:val="32"/>
          <w:szCs w:val="32"/>
          <w:lang w:eastAsia="zh-CN"/>
        </w:rPr>
        <w:t>《</w:t>
      </w:r>
      <w:r>
        <w:rPr>
          <w:rFonts w:hint="default" w:ascii="Times New Roman" w:hAnsi="Times New Roman" w:eastAsia="仿宋_GB2312" w:cs="Times New Roman"/>
          <w:kern w:val="1"/>
          <w:sz w:val="32"/>
          <w:szCs w:val="32"/>
        </w:rPr>
        <w:t>关于组织实施2020年“粤东粤西粤北地区人才发展帮扶计划”的通知</w:t>
      </w:r>
      <w:r>
        <w:rPr>
          <w:rFonts w:hint="default" w:ascii="Times New Roman" w:hAnsi="Times New Roman" w:eastAsia="仿宋_GB2312" w:cs="Times New Roman"/>
          <w:kern w:val="1"/>
          <w:sz w:val="32"/>
          <w:szCs w:val="32"/>
          <w:lang w:eastAsia="zh-CN"/>
        </w:rPr>
        <w:t>》</w:t>
      </w:r>
      <w:r>
        <w:rPr>
          <w:rFonts w:hint="default" w:ascii="Times New Roman" w:hAnsi="Times New Roman" w:eastAsia="仿宋_GB2312" w:cs="Times New Roman"/>
          <w:kern w:val="1"/>
          <w:sz w:val="32"/>
          <w:szCs w:val="32"/>
        </w:rPr>
        <w:t>(粤人才办</w:t>
      </w:r>
      <w:r>
        <w:rPr>
          <w:rFonts w:hint="default" w:ascii="Times New Roman" w:hAnsi="Times New Roman" w:eastAsia="仿宋_GB2312" w:cs="Times New Roman"/>
          <w:kern w:val="1"/>
          <w:sz w:val="32"/>
          <w:szCs w:val="32"/>
          <w:lang w:eastAsia="zh-CN"/>
        </w:rPr>
        <w:t>〔</w:t>
      </w:r>
      <w:r>
        <w:rPr>
          <w:rFonts w:hint="default" w:ascii="Times New Roman" w:hAnsi="Times New Roman" w:eastAsia="仿宋_GB2312" w:cs="Times New Roman"/>
          <w:kern w:val="1"/>
          <w:sz w:val="32"/>
          <w:szCs w:val="32"/>
        </w:rPr>
        <w:t>2020</w:t>
      </w:r>
      <w:r>
        <w:rPr>
          <w:rFonts w:hint="default" w:ascii="Times New Roman" w:hAnsi="Times New Roman" w:eastAsia="仿宋_GB2312" w:cs="Times New Roman"/>
          <w:kern w:val="1"/>
          <w:sz w:val="32"/>
          <w:szCs w:val="32"/>
          <w:lang w:eastAsia="zh-CN"/>
        </w:rPr>
        <w:t>〕</w:t>
      </w:r>
      <w:r>
        <w:rPr>
          <w:rFonts w:hint="default" w:ascii="Times New Roman" w:hAnsi="Times New Roman" w:eastAsia="仿宋_GB2312" w:cs="Times New Roman"/>
          <w:kern w:val="1"/>
          <w:sz w:val="32"/>
          <w:szCs w:val="32"/>
        </w:rPr>
        <w:t>5号)、</w:t>
      </w:r>
      <w:r>
        <w:rPr>
          <w:rFonts w:hint="default" w:ascii="Times New Roman" w:hAnsi="Times New Roman" w:eastAsia="仿宋_GB2312" w:cs="Times New Roman"/>
          <w:kern w:val="1"/>
          <w:sz w:val="32"/>
          <w:szCs w:val="32"/>
          <w:lang w:eastAsia="zh-CN"/>
        </w:rPr>
        <w:t>《</w:t>
      </w:r>
      <w:r>
        <w:rPr>
          <w:rFonts w:hint="default" w:ascii="Times New Roman" w:hAnsi="Times New Roman" w:eastAsia="仿宋_GB2312" w:cs="Times New Roman"/>
          <w:kern w:val="1"/>
          <w:sz w:val="32"/>
          <w:szCs w:val="32"/>
        </w:rPr>
        <w:t>湛江市海洋产业人才振兴计划实施方案（2020—2023年）</w:t>
      </w:r>
      <w:r>
        <w:rPr>
          <w:rFonts w:hint="default" w:ascii="Times New Roman" w:hAnsi="Times New Roman" w:eastAsia="仿宋_GB2312" w:cs="Times New Roman"/>
          <w:kern w:val="1"/>
          <w:sz w:val="32"/>
          <w:szCs w:val="32"/>
          <w:lang w:eastAsia="zh-CN"/>
        </w:rPr>
        <w:t>》（湛人才〔2020〕2号）等文件精神</w:t>
      </w:r>
      <w:r>
        <w:rPr>
          <w:rFonts w:hint="default" w:ascii="Times New Roman" w:hAnsi="Times New Roman" w:eastAsia="仿宋_GB2312" w:cs="Times New Roman"/>
          <w:kern w:val="1"/>
          <w:sz w:val="32"/>
          <w:szCs w:val="32"/>
        </w:rPr>
        <w:t>。</w:t>
      </w:r>
    </w:p>
    <w:p>
      <w:pPr>
        <w:spacing w:line="600" w:lineRule="exact"/>
        <w:ind w:firstLine="600"/>
        <w:rPr>
          <w:rFonts w:hint="default" w:ascii="Times New Roman" w:hAnsi="Times New Roman" w:cs="Times New Roman"/>
          <w:b/>
          <w:bCs/>
          <w:kern w:val="1"/>
          <w:sz w:val="32"/>
          <w:szCs w:val="32"/>
        </w:rPr>
      </w:pPr>
      <w:r>
        <w:rPr>
          <w:rFonts w:hint="default" w:ascii="Times New Roman" w:hAnsi="Times New Roman" w:cs="Times New Roman"/>
          <w:b/>
          <w:bCs/>
          <w:kern w:val="1"/>
          <w:sz w:val="32"/>
          <w:szCs w:val="32"/>
        </w:rPr>
        <w:t>3.项目主要内容</w:t>
      </w:r>
    </w:p>
    <w:p>
      <w:pPr>
        <w:spacing w:line="600" w:lineRule="exact"/>
        <w:ind w:firstLine="600"/>
        <w:rPr>
          <w:rFonts w:hint="default" w:ascii="Times New Roman" w:hAnsi="Times New Roman" w:eastAsia="仿宋_GB2312" w:cs="Times New Roman"/>
          <w:color w:val="000000"/>
          <w:spacing w:val="-6"/>
          <w:sz w:val="32"/>
          <w:szCs w:val="32"/>
          <w:u w:val="none"/>
          <w:lang w:val="en-US" w:eastAsia="zh-CN"/>
        </w:rPr>
      </w:pPr>
      <w:r>
        <w:rPr>
          <w:rFonts w:hint="default" w:ascii="Times New Roman" w:hAnsi="Times New Roman" w:eastAsia="仿宋_GB2312" w:cs="Times New Roman"/>
          <w:color w:val="000000"/>
          <w:spacing w:val="-6"/>
          <w:sz w:val="32"/>
          <w:szCs w:val="32"/>
          <w:u w:val="none"/>
          <w:lang w:val="en-US" w:eastAsia="zh-CN"/>
        </w:rPr>
        <w:t>市委组织部与广东海洋大学签订湛江市海洋产业人才培训基地建设合作协议，依托湛江市海洋产业人才培训基地开展人才培训工作。支持广东海洋大学开展人才引进培养工作，公派优秀中青年教师到国内外知名高校、科研机构进行专业培训，实施南海学者人才计划，力争在涉海领域学科引育国家级人才中实现重大突破。支持广东医科大学筹建海洋与热带医药学院，招收硕士硕士研究生，开展人才引进培养工作。</w:t>
      </w:r>
    </w:p>
    <w:p>
      <w:pPr>
        <w:spacing w:line="600" w:lineRule="exact"/>
        <w:ind w:firstLine="600"/>
        <w:rPr>
          <w:rFonts w:hint="default" w:ascii="Times New Roman" w:hAnsi="Times New Roman" w:cs="Times New Roman"/>
          <w:b/>
          <w:bCs/>
          <w:kern w:val="1"/>
          <w:sz w:val="32"/>
          <w:szCs w:val="32"/>
        </w:rPr>
      </w:pPr>
      <w:r>
        <w:rPr>
          <w:rFonts w:hint="default" w:ascii="Times New Roman" w:hAnsi="Times New Roman" w:cs="Times New Roman"/>
          <w:b/>
          <w:bCs/>
          <w:kern w:val="1"/>
          <w:sz w:val="32"/>
          <w:szCs w:val="32"/>
        </w:rPr>
        <w:t>4.项目实施情况</w:t>
      </w:r>
    </w:p>
    <w:p>
      <w:pPr>
        <w:spacing w:line="600" w:lineRule="exact"/>
        <w:ind w:firstLine="600"/>
        <w:rPr>
          <w:rFonts w:hint="default" w:ascii="Times New Roman" w:hAnsi="Times New Roman" w:eastAsia="仿宋_GB2312" w:cs="Times New Roman"/>
          <w:kern w:val="1"/>
          <w:sz w:val="32"/>
          <w:szCs w:val="32"/>
        </w:rPr>
      </w:pPr>
      <w:r>
        <w:rPr>
          <w:rFonts w:hint="default" w:ascii="Times New Roman" w:hAnsi="Times New Roman" w:eastAsia="仿宋_GB2312" w:cs="Times New Roman"/>
          <w:kern w:val="1"/>
          <w:sz w:val="32"/>
          <w:szCs w:val="32"/>
          <w:lang w:eastAsia="zh-CN"/>
        </w:rPr>
        <w:t>项目实施以来，</w:t>
      </w:r>
      <w:r>
        <w:rPr>
          <w:rFonts w:hint="default" w:ascii="Times New Roman" w:hAnsi="Times New Roman" w:eastAsia="仿宋_GB2312" w:cs="Times New Roman"/>
          <w:kern w:val="1"/>
          <w:sz w:val="32"/>
          <w:szCs w:val="32"/>
          <w:lang w:val="en-US" w:eastAsia="zh-CN"/>
        </w:rPr>
        <w:t>广东海洋大学</w:t>
      </w:r>
      <w:r>
        <w:rPr>
          <w:rFonts w:hint="default" w:ascii="Times New Roman" w:hAnsi="Times New Roman" w:eastAsia="仿宋_GB2312" w:cs="Times New Roman"/>
          <w:kern w:val="1"/>
          <w:sz w:val="32"/>
          <w:szCs w:val="32"/>
        </w:rPr>
        <w:t>已</w:t>
      </w:r>
      <w:r>
        <w:rPr>
          <w:rFonts w:hint="default" w:ascii="Times New Roman" w:hAnsi="Times New Roman" w:eastAsia="仿宋_GB2312" w:cs="Times New Roman"/>
          <w:kern w:val="1"/>
          <w:sz w:val="32"/>
          <w:szCs w:val="32"/>
          <w:lang w:val="en-US" w:eastAsia="zh-CN"/>
        </w:rPr>
        <w:t>依托</w:t>
      </w:r>
      <w:r>
        <w:rPr>
          <w:rFonts w:hint="default" w:ascii="Times New Roman" w:hAnsi="Times New Roman" w:eastAsia="仿宋_GB2312" w:cs="Times New Roman"/>
          <w:color w:val="000000"/>
          <w:spacing w:val="-6"/>
          <w:sz w:val="32"/>
          <w:szCs w:val="32"/>
          <w:u w:val="none"/>
          <w:lang w:val="en-US" w:eastAsia="zh-CN"/>
        </w:rPr>
        <w:t>湛江市海洋产业人才培训基地</w:t>
      </w:r>
      <w:r>
        <w:rPr>
          <w:rFonts w:hint="default" w:ascii="Times New Roman" w:hAnsi="Times New Roman" w:eastAsia="仿宋_GB2312" w:cs="Times New Roman"/>
          <w:kern w:val="1"/>
          <w:sz w:val="32"/>
          <w:szCs w:val="32"/>
        </w:rPr>
        <w:t>开展了</w:t>
      </w:r>
      <w:r>
        <w:rPr>
          <w:rFonts w:hint="default" w:ascii="Times New Roman" w:hAnsi="Times New Roman" w:eastAsia="仿宋_GB2312" w:cs="Times New Roman"/>
          <w:kern w:val="1"/>
          <w:sz w:val="32"/>
          <w:szCs w:val="32"/>
          <w:lang w:val="en-US" w:eastAsia="zh-CN"/>
        </w:rPr>
        <w:t>5</w:t>
      </w:r>
      <w:r>
        <w:rPr>
          <w:rFonts w:hint="default" w:ascii="Times New Roman" w:hAnsi="Times New Roman" w:eastAsia="仿宋_GB2312" w:cs="Times New Roman"/>
          <w:kern w:val="1"/>
          <w:sz w:val="32"/>
          <w:szCs w:val="32"/>
        </w:rPr>
        <w:t>场培训活动</w:t>
      </w:r>
      <w:r>
        <w:rPr>
          <w:rFonts w:hint="default" w:ascii="Times New Roman" w:hAnsi="Times New Roman" w:eastAsia="仿宋_GB2312" w:cs="Times New Roman"/>
          <w:kern w:val="1"/>
          <w:sz w:val="32"/>
          <w:szCs w:val="32"/>
          <w:lang w:eastAsia="zh-CN"/>
        </w:rPr>
        <w:t>，</w:t>
      </w:r>
      <w:r>
        <w:rPr>
          <w:rFonts w:hint="default" w:ascii="Times New Roman" w:hAnsi="Times New Roman" w:eastAsia="仿宋_GB2312" w:cs="Times New Roman"/>
          <w:kern w:val="1"/>
          <w:sz w:val="32"/>
          <w:szCs w:val="32"/>
          <w:lang w:val="en-US" w:eastAsia="zh-CN"/>
        </w:rPr>
        <w:t>分别是</w:t>
      </w:r>
      <w:r>
        <w:rPr>
          <w:rFonts w:hint="default" w:ascii="Times New Roman" w:hAnsi="Times New Roman" w:eastAsia="仿宋_GB2312" w:cs="Times New Roman"/>
          <w:kern w:val="1"/>
          <w:sz w:val="32"/>
          <w:szCs w:val="32"/>
        </w:rPr>
        <w:t>恒兴集团海洋产业管理人才专场培训班</w:t>
      </w:r>
      <w:r>
        <w:rPr>
          <w:rFonts w:hint="default" w:ascii="Times New Roman" w:hAnsi="Times New Roman" w:eastAsia="仿宋_GB2312" w:cs="Times New Roman"/>
          <w:kern w:val="1"/>
          <w:sz w:val="32"/>
          <w:szCs w:val="32"/>
          <w:lang w:eastAsia="zh-CN"/>
        </w:rPr>
        <w:t>、</w:t>
      </w:r>
      <w:r>
        <w:rPr>
          <w:rFonts w:hint="default" w:ascii="Times New Roman" w:hAnsi="Times New Roman" w:eastAsia="仿宋_GB2312" w:cs="Times New Roman"/>
          <w:kern w:val="1"/>
          <w:sz w:val="32"/>
          <w:szCs w:val="32"/>
        </w:rPr>
        <w:t>麻章区海洋产业管理人才专场培训班</w:t>
      </w:r>
      <w:r>
        <w:rPr>
          <w:rFonts w:hint="default" w:ascii="Times New Roman" w:hAnsi="Times New Roman" w:eastAsia="仿宋_GB2312" w:cs="Times New Roman"/>
          <w:kern w:val="1"/>
          <w:sz w:val="32"/>
          <w:szCs w:val="32"/>
          <w:lang w:eastAsia="zh-CN"/>
        </w:rPr>
        <w:t>、</w:t>
      </w:r>
      <w:r>
        <w:rPr>
          <w:rFonts w:hint="default" w:ascii="Times New Roman" w:hAnsi="Times New Roman" w:eastAsia="仿宋_GB2312" w:cs="Times New Roman"/>
          <w:kern w:val="1"/>
          <w:sz w:val="32"/>
          <w:szCs w:val="32"/>
        </w:rPr>
        <w:t>湛江市涉海企业青年管理人才培训班</w:t>
      </w:r>
      <w:r>
        <w:rPr>
          <w:rFonts w:hint="default" w:ascii="Times New Roman" w:hAnsi="Times New Roman" w:eastAsia="仿宋_GB2312" w:cs="Times New Roman"/>
          <w:kern w:val="1"/>
          <w:sz w:val="32"/>
          <w:szCs w:val="32"/>
          <w:lang w:eastAsia="zh-CN"/>
        </w:rPr>
        <w:t>、</w:t>
      </w:r>
      <w:r>
        <w:rPr>
          <w:rFonts w:hint="default" w:ascii="Times New Roman" w:hAnsi="Times New Roman" w:eastAsia="仿宋_GB2312" w:cs="Times New Roman"/>
          <w:kern w:val="1"/>
          <w:sz w:val="32"/>
          <w:szCs w:val="32"/>
        </w:rPr>
        <w:t>吴川市海洋企业管理人才培训班</w:t>
      </w:r>
      <w:r>
        <w:rPr>
          <w:rFonts w:hint="default" w:ascii="Times New Roman" w:hAnsi="Times New Roman" w:eastAsia="仿宋_GB2312" w:cs="Times New Roman"/>
          <w:kern w:val="1"/>
          <w:sz w:val="32"/>
          <w:szCs w:val="32"/>
          <w:lang w:eastAsia="zh-CN"/>
        </w:rPr>
        <w:t>、</w:t>
      </w:r>
      <w:r>
        <w:rPr>
          <w:rFonts w:hint="default" w:ascii="Times New Roman" w:hAnsi="Times New Roman" w:eastAsia="仿宋_GB2312" w:cs="Times New Roman"/>
          <w:kern w:val="1"/>
          <w:sz w:val="32"/>
          <w:szCs w:val="32"/>
          <w:lang w:val="en-US" w:eastAsia="zh-CN"/>
        </w:rPr>
        <w:t>坡头区</w:t>
      </w:r>
      <w:r>
        <w:rPr>
          <w:rFonts w:hint="default" w:ascii="Times New Roman" w:hAnsi="Times New Roman" w:eastAsia="仿宋_GB2312" w:cs="Times New Roman"/>
          <w:kern w:val="1"/>
          <w:sz w:val="32"/>
          <w:szCs w:val="32"/>
        </w:rPr>
        <w:t>龙头镇海洋产业技能人才培训班</w:t>
      </w:r>
      <w:r>
        <w:rPr>
          <w:rFonts w:hint="default" w:ascii="Times New Roman" w:hAnsi="Times New Roman" w:eastAsia="仿宋_GB2312" w:cs="Times New Roman"/>
          <w:kern w:val="1"/>
          <w:sz w:val="32"/>
          <w:szCs w:val="32"/>
          <w:lang w:eastAsia="zh-CN"/>
        </w:rPr>
        <w:t>，</w:t>
      </w:r>
      <w:r>
        <w:rPr>
          <w:rFonts w:hint="default" w:ascii="Times New Roman" w:hAnsi="Times New Roman" w:eastAsia="仿宋_GB2312" w:cs="Times New Roman"/>
          <w:kern w:val="1"/>
          <w:sz w:val="32"/>
          <w:szCs w:val="32"/>
          <w:lang w:val="en-US" w:eastAsia="zh-CN"/>
        </w:rPr>
        <w:t>共计371</w:t>
      </w:r>
      <w:r>
        <w:rPr>
          <w:rFonts w:hint="default" w:ascii="Times New Roman" w:hAnsi="Times New Roman" w:eastAsia="仿宋_GB2312" w:cs="Times New Roman"/>
          <w:kern w:val="1"/>
          <w:sz w:val="32"/>
          <w:szCs w:val="32"/>
        </w:rPr>
        <w:t>人参加了培训。引进涉海博士51人，派出12名海洋相关专业教师攻读博士学位</w:t>
      </w:r>
      <w:r>
        <w:rPr>
          <w:rFonts w:hint="default" w:ascii="Times New Roman" w:hAnsi="Times New Roman" w:eastAsia="仿宋_GB2312" w:cs="Times New Roman"/>
          <w:kern w:val="1"/>
          <w:sz w:val="32"/>
          <w:szCs w:val="32"/>
          <w:lang w:eastAsia="zh-CN"/>
        </w:rPr>
        <w:t>，</w:t>
      </w:r>
      <w:r>
        <w:rPr>
          <w:rFonts w:hint="default" w:ascii="Times New Roman" w:hAnsi="Times New Roman" w:eastAsia="仿宋_GB2312" w:cs="Times New Roman"/>
          <w:kern w:val="1"/>
          <w:sz w:val="32"/>
          <w:szCs w:val="32"/>
        </w:rPr>
        <w:t>选派5名海洋相关专业教师到国（境）外访学进修培训。目前有</w:t>
      </w:r>
      <w:r>
        <w:rPr>
          <w:rFonts w:hint="default" w:ascii="Times New Roman" w:hAnsi="Times New Roman" w:eastAsia="仿宋_GB2312" w:cs="Times New Roman"/>
          <w:kern w:val="1"/>
          <w:sz w:val="32"/>
          <w:szCs w:val="32"/>
          <w:lang w:eastAsia="zh-CN"/>
        </w:rPr>
        <w:t>“</w:t>
      </w:r>
      <w:r>
        <w:rPr>
          <w:rFonts w:hint="default" w:ascii="Times New Roman" w:hAnsi="Times New Roman" w:eastAsia="仿宋_GB2312" w:cs="Times New Roman"/>
          <w:kern w:val="1"/>
          <w:sz w:val="32"/>
          <w:szCs w:val="32"/>
        </w:rPr>
        <w:t>南海学者</w:t>
      </w:r>
      <w:r>
        <w:rPr>
          <w:rFonts w:hint="default" w:ascii="Times New Roman" w:hAnsi="Times New Roman" w:eastAsia="仿宋_GB2312" w:cs="Times New Roman"/>
          <w:kern w:val="1"/>
          <w:sz w:val="32"/>
          <w:szCs w:val="32"/>
          <w:lang w:eastAsia="zh-CN"/>
        </w:rPr>
        <w:t>”</w:t>
      </w:r>
      <w:r>
        <w:rPr>
          <w:rFonts w:hint="default" w:ascii="Times New Roman" w:hAnsi="Times New Roman" w:eastAsia="仿宋_GB2312" w:cs="Times New Roman"/>
          <w:kern w:val="1"/>
          <w:sz w:val="32"/>
          <w:szCs w:val="32"/>
        </w:rPr>
        <w:t>人才支持涉海专业技术人才培养对象45人。涉海领域学科引育国家级人才正在进行，有1名培养对象进入</w:t>
      </w:r>
      <w:r>
        <w:rPr>
          <w:rFonts w:hint="default" w:ascii="Times New Roman" w:hAnsi="Times New Roman" w:eastAsia="仿宋_GB2312" w:cs="Times New Roman"/>
          <w:kern w:val="1"/>
          <w:sz w:val="32"/>
          <w:szCs w:val="32"/>
          <w:lang w:eastAsia="zh-CN"/>
        </w:rPr>
        <w:t>“</w:t>
      </w:r>
      <w:r>
        <w:rPr>
          <w:rFonts w:hint="default" w:ascii="Times New Roman" w:hAnsi="Times New Roman" w:eastAsia="仿宋_GB2312" w:cs="Times New Roman"/>
          <w:kern w:val="1"/>
          <w:sz w:val="32"/>
          <w:szCs w:val="32"/>
        </w:rPr>
        <w:t>青年长江学者</w:t>
      </w:r>
      <w:r>
        <w:rPr>
          <w:rFonts w:hint="default" w:ascii="Times New Roman" w:hAnsi="Times New Roman" w:eastAsia="仿宋_GB2312" w:cs="Times New Roman"/>
          <w:kern w:val="1"/>
          <w:sz w:val="32"/>
          <w:szCs w:val="32"/>
          <w:lang w:eastAsia="zh-CN"/>
        </w:rPr>
        <w:t>”</w:t>
      </w:r>
      <w:r>
        <w:rPr>
          <w:rFonts w:hint="default" w:ascii="Times New Roman" w:hAnsi="Times New Roman" w:eastAsia="仿宋_GB2312" w:cs="Times New Roman"/>
          <w:kern w:val="1"/>
          <w:sz w:val="32"/>
          <w:szCs w:val="32"/>
        </w:rPr>
        <w:t>评选第二轮</w:t>
      </w:r>
      <w:r>
        <w:rPr>
          <w:rFonts w:hint="default" w:ascii="Times New Roman" w:hAnsi="Times New Roman" w:eastAsia="仿宋_GB2312" w:cs="Times New Roman"/>
          <w:kern w:val="1"/>
          <w:sz w:val="32"/>
          <w:szCs w:val="32"/>
          <w:lang w:eastAsia="zh-CN"/>
        </w:rPr>
        <w:t>，</w:t>
      </w:r>
      <w:r>
        <w:rPr>
          <w:rFonts w:hint="default" w:ascii="Times New Roman" w:hAnsi="Times New Roman" w:eastAsia="仿宋_GB2312" w:cs="Times New Roman"/>
          <w:kern w:val="1"/>
          <w:sz w:val="32"/>
          <w:szCs w:val="32"/>
        </w:rPr>
        <w:t>增加了中国科协全国首席科学传播专家1人。</w:t>
      </w:r>
    </w:p>
    <w:p>
      <w:pPr>
        <w:spacing w:line="600" w:lineRule="exact"/>
        <w:ind w:firstLine="600"/>
        <w:rPr>
          <w:rFonts w:hint="default" w:ascii="Times New Roman" w:hAnsi="Times New Roman" w:eastAsia="仿宋_GB2312" w:cs="Times New Roman"/>
          <w:kern w:val="1"/>
          <w:sz w:val="32"/>
          <w:szCs w:val="32"/>
        </w:rPr>
      </w:pPr>
      <w:r>
        <w:rPr>
          <w:rFonts w:hint="default" w:ascii="Times New Roman" w:hAnsi="Times New Roman" w:eastAsia="仿宋_GB2312" w:cs="Times New Roman"/>
          <w:kern w:val="1"/>
          <w:sz w:val="32"/>
          <w:szCs w:val="32"/>
          <w:lang w:val="en-US" w:eastAsia="zh-CN"/>
        </w:rPr>
        <w:t>广东医科大学</w:t>
      </w:r>
      <w:r>
        <w:rPr>
          <w:rFonts w:hint="default" w:ascii="Times New Roman" w:hAnsi="Times New Roman" w:eastAsia="仿宋_GB2312" w:cs="Times New Roman"/>
          <w:kern w:val="1"/>
          <w:sz w:val="32"/>
          <w:szCs w:val="32"/>
        </w:rPr>
        <w:t>引进博士人才8人，包括学校高层次（第三层次）人才1人，引进4名博士后入站，招收研究生38人</w:t>
      </w:r>
      <w:r>
        <w:rPr>
          <w:rFonts w:hint="default" w:ascii="Times New Roman" w:hAnsi="Times New Roman" w:eastAsia="仿宋_GB2312" w:cs="Times New Roman"/>
          <w:kern w:val="1"/>
          <w:sz w:val="32"/>
          <w:szCs w:val="32"/>
          <w:lang w:eastAsia="zh-CN"/>
        </w:rPr>
        <w:t>，</w:t>
      </w:r>
      <w:r>
        <w:rPr>
          <w:rFonts w:hint="default" w:ascii="Times New Roman" w:hAnsi="Times New Roman" w:eastAsia="仿宋_GB2312" w:cs="Times New Roman"/>
          <w:kern w:val="1"/>
          <w:sz w:val="32"/>
          <w:szCs w:val="32"/>
        </w:rPr>
        <w:t>举办了</w:t>
      </w:r>
      <w:r>
        <w:rPr>
          <w:rFonts w:hint="default" w:ascii="Times New Roman" w:hAnsi="Times New Roman" w:eastAsia="仿宋_GB2312" w:cs="Times New Roman"/>
          <w:kern w:val="1"/>
          <w:sz w:val="32"/>
          <w:szCs w:val="32"/>
          <w:lang w:eastAsia="zh-CN"/>
        </w:rPr>
        <w:t>2</w:t>
      </w:r>
      <w:r>
        <w:rPr>
          <w:rFonts w:hint="default" w:ascii="Times New Roman" w:hAnsi="Times New Roman" w:eastAsia="仿宋_GB2312" w:cs="Times New Roman"/>
          <w:kern w:val="1"/>
          <w:sz w:val="32"/>
          <w:szCs w:val="32"/>
        </w:rPr>
        <w:t>次高水平的学术会议与在线培训会议，培训人数约3000人</w:t>
      </w:r>
      <w:r>
        <w:rPr>
          <w:rFonts w:hint="default" w:ascii="Times New Roman" w:hAnsi="Times New Roman" w:eastAsia="仿宋_GB2312" w:cs="Times New Roman"/>
          <w:kern w:val="1"/>
          <w:sz w:val="32"/>
          <w:szCs w:val="32"/>
          <w:lang w:eastAsia="zh-CN"/>
        </w:rPr>
        <w:t>。制定新学院筹建方案，并组织权威专家进行多次论证及研讨。</w:t>
      </w:r>
    </w:p>
    <w:p>
      <w:pPr>
        <w:spacing w:line="600" w:lineRule="exact"/>
        <w:ind w:firstLine="600"/>
        <w:rPr>
          <w:rFonts w:hint="default" w:ascii="Times New Roman" w:hAnsi="Times New Roman" w:cs="Times New Roman"/>
          <w:b/>
          <w:bCs/>
          <w:kern w:val="1"/>
          <w:sz w:val="32"/>
          <w:szCs w:val="32"/>
        </w:rPr>
      </w:pPr>
      <w:r>
        <w:rPr>
          <w:rFonts w:hint="default" w:ascii="Times New Roman" w:hAnsi="Times New Roman" w:cs="Times New Roman"/>
          <w:b/>
          <w:bCs/>
          <w:kern w:val="1"/>
          <w:sz w:val="32"/>
          <w:szCs w:val="32"/>
        </w:rPr>
        <w:t>5.预期投入</w:t>
      </w:r>
    </w:p>
    <w:p>
      <w:pPr>
        <w:spacing w:line="600" w:lineRule="exact"/>
        <w:ind w:firstLine="600"/>
        <w:rPr>
          <w:rFonts w:hint="default" w:ascii="Times New Roman" w:hAnsi="Times New Roman" w:eastAsia="仿宋_GB2312" w:cs="Times New Roman"/>
          <w:kern w:val="1"/>
          <w:sz w:val="32"/>
          <w:szCs w:val="32"/>
        </w:rPr>
      </w:pPr>
      <w:r>
        <w:rPr>
          <w:rFonts w:hint="default" w:ascii="Times New Roman" w:hAnsi="Times New Roman" w:eastAsia="仿宋_GB2312" w:cs="Times New Roman"/>
          <w:kern w:val="1"/>
          <w:sz w:val="32"/>
          <w:szCs w:val="32"/>
        </w:rPr>
        <w:t>本项目预算为</w:t>
      </w:r>
      <w:r>
        <w:rPr>
          <w:rFonts w:hint="default" w:ascii="Times New Roman" w:hAnsi="Times New Roman" w:eastAsia="仿宋_GB2312" w:cs="Times New Roman"/>
          <w:kern w:val="1"/>
          <w:sz w:val="32"/>
          <w:szCs w:val="32"/>
          <w:lang w:val="en-US" w:eastAsia="zh-CN"/>
        </w:rPr>
        <w:t>360</w:t>
      </w:r>
      <w:r>
        <w:rPr>
          <w:rFonts w:hint="default" w:ascii="Times New Roman" w:hAnsi="Times New Roman" w:eastAsia="仿宋_GB2312" w:cs="Times New Roman"/>
          <w:kern w:val="1"/>
          <w:sz w:val="32"/>
          <w:szCs w:val="32"/>
        </w:rPr>
        <w:t>万元。</w:t>
      </w:r>
    </w:p>
    <w:p>
      <w:pPr>
        <w:numPr>
          <w:ilvl w:val="0"/>
          <w:numId w:val="1"/>
        </w:numPr>
        <w:spacing w:line="600" w:lineRule="exact"/>
        <w:ind w:firstLine="600"/>
        <w:rPr>
          <w:rFonts w:hint="default" w:ascii="Times New Roman" w:hAnsi="Times New Roman" w:eastAsia="楷体_GB2312" w:cs="Times New Roman"/>
          <w:kern w:val="1"/>
          <w:sz w:val="32"/>
          <w:szCs w:val="32"/>
        </w:rPr>
      </w:pPr>
      <w:r>
        <w:rPr>
          <w:rFonts w:hint="default" w:ascii="Times New Roman" w:hAnsi="Times New Roman" w:eastAsia="楷体_GB2312" w:cs="Times New Roman"/>
          <w:kern w:val="1"/>
          <w:sz w:val="32"/>
          <w:szCs w:val="32"/>
        </w:rPr>
        <w:t>评价年度项目绩效目标设定情况。</w:t>
      </w:r>
    </w:p>
    <w:p>
      <w:pPr>
        <w:spacing w:line="600" w:lineRule="exact"/>
        <w:ind w:firstLine="600"/>
        <w:rPr>
          <w:rFonts w:hint="default" w:ascii="Times New Roman" w:hAnsi="Times New Roman" w:eastAsia="仿宋_GB2312" w:cs="Times New Roman"/>
          <w:color w:val="000000"/>
          <w:spacing w:val="-6"/>
          <w:sz w:val="32"/>
          <w:szCs w:val="32"/>
          <w:u w:val="none"/>
          <w:lang w:val="en-US" w:eastAsia="zh-CN"/>
        </w:rPr>
      </w:pPr>
      <w:r>
        <w:rPr>
          <w:rFonts w:hint="default" w:ascii="Times New Roman" w:hAnsi="Times New Roman" w:eastAsia="仿宋_GB2312" w:cs="Times New Roman"/>
          <w:color w:val="000000"/>
          <w:spacing w:val="-6"/>
          <w:sz w:val="32"/>
          <w:szCs w:val="32"/>
          <w:u w:val="none"/>
          <w:lang w:val="en-US" w:eastAsia="zh-CN"/>
        </w:rPr>
        <w:t>投入200万元支持广东海洋大学开展人才培训工作：市委组织部与广东海洋大学签订湛江市海洋产业人才培训基地建设合作协议。2021年4月-2023年11月，共30个月，计划每月开展一期海洋产业人才培训，共计开展30期培训，每期50人，共计1500人。</w:t>
      </w:r>
    </w:p>
    <w:p>
      <w:pPr>
        <w:spacing w:line="600" w:lineRule="exact"/>
        <w:ind w:firstLine="600"/>
        <w:rPr>
          <w:rFonts w:hint="default" w:ascii="Times New Roman" w:hAnsi="Times New Roman" w:eastAsia="仿宋_GB2312" w:cs="Times New Roman"/>
          <w:color w:val="000000"/>
          <w:spacing w:val="-6"/>
          <w:sz w:val="32"/>
          <w:szCs w:val="32"/>
          <w:u w:val="none"/>
          <w:lang w:val="en-US" w:eastAsia="zh-CN"/>
        </w:rPr>
      </w:pPr>
      <w:r>
        <w:rPr>
          <w:rFonts w:hint="default" w:ascii="Times New Roman" w:hAnsi="Times New Roman" w:eastAsia="仿宋_GB2312" w:cs="Times New Roman"/>
          <w:color w:val="000000"/>
          <w:spacing w:val="-6"/>
          <w:sz w:val="32"/>
          <w:szCs w:val="32"/>
          <w:u w:val="none"/>
          <w:lang w:val="en-US" w:eastAsia="zh-CN"/>
        </w:rPr>
        <w:t>投入100万元支持广东海洋大学开展人才引进培养工作：引进博士15人，公派优秀中青年教师到国内外知名高校、科研机构进行专业培训、学历学位提升等6人，实施南海学者人才计划支持涉海专业技术人才10人，力争在涉海领域学科引育国家级人才中实现重大突破。</w:t>
      </w:r>
    </w:p>
    <w:p>
      <w:pPr>
        <w:spacing w:line="600" w:lineRule="exact"/>
        <w:ind w:firstLine="600"/>
        <w:rPr>
          <w:rFonts w:hint="default" w:ascii="Times New Roman" w:hAnsi="Times New Roman" w:eastAsia="仿宋_GB2312" w:cs="Times New Roman"/>
          <w:kern w:val="1"/>
          <w:sz w:val="32"/>
          <w:szCs w:val="32"/>
        </w:rPr>
      </w:pPr>
      <w:r>
        <w:rPr>
          <w:rFonts w:hint="default" w:ascii="Times New Roman" w:hAnsi="Times New Roman" w:eastAsia="仿宋_GB2312" w:cs="Times New Roman"/>
          <w:color w:val="000000"/>
          <w:spacing w:val="-6"/>
          <w:sz w:val="32"/>
          <w:szCs w:val="32"/>
          <w:u w:val="none"/>
          <w:lang w:val="en-US" w:eastAsia="zh-CN"/>
        </w:rPr>
        <w:t>投入60万元支持广东医科大学开展人才引进培养工作，筹建海洋与热带医药学院，招收硕士50人，引进博士及博士后各5人以上。</w:t>
      </w:r>
    </w:p>
    <w:p>
      <w:pPr>
        <w:spacing w:line="600" w:lineRule="exact"/>
        <w:ind w:firstLine="600"/>
        <w:rPr>
          <w:rFonts w:hint="default" w:ascii="Times New Roman" w:hAnsi="Times New Roman" w:eastAsia="仿宋_GB2312" w:cs="Times New Roman"/>
          <w:kern w:val="1"/>
          <w:sz w:val="32"/>
          <w:szCs w:val="32"/>
        </w:rPr>
      </w:pPr>
      <w:r>
        <w:rPr>
          <w:rFonts w:hint="default" w:ascii="Times New Roman" w:hAnsi="Times New Roman" w:eastAsia="仿宋_GB2312" w:cs="Times New Roman"/>
          <w:kern w:val="1"/>
          <w:sz w:val="32"/>
          <w:szCs w:val="32"/>
        </w:rPr>
        <w:t>阶段性目标：阶段性目标与总体目标一致。</w:t>
      </w:r>
    </w:p>
    <w:p>
      <w:pPr>
        <w:spacing w:line="600" w:lineRule="exact"/>
        <w:ind w:firstLine="600"/>
        <w:rPr>
          <w:rFonts w:hint="default" w:ascii="Times New Roman" w:hAnsi="Times New Roman" w:eastAsia="黑体" w:cs="Times New Roman"/>
          <w:b w:val="0"/>
          <w:bCs w:val="0"/>
          <w:color w:val="000000"/>
          <w:kern w:val="1"/>
          <w:sz w:val="32"/>
          <w:szCs w:val="32"/>
        </w:rPr>
      </w:pPr>
      <w:r>
        <w:rPr>
          <w:rFonts w:hint="default" w:ascii="Times New Roman" w:hAnsi="Times New Roman" w:eastAsia="黑体" w:cs="Times New Roman"/>
          <w:b w:val="0"/>
          <w:bCs w:val="0"/>
          <w:color w:val="000000"/>
          <w:kern w:val="1"/>
          <w:sz w:val="32"/>
          <w:szCs w:val="32"/>
        </w:rPr>
        <w:t>二、绩效自评工作开展情况</w:t>
      </w:r>
    </w:p>
    <w:p>
      <w:pPr>
        <w:spacing w:line="600" w:lineRule="exact"/>
        <w:ind w:firstLine="600"/>
        <w:rPr>
          <w:rFonts w:hint="default" w:ascii="Times New Roman" w:hAnsi="Times New Roman" w:eastAsia="仿宋_GB2312" w:cs="Times New Roman"/>
          <w:kern w:val="1"/>
          <w:sz w:val="32"/>
          <w:szCs w:val="32"/>
        </w:rPr>
      </w:pPr>
      <w:r>
        <w:rPr>
          <w:rFonts w:hint="default" w:ascii="Times New Roman" w:hAnsi="Times New Roman" w:eastAsia="仿宋_GB2312" w:cs="Times New Roman"/>
          <w:kern w:val="1"/>
          <w:sz w:val="32"/>
          <w:szCs w:val="32"/>
        </w:rPr>
        <w:t>本次绩效自评项目</w:t>
      </w:r>
      <w:r>
        <w:rPr>
          <w:rFonts w:hint="eastAsia" w:eastAsia="仿宋_GB2312" w:cs="Times New Roman"/>
          <w:kern w:val="1"/>
          <w:sz w:val="32"/>
          <w:szCs w:val="32"/>
          <w:lang w:val="en-US" w:eastAsia="zh-CN"/>
        </w:rPr>
        <w:t>属</w:t>
      </w:r>
      <w:r>
        <w:rPr>
          <w:rFonts w:hint="default" w:ascii="Times New Roman" w:hAnsi="Times New Roman" w:eastAsia="仿宋_GB2312" w:cs="Times New Roman"/>
          <w:kern w:val="1"/>
          <w:sz w:val="32"/>
          <w:szCs w:val="32"/>
        </w:rPr>
        <w:t>“海洋产业人才振兴计划”</w:t>
      </w:r>
      <w:r>
        <w:rPr>
          <w:rFonts w:hint="eastAsia" w:eastAsia="仿宋_GB2312" w:cs="Times New Roman"/>
          <w:kern w:val="1"/>
          <w:sz w:val="32"/>
          <w:szCs w:val="32"/>
          <w:lang w:val="en-US" w:eastAsia="zh-CN"/>
        </w:rPr>
        <w:t>年度子</w:t>
      </w:r>
      <w:r>
        <w:rPr>
          <w:rFonts w:hint="default" w:ascii="Times New Roman" w:hAnsi="Times New Roman" w:eastAsia="仿宋_GB2312" w:cs="Times New Roman"/>
          <w:kern w:val="1"/>
          <w:sz w:val="32"/>
          <w:szCs w:val="32"/>
        </w:rPr>
        <w:t>项目，</w:t>
      </w:r>
      <w:r>
        <w:rPr>
          <w:rFonts w:hint="default" w:ascii="Times New Roman" w:hAnsi="Times New Roman" w:eastAsia="仿宋_GB2312" w:cs="Times New Roman"/>
          <w:kern w:val="1"/>
          <w:sz w:val="32"/>
          <w:szCs w:val="32"/>
          <w:lang w:val="en-US" w:eastAsia="zh-CN"/>
        </w:rPr>
        <w:t>广东海洋大学和广东医科大学</w:t>
      </w:r>
      <w:r>
        <w:rPr>
          <w:rFonts w:hint="default" w:ascii="Times New Roman" w:hAnsi="Times New Roman" w:eastAsia="仿宋_GB2312" w:cs="Times New Roman"/>
          <w:kern w:val="1"/>
          <w:sz w:val="32"/>
          <w:szCs w:val="32"/>
        </w:rPr>
        <w:t>申报并组织项目实施，主管部门为</w:t>
      </w:r>
      <w:r>
        <w:rPr>
          <w:rFonts w:hint="default" w:ascii="Times New Roman" w:hAnsi="Times New Roman" w:eastAsia="仿宋_GB2312" w:cs="Times New Roman"/>
          <w:kern w:val="1"/>
          <w:sz w:val="32"/>
          <w:szCs w:val="32"/>
          <w:lang w:val="en-US" w:eastAsia="zh-CN"/>
        </w:rPr>
        <w:t>广东海洋大学和广东医科大学</w:t>
      </w:r>
      <w:r>
        <w:rPr>
          <w:rFonts w:hint="default" w:ascii="Times New Roman" w:hAnsi="Times New Roman" w:eastAsia="仿宋_GB2312" w:cs="Times New Roman"/>
          <w:kern w:val="1"/>
          <w:sz w:val="32"/>
          <w:szCs w:val="32"/>
        </w:rPr>
        <w:t>。该项目为延续性项目，</w:t>
      </w:r>
      <w:r>
        <w:rPr>
          <w:rFonts w:hint="default" w:ascii="Times New Roman" w:hAnsi="Times New Roman" w:eastAsia="仿宋_GB2312" w:cs="Times New Roman"/>
          <w:kern w:val="1"/>
          <w:sz w:val="32"/>
          <w:szCs w:val="32"/>
          <w:lang w:val="en-US" w:eastAsia="zh-CN"/>
        </w:rPr>
        <w:t>广东海洋大学人才培训项目</w:t>
      </w:r>
      <w:r>
        <w:rPr>
          <w:rFonts w:hint="default" w:ascii="Times New Roman" w:hAnsi="Times New Roman" w:eastAsia="仿宋_GB2312" w:cs="Times New Roman"/>
          <w:kern w:val="1"/>
          <w:sz w:val="32"/>
          <w:szCs w:val="32"/>
        </w:rPr>
        <w:t>实施周期为202</w:t>
      </w:r>
      <w:r>
        <w:rPr>
          <w:rFonts w:hint="default" w:ascii="Times New Roman" w:hAnsi="Times New Roman" w:eastAsia="仿宋_GB2312" w:cs="Times New Roman"/>
          <w:kern w:val="1"/>
          <w:sz w:val="32"/>
          <w:szCs w:val="32"/>
          <w:lang w:val="en-US" w:eastAsia="zh-CN"/>
        </w:rPr>
        <w:t>1</w:t>
      </w:r>
      <w:r>
        <w:rPr>
          <w:rFonts w:hint="default" w:ascii="Times New Roman" w:hAnsi="Times New Roman" w:eastAsia="仿宋_GB2312" w:cs="Times New Roman"/>
          <w:kern w:val="1"/>
          <w:sz w:val="32"/>
          <w:szCs w:val="32"/>
        </w:rPr>
        <w:t>年</w:t>
      </w:r>
      <w:r>
        <w:rPr>
          <w:rFonts w:hint="default" w:ascii="Times New Roman" w:hAnsi="Times New Roman" w:eastAsia="仿宋_GB2312" w:cs="Times New Roman"/>
          <w:color w:val="000000"/>
          <w:spacing w:val="-6"/>
          <w:sz w:val="32"/>
          <w:szCs w:val="32"/>
          <w:u w:val="none"/>
          <w:lang w:val="en-US" w:eastAsia="zh-CN"/>
        </w:rPr>
        <w:t>4</w:t>
      </w:r>
      <w:r>
        <w:rPr>
          <w:rFonts w:hint="default" w:ascii="Times New Roman" w:hAnsi="Times New Roman" w:eastAsia="仿宋_GB2312" w:cs="Times New Roman"/>
          <w:kern w:val="1"/>
          <w:sz w:val="32"/>
          <w:szCs w:val="32"/>
        </w:rPr>
        <w:t>月1日-202</w:t>
      </w:r>
      <w:r>
        <w:rPr>
          <w:rFonts w:hint="default" w:ascii="Times New Roman" w:hAnsi="Times New Roman" w:eastAsia="仿宋_GB2312" w:cs="Times New Roman"/>
          <w:kern w:val="1"/>
          <w:sz w:val="32"/>
          <w:szCs w:val="32"/>
          <w:lang w:val="en-US" w:eastAsia="zh-CN"/>
        </w:rPr>
        <w:t>3</w:t>
      </w:r>
      <w:r>
        <w:rPr>
          <w:rFonts w:hint="default" w:ascii="Times New Roman" w:hAnsi="Times New Roman" w:eastAsia="仿宋_GB2312" w:cs="Times New Roman"/>
          <w:kern w:val="1"/>
          <w:sz w:val="32"/>
          <w:szCs w:val="32"/>
        </w:rPr>
        <w:t>年1</w:t>
      </w:r>
      <w:r>
        <w:rPr>
          <w:rFonts w:hint="default" w:ascii="Times New Roman" w:hAnsi="Times New Roman" w:eastAsia="仿宋_GB2312" w:cs="Times New Roman"/>
          <w:kern w:val="1"/>
          <w:sz w:val="32"/>
          <w:szCs w:val="32"/>
          <w:lang w:val="en-US" w:eastAsia="zh-CN"/>
        </w:rPr>
        <w:t>1</w:t>
      </w:r>
      <w:r>
        <w:rPr>
          <w:rFonts w:hint="default" w:ascii="Times New Roman" w:hAnsi="Times New Roman" w:eastAsia="仿宋_GB2312" w:cs="Times New Roman"/>
          <w:kern w:val="1"/>
          <w:sz w:val="32"/>
          <w:szCs w:val="32"/>
        </w:rPr>
        <w:t>月3</w:t>
      </w:r>
      <w:r>
        <w:rPr>
          <w:rFonts w:hint="default" w:ascii="Times New Roman" w:hAnsi="Times New Roman" w:eastAsia="仿宋_GB2312" w:cs="Times New Roman"/>
          <w:kern w:val="1"/>
          <w:sz w:val="32"/>
          <w:szCs w:val="32"/>
          <w:lang w:val="en-US" w:eastAsia="zh-CN"/>
        </w:rPr>
        <w:t>0</w:t>
      </w:r>
      <w:r>
        <w:rPr>
          <w:rFonts w:hint="default" w:ascii="Times New Roman" w:hAnsi="Times New Roman" w:eastAsia="仿宋_GB2312" w:cs="Times New Roman"/>
          <w:kern w:val="1"/>
          <w:sz w:val="32"/>
          <w:szCs w:val="32"/>
        </w:rPr>
        <w:t>日，项目金额共计</w:t>
      </w:r>
      <w:r>
        <w:rPr>
          <w:rFonts w:hint="default" w:ascii="Times New Roman" w:hAnsi="Times New Roman" w:eastAsia="仿宋_GB2312" w:cs="Times New Roman"/>
          <w:kern w:val="1"/>
          <w:sz w:val="32"/>
          <w:szCs w:val="32"/>
          <w:lang w:val="en-US" w:eastAsia="zh-CN"/>
        </w:rPr>
        <w:t>200</w:t>
      </w:r>
      <w:r>
        <w:rPr>
          <w:rFonts w:hint="default" w:ascii="Times New Roman" w:hAnsi="Times New Roman" w:eastAsia="仿宋_GB2312" w:cs="Times New Roman"/>
          <w:kern w:val="1"/>
          <w:sz w:val="32"/>
          <w:szCs w:val="32"/>
        </w:rPr>
        <w:t>万元，</w:t>
      </w:r>
      <w:r>
        <w:rPr>
          <w:rFonts w:hint="default" w:ascii="Times New Roman" w:hAnsi="Times New Roman" w:eastAsia="仿宋_GB2312" w:cs="Times New Roman"/>
          <w:kern w:val="1"/>
          <w:sz w:val="32"/>
          <w:szCs w:val="32"/>
          <w:lang w:val="en-US" w:eastAsia="zh-CN"/>
        </w:rPr>
        <w:t>广东海洋大学人才引进培养项目</w:t>
      </w:r>
      <w:r>
        <w:rPr>
          <w:rFonts w:hint="default" w:ascii="Times New Roman" w:hAnsi="Times New Roman" w:eastAsia="仿宋_GB2312" w:cs="Times New Roman"/>
          <w:kern w:val="1"/>
          <w:sz w:val="32"/>
          <w:szCs w:val="32"/>
        </w:rPr>
        <w:t>实施周期为202</w:t>
      </w:r>
      <w:r>
        <w:rPr>
          <w:rFonts w:hint="default" w:ascii="Times New Roman" w:hAnsi="Times New Roman" w:eastAsia="仿宋_GB2312" w:cs="Times New Roman"/>
          <w:kern w:val="1"/>
          <w:sz w:val="32"/>
          <w:szCs w:val="32"/>
          <w:lang w:val="en-US" w:eastAsia="zh-CN"/>
        </w:rPr>
        <w:t>1</w:t>
      </w:r>
      <w:r>
        <w:rPr>
          <w:rFonts w:hint="default" w:ascii="Times New Roman" w:hAnsi="Times New Roman" w:eastAsia="仿宋_GB2312" w:cs="Times New Roman"/>
          <w:kern w:val="1"/>
          <w:sz w:val="32"/>
          <w:szCs w:val="32"/>
        </w:rPr>
        <w:t>年</w:t>
      </w:r>
      <w:r>
        <w:rPr>
          <w:rFonts w:hint="default" w:ascii="Times New Roman" w:hAnsi="Times New Roman" w:eastAsia="仿宋_GB2312" w:cs="Times New Roman"/>
          <w:color w:val="000000"/>
          <w:spacing w:val="-6"/>
          <w:sz w:val="32"/>
          <w:szCs w:val="32"/>
          <w:u w:val="none"/>
          <w:lang w:val="en-US" w:eastAsia="zh-CN"/>
        </w:rPr>
        <w:t>1</w:t>
      </w:r>
      <w:r>
        <w:rPr>
          <w:rFonts w:hint="default" w:ascii="Times New Roman" w:hAnsi="Times New Roman" w:eastAsia="仿宋_GB2312" w:cs="Times New Roman"/>
          <w:kern w:val="1"/>
          <w:sz w:val="32"/>
          <w:szCs w:val="32"/>
        </w:rPr>
        <w:t>月1日-202</w:t>
      </w:r>
      <w:r>
        <w:rPr>
          <w:rFonts w:hint="default" w:ascii="Times New Roman" w:hAnsi="Times New Roman" w:eastAsia="仿宋_GB2312" w:cs="Times New Roman"/>
          <w:kern w:val="1"/>
          <w:sz w:val="32"/>
          <w:szCs w:val="32"/>
          <w:lang w:val="en-US" w:eastAsia="zh-CN"/>
        </w:rPr>
        <w:t>1</w:t>
      </w:r>
      <w:r>
        <w:rPr>
          <w:rFonts w:hint="default" w:ascii="Times New Roman" w:hAnsi="Times New Roman" w:eastAsia="仿宋_GB2312" w:cs="Times New Roman"/>
          <w:kern w:val="1"/>
          <w:sz w:val="32"/>
          <w:szCs w:val="32"/>
        </w:rPr>
        <w:t>年1</w:t>
      </w:r>
      <w:r>
        <w:rPr>
          <w:rFonts w:hint="default" w:ascii="Times New Roman" w:hAnsi="Times New Roman" w:eastAsia="仿宋_GB2312" w:cs="Times New Roman"/>
          <w:kern w:val="1"/>
          <w:sz w:val="32"/>
          <w:szCs w:val="32"/>
          <w:lang w:val="en-US" w:eastAsia="zh-CN"/>
        </w:rPr>
        <w:t>2</w:t>
      </w:r>
      <w:r>
        <w:rPr>
          <w:rFonts w:hint="default" w:ascii="Times New Roman" w:hAnsi="Times New Roman" w:eastAsia="仿宋_GB2312" w:cs="Times New Roman"/>
          <w:kern w:val="1"/>
          <w:sz w:val="32"/>
          <w:szCs w:val="32"/>
        </w:rPr>
        <w:t>月3</w:t>
      </w:r>
      <w:r>
        <w:rPr>
          <w:rFonts w:hint="default" w:ascii="Times New Roman" w:hAnsi="Times New Roman" w:eastAsia="仿宋_GB2312" w:cs="Times New Roman"/>
          <w:kern w:val="1"/>
          <w:sz w:val="32"/>
          <w:szCs w:val="32"/>
          <w:lang w:val="en-US" w:eastAsia="zh-CN"/>
        </w:rPr>
        <w:t>1</w:t>
      </w:r>
      <w:r>
        <w:rPr>
          <w:rFonts w:hint="default" w:ascii="Times New Roman" w:hAnsi="Times New Roman" w:eastAsia="仿宋_GB2312" w:cs="Times New Roman"/>
          <w:kern w:val="1"/>
          <w:sz w:val="32"/>
          <w:szCs w:val="32"/>
        </w:rPr>
        <w:t>日，</w:t>
      </w:r>
      <w:r>
        <w:rPr>
          <w:rFonts w:hint="default" w:ascii="Times New Roman" w:hAnsi="Times New Roman" w:eastAsia="仿宋_GB2312" w:cs="Times New Roman"/>
          <w:kern w:val="1"/>
          <w:sz w:val="32"/>
          <w:szCs w:val="32"/>
          <w:lang w:val="en-US" w:eastAsia="zh-CN"/>
        </w:rPr>
        <w:t>广东医科大学人才引进培养项目</w:t>
      </w:r>
      <w:r>
        <w:rPr>
          <w:rFonts w:hint="default" w:ascii="Times New Roman" w:hAnsi="Times New Roman" w:eastAsia="仿宋_GB2312" w:cs="Times New Roman"/>
          <w:kern w:val="1"/>
          <w:sz w:val="32"/>
          <w:szCs w:val="32"/>
        </w:rPr>
        <w:t>实施周期为202</w:t>
      </w:r>
      <w:r>
        <w:rPr>
          <w:rFonts w:hint="default" w:ascii="Times New Roman" w:hAnsi="Times New Roman" w:eastAsia="仿宋_GB2312" w:cs="Times New Roman"/>
          <w:kern w:val="1"/>
          <w:sz w:val="32"/>
          <w:szCs w:val="32"/>
          <w:lang w:val="en-US" w:eastAsia="zh-CN"/>
        </w:rPr>
        <w:t>1</w:t>
      </w:r>
      <w:r>
        <w:rPr>
          <w:rFonts w:hint="default" w:ascii="Times New Roman" w:hAnsi="Times New Roman" w:eastAsia="仿宋_GB2312" w:cs="Times New Roman"/>
          <w:kern w:val="1"/>
          <w:sz w:val="32"/>
          <w:szCs w:val="32"/>
        </w:rPr>
        <w:t>年</w:t>
      </w:r>
      <w:r>
        <w:rPr>
          <w:rFonts w:hint="default" w:ascii="Times New Roman" w:hAnsi="Times New Roman" w:eastAsia="仿宋_GB2312" w:cs="Times New Roman"/>
          <w:color w:val="000000"/>
          <w:spacing w:val="-6"/>
          <w:sz w:val="32"/>
          <w:szCs w:val="32"/>
          <w:u w:val="none"/>
          <w:lang w:val="en-US" w:eastAsia="zh-CN"/>
        </w:rPr>
        <w:t>1</w:t>
      </w:r>
      <w:r>
        <w:rPr>
          <w:rFonts w:hint="default" w:ascii="Times New Roman" w:hAnsi="Times New Roman" w:eastAsia="仿宋_GB2312" w:cs="Times New Roman"/>
          <w:kern w:val="1"/>
          <w:sz w:val="32"/>
          <w:szCs w:val="32"/>
        </w:rPr>
        <w:t>月1日-202</w:t>
      </w:r>
      <w:r>
        <w:rPr>
          <w:rFonts w:hint="default" w:ascii="Times New Roman" w:hAnsi="Times New Roman" w:eastAsia="仿宋_GB2312" w:cs="Times New Roman"/>
          <w:kern w:val="1"/>
          <w:sz w:val="32"/>
          <w:szCs w:val="32"/>
          <w:lang w:val="en-US" w:eastAsia="zh-CN"/>
        </w:rPr>
        <w:t>1</w:t>
      </w:r>
      <w:r>
        <w:rPr>
          <w:rFonts w:hint="default" w:ascii="Times New Roman" w:hAnsi="Times New Roman" w:eastAsia="仿宋_GB2312" w:cs="Times New Roman"/>
          <w:kern w:val="1"/>
          <w:sz w:val="32"/>
          <w:szCs w:val="32"/>
        </w:rPr>
        <w:t>年1</w:t>
      </w:r>
      <w:r>
        <w:rPr>
          <w:rFonts w:hint="default" w:ascii="Times New Roman" w:hAnsi="Times New Roman" w:eastAsia="仿宋_GB2312" w:cs="Times New Roman"/>
          <w:kern w:val="1"/>
          <w:sz w:val="32"/>
          <w:szCs w:val="32"/>
          <w:lang w:val="en-US" w:eastAsia="zh-CN"/>
        </w:rPr>
        <w:t>2</w:t>
      </w:r>
      <w:r>
        <w:rPr>
          <w:rFonts w:hint="default" w:ascii="Times New Roman" w:hAnsi="Times New Roman" w:eastAsia="仿宋_GB2312" w:cs="Times New Roman"/>
          <w:kern w:val="1"/>
          <w:sz w:val="32"/>
          <w:szCs w:val="32"/>
        </w:rPr>
        <w:t>月3</w:t>
      </w:r>
      <w:r>
        <w:rPr>
          <w:rFonts w:hint="default" w:ascii="Times New Roman" w:hAnsi="Times New Roman" w:eastAsia="仿宋_GB2312" w:cs="Times New Roman"/>
          <w:kern w:val="1"/>
          <w:sz w:val="32"/>
          <w:szCs w:val="32"/>
          <w:lang w:val="en-US" w:eastAsia="zh-CN"/>
        </w:rPr>
        <w:t>1</w:t>
      </w:r>
      <w:r>
        <w:rPr>
          <w:rFonts w:hint="default" w:ascii="Times New Roman" w:hAnsi="Times New Roman" w:eastAsia="仿宋_GB2312" w:cs="Times New Roman"/>
          <w:kern w:val="1"/>
          <w:sz w:val="32"/>
          <w:szCs w:val="32"/>
        </w:rPr>
        <w:t>日，全部属于政府基金财政预算拨款。根据</w:t>
      </w:r>
      <w:r>
        <w:rPr>
          <w:rFonts w:hint="default" w:ascii="Times New Roman" w:hAnsi="Times New Roman" w:eastAsia="仿宋_GB2312" w:cs="Times New Roman"/>
          <w:kern w:val="1"/>
          <w:sz w:val="32"/>
          <w:szCs w:val="32"/>
          <w:lang w:eastAsia="zh-CN"/>
        </w:rPr>
        <w:t>《</w:t>
      </w:r>
      <w:r>
        <w:rPr>
          <w:rFonts w:hint="default" w:ascii="Times New Roman" w:hAnsi="Times New Roman" w:eastAsia="仿宋_GB2312" w:cs="Times New Roman"/>
          <w:kern w:val="1"/>
          <w:sz w:val="32"/>
          <w:szCs w:val="32"/>
        </w:rPr>
        <w:fldChar w:fldCharType="begin"/>
      </w:r>
      <w:r>
        <w:rPr>
          <w:rFonts w:hint="default" w:ascii="Times New Roman" w:hAnsi="Times New Roman" w:eastAsia="仿宋_GB2312" w:cs="Times New Roman"/>
          <w:kern w:val="1"/>
          <w:sz w:val="32"/>
          <w:szCs w:val="32"/>
        </w:rPr>
        <w:instrText xml:space="preserve"> DOCVARIABLE  FlSubject  \* MERGEFORMAT </w:instrText>
      </w:r>
      <w:r>
        <w:rPr>
          <w:rFonts w:hint="default" w:ascii="Times New Roman" w:hAnsi="Times New Roman" w:eastAsia="仿宋_GB2312" w:cs="Times New Roman"/>
          <w:kern w:val="1"/>
          <w:sz w:val="32"/>
          <w:szCs w:val="32"/>
        </w:rPr>
        <w:fldChar w:fldCharType="separate"/>
      </w:r>
      <w:r>
        <w:rPr>
          <w:rFonts w:hint="default" w:ascii="Times New Roman" w:hAnsi="Times New Roman" w:eastAsia="仿宋_GB2312" w:cs="Times New Roman"/>
          <w:kern w:val="1"/>
          <w:sz w:val="32"/>
          <w:szCs w:val="32"/>
        </w:rPr>
        <w:t>湛江市财政局关于开展2021年市级财政资金绩效自评工作的通知</w:t>
      </w:r>
      <w:r>
        <w:rPr>
          <w:rFonts w:hint="default" w:ascii="Times New Roman" w:hAnsi="Times New Roman" w:eastAsia="仿宋_GB2312" w:cs="Times New Roman"/>
          <w:kern w:val="1"/>
          <w:sz w:val="32"/>
          <w:szCs w:val="32"/>
        </w:rPr>
        <w:fldChar w:fldCharType="end"/>
      </w:r>
      <w:r>
        <w:rPr>
          <w:rFonts w:hint="default" w:ascii="Times New Roman" w:hAnsi="Times New Roman" w:eastAsia="仿宋_GB2312" w:cs="Times New Roman"/>
          <w:kern w:val="1"/>
          <w:sz w:val="32"/>
          <w:szCs w:val="32"/>
          <w:lang w:eastAsia="zh-CN"/>
        </w:rPr>
        <w:t>》</w:t>
      </w:r>
      <w:r>
        <w:rPr>
          <w:rFonts w:hint="default" w:ascii="Times New Roman" w:hAnsi="Times New Roman" w:eastAsia="仿宋_GB2312" w:cs="Times New Roman"/>
          <w:kern w:val="1"/>
          <w:sz w:val="32"/>
          <w:szCs w:val="32"/>
        </w:rPr>
        <w:t>（湛财绩</w:t>
      </w:r>
      <w:r>
        <w:rPr>
          <w:rFonts w:hint="default" w:ascii="Times New Roman" w:hAnsi="Times New Roman" w:eastAsia="仿宋_GB2312" w:cs="Times New Roman"/>
          <w:kern w:val="1"/>
          <w:sz w:val="32"/>
          <w:szCs w:val="32"/>
          <w:lang w:eastAsia="zh-CN"/>
        </w:rPr>
        <w:t>〔202</w:t>
      </w:r>
      <w:r>
        <w:rPr>
          <w:rFonts w:hint="default" w:ascii="Times New Roman" w:hAnsi="Times New Roman" w:eastAsia="仿宋_GB2312" w:cs="Times New Roman"/>
          <w:kern w:val="1"/>
          <w:sz w:val="32"/>
          <w:szCs w:val="32"/>
          <w:lang w:val="en-US" w:eastAsia="zh-CN"/>
        </w:rPr>
        <w:t>1</w:t>
      </w:r>
      <w:r>
        <w:rPr>
          <w:rFonts w:hint="default" w:ascii="Times New Roman" w:hAnsi="Times New Roman" w:eastAsia="仿宋_GB2312" w:cs="Times New Roman"/>
          <w:kern w:val="1"/>
          <w:sz w:val="32"/>
          <w:szCs w:val="32"/>
          <w:lang w:eastAsia="zh-CN"/>
        </w:rPr>
        <w:t>〕</w:t>
      </w:r>
      <w:r>
        <w:rPr>
          <w:rFonts w:hint="default" w:ascii="Times New Roman" w:hAnsi="Times New Roman" w:eastAsia="仿宋_GB2312" w:cs="Times New Roman"/>
          <w:kern w:val="1"/>
          <w:sz w:val="32"/>
          <w:szCs w:val="32"/>
        </w:rPr>
        <w:t>6号）要求，制定了市级财政资金绩效评价工作实施方案，收集项目支出相关资料进行分析，形成评价结论。</w:t>
      </w:r>
    </w:p>
    <w:p>
      <w:pPr>
        <w:spacing w:line="600" w:lineRule="exact"/>
        <w:ind w:firstLine="600"/>
        <w:rPr>
          <w:rFonts w:hint="default" w:ascii="Times New Roman" w:hAnsi="Times New Roman" w:eastAsia="黑体" w:cs="Times New Roman"/>
          <w:b w:val="0"/>
          <w:bCs w:val="0"/>
          <w:color w:val="000000"/>
          <w:kern w:val="1"/>
          <w:sz w:val="32"/>
          <w:szCs w:val="32"/>
        </w:rPr>
      </w:pPr>
      <w:r>
        <w:rPr>
          <w:rFonts w:hint="default" w:ascii="Times New Roman" w:hAnsi="Times New Roman" w:eastAsia="黑体" w:cs="Times New Roman"/>
          <w:b w:val="0"/>
          <w:bCs w:val="0"/>
          <w:color w:val="000000"/>
          <w:kern w:val="1"/>
          <w:sz w:val="32"/>
          <w:szCs w:val="32"/>
        </w:rPr>
        <w:t>三、绩效自评结果</w:t>
      </w:r>
    </w:p>
    <w:p>
      <w:pPr>
        <w:spacing w:line="600" w:lineRule="exact"/>
        <w:ind w:firstLine="600"/>
        <w:rPr>
          <w:rFonts w:hint="default" w:ascii="Times New Roman" w:hAnsi="Times New Roman" w:eastAsia="仿宋_GB2312" w:cs="Times New Roman"/>
          <w:kern w:val="1"/>
          <w:sz w:val="32"/>
          <w:szCs w:val="32"/>
        </w:rPr>
      </w:pPr>
      <w:r>
        <w:rPr>
          <w:rFonts w:hint="default" w:ascii="Times New Roman" w:hAnsi="Times New Roman" w:eastAsia="仿宋_GB2312" w:cs="Times New Roman"/>
          <w:kern w:val="1"/>
          <w:sz w:val="32"/>
          <w:szCs w:val="32"/>
        </w:rPr>
        <w:t>根据《</w:t>
      </w:r>
      <w:r>
        <w:rPr>
          <w:rFonts w:hint="default" w:ascii="Times New Roman" w:hAnsi="Times New Roman" w:eastAsia="仿宋_GB2312" w:cs="Times New Roman"/>
          <w:kern w:val="1"/>
          <w:sz w:val="32"/>
          <w:szCs w:val="32"/>
        </w:rPr>
        <w:fldChar w:fldCharType="begin"/>
      </w:r>
      <w:r>
        <w:rPr>
          <w:rFonts w:hint="default" w:ascii="Times New Roman" w:hAnsi="Times New Roman" w:eastAsia="仿宋_GB2312" w:cs="Times New Roman"/>
          <w:kern w:val="1"/>
          <w:sz w:val="32"/>
          <w:szCs w:val="32"/>
        </w:rPr>
        <w:instrText xml:space="preserve"> DOCVARIABLE  FlSubject  \* MERGEFORMAT </w:instrText>
      </w:r>
      <w:r>
        <w:rPr>
          <w:rFonts w:hint="default" w:ascii="Times New Roman" w:hAnsi="Times New Roman" w:eastAsia="仿宋_GB2312" w:cs="Times New Roman"/>
          <w:kern w:val="1"/>
          <w:sz w:val="32"/>
          <w:szCs w:val="32"/>
        </w:rPr>
        <w:fldChar w:fldCharType="separate"/>
      </w:r>
      <w:r>
        <w:rPr>
          <w:rFonts w:hint="default" w:ascii="Times New Roman" w:hAnsi="Times New Roman" w:eastAsia="仿宋_GB2312" w:cs="Times New Roman"/>
          <w:kern w:val="1"/>
          <w:sz w:val="32"/>
          <w:szCs w:val="32"/>
        </w:rPr>
        <w:t>湛江市财政局关于开展2021年市级财政资金绩效自评工作的通知</w:t>
      </w:r>
      <w:r>
        <w:rPr>
          <w:rFonts w:hint="default" w:ascii="Times New Roman" w:hAnsi="Times New Roman" w:eastAsia="仿宋_GB2312" w:cs="Times New Roman"/>
          <w:kern w:val="1"/>
          <w:sz w:val="32"/>
          <w:szCs w:val="32"/>
        </w:rPr>
        <w:fldChar w:fldCharType="end"/>
      </w:r>
      <w:r>
        <w:rPr>
          <w:rFonts w:hint="default" w:ascii="Times New Roman" w:hAnsi="Times New Roman" w:eastAsia="仿宋_GB2312" w:cs="Times New Roman"/>
          <w:kern w:val="1"/>
          <w:sz w:val="32"/>
          <w:szCs w:val="32"/>
        </w:rPr>
        <w:t>（湛财绩</w:t>
      </w:r>
      <w:r>
        <w:rPr>
          <w:rFonts w:hint="default" w:ascii="Times New Roman" w:hAnsi="Times New Roman" w:eastAsia="仿宋_GB2312" w:cs="Times New Roman"/>
          <w:kern w:val="1"/>
          <w:sz w:val="32"/>
          <w:szCs w:val="32"/>
          <w:lang w:eastAsia="zh-CN"/>
        </w:rPr>
        <w:t>〔202</w:t>
      </w:r>
      <w:r>
        <w:rPr>
          <w:rFonts w:hint="default" w:ascii="Times New Roman" w:hAnsi="Times New Roman" w:eastAsia="仿宋_GB2312" w:cs="Times New Roman"/>
          <w:kern w:val="1"/>
          <w:sz w:val="32"/>
          <w:szCs w:val="32"/>
          <w:lang w:val="en-US" w:eastAsia="zh-CN"/>
        </w:rPr>
        <w:t>1</w:t>
      </w:r>
      <w:r>
        <w:rPr>
          <w:rFonts w:hint="default" w:ascii="Times New Roman" w:hAnsi="Times New Roman" w:eastAsia="仿宋_GB2312" w:cs="Times New Roman"/>
          <w:kern w:val="1"/>
          <w:sz w:val="32"/>
          <w:szCs w:val="32"/>
          <w:lang w:eastAsia="zh-CN"/>
        </w:rPr>
        <w:t>〕</w:t>
      </w:r>
      <w:r>
        <w:rPr>
          <w:rFonts w:hint="default" w:ascii="Times New Roman" w:hAnsi="Times New Roman" w:eastAsia="仿宋_GB2312" w:cs="Times New Roman"/>
          <w:kern w:val="1"/>
          <w:sz w:val="32"/>
          <w:szCs w:val="32"/>
        </w:rPr>
        <w:t>5号）文件要求，</w:t>
      </w:r>
      <w:r>
        <w:rPr>
          <w:rFonts w:hint="default" w:ascii="Times New Roman" w:hAnsi="Times New Roman" w:eastAsia="仿宋_GB2312" w:cs="Times New Roman"/>
          <w:kern w:val="1"/>
          <w:sz w:val="32"/>
          <w:szCs w:val="32"/>
          <w:lang w:val="en-US" w:eastAsia="zh-CN"/>
        </w:rPr>
        <w:t>广东海洋大学和广东医科大学</w:t>
      </w:r>
      <w:r>
        <w:rPr>
          <w:rFonts w:hint="default" w:ascii="Times New Roman" w:hAnsi="Times New Roman" w:eastAsia="仿宋_GB2312" w:cs="Times New Roman"/>
          <w:kern w:val="1"/>
          <w:sz w:val="32"/>
          <w:szCs w:val="32"/>
        </w:rPr>
        <w:t>高度重视本次评价，认真总结部门工作完成情况，对照评价指标和评价标准，对年度部门项目支出绩效开展自评，</w:t>
      </w:r>
      <w:r>
        <w:rPr>
          <w:rFonts w:hint="default" w:ascii="Times New Roman" w:hAnsi="Times New Roman" w:eastAsia="仿宋_GB2312" w:cs="Times New Roman"/>
          <w:kern w:val="1"/>
          <w:sz w:val="32"/>
          <w:szCs w:val="32"/>
          <w:lang w:val="en-US" w:eastAsia="zh-CN"/>
        </w:rPr>
        <w:t>广东海洋大学</w:t>
      </w:r>
      <w:r>
        <w:rPr>
          <w:rFonts w:hint="default" w:ascii="Times New Roman" w:hAnsi="Times New Roman" w:eastAsia="仿宋_GB2312" w:cs="Times New Roman"/>
          <w:kern w:val="1"/>
          <w:sz w:val="32"/>
          <w:szCs w:val="32"/>
        </w:rPr>
        <w:t>自评得分</w:t>
      </w:r>
      <w:r>
        <w:rPr>
          <w:rFonts w:hint="eastAsia" w:eastAsia="仿宋_GB2312" w:cs="Times New Roman"/>
          <w:kern w:val="1"/>
          <w:sz w:val="32"/>
          <w:szCs w:val="32"/>
          <w:lang w:val="en-US" w:eastAsia="zh-CN"/>
        </w:rPr>
        <w:t>99</w:t>
      </w:r>
      <w:r>
        <w:rPr>
          <w:rFonts w:hint="default" w:ascii="Times New Roman" w:hAnsi="Times New Roman" w:eastAsia="仿宋_GB2312" w:cs="Times New Roman"/>
          <w:kern w:val="1"/>
          <w:sz w:val="32"/>
          <w:szCs w:val="32"/>
        </w:rPr>
        <w:t>分，等级为优</w:t>
      </w:r>
      <w:r>
        <w:rPr>
          <w:rFonts w:hint="default" w:ascii="Times New Roman" w:hAnsi="Times New Roman" w:eastAsia="仿宋_GB2312" w:cs="Times New Roman"/>
          <w:kern w:val="1"/>
          <w:sz w:val="32"/>
          <w:szCs w:val="32"/>
          <w:lang w:eastAsia="zh-CN"/>
        </w:rPr>
        <w:t>，</w:t>
      </w:r>
      <w:r>
        <w:rPr>
          <w:rFonts w:hint="default" w:ascii="Times New Roman" w:hAnsi="Times New Roman" w:eastAsia="仿宋_GB2312" w:cs="Times New Roman"/>
          <w:kern w:val="1"/>
          <w:sz w:val="32"/>
          <w:szCs w:val="32"/>
          <w:lang w:val="en-US" w:eastAsia="zh-CN"/>
        </w:rPr>
        <w:t>广东医科大学</w:t>
      </w:r>
      <w:r>
        <w:rPr>
          <w:rFonts w:hint="default" w:ascii="Times New Roman" w:hAnsi="Times New Roman" w:eastAsia="仿宋_GB2312" w:cs="Times New Roman"/>
          <w:kern w:val="1"/>
          <w:sz w:val="32"/>
          <w:szCs w:val="32"/>
          <w:lang w:eastAsia="zh-CN"/>
        </w:rPr>
        <w:t>自评得分90分，等级为优</w:t>
      </w:r>
      <w:r>
        <w:rPr>
          <w:rFonts w:hint="default" w:ascii="Times New Roman" w:hAnsi="Times New Roman" w:eastAsia="仿宋_GB2312" w:cs="Times New Roman"/>
          <w:kern w:val="1"/>
          <w:sz w:val="32"/>
          <w:szCs w:val="32"/>
        </w:rPr>
        <w:t>。</w:t>
      </w:r>
    </w:p>
    <w:p>
      <w:pPr>
        <w:numPr>
          <w:ilvl w:val="0"/>
          <w:numId w:val="2"/>
        </w:numPr>
        <w:spacing w:line="600" w:lineRule="exact"/>
        <w:ind w:firstLine="600"/>
        <w:rPr>
          <w:rFonts w:hint="default" w:ascii="Times New Roman" w:hAnsi="Times New Roman" w:eastAsia="Times New Roman" w:cs="Times New Roman"/>
          <w:b/>
          <w:bCs/>
          <w:color w:val="000000"/>
          <w:kern w:val="1"/>
          <w:sz w:val="32"/>
          <w:szCs w:val="32"/>
        </w:rPr>
      </w:pPr>
      <w:r>
        <w:rPr>
          <w:rFonts w:hint="default" w:ascii="Times New Roman" w:hAnsi="Times New Roman" w:cs="Times New Roman"/>
          <w:b/>
          <w:bCs/>
          <w:color w:val="000000"/>
          <w:kern w:val="1"/>
          <w:sz w:val="32"/>
          <w:szCs w:val="32"/>
        </w:rPr>
        <w:t>项目资金使用绩效</w:t>
      </w:r>
    </w:p>
    <w:p>
      <w:pPr>
        <w:spacing w:line="600" w:lineRule="exact"/>
        <w:ind w:firstLine="600"/>
        <w:rPr>
          <w:rFonts w:hint="default" w:ascii="Times New Roman" w:hAnsi="Times New Roman" w:eastAsia="楷体_GB2312" w:cs="Times New Roman"/>
          <w:kern w:val="1"/>
          <w:sz w:val="32"/>
          <w:szCs w:val="32"/>
        </w:rPr>
      </w:pPr>
      <w:r>
        <w:rPr>
          <w:rFonts w:hint="default" w:ascii="Times New Roman" w:hAnsi="Times New Roman" w:eastAsia="楷体_GB2312" w:cs="Times New Roman"/>
          <w:kern w:val="1"/>
          <w:sz w:val="32"/>
          <w:szCs w:val="32"/>
        </w:rPr>
        <w:t>（一）资金投入情况</w:t>
      </w:r>
    </w:p>
    <w:p>
      <w:pPr>
        <w:spacing w:line="600" w:lineRule="exact"/>
        <w:ind w:firstLine="600"/>
        <w:rPr>
          <w:rFonts w:hint="default" w:ascii="Times New Roman" w:hAnsi="Times New Roman" w:eastAsia="Times New Roman" w:cs="Times New Roman"/>
          <w:b/>
          <w:bCs/>
          <w:kern w:val="1"/>
          <w:sz w:val="32"/>
          <w:szCs w:val="32"/>
        </w:rPr>
      </w:pPr>
      <w:r>
        <w:rPr>
          <w:rFonts w:hint="default" w:ascii="Times New Roman" w:hAnsi="Times New Roman" w:eastAsia="Times New Roman" w:cs="Times New Roman"/>
          <w:b/>
          <w:bCs/>
          <w:kern w:val="1"/>
          <w:sz w:val="32"/>
          <w:szCs w:val="32"/>
        </w:rPr>
        <w:t>1.</w:t>
      </w:r>
      <w:r>
        <w:rPr>
          <w:rFonts w:hint="default" w:ascii="Times New Roman" w:hAnsi="Times New Roman" w:cs="Times New Roman"/>
          <w:b/>
          <w:bCs/>
          <w:kern w:val="1"/>
          <w:sz w:val="32"/>
          <w:szCs w:val="32"/>
        </w:rPr>
        <w:t>资金到位情况。</w:t>
      </w:r>
    </w:p>
    <w:p>
      <w:pPr>
        <w:spacing w:line="600" w:lineRule="exact"/>
        <w:ind w:firstLine="600"/>
        <w:rPr>
          <w:rFonts w:hint="default" w:ascii="Times New Roman" w:hAnsi="Times New Roman" w:eastAsia="仿宋_GB2312" w:cs="Times New Roman"/>
          <w:kern w:val="1"/>
          <w:sz w:val="32"/>
          <w:szCs w:val="32"/>
        </w:rPr>
      </w:pPr>
      <w:r>
        <w:rPr>
          <w:rFonts w:hint="default" w:ascii="Times New Roman" w:hAnsi="Times New Roman" w:eastAsia="仿宋_GB2312" w:cs="Times New Roman"/>
          <w:kern w:val="1"/>
          <w:sz w:val="32"/>
          <w:szCs w:val="32"/>
        </w:rPr>
        <w:t>本项目年度预期投入</w:t>
      </w:r>
      <w:r>
        <w:rPr>
          <w:rFonts w:hint="default" w:ascii="Times New Roman" w:hAnsi="Times New Roman" w:eastAsia="仿宋_GB2312" w:cs="Times New Roman"/>
          <w:kern w:val="1"/>
          <w:sz w:val="32"/>
          <w:szCs w:val="32"/>
          <w:lang w:val="en-US" w:eastAsia="zh-CN"/>
        </w:rPr>
        <w:t>360</w:t>
      </w:r>
      <w:r>
        <w:rPr>
          <w:rFonts w:hint="default" w:ascii="Times New Roman" w:hAnsi="Times New Roman" w:eastAsia="仿宋_GB2312" w:cs="Times New Roman"/>
          <w:kern w:val="1"/>
          <w:sz w:val="32"/>
          <w:szCs w:val="32"/>
        </w:rPr>
        <w:t>万元，预算安排为</w:t>
      </w:r>
      <w:r>
        <w:rPr>
          <w:rFonts w:hint="default" w:ascii="Times New Roman" w:hAnsi="Times New Roman" w:eastAsia="仿宋_GB2312" w:cs="Times New Roman"/>
          <w:kern w:val="1"/>
          <w:sz w:val="32"/>
          <w:szCs w:val="32"/>
          <w:lang w:val="en-US" w:eastAsia="zh-CN"/>
        </w:rPr>
        <w:t>360</w:t>
      </w:r>
      <w:r>
        <w:rPr>
          <w:rFonts w:hint="default" w:ascii="Times New Roman" w:hAnsi="Times New Roman" w:eastAsia="仿宋_GB2312" w:cs="Times New Roman"/>
          <w:kern w:val="1"/>
          <w:sz w:val="32"/>
          <w:szCs w:val="32"/>
        </w:rPr>
        <w:t>万元，实际到位资金</w:t>
      </w:r>
      <w:r>
        <w:rPr>
          <w:rFonts w:hint="default" w:ascii="Times New Roman" w:hAnsi="Times New Roman" w:eastAsia="仿宋_GB2312" w:cs="Times New Roman"/>
          <w:kern w:val="1"/>
          <w:sz w:val="32"/>
          <w:szCs w:val="32"/>
          <w:lang w:val="en-US" w:eastAsia="zh-CN"/>
        </w:rPr>
        <w:t>360</w:t>
      </w:r>
      <w:r>
        <w:rPr>
          <w:rFonts w:hint="default" w:ascii="Times New Roman" w:hAnsi="Times New Roman" w:eastAsia="仿宋_GB2312" w:cs="Times New Roman"/>
          <w:kern w:val="1"/>
          <w:sz w:val="32"/>
          <w:szCs w:val="32"/>
        </w:rPr>
        <w:t>万元。</w:t>
      </w:r>
      <w:r>
        <w:rPr>
          <w:rFonts w:hint="default" w:ascii="Times New Roman" w:hAnsi="Times New Roman" w:eastAsia="仿宋_GB2312" w:cs="Times New Roman"/>
          <w:kern w:val="1"/>
          <w:sz w:val="32"/>
          <w:szCs w:val="32"/>
          <w:lang w:val="en-US" w:eastAsia="zh-CN"/>
        </w:rPr>
        <w:t>其中200万元用于广东海洋大学开展人才培训工作，100万元用于广东海洋大学开展人才引进培养工作，60万元用于广东医科大学开展人才引进培养工作</w:t>
      </w:r>
      <w:r>
        <w:rPr>
          <w:rFonts w:hint="default" w:ascii="Times New Roman" w:hAnsi="Times New Roman" w:eastAsia="仿宋_GB2312" w:cs="Times New Roman"/>
          <w:kern w:val="1"/>
          <w:sz w:val="32"/>
          <w:szCs w:val="32"/>
        </w:rPr>
        <w:t>。</w:t>
      </w:r>
    </w:p>
    <w:p>
      <w:pPr>
        <w:spacing w:line="600" w:lineRule="exact"/>
        <w:ind w:firstLine="600"/>
        <w:rPr>
          <w:rFonts w:hint="default" w:ascii="Times New Roman" w:hAnsi="Times New Roman" w:eastAsia="仿宋_GB2312" w:cs="Times New Roman"/>
          <w:b/>
          <w:bCs/>
          <w:kern w:val="1"/>
          <w:sz w:val="32"/>
          <w:szCs w:val="32"/>
        </w:rPr>
      </w:pPr>
      <w:r>
        <w:rPr>
          <w:rFonts w:hint="default" w:ascii="Times New Roman" w:hAnsi="Times New Roman" w:eastAsia="仿宋_GB2312" w:cs="Times New Roman"/>
          <w:b/>
          <w:bCs/>
          <w:kern w:val="1"/>
          <w:sz w:val="32"/>
          <w:szCs w:val="32"/>
        </w:rPr>
        <w:t>2.资金执行情况。</w:t>
      </w:r>
    </w:p>
    <w:p>
      <w:pPr>
        <w:spacing w:line="600" w:lineRule="exact"/>
        <w:ind w:firstLine="600"/>
        <w:rPr>
          <w:rFonts w:hint="default" w:ascii="Times New Roman" w:hAnsi="Times New Roman" w:eastAsia="仿宋_GB2312" w:cs="Times New Roman"/>
          <w:kern w:val="1"/>
          <w:sz w:val="32"/>
          <w:szCs w:val="32"/>
          <w:lang w:val="en-US" w:eastAsia="zh-CN"/>
        </w:rPr>
      </w:pPr>
      <w:r>
        <w:rPr>
          <w:rFonts w:hint="default" w:ascii="Times New Roman" w:hAnsi="Times New Roman" w:eastAsia="仿宋_GB2312" w:cs="Times New Roman"/>
          <w:kern w:val="1"/>
          <w:sz w:val="32"/>
          <w:szCs w:val="32"/>
        </w:rPr>
        <w:t>本项目实际支出金额为</w:t>
      </w:r>
      <w:r>
        <w:rPr>
          <w:rFonts w:hint="default" w:ascii="Times New Roman" w:hAnsi="Times New Roman" w:eastAsia="仿宋_GB2312" w:cs="Times New Roman"/>
          <w:kern w:val="1"/>
          <w:sz w:val="32"/>
          <w:szCs w:val="32"/>
          <w:lang w:val="en-US" w:eastAsia="zh-CN"/>
        </w:rPr>
        <w:t>148.9721</w:t>
      </w:r>
      <w:r>
        <w:rPr>
          <w:rFonts w:hint="default" w:ascii="Times New Roman" w:hAnsi="Times New Roman" w:eastAsia="仿宋_GB2312" w:cs="Times New Roman"/>
          <w:kern w:val="1"/>
          <w:sz w:val="32"/>
          <w:szCs w:val="32"/>
        </w:rPr>
        <w:t>万元。资金支出率</w:t>
      </w:r>
      <w:r>
        <w:rPr>
          <w:rFonts w:hint="default" w:ascii="Times New Roman" w:hAnsi="Times New Roman" w:eastAsia="仿宋_GB2312" w:cs="Times New Roman"/>
          <w:kern w:val="1"/>
          <w:sz w:val="32"/>
          <w:szCs w:val="32"/>
          <w:lang w:val="en-US" w:eastAsia="zh-CN"/>
        </w:rPr>
        <w:t>49.66</w:t>
      </w:r>
      <w:r>
        <w:rPr>
          <w:rFonts w:hint="default" w:ascii="Times New Roman" w:hAnsi="Times New Roman" w:eastAsia="仿宋_GB2312" w:cs="Times New Roman"/>
          <w:kern w:val="1"/>
          <w:sz w:val="32"/>
          <w:szCs w:val="32"/>
        </w:rPr>
        <w:t>%。</w:t>
      </w:r>
      <w:r>
        <w:rPr>
          <w:rFonts w:hint="default" w:ascii="Times New Roman" w:hAnsi="Times New Roman" w:eastAsia="仿宋_GB2312" w:cs="Times New Roman"/>
          <w:kern w:val="1"/>
          <w:sz w:val="32"/>
          <w:szCs w:val="32"/>
          <w:lang w:val="en-US" w:eastAsia="zh-CN"/>
        </w:rPr>
        <w:t>广东海洋大学开展人才培训工作支出23.1721万元，</w:t>
      </w:r>
      <w:r>
        <w:rPr>
          <w:rFonts w:hint="default" w:ascii="Times New Roman" w:hAnsi="Times New Roman" w:eastAsia="仿宋_GB2312" w:cs="Times New Roman"/>
          <w:kern w:val="1"/>
          <w:sz w:val="32"/>
          <w:szCs w:val="32"/>
        </w:rPr>
        <w:t>资金支出率</w:t>
      </w:r>
      <w:r>
        <w:rPr>
          <w:rFonts w:hint="default" w:ascii="Times New Roman" w:hAnsi="Times New Roman" w:eastAsia="仿宋_GB2312" w:cs="Times New Roman"/>
          <w:kern w:val="1"/>
          <w:sz w:val="32"/>
          <w:szCs w:val="32"/>
          <w:lang w:val="en-US" w:eastAsia="zh-CN"/>
        </w:rPr>
        <w:t>11.59</w:t>
      </w:r>
      <w:r>
        <w:rPr>
          <w:rFonts w:hint="default" w:ascii="Times New Roman" w:hAnsi="Times New Roman" w:eastAsia="仿宋_GB2312" w:cs="Times New Roman"/>
          <w:kern w:val="1"/>
          <w:sz w:val="32"/>
          <w:szCs w:val="32"/>
        </w:rPr>
        <w:t>%</w:t>
      </w:r>
      <w:r>
        <w:rPr>
          <w:rFonts w:hint="default" w:ascii="Times New Roman" w:hAnsi="Times New Roman" w:eastAsia="仿宋_GB2312" w:cs="Times New Roman"/>
          <w:kern w:val="1"/>
          <w:sz w:val="32"/>
          <w:szCs w:val="32"/>
          <w:lang w:eastAsia="zh-CN"/>
        </w:rPr>
        <w:t>，因海洋产业人才培训是三年长期项目，故资金</w:t>
      </w:r>
      <w:r>
        <w:rPr>
          <w:rFonts w:hint="default" w:ascii="Times New Roman" w:hAnsi="Times New Roman" w:eastAsia="仿宋_GB2312" w:cs="Times New Roman"/>
          <w:kern w:val="1"/>
          <w:sz w:val="32"/>
          <w:szCs w:val="32"/>
          <w:lang w:val="en-US" w:eastAsia="zh-CN"/>
        </w:rPr>
        <w:t>支出</w:t>
      </w:r>
      <w:r>
        <w:rPr>
          <w:rFonts w:hint="default" w:ascii="Times New Roman" w:hAnsi="Times New Roman" w:eastAsia="仿宋_GB2312" w:cs="Times New Roman"/>
          <w:kern w:val="1"/>
          <w:sz w:val="32"/>
          <w:szCs w:val="32"/>
          <w:lang w:eastAsia="zh-CN"/>
        </w:rPr>
        <w:t>率未到100%，后期</w:t>
      </w:r>
      <w:r>
        <w:rPr>
          <w:rFonts w:hint="default" w:ascii="Times New Roman" w:hAnsi="Times New Roman" w:eastAsia="仿宋_GB2312" w:cs="Times New Roman"/>
          <w:kern w:val="1"/>
          <w:sz w:val="32"/>
          <w:szCs w:val="32"/>
          <w:lang w:val="en-US" w:eastAsia="zh-CN"/>
        </w:rPr>
        <w:t>将</w:t>
      </w:r>
      <w:r>
        <w:rPr>
          <w:rFonts w:hint="default" w:ascii="Times New Roman" w:hAnsi="Times New Roman" w:eastAsia="仿宋_GB2312" w:cs="Times New Roman"/>
          <w:kern w:val="1"/>
          <w:sz w:val="32"/>
          <w:szCs w:val="32"/>
          <w:lang w:eastAsia="zh-CN"/>
        </w:rPr>
        <w:t>根据举办培训情况据实列支。</w:t>
      </w:r>
      <w:r>
        <w:rPr>
          <w:rFonts w:hint="default" w:ascii="Times New Roman" w:hAnsi="Times New Roman" w:eastAsia="仿宋_GB2312" w:cs="Times New Roman"/>
          <w:kern w:val="1"/>
          <w:sz w:val="32"/>
          <w:szCs w:val="32"/>
          <w:lang w:val="en-US" w:eastAsia="zh-CN"/>
        </w:rPr>
        <w:t>广东海洋大学开展人才引进培养工作支出100万元，</w:t>
      </w:r>
      <w:r>
        <w:rPr>
          <w:rFonts w:hint="default" w:ascii="Times New Roman" w:hAnsi="Times New Roman" w:eastAsia="仿宋_GB2312" w:cs="Times New Roman"/>
          <w:kern w:val="1"/>
          <w:sz w:val="32"/>
          <w:szCs w:val="32"/>
        </w:rPr>
        <w:t>资金支出率</w:t>
      </w:r>
      <w:r>
        <w:rPr>
          <w:rFonts w:hint="default" w:ascii="Times New Roman" w:hAnsi="Times New Roman" w:eastAsia="仿宋_GB2312" w:cs="Times New Roman"/>
          <w:kern w:val="1"/>
          <w:sz w:val="32"/>
          <w:szCs w:val="32"/>
          <w:lang w:val="en-US" w:eastAsia="zh-CN"/>
        </w:rPr>
        <w:t>100</w:t>
      </w:r>
      <w:r>
        <w:rPr>
          <w:rFonts w:hint="default" w:ascii="Times New Roman" w:hAnsi="Times New Roman" w:eastAsia="仿宋_GB2312" w:cs="Times New Roman"/>
          <w:kern w:val="1"/>
          <w:sz w:val="32"/>
          <w:szCs w:val="32"/>
        </w:rPr>
        <w:t>%</w:t>
      </w:r>
      <w:r>
        <w:rPr>
          <w:rFonts w:hint="default" w:ascii="Times New Roman" w:hAnsi="Times New Roman" w:eastAsia="仿宋_GB2312" w:cs="Times New Roman"/>
          <w:kern w:val="1"/>
          <w:sz w:val="32"/>
          <w:szCs w:val="32"/>
          <w:lang w:eastAsia="zh-CN"/>
        </w:rPr>
        <w:t>。</w:t>
      </w:r>
      <w:r>
        <w:rPr>
          <w:rFonts w:hint="default" w:ascii="Times New Roman" w:hAnsi="Times New Roman" w:eastAsia="仿宋_GB2312" w:cs="Times New Roman"/>
          <w:kern w:val="1"/>
          <w:sz w:val="32"/>
          <w:szCs w:val="32"/>
          <w:lang w:val="en-US" w:eastAsia="zh-CN"/>
        </w:rPr>
        <w:t>广东医科大学开展人才引进培养工作支出25.8万元，</w:t>
      </w:r>
      <w:r>
        <w:rPr>
          <w:rFonts w:hint="default" w:ascii="Times New Roman" w:hAnsi="Times New Roman" w:eastAsia="仿宋_GB2312" w:cs="Times New Roman"/>
          <w:kern w:val="1"/>
          <w:sz w:val="32"/>
          <w:szCs w:val="32"/>
        </w:rPr>
        <w:t>资金支出率</w:t>
      </w:r>
      <w:r>
        <w:rPr>
          <w:rFonts w:hint="default" w:ascii="Times New Roman" w:hAnsi="Times New Roman" w:eastAsia="仿宋_GB2312" w:cs="Times New Roman"/>
          <w:kern w:val="1"/>
          <w:sz w:val="32"/>
          <w:szCs w:val="32"/>
          <w:lang w:val="en-US" w:eastAsia="zh-CN"/>
        </w:rPr>
        <w:t>43</w:t>
      </w:r>
      <w:r>
        <w:rPr>
          <w:rFonts w:hint="default" w:ascii="Times New Roman" w:hAnsi="Times New Roman" w:eastAsia="仿宋_GB2312" w:cs="Times New Roman"/>
          <w:kern w:val="1"/>
          <w:sz w:val="32"/>
          <w:szCs w:val="32"/>
        </w:rPr>
        <w:t>%</w:t>
      </w:r>
      <w:r>
        <w:rPr>
          <w:rFonts w:hint="default" w:ascii="Times New Roman" w:hAnsi="Times New Roman" w:eastAsia="仿宋_GB2312" w:cs="Times New Roman"/>
          <w:kern w:val="1"/>
          <w:sz w:val="32"/>
          <w:szCs w:val="32"/>
          <w:lang w:eastAsia="zh-CN"/>
        </w:rPr>
        <w:t>，</w:t>
      </w:r>
      <w:r>
        <w:rPr>
          <w:rFonts w:hint="default" w:ascii="Times New Roman" w:hAnsi="Times New Roman" w:eastAsia="仿宋_GB2312" w:cs="Times New Roman"/>
          <w:kern w:val="1"/>
          <w:sz w:val="32"/>
          <w:szCs w:val="32"/>
          <w:lang w:val="en-US" w:eastAsia="zh-CN"/>
        </w:rPr>
        <w:t>一是由于2021年疫情影响，减少了外出人才交流及人才招聘活动，二是另有一笔引进人才的费用已从学校其他项目经费中统一支出，导致部分预算未能按计划使用，故该项费用</w:t>
      </w:r>
      <w:r>
        <w:rPr>
          <w:rFonts w:hint="default" w:ascii="Times New Roman" w:hAnsi="Times New Roman" w:eastAsia="仿宋_GB2312" w:cs="Times New Roman"/>
          <w:kern w:val="1"/>
          <w:sz w:val="32"/>
          <w:szCs w:val="32"/>
          <w:lang w:eastAsia="zh-CN"/>
        </w:rPr>
        <w:t>资金</w:t>
      </w:r>
      <w:r>
        <w:rPr>
          <w:rFonts w:hint="default" w:ascii="Times New Roman" w:hAnsi="Times New Roman" w:eastAsia="仿宋_GB2312" w:cs="Times New Roman"/>
          <w:kern w:val="1"/>
          <w:sz w:val="32"/>
          <w:szCs w:val="32"/>
          <w:lang w:val="en-US" w:eastAsia="zh-CN"/>
        </w:rPr>
        <w:t>支出</w:t>
      </w:r>
      <w:r>
        <w:rPr>
          <w:rFonts w:hint="default" w:ascii="Times New Roman" w:hAnsi="Times New Roman" w:eastAsia="仿宋_GB2312" w:cs="Times New Roman"/>
          <w:kern w:val="1"/>
          <w:sz w:val="32"/>
          <w:szCs w:val="32"/>
          <w:lang w:eastAsia="zh-CN"/>
        </w:rPr>
        <w:t>率未到100%，</w:t>
      </w:r>
      <w:r>
        <w:rPr>
          <w:rFonts w:hint="default" w:ascii="Times New Roman" w:hAnsi="Times New Roman" w:eastAsia="仿宋_GB2312" w:cs="Times New Roman"/>
          <w:kern w:val="1"/>
          <w:sz w:val="32"/>
          <w:szCs w:val="32"/>
          <w:lang w:val="en-US" w:eastAsia="zh-CN"/>
        </w:rPr>
        <w:t>后期将</w:t>
      </w:r>
      <w:r>
        <w:rPr>
          <w:rFonts w:hint="default" w:ascii="Times New Roman" w:hAnsi="Times New Roman" w:eastAsia="仿宋_GB2312" w:cs="Times New Roman"/>
          <w:kern w:val="1"/>
          <w:sz w:val="32"/>
          <w:szCs w:val="32"/>
          <w:lang w:eastAsia="zh-CN"/>
        </w:rPr>
        <w:t>加大博士、博士后人才的招聘力度，</w:t>
      </w:r>
      <w:r>
        <w:rPr>
          <w:rFonts w:hint="default" w:ascii="Times New Roman" w:hAnsi="Times New Roman" w:eastAsia="仿宋_GB2312" w:cs="Times New Roman"/>
          <w:kern w:val="1"/>
          <w:sz w:val="32"/>
          <w:szCs w:val="32"/>
          <w:lang w:val="en-US" w:eastAsia="zh-CN"/>
        </w:rPr>
        <w:t>继续</w:t>
      </w:r>
      <w:r>
        <w:rPr>
          <w:rFonts w:hint="default" w:ascii="Times New Roman" w:hAnsi="Times New Roman" w:eastAsia="仿宋_GB2312" w:cs="Times New Roman"/>
          <w:kern w:val="1"/>
          <w:sz w:val="32"/>
          <w:szCs w:val="32"/>
          <w:lang w:eastAsia="zh-CN"/>
        </w:rPr>
        <w:t>用于人才引进生活补贴资金</w:t>
      </w:r>
      <w:r>
        <w:rPr>
          <w:rFonts w:hint="default" w:ascii="Times New Roman" w:hAnsi="Times New Roman" w:eastAsia="仿宋_GB2312" w:cs="Times New Roman"/>
          <w:kern w:val="1"/>
          <w:sz w:val="32"/>
          <w:szCs w:val="32"/>
          <w:lang w:val="en-US" w:eastAsia="zh-CN"/>
        </w:rPr>
        <w:t>支出。</w:t>
      </w:r>
    </w:p>
    <w:p>
      <w:pPr>
        <w:spacing w:line="600" w:lineRule="exact"/>
        <w:ind w:firstLine="600"/>
        <w:rPr>
          <w:rFonts w:hint="default" w:ascii="Times New Roman" w:hAnsi="Times New Roman" w:eastAsia="仿宋_GB2312" w:cs="Times New Roman"/>
          <w:b/>
          <w:bCs/>
          <w:kern w:val="1"/>
          <w:sz w:val="32"/>
          <w:szCs w:val="32"/>
        </w:rPr>
      </w:pPr>
      <w:r>
        <w:rPr>
          <w:rFonts w:hint="default" w:ascii="Times New Roman" w:hAnsi="Times New Roman" w:eastAsia="仿宋_GB2312" w:cs="Times New Roman"/>
          <w:b/>
          <w:bCs/>
          <w:kern w:val="1"/>
          <w:sz w:val="32"/>
          <w:szCs w:val="32"/>
        </w:rPr>
        <w:t>3.资金管理情况。</w:t>
      </w:r>
    </w:p>
    <w:p>
      <w:pPr>
        <w:spacing w:line="600" w:lineRule="exact"/>
        <w:ind w:firstLine="600"/>
        <w:rPr>
          <w:rFonts w:hint="default" w:ascii="Times New Roman" w:hAnsi="Times New Roman" w:eastAsia="仿宋_GB2312" w:cs="Times New Roman"/>
          <w:kern w:val="1"/>
          <w:sz w:val="32"/>
          <w:szCs w:val="32"/>
          <w:lang w:eastAsia="zh-CN"/>
        </w:rPr>
      </w:pPr>
      <w:r>
        <w:rPr>
          <w:rFonts w:hint="default" w:ascii="Times New Roman" w:hAnsi="Times New Roman" w:eastAsia="仿宋_GB2312" w:cs="Times New Roman"/>
          <w:kern w:val="1"/>
          <w:sz w:val="32"/>
          <w:szCs w:val="32"/>
        </w:rPr>
        <w:t>明确了</w:t>
      </w:r>
      <w:r>
        <w:rPr>
          <w:rFonts w:hint="default" w:ascii="Times New Roman" w:hAnsi="Times New Roman" w:eastAsia="仿宋_GB2312" w:cs="Times New Roman"/>
          <w:kern w:val="1"/>
          <w:sz w:val="32"/>
          <w:szCs w:val="32"/>
          <w:lang w:eastAsia="zh-CN"/>
        </w:rPr>
        <w:t>经费使用要求和进度</w:t>
      </w:r>
      <w:r>
        <w:rPr>
          <w:rFonts w:hint="default" w:ascii="Times New Roman" w:hAnsi="Times New Roman" w:eastAsia="仿宋_GB2312" w:cs="Times New Roman"/>
          <w:kern w:val="1"/>
          <w:sz w:val="32"/>
          <w:szCs w:val="32"/>
        </w:rPr>
        <w:t>等事项。项目开展严格按照湛江市财政局的</w:t>
      </w:r>
      <w:r>
        <w:rPr>
          <w:rFonts w:hint="default" w:ascii="Times New Roman" w:hAnsi="Times New Roman" w:eastAsia="仿宋_GB2312" w:cs="Times New Roman"/>
          <w:kern w:val="1"/>
          <w:sz w:val="32"/>
          <w:szCs w:val="32"/>
          <w:lang w:eastAsia="zh-CN"/>
        </w:rPr>
        <w:t>相关文件要求</w:t>
      </w:r>
      <w:r>
        <w:rPr>
          <w:rFonts w:hint="default" w:ascii="Times New Roman" w:hAnsi="Times New Roman" w:eastAsia="仿宋_GB2312" w:cs="Times New Roman"/>
          <w:kern w:val="1"/>
          <w:sz w:val="32"/>
          <w:szCs w:val="32"/>
        </w:rPr>
        <w:t>，</w:t>
      </w:r>
      <w:r>
        <w:rPr>
          <w:rFonts w:hint="default" w:ascii="Times New Roman" w:hAnsi="Times New Roman" w:eastAsia="仿宋_GB2312" w:cs="Times New Roman"/>
          <w:kern w:val="1"/>
          <w:sz w:val="32"/>
          <w:szCs w:val="32"/>
          <w:lang w:eastAsia="zh-CN"/>
        </w:rPr>
        <w:t>资金划拨后，按照</w:t>
      </w:r>
      <w:r>
        <w:rPr>
          <w:rFonts w:hint="default" w:ascii="Times New Roman" w:hAnsi="Times New Roman" w:eastAsia="仿宋_GB2312" w:cs="Times New Roman"/>
          <w:kern w:val="1"/>
          <w:sz w:val="32"/>
          <w:szCs w:val="32"/>
          <w:lang w:val="en-US" w:eastAsia="zh-CN"/>
        </w:rPr>
        <w:t>专项项目</w:t>
      </w:r>
      <w:r>
        <w:rPr>
          <w:rFonts w:hint="default" w:ascii="Times New Roman" w:hAnsi="Times New Roman" w:eastAsia="仿宋_GB2312" w:cs="Times New Roman"/>
          <w:kern w:val="1"/>
          <w:sz w:val="32"/>
          <w:szCs w:val="32"/>
          <w:lang w:eastAsia="zh-CN"/>
        </w:rPr>
        <w:t>经费使用</w:t>
      </w:r>
      <w:r>
        <w:rPr>
          <w:rFonts w:hint="default" w:ascii="Times New Roman" w:hAnsi="Times New Roman" w:eastAsia="仿宋_GB2312" w:cs="Times New Roman"/>
          <w:kern w:val="1"/>
          <w:sz w:val="32"/>
          <w:szCs w:val="32"/>
          <w:lang w:val="en-US" w:eastAsia="zh-CN"/>
        </w:rPr>
        <w:t>有关</w:t>
      </w:r>
      <w:r>
        <w:rPr>
          <w:rFonts w:hint="default" w:ascii="Times New Roman" w:hAnsi="Times New Roman" w:eastAsia="仿宋_GB2312" w:cs="Times New Roman"/>
          <w:kern w:val="1"/>
          <w:sz w:val="32"/>
          <w:szCs w:val="32"/>
          <w:lang w:eastAsia="zh-CN"/>
        </w:rPr>
        <w:t>规定支出。</w:t>
      </w:r>
    </w:p>
    <w:p>
      <w:pPr>
        <w:spacing w:line="600" w:lineRule="exact"/>
        <w:ind w:firstLine="600"/>
        <w:rPr>
          <w:rFonts w:hint="default" w:ascii="Times New Roman" w:hAnsi="Times New Roman" w:eastAsia="楷体_GB2312" w:cs="Times New Roman"/>
          <w:kern w:val="1"/>
          <w:sz w:val="32"/>
          <w:szCs w:val="32"/>
        </w:rPr>
      </w:pPr>
      <w:r>
        <w:rPr>
          <w:rFonts w:hint="default" w:ascii="Times New Roman" w:hAnsi="Times New Roman" w:eastAsia="楷体_GB2312" w:cs="Times New Roman"/>
          <w:kern w:val="1"/>
          <w:sz w:val="32"/>
          <w:szCs w:val="32"/>
        </w:rPr>
        <w:t>（二）绩效目标完成情况</w:t>
      </w:r>
    </w:p>
    <w:p>
      <w:pPr>
        <w:spacing w:line="600" w:lineRule="exact"/>
        <w:ind w:firstLine="600"/>
        <w:rPr>
          <w:rFonts w:hint="default" w:ascii="Times New Roman" w:hAnsi="Times New Roman" w:eastAsia="仿宋_GB2312" w:cs="Times New Roman"/>
          <w:kern w:val="1"/>
          <w:sz w:val="32"/>
          <w:szCs w:val="32"/>
          <w:lang w:eastAsia="zh-CN"/>
        </w:rPr>
      </w:pPr>
      <w:r>
        <w:rPr>
          <w:rFonts w:hint="default" w:ascii="Times New Roman" w:hAnsi="Times New Roman" w:eastAsia="仿宋_GB2312" w:cs="Times New Roman"/>
          <w:kern w:val="1"/>
          <w:sz w:val="32"/>
          <w:szCs w:val="32"/>
          <w:lang w:eastAsia="zh-CN"/>
        </w:rPr>
        <w:t>项目实施以来，</w:t>
      </w:r>
      <w:r>
        <w:rPr>
          <w:rFonts w:hint="default" w:ascii="Times New Roman" w:hAnsi="Times New Roman" w:eastAsia="仿宋_GB2312" w:cs="Times New Roman"/>
          <w:kern w:val="1"/>
          <w:sz w:val="32"/>
          <w:szCs w:val="32"/>
          <w:lang w:val="en-US" w:eastAsia="zh-CN"/>
        </w:rPr>
        <w:t>广东海洋大学</w:t>
      </w:r>
      <w:r>
        <w:rPr>
          <w:rFonts w:hint="default" w:ascii="Times New Roman" w:hAnsi="Times New Roman" w:eastAsia="仿宋_GB2312" w:cs="Times New Roman"/>
          <w:kern w:val="1"/>
          <w:sz w:val="32"/>
          <w:szCs w:val="32"/>
        </w:rPr>
        <w:t>已</w:t>
      </w:r>
      <w:r>
        <w:rPr>
          <w:rFonts w:hint="default" w:ascii="Times New Roman" w:hAnsi="Times New Roman" w:eastAsia="仿宋_GB2312" w:cs="Times New Roman"/>
          <w:kern w:val="1"/>
          <w:sz w:val="32"/>
          <w:szCs w:val="32"/>
          <w:lang w:val="en-US" w:eastAsia="zh-CN"/>
        </w:rPr>
        <w:t>依托</w:t>
      </w:r>
      <w:r>
        <w:rPr>
          <w:rFonts w:hint="default" w:ascii="Times New Roman" w:hAnsi="Times New Roman" w:eastAsia="仿宋_GB2312" w:cs="Times New Roman"/>
          <w:color w:val="000000"/>
          <w:spacing w:val="-6"/>
          <w:sz w:val="32"/>
          <w:szCs w:val="32"/>
          <w:u w:val="none"/>
          <w:lang w:val="en-US" w:eastAsia="zh-CN"/>
        </w:rPr>
        <w:t>湛江市海洋产业人才培训基地</w:t>
      </w:r>
      <w:r>
        <w:rPr>
          <w:rFonts w:hint="default" w:ascii="Times New Roman" w:hAnsi="Times New Roman" w:eastAsia="仿宋_GB2312" w:cs="Times New Roman"/>
          <w:kern w:val="1"/>
          <w:sz w:val="32"/>
          <w:szCs w:val="32"/>
        </w:rPr>
        <w:t>开展了</w:t>
      </w:r>
      <w:r>
        <w:rPr>
          <w:rFonts w:hint="default" w:ascii="Times New Roman" w:hAnsi="Times New Roman" w:eastAsia="仿宋_GB2312" w:cs="Times New Roman"/>
          <w:kern w:val="1"/>
          <w:sz w:val="32"/>
          <w:szCs w:val="32"/>
          <w:lang w:val="en-US" w:eastAsia="zh-CN"/>
        </w:rPr>
        <w:t>5</w:t>
      </w:r>
      <w:r>
        <w:rPr>
          <w:rFonts w:hint="default" w:ascii="Times New Roman" w:hAnsi="Times New Roman" w:eastAsia="仿宋_GB2312" w:cs="Times New Roman"/>
          <w:kern w:val="1"/>
          <w:sz w:val="32"/>
          <w:szCs w:val="32"/>
        </w:rPr>
        <w:t>场培训活动</w:t>
      </w:r>
      <w:r>
        <w:rPr>
          <w:rFonts w:hint="default" w:ascii="Times New Roman" w:hAnsi="Times New Roman" w:eastAsia="仿宋_GB2312" w:cs="Times New Roman"/>
          <w:kern w:val="1"/>
          <w:sz w:val="32"/>
          <w:szCs w:val="32"/>
          <w:lang w:eastAsia="zh-CN"/>
        </w:rPr>
        <w:t>，</w:t>
      </w:r>
      <w:r>
        <w:rPr>
          <w:rFonts w:hint="default" w:ascii="Times New Roman" w:hAnsi="Times New Roman" w:eastAsia="仿宋_GB2312" w:cs="Times New Roman"/>
          <w:kern w:val="1"/>
          <w:sz w:val="32"/>
          <w:szCs w:val="32"/>
          <w:lang w:val="en-US" w:eastAsia="zh-CN"/>
        </w:rPr>
        <w:t>共计371</w:t>
      </w:r>
      <w:r>
        <w:rPr>
          <w:rFonts w:hint="default" w:ascii="Times New Roman" w:hAnsi="Times New Roman" w:eastAsia="仿宋_GB2312" w:cs="Times New Roman"/>
          <w:kern w:val="1"/>
          <w:sz w:val="32"/>
          <w:szCs w:val="32"/>
        </w:rPr>
        <w:t>人参加了培训。引进涉海博士51人，派出12名海洋相关专业教师攻读博士学位</w:t>
      </w:r>
      <w:r>
        <w:rPr>
          <w:rFonts w:hint="default" w:ascii="Times New Roman" w:hAnsi="Times New Roman" w:eastAsia="仿宋_GB2312" w:cs="Times New Roman"/>
          <w:kern w:val="1"/>
          <w:sz w:val="32"/>
          <w:szCs w:val="32"/>
          <w:lang w:eastAsia="zh-CN"/>
        </w:rPr>
        <w:t>，</w:t>
      </w:r>
      <w:r>
        <w:rPr>
          <w:rFonts w:hint="default" w:ascii="Times New Roman" w:hAnsi="Times New Roman" w:eastAsia="仿宋_GB2312" w:cs="Times New Roman"/>
          <w:kern w:val="1"/>
          <w:sz w:val="32"/>
          <w:szCs w:val="32"/>
        </w:rPr>
        <w:t>选派5名海洋相关专业教师到国（境）外访学进修培训。目前有“南海学者人才支持涉海专业技术人才培养对象45人。涉海领域学科引育国家级人才正在进行，有1名培养对象进入“青年长江学者”评选第二轮</w:t>
      </w:r>
      <w:r>
        <w:rPr>
          <w:rFonts w:hint="default" w:ascii="Times New Roman" w:hAnsi="Times New Roman" w:eastAsia="仿宋_GB2312" w:cs="Times New Roman"/>
          <w:kern w:val="1"/>
          <w:sz w:val="32"/>
          <w:szCs w:val="32"/>
          <w:lang w:eastAsia="zh-CN"/>
        </w:rPr>
        <w:t>，</w:t>
      </w:r>
      <w:r>
        <w:rPr>
          <w:rFonts w:hint="default" w:ascii="Times New Roman" w:hAnsi="Times New Roman" w:eastAsia="仿宋_GB2312" w:cs="Times New Roman"/>
          <w:kern w:val="1"/>
          <w:sz w:val="32"/>
          <w:szCs w:val="32"/>
        </w:rPr>
        <w:t>增加了中国科协全国首席科学传播专家1人。</w:t>
      </w:r>
    </w:p>
    <w:p>
      <w:pPr>
        <w:spacing w:line="600" w:lineRule="exact"/>
        <w:ind w:firstLine="600"/>
        <w:rPr>
          <w:rFonts w:hint="default" w:ascii="Times New Roman" w:hAnsi="Times New Roman" w:eastAsia="仿宋_GB2312" w:cs="Times New Roman"/>
          <w:kern w:val="1"/>
          <w:sz w:val="32"/>
          <w:szCs w:val="32"/>
          <w:lang w:eastAsia="zh-CN"/>
        </w:rPr>
      </w:pPr>
      <w:r>
        <w:rPr>
          <w:rFonts w:hint="default" w:ascii="Times New Roman" w:hAnsi="Times New Roman" w:eastAsia="仿宋_GB2312" w:cs="Times New Roman"/>
          <w:kern w:val="1"/>
          <w:sz w:val="32"/>
          <w:szCs w:val="32"/>
          <w:lang w:eastAsia="zh-CN"/>
        </w:rPr>
        <w:t>2021年</w:t>
      </w:r>
      <w:r>
        <w:rPr>
          <w:rFonts w:hint="default" w:ascii="Times New Roman" w:hAnsi="Times New Roman" w:eastAsia="仿宋_GB2312" w:cs="Times New Roman"/>
          <w:kern w:val="1"/>
          <w:sz w:val="32"/>
          <w:szCs w:val="32"/>
          <w:lang w:val="en-US" w:eastAsia="zh-CN"/>
        </w:rPr>
        <w:t>广东医科大学</w:t>
      </w:r>
      <w:r>
        <w:rPr>
          <w:rFonts w:hint="default" w:ascii="Times New Roman" w:hAnsi="Times New Roman" w:eastAsia="仿宋_GB2312" w:cs="Times New Roman"/>
          <w:kern w:val="1"/>
          <w:sz w:val="32"/>
          <w:szCs w:val="32"/>
          <w:lang w:eastAsia="zh-CN"/>
        </w:rPr>
        <w:t>共引进博士人才8人，包括学校高层次（第三层次）人才1人，引进4名博士后入站，招收硕士研究生38人；先后举办了2次高水平的学术会议与在线培训会议，培训人数约3000人；制定新学院筹建方案，并组织权威专家进行多次论证及研讨。</w:t>
      </w:r>
    </w:p>
    <w:p>
      <w:pPr>
        <w:spacing w:line="600" w:lineRule="exact"/>
        <w:ind w:firstLine="640" w:firstLineChars="200"/>
        <w:rPr>
          <w:rFonts w:hint="default" w:ascii="Times New Roman" w:hAnsi="Times New Roman" w:eastAsia="方正小标宋简体" w:cs="Times New Roman"/>
          <w:b w:val="0"/>
          <w:bCs w:val="0"/>
          <w:kern w:val="1"/>
          <w:sz w:val="32"/>
          <w:szCs w:val="32"/>
        </w:rPr>
      </w:pPr>
      <w:r>
        <w:rPr>
          <w:rFonts w:hint="default" w:ascii="Times New Roman" w:hAnsi="Times New Roman" w:eastAsia="方正小标宋简体" w:cs="Times New Roman"/>
          <w:b w:val="0"/>
          <w:bCs w:val="0"/>
          <w:kern w:val="1"/>
          <w:sz w:val="32"/>
          <w:szCs w:val="32"/>
        </w:rPr>
        <w:t>五、主要经验、存在的问题和偏离绩效目标的原因分析</w:t>
      </w:r>
    </w:p>
    <w:p>
      <w:pPr>
        <w:spacing w:line="600" w:lineRule="exact"/>
        <w:ind w:firstLine="600"/>
        <w:rPr>
          <w:rFonts w:hint="default" w:ascii="Times New Roman" w:hAnsi="Times New Roman" w:eastAsia="楷体_GB2312" w:cs="Times New Roman"/>
          <w:kern w:val="1"/>
          <w:sz w:val="32"/>
          <w:szCs w:val="32"/>
        </w:rPr>
      </w:pPr>
      <w:r>
        <w:rPr>
          <w:rFonts w:hint="default" w:ascii="Times New Roman" w:hAnsi="Times New Roman" w:eastAsia="楷体_GB2312" w:cs="Times New Roman"/>
          <w:kern w:val="1"/>
          <w:sz w:val="32"/>
          <w:szCs w:val="32"/>
        </w:rPr>
        <w:t>（一）主要经验</w:t>
      </w:r>
    </w:p>
    <w:p>
      <w:pPr>
        <w:spacing w:line="600" w:lineRule="exact"/>
        <w:ind w:firstLine="600"/>
        <w:rPr>
          <w:rFonts w:hint="default" w:ascii="Times New Roman" w:hAnsi="Times New Roman" w:eastAsia="仿宋_GB2312" w:cs="Times New Roman"/>
          <w:kern w:val="1"/>
          <w:sz w:val="32"/>
          <w:szCs w:val="32"/>
          <w:lang w:eastAsia="zh-CN"/>
        </w:rPr>
      </w:pPr>
      <w:r>
        <w:rPr>
          <w:rFonts w:hint="default" w:ascii="Times New Roman" w:hAnsi="Times New Roman" w:eastAsia="仿宋_GB2312" w:cs="Times New Roman"/>
          <w:kern w:val="1"/>
          <w:sz w:val="32"/>
          <w:szCs w:val="32"/>
          <w:lang w:eastAsia="zh-CN"/>
        </w:rPr>
        <w:t>如何发挥湛江得天独厚的资源和区位优势建设海洋经济强市，产业振兴是根本途径，而人才则是重中之重。</w:t>
      </w:r>
      <w:r>
        <w:rPr>
          <w:rFonts w:hint="default" w:ascii="Times New Roman" w:hAnsi="Times New Roman" w:eastAsia="仿宋_GB2312" w:cs="Times New Roman"/>
          <w:kern w:val="1"/>
          <w:sz w:val="32"/>
          <w:szCs w:val="32"/>
          <w:lang w:val="en-US" w:eastAsia="zh-CN"/>
        </w:rPr>
        <w:t>要</w:t>
      </w:r>
      <w:r>
        <w:rPr>
          <w:rFonts w:hint="default" w:ascii="Times New Roman" w:hAnsi="Times New Roman" w:eastAsia="仿宋_GB2312" w:cs="Times New Roman"/>
          <w:kern w:val="1"/>
          <w:sz w:val="32"/>
          <w:szCs w:val="32"/>
          <w:lang w:eastAsia="zh-CN"/>
        </w:rPr>
        <w:t>结合粤西地区实际，</w:t>
      </w:r>
      <w:r>
        <w:rPr>
          <w:rFonts w:hint="default" w:ascii="Times New Roman" w:hAnsi="Times New Roman" w:eastAsia="仿宋_GB2312" w:cs="Times New Roman"/>
          <w:kern w:val="1"/>
          <w:sz w:val="32"/>
          <w:szCs w:val="32"/>
          <w:lang w:val="en-US" w:eastAsia="zh-CN"/>
        </w:rPr>
        <w:t>克服</w:t>
      </w:r>
      <w:r>
        <w:rPr>
          <w:rFonts w:hint="default" w:ascii="Times New Roman" w:hAnsi="Times New Roman" w:eastAsia="仿宋_GB2312" w:cs="Times New Roman"/>
          <w:kern w:val="1"/>
          <w:sz w:val="32"/>
          <w:szCs w:val="32"/>
          <w:lang w:eastAsia="zh-CN"/>
        </w:rPr>
        <w:t>疫情影响，积极探索人才引进培养的新模式，多种方式引进高层次人才，加强合作与交流，以产业服务为导向培养海洋产业人才，高起点高标准推动</w:t>
      </w:r>
      <w:r>
        <w:rPr>
          <w:rFonts w:hint="default" w:ascii="Times New Roman" w:hAnsi="Times New Roman" w:eastAsia="仿宋_GB2312" w:cs="Times New Roman"/>
          <w:kern w:val="1"/>
          <w:sz w:val="32"/>
          <w:szCs w:val="32"/>
          <w:lang w:val="en-US" w:eastAsia="zh-CN"/>
        </w:rPr>
        <w:t>高能级</w:t>
      </w:r>
      <w:r>
        <w:rPr>
          <w:rFonts w:hint="default" w:ascii="Times New Roman" w:hAnsi="Times New Roman" w:eastAsia="仿宋_GB2312" w:cs="Times New Roman"/>
          <w:kern w:val="1"/>
          <w:sz w:val="32"/>
          <w:szCs w:val="32"/>
          <w:lang w:eastAsia="zh-CN"/>
        </w:rPr>
        <w:t>人才</w:t>
      </w:r>
      <w:r>
        <w:rPr>
          <w:rFonts w:hint="default" w:ascii="Times New Roman" w:hAnsi="Times New Roman" w:eastAsia="仿宋_GB2312" w:cs="Times New Roman"/>
          <w:kern w:val="1"/>
          <w:sz w:val="32"/>
          <w:szCs w:val="32"/>
          <w:lang w:val="en-US" w:eastAsia="zh-CN"/>
        </w:rPr>
        <w:t>载体建设</w:t>
      </w:r>
      <w:r>
        <w:rPr>
          <w:rFonts w:hint="default" w:ascii="Times New Roman" w:hAnsi="Times New Roman" w:eastAsia="仿宋_GB2312" w:cs="Times New Roman"/>
          <w:kern w:val="1"/>
          <w:sz w:val="32"/>
          <w:szCs w:val="32"/>
          <w:lang w:eastAsia="zh-CN"/>
        </w:rPr>
        <w:t>，为高层次人才引进培养提供有力支撑，助力湛江海洋强市战略的实施。</w:t>
      </w:r>
    </w:p>
    <w:p>
      <w:pPr>
        <w:spacing w:line="600" w:lineRule="exact"/>
        <w:ind w:firstLine="600"/>
        <w:rPr>
          <w:rFonts w:hint="default" w:ascii="Times New Roman" w:hAnsi="Times New Roman" w:eastAsia="楷体_GB2312" w:cs="Times New Roman"/>
          <w:kern w:val="1"/>
          <w:sz w:val="32"/>
          <w:szCs w:val="32"/>
        </w:rPr>
      </w:pPr>
      <w:r>
        <w:rPr>
          <w:rFonts w:hint="default" w:ascii="Times New Roman" w:hAnsi="Times New Roman" w:eastAsia="楷体_GB2312" w:cs="Times New Roman"/>
          <w:kern w:val="1"/>
          <w:sz w:val="32"/>
          <w:szCs w:val="32"/>
        </w:rPr>
        <w:t>（二）存在的问题及偏离绩效目标</w:t>
      </w:r>
    </w:p>
    <w:p>
      <w:pPr>
        <w:spacing w:line="600" w:lineRule="exact"/>
        <w:ind w:firstLine="600"/>
        <w:rPr>
          <w:rFonts w:hint="default" w:ascii="Times New Roman" w:hAnsi="Times New Roman" w:eastAsia="仿宋_GB2312" w:cs="Times New Roman"/>
          <w:kern w:val="1"/>
          <w:sz w:val="32"/>
          <w:szCs w:val="32"/>
          <w:lang w:eastAsia="zh-CN"/>
        </w:rPr>
      </w:pPr>
      <w:r>
        <w:rPr>
          <w:rFonts w:hint="default" w:ascii="Times New Roman" w:hAnsi="Times New Roman" w:eastAsia="仿宋_GB2312" w:cs="Times New Roman"/>
          <w:kern w:val="1"/>
          <w:sz w:val="32"/>
          <w:szCs w:val="32"/>
          <w:lang w:eastAsia="zh-CN"/>
        </w:rPr>
        <w:t>人才引进受粤西区位条件和经济基础实力等因素影响，在引进高端人才上存在一定的困难，</w:t>
      </w:r>
      <w:r>
        <w:rPr>
          <w:rFonts w:hint="default" w:ascii="Times New Roman" w:hAnsi="Times New Roman" w:eastAsia="仿宋_GB2312" w:cs="Times New Roman"/>
          <w:kern w:val="1"/>
          <w:sz w:val="32"/>
          <w:szCs w:val="32"/>
          <w:lang w:val="en-US" w:eastAsia="zh-CN"/>
        </w:rPr>
        <w:t>特别是</w:t>
      </w:r>
      <w:r>
        <w:rPr>
          <w:rFonts w:hint="default" w:ascii="Times New Roman" w:hAnsi="Times New Roman" w:eastAsia="仿宋_GB2312" w:cs="Times New Roman"/>
          <w:kern w:val="1"/>
          <w:sz w:val="32"/>
          <w:szCs w:val="32"/>
          <w:lang w:eastAsia="zh-CN"/>
        </w:rPr>
        <w:t>海外</w:t>
      </w:r>
      <w:r>
        <w:rPr>
          <w:rFonts w:hint="default" w:ascii="Times New Roman" w:hAnsi="Times New Roman" w:eastAsia="仿宋_GB2312" w:cs="Times New Roman"/>
          <w:kern w:val="1"/>
          <w:sz w:val="32"/>
          <w:szCs w:val="32"/>
          <w:lang w:val="en-US" w:eastAsia="zh-CN"/>
        </w:rPr>
        <w:t>高端人才</w:t>
      </w:r>
      <w:r>
        <w:rPr>
          <w:rFonts w:hint="default" w:ascii="Times New Roman" w:hAnsi="Times New Roman" w:eastAsia="仿宋_GB2312" w:cs="Times New Roman"/>
          <w:kern w:val="1"/>
          <w:sz w:val="32"/>
          <w:szCs w:val="32"/>
          <w:lang w:eastAsia="zh-CN"/>
        </w:rPr>
        <w:t>，</w:t>
      </w:r>
      <w:r>
        <w:rPr>
          <w:rFonts w:hint="default" w:ascii="Times New Roman" w:hAnsi="Times New Roman" w:eastAsia="仿宋_GB2312" w:cs="Times New Roman"/>
          <w:kern w:val="1"/>
          <w:sz w:val="32"/>
          <w:szCs w:val="32"/>
          <w:lang w:val="en-US" w:eastAsia="zh-CN"/>
        </w:rPr>
        <w:t>而且</w:t>
      </w:r>
      <w:r>
        <w:rPr>
          <w:rFonts w:hint="default" w:ascii="Times New Roman" w:hAnsi="Times New Roman" w:eastAsia="仿宋_GB2312" w:cs="Times New Roman"/>
          <w:kern w:val="1"/>
          <w:sz w:val="32"/>
          <w:szCs w:val="32"/>
          <w:lang w:eastAsia="zh-CN"/>
        </w:rPr>
        <w:t>疫情</w:t>
      </w:r>
      <w:r>
        <w:rPr>
          <w:rFonts w:hint="default" w:ascii="Times New Roman" w:hAnsi="Times New Roman" w:eastAsia="仿宋_GB2312" w:cs="Times New Roman"/>
          <w:kern w:val="1"/>
          <w:sz w:val="32"/>
          <w:szCs w:val="32"/>
          <w:lang w:val="en-US" w:eastAsia="zh-CN"/>
        </w:rPr>
        <w:t>影响也</w:t>
      </w:r>
      <w:r>
        <w:rPr>
          <w:rFonts w:hint="default" w:ascii="Times New Roman" w:hAnsi="Times New Roman" w:eastAsia="仿宋_GB2312" w:cs="Times New Roman"/>
          <w:kern w:val="1"/>
          <w:sz w:val="32"/>
          <w:szCs w:val="32"/>
          <w:lang w:eastAsia="zh-CN"/>
        </w:rPr>
        <w:t>导致异地人才交流受限。</w:t>
      </w:r>
    </w:p>
    <w:p>
      <w:pPr>
        <w:spacing w:line="600" w:lineRule="exact"/>
        <w:ind w:firstLine="600"/>
        <w:rPr>
          <w:rFonts w:hint="default" w:ascii="Times New Roman" w:hAnsi="Times New Roman" w:eastAsia="Times New Roman" w:cs="Times New Roman"/>
          <w:b/>
          <w:bCs/>
          <w:color w:val="000000"/>
          <w:kern w:val="1"/>
          <w:sz w:val="32"/>
          <w:szCs w:val="32"/>
        </w:rPr>
      </w:pPr>
      <w:r>
        <w:rPr>
          <w:rFonts w:hint="default" w:ascii="Times New Roman" w:hAnsi="Times New Roman" w:cs="Times New Roman"/>
          <w:b/>
          <w:bCs/>
          <w:color w:val="000000"/>
          <w:kern w:val="1"/>
          <w:sz w:val="32"/>
          <w:szCs w:val="32"/>
        </w:rPr>
        <w:t>六、改进意见</w:t>
      </w:r>
    </w:p>
    <w:p>
      <w:pPr>
        <w:spacing w:line="600" w:lineRule="exact"/>
        <w:ind w:firstLine="600"/>
        <w:rPr>
          <w:rFonts w:hint="default" w:ascii="Times New Roman" w:hAnsi="Times New Roman" w:eastAsia="仿宋_GB2312" w:cs="Times New Roman"/>
          <w:kern w:val="1"/>
          <w:sz w:val="32"/>
          <w:szCs w:val="32"/>
          <w:lang w:eastAsia="zh-CN"/>
        </w:rPr>
      </w:pPr>
      <w:r>
        <w:rPr>
          <w:rFonts w:hint="default" w:ascii="Times New Roman" w:hAnsi="Times New Roman" w:eastAsia="仿宋_GB2312" w:cs="Times New Roman"/>
          <w:kern w:val="1"/>
          <w:sz w:val="32"/>
          <w:szCs w:val="32"/>
          <w:lang w:val="en-US" w:eastAsia="zh-CN"/>
        </w:rPr>
        <w:t>继续加大海洋人才引进和培育力度，</w:t>
      </w:r>
      <w:r>
        <w:rPr>
          <w:rFonts w:hint="default" w:ascii="Times New Roman" w:hAnsi="Times New Roman" w:eastAsia="仿宋" w:cs="Times New Roman"/>
          <w:kern w:val="1"/>
          <w:sz w:val="32"/>
          <w:szCs w:val="32"/>
        </w:rPr>
        <w:t>进一步扩大博士和博士后招聘宣传力度，</w:t>
      </w:r>
      <w:r>
        <w:rPr>
          <w:rFonts w:hint="default" w:ascii="Times New Roman" w:hAnsi="Times New Roman" w:eastAsia="仿宋_GB2312" w:cs="Times New Roman"/>
          <w:kern w:val="1"/>
          <w:sz w:val="32"/>
          <w:szCs w:val="32"/>
          <w:lang w:val="en-US" w:eastAsia="zh-CN"/>
        </w:rPr>
        <w:t>吸引和培养更多优秀人才，高质量举办海洋类创新论坛及学术交流活动，</w:t>
      </w:r>
      <w:r>
        <w:rPr>
          <w:rFonts w:hint="default" w:ascii="Times New Roman" w:hAnsi="Times New Roman" w:eastAsia="仿宋_GB2312" w:cs="Times New Roman"/>
          <w:kern w:val="1"/>
          <w:sz w:val="32"/>
          <w:szCs w:val="32"/>
          <w:lang w:eastAsia="zh-CN"/>
        </w:rPr>
        <w:t>加强</w:t>
      </w:r>
      <w:r>
        <w:rPr>
          <w:rFonts w:hint="default" w:ascii="Times New Roman" w:hAnsi="Times New Roman" w:eastAsia="仿宋_GB2312" w:cs="Times New Roman"/>
          <w:kern w:val="1"/>
          <w:sz w:val="32"/>
          <w:szCs w:val="32"/>
          <w:lang w:val="en-US" w:eastAsia="zh-CN"/>
        </w:rPr>
        <w:t>人才合作</w:t>
      </w:r>
      <w:r>
        <w:rPr>
          <w:rFonts w:hint="default" w:ascii="Times New Roman" w:hAnsi="Times New Roman" w:eastAsia="仿宋_GB2312" w:cs="Times New Roman"/>
          <w:kern w:val="1"/>
          <w:sz w:val="32"/>
          <w:szCs w:val="32"/>
          <w:lang w:eastAsia="zh-CN"/>
        </w:rPr>
        <w:t>交流，推动我市海洋产业事业的持续发展。</w:t>
      </w:r>
    </w:p>
    <w:p>
      <w:pPr>
        <w:spacing w:line="600" w:lineRule="exact"/>
        <w:ind w:firstLine="600"/>
        <w:rPr>
          <w:rFonts w:hint="default" w:ascii="Times New Roman" w:hAnsi="Times New Roman" w:eastAsia="Times New Roman" w:cs="Times New Roman"/>
          <w:b/>
          <w:bCs/>
          <w:color w:val="000000"/>
          <w:kern w:val="1"/>
          <w:sz w:val="32"/>
          <w:szCs w:val="32"/>
        </w:rPr>
      </w:pPr>
      <w:r>
        <w:rPr>
          <w:rFonts w:hint="default" w:ascii="Times New Roman" w:hAnsi="Times New Roman" w:cs="Times New Roman"/>
          <w:b/>
          <w:bCs/>
          <w:color w:val="000000"/>
          <w:kern w:val="1"/>
          <w:sz w:val="32"/>
          <w:szCs w:val="32"/>
        </w:rPr>
        <w:t>七、绩效自评结果拟应用和公开情况</w:t>
      </w:r>
    </w:p>
    <w:p>
      <w:pPr>
        <w:spacing w:line="600" w:lineRule="exact"/>
        <w:ind w:firstLine="600"/>
        <w:rPr>
          <w:rFonts w:hint="default" w:ascii="Times New Roman" w:hAnsi="Times New Roman" w:eastAsia="仿宋_GB2312" w:cs="Times New Roman"/>
          <w:kern w:val="1"/>
          <w:sz w:val="32"/>
          <w:szCs w:val="32"/>
          <w:lang w:val="en-US" w:eastAsia="zh-CN"/>
        </w:rPr>
      </w:pPr>
      <w:r>
        <w:rPr>
          <w:rFonts w:hint="default" w:ascii="Times New Roman" w:hAnsi="Times New Roman" w:eastAsia="仿宋_GB2312" w:cs="Times New Roman"/>
          <w:kern w:val="1"/>
          <w:sz w:val="32"/>
          <w:szCs w:val="32"/>
        </w:rPr>
        <w:t>通过本次绩效评价，</w:t>
      </w:r>
      <w:r>
        <w:rPr>
          <w:rFonts w:hint="default" w:ascii="Times New Roman" w:hAnsi="Times New Roman" w:eastAsia="仿宋_GB2312" w:cs="Times New Roman"/>
          <w:kern w:val="1"/>
          <w:sz w:val="32"/>
          <w:szCs w:val="32"/>
          <w:lang w:val="en-US" w:eastAsia="zh-CN"/>
        </w:rPr>
        <w:t>增</w:t>
      </w:r>
      <w:r>
        <w:rPr>
          <w:rFonts w:hint="default" w:ascii="Times New Roman" w:hAnsi="Times New Roman" w:eastAsia="仿宋_GB2312" w:cs="Times New Roman"/>
          <w:kern w:val="1"/>
          <w:sz w:val="32"/>
          <w:szCs w:val="32"/>
        </w:rPr>
        <w:t>强了</w:t>
      </w:r>
      <w:r>
        <w:rPr>
          <w:rFonts w:hint="default" w:ascii="Times New Roman" w:hAnsi="Times New Roman" w:eastAsia="仿宋_GB2312" w:cs="Times New Roman"/>
          <w:kern w:val="1"/>
          <w:sz w:val="32"/>
          <w:szCs w:val="32"/>
          <w:lang w:val="en-US" w:eastAsia="zh-CN"/>
        </w:rPr>
        <w:t>广东海洋大学和广东医科大学对</w:t>
      </w:r>
      <w:r>
        <w:rPr>
          <w:rFonts w:hint="default" w:ascii="Times New Roman" w:hAnsi="Times New Roman" w:eastAsia="仿宋_GB2312" w:cs="Times New Roman"/>
          <w:kern w:val="1"/>
          <w:sz w:val="32"/>
          <w:szCs w:val="32"/>
        </w:rPr>
        <w:t>承担</w:t>
      </w:r>
      <w:r>
        <w:rPr>
          <w:rFonts w:hint="default" w:ascii="Times New Roman" w:hAnsi="Times New Roman" w:eastAsia="仿宋_GB2312" w:cs="Times New Roman"/>
          <w:kern w:val="1"/>
          <w:sz w:val="32"/>
          <w:szCs w:val="32"/>
          <w:lang w:eastAsia="zh-CN"/>
        </w:rPr>
        <w:t>“</w:t>
      </w:r>
      <w:r>
        <w:rPr>
          <w:rFonts w:hint="default" w:ascii="Times New Roman" w:hAnsi="Times New Roman" w:eastAsia="仿宋_GB2312" w:cs="Times New Roman"/>
          <w:kern w:val="1"/>
          <w:sz w:val="32"/>
          <w:szCs w:val="32"/>
        </w:rPr>
        <w:t>海洋产业人才振兴计划</w:t>
      </w:r>
      <w:r>
        <w:rPr>
          <w:rFonts w:hint="default" w:ascii="Times New Roman" w:hAnsi="Times New Roman" w:eastAsia="仿宋_GB2312" w:cs="Times New Roman"/>
          <w:kern w:val="1"/>
          <w:sz w:val="32"/>
          <w:szCs w:val="32"/>
          <w:lang w:eastAsia="zh-CN"/>
        </w:rPr>
        <w:t>”</w:t>
      </w:r>
      <w:r>
        <w:rPr>
          <w:rFonts w:hint="default" w:ascii="Times New Roman" w:hAnsi="Times New Roman" w:eastAsia="仿宋_GB2312" w:cs="Times New Roman"/>
          <w:kern w:val="1"/>
          <w:sz w:val="32"/>
          <w:szCs w:val="32"/>
        </w:rPr>
        <w:t>项目工作的认识，</w:t>
      </w:r>
      <w:r>
        <w:rPr>
          <w:rFonts w:hint="default" w:ascii="Times New Roman" w:hAnsi="Times New Roman" w:eastAsia="仿宋_GB2312" w:cs="Times New Roman"/>
          <w:kern w:val="1"/>
          <w:sz w:val="32"/>
          <w:szCs w:val="32"/>
          <w:lang w:val="en-US" w:eastAsia="zh-CN"/>
        </w:rPr>
        <w:t>也凸显出</w:t>
      </w:r>
      <w:r>
        <w:rPr>
          <w:rFonts w:hint="default" w:ascii="Times New Roman" w:hAnsi="Times New Roman" w:eastAsia="仿宋_GB2312" w:cs="Times New Roman"/>
          <w:kern w:val="1"/>
          <w:sz w:val="32"/>
          <w:szCs w:val="32"/>
        </w:rPr>
        <w:t>工作中的不足</w:t>
      </w:r>
      <w:r>
        <w:rPr>
          <w:rFonts w:hint="default" w:ascii="Times New Roman" w:hAnsi="Times New Roman" w:eastAsia="仿宋_GB2312" w:cs="Times New Roman"/>
          <w:kern w:val="1"/>
          <w:sz w:val="32"/>
          <w:szCs w:val="32"/>
          <w:lang w:val="en-US" w:eastAsia="zh-CN"/>
        </w:rPr>
        <w:t>之处</w:t>
      </w:r>
      <w:r>
        <w:rPr>
          <w:rFonts w:hint="default" w:ascii="Times New Roman" w:hAnsi="Times New Roman" w:eastAsia="仿宋_GB2312" w:cs="Times New Roman"/>
          <w:kern w:val="1"/>
          <w:sz w:val="32"/>
          <w:szCs w:val="32"/>
        </w:rPr>
        <w:t>，</w:t>
      </w:r>
      <w:r>
        <w:rPr>
          <w:rFonts w:hint="default" w:ascii="Times New Roman" w:hAnsi="Times New Roman" w:eastAsia="仿宋_GB2312" w:cs="Times New Roman"/>
          <w:kern w:val="1"/>
          <w:sz w:val="32"/>
          <w:szCs w:val="32"/>
          <w:lang w:val="en-US" w:eastAsia="zh-CN"/>
        </w:rPr>
        <w:t>为</w:t>
      </w:r>
      <w:r>
        <w:rPr>
          <w:rFonts w:hint="default" w:ascii="Times New Roman" w:hAnsi="Times New Roman" w:eastAsia="仿宋_GB2312" w:cs="Times New Roman"/>
          <w:kern w:val="1"/>
          <w:sz w:val="32"/>
          <w:szCs w:val="32"/>
        </w:rPr>
        <w:t>下一步继续做好海洋产业人才的引育工作提供</w:t>
      </w:r>
      <w:r>
        <w:rPr>
          <w:rFonts w:hint="default" w:ascii="Times New Roman" w:hAnsi="Times New Roman" w:eastAsia="仿宋_GB2312" w:cs="Times New Roman"/>
          <w:kern w:val="1"/>
          <w:sz w:val="32"/>
          <w:szCs w:val="32"/>
          <w:lang w:eastAsia="zh-CN"/>
        </w:rPr>
        <w:t>了</w:t>
      </w:r>
      <w:r>
        <w:rPr>
          <w:rFonts w:hint="default" w:ascii="Times New Roman" w:hAnsi="Times New Roman" w:eastAsia="仿宋_GB2312" w:cs="Times New Roman"/>
          <w:kern w:val="1"/>
          <w:sz w:val="32"/>
          <w:szCs w:val="32"/>
        </w:rPr>
        <w:t>有力支撑。</w:t>
      </w:r>
      <w:r>
        <w:rPr>
          <w:rFonts w:hint="default" w:ascii="Times New Roman" w:hAnsi="Times New Roman" w:eastAsia="仿宋_GB2312" w:cs="Times New Roman"/>
          <w:kern w:val="1"/>
          <w:sz w:val="32"/>
          <w:szCs w:val="32"/>
          <w:lang w:val="en-US" w:eastAsia="zh-CN"/>
        </w:rPr>
        <w:t>本次绩效</w:t>
      </w:r>
      <w:bookmarkStart w:id="0" w:name="_GoBack"/>
      <w:bookmarkEnd w:id="0"/>
      <w:r>
        <w:rPr>
          <w:rFonts w:hint="default" w:ascii="Times New Roman" w:hAnsi="Times New Roman" w:eastAsia="仿宋_GB2312" w:cs="Times New Roman"/>
          <w:kern w:val="1"/>
          <w:sz w:val="32"/>
          <w:szCs w:val="32"/>
          <w:lang w:val="en-US" w:eastAsia="zh-CN"/>
        </w:rPr>
        <w:t>评价通过有关门户网站公开。</w:t>
      </w:r>
    </w:p>
    <w:p>
      <w:pPr>
        <w:spacing w:line="600" w:lineRule="exact"/>
        <w:ind w:firstLine="600"/>
        <w:rPr>
          <w:rFonts w:hint="default" w:ascii="Times New Roman" w:hAnsi="Times New Roman" w:eastAsia="仿宋_GB2312" w:cs="Times New Roman"/>
          <w:kern w:val="1"/>
          <w:sz w:val="32"/>
          <w:szCs w:val="32"/>
          <w:lang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492F1740-B5F4-475C-BAB8-D144E7FC8D0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3529C0F4-6E19-42FF-B50A-A8B810AEC658}"/>
  </w:font>
  <w:font w:name="楷体">
    <w:panose1 w:val="02010609060101010101"/>
    <w:charset w:val="86"/>
    <w:family w:val="auto"/>
    <w:pitch w:val="default"/>
    <w:sig w:usb0="800002BF" w:usb1="38CF7CFA" w:usb2="00000016" w:usb3="00000000" w:csb0="00040001" w:csb1="00000000"/>
  </w:font>
  <w:font w:name="方正小标宋_GBK">
    <w:panose1 w:val="02000000000000000000"/>
    <w:charset w:val="86"/>
    <w:family w:val="script"/>
    <w:pitch w:val="default"/>
    <w:sig w:usb0="A00002BF" w:usb1="38CF7CFA" w:usb2="00082016" w:usb3="00000000" w:csb0="00040001" w:csb1="00000000"/>
    <w:embedRegular r:id="rId3" w:fontKey="{47E93A96-83B4-437B-9005-D19DCC8280DA}"/>
  </w:font>
  <w:font w:name="方正小标宋简体">
    <w:panose1 w:val="03000509000000000000"/>
    <w:charset w:val="86"/>
    <w:family w:val="script"/>
    <w:pitch w:val="default"/>
    <w:sig w:usb0="00000001" w:usb1="080E0000" w:usb2="00000000" w:usb3="00000000" w:csb0="00040000" w:csb1="00000000"/>
    <w:embedRegular r:id="rId4" w:fontKey="{FE9D9639-F9D8-4473-A13C-C4229528B894}"/>
  </w:font>
  <w:font w:name="楷体_GB2312">
    <w:panose1 w:val="02010609030101010101"/>
    <w:charset w:val="86"/>
    <w:family w:val="auto"/>
    <w:pitch w:val="default"/>
    <w:sig w:usb0="00000001" w:usb1="080E0000" w:usb2="00000000" w:usb3="00000000" w:csb0="00040000" w:csb1="00000000"/>
    <w:embedRegular r:id="rId5" w:fontKey="{71971AC7-5CBC-49C7-8408-886BDF0D236F}"/>
  </w:font>
  <w:font w:name="仿宋">
    <w:panose1 w:val="02010609060101010101"/>
    <w:charset w:val="86"/>
    <w:family w:val="modern"/>
    <w:pitch w:val="default"/>
    <w:sig w:usb0="800002BF" w:usb1="38CF7CFA" w:usb2="00000016" w:usb3="00000000" w:csb0="00040001" w:csb1="00000000"/>
    <w:embedRegular r:id="rId6" w:fontKey="{FAFD4682-39C6-46DB-95FC-88C55F8744E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26A82D"/>
    <w:multiLevelType w:val="singleLevel"/>
    <w:tmpl w:val="DD26A82D"/>
    <w:lvl w:ilvl="0" w:tentative="0">
      <w:start w:val="2"/>
      <w:numFmt w:val="chineseCounting"/>
      <w:suff w:val="nothing"/>
      <w:lvlText w:val="（%1）"/>
      <w:lvlJc w:val="left"/>
      <w:rPr>
        <w:rFonts w:hint="eastAsia"/>
      </w:rPr>
    </w:lvl>
  </w:abstractNum>
  <w:abstractNum w:abstractNumId="1">
    <w:nsid w:val="5F0BE44D"/>
    <w:multiLevelType w:val="singleLevel"/>
    <w:tmpl w:val="5F0BE44D"/>
    <w:lvl w:ilvl="0" w:tentative="0">
      <w:start w:val="4"/>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WJkMmYwMmJjYzYyMWJmY2Q2YTY0MjBhMmRkYjExZTMifQ=="/>
  </w:docVars>
  <w:rsids>
    <w:rsidRoot w:val="001A0C3D"/>
    <w:rsid w:val="001A0C3D"/>
    <w:rsid w:val="003128E3"/>
    <w:rsid w:val="00322828"/>
    <w:rsid w:val="00636E99"/>
    <w:rsid w:val="00796226"/>
    <w:rsid w:val="00AA6549"/>
    <w:rsid w:val="00DE554E"/>
    <w:rsid w:val="00E17A19"/>
    <w:rsid w:val="0DCF2461"/>
    <w:rsid w:val="0E6C6E52"/>
    <w:rsid w:val="11BF5E76"/>
    <w:rsid w:val="1747056B"/>
    <w:rsid w:val="17B53CC7"/>
    <w:rsid w:val="1A776EFD"/>
    <w:rsid w:val="1DEE6F77"/>
    <w:rsid w:val="2A222B3E"/>
    <w:rsid w:val="301A685A"/>
    <w:rsid w:val="315833DA"/>
    <w:rsid w:val="39D51E41"/>
    <w:rsid w:val="3DE86222"/>
    <w:rsid w:val="40D5070B"/>
    <w:rsid w:val="44A66A6E"/>
    <w:rsid w:val="45BF1CCF"/>
    <w:rsid w:val="4AA00196"/>
    <w:rsid w:val="4EAB1CE6"/>
    <w:rsid w:val="4FE011A7"/>
    <w:rsid w:val="53AA1DC3"/>
    <w:rsid w:val="54F14586"/>
    <w:rsid w:val="5516546E"/>
    <w:rsid w:val="576A5468"/>
    <w:rsid w:val="59165E13"/>
    <w:rsid w:val="5A3D06CE"/>
    <w:rsid w:val="5B242C1A"/>
    <w:rsid w:val="5D740791"/>
    <w:rsid w:val="5EE373EA"/>
    <w:rsid w:val="618104D5"/>
    <w:rsid w:val="6B713538"/>
    <w:rsid w:val="6D9A3AF6"/>
    <w:rsid w:val="71A30D98"/>
    <w:rsid w:val="7238234D"/>
    <w:rsid w:val="74D46275"/>
    <w:rsid w:val="78EC7869"/>
    <w:rsid w:val="7F9F70D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styleId="6">
    <w:name w:val="Emphasis"/>
    <w:basedOn w:val="5"/>
    <w:qFormat/>
    <w:locked/>
    <w:uiPriority w:val="0"/>
    <w:rPr>
      <w:i/>
    </w:rPr>
  </w:style>
  <w:style w:type="character" w:customStyle="1" w:styleId="7">
    <w:name w:val="Footer Char"/>
    <w:basedOn w:val="5"/>
    <w:link w:val="2"/>
    <w:qFormat/>
    <w:locked/>
    <w:uiPriority w:val="99"/>
    <w:rPr>
      <w:kern w:val="2"/>
      <w:sz w:val="18"/>
      <w:szCs w:val="18"/>
    </w:rPr>
  </w:style>
  <w:style w:type="character" w:customStyle="1" w:styleId="8">
    <w:name w:val="Header Char"/>
    <w:basedOn w:val="5"/>
    <w:link w:val="3"/>
    <w:qFormat/>
    <w:locked/>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Microsoft</Company>
  <Pages>8</Pages>
  <Words>3233</Words>
  <Characters>3411</Characters>
  <Lines>0</Lines>
  <Paragraphs>0</Paragraphs>
  <TotalTime>4</TotalTime>
  <ScaleCrop>false</ScaleCrop>
  <LinksUpToDate>false</LinksUpToDate>
  <CharactersWithSpaces>3411</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2021-06-23T02:54:00Z</dcterms:created>
  <dc:creator>kkk</dc:creator>
  <cp:lastModifiedBy>摇摆的带子</cp:lastModifiedBy>
  <cp:lastPrinted>2022-05-19T10:30:31Z</cp:lastPrinted>
  <dcterms:modified xsi:type="dcterms:W3CDTF">2022-05-19T10:31:15Z</dcterms:modified>
  <dc:title>附件1</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2D4780A3AB9A44BD817C9305312DF11F</vt:lpwstr>
  </property>
</Properties>
</file>