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30" w:lineRule="atLeast"/>
        <w:ind w:left="0" w:right="0" w:firstLine="0"/>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eastAsia="zh-CN"/>
        </w:rPr>
        <w:t>湛江市</w:t>
      </w:r>
      <w:r>
        <w:rPr>
          <w:rFonts w:hint="eastAsia" w:ascii="方正小标宋_GBK" w:hAnsi="方正小标宋_GBK" w:eastAsia="方正小标宋_GBK" w:cs="方正小标宋_GBK"/>
          <w:sz w:val="32"/>
          <w:szCs w:val="32"/>
        </w:rPr>
        <w:t>建设工程质量检测机构</w:t>
      </w:r>
      <w:r>
        <w:rPr>
          <w:rFonts w:hint="eastAsia" w:ascii="方正小标宋_GBK" w:hAnsi="方正小标宋_GBK" w:eastAsia="方正小标宋_GBK" w:cs="方正小标宋_GBK"/>
          <w:sz w:val="32"/>
          <w:szCs w:val="32"/>
          <w:lang w:eastAsia="zh-CN"/>
        </w:rPr>
        <w:t>监管</w:t>
      </w:r>
      <w:bookmarkStart w:id="0" w:name="_GoBack"/>
      <w:bookmarkEnd w:id="0"/>
      <w:r>
        <w:rPr>
          <w:rFonts w:hint="eastAsia" w:ascii="方正小标宋_GBK" w:hAnsi="方正小标宋_GBK" w:eastAsia="方正小标宋_GBK" w:cs="方正小标宋_GBK"/>
          <w:sz w:val="32"/>
          <w:szCs w:val="32"/>
        </w:rPr>
        <w:t>检查情况表</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rPr>
        <w:t>2022年</w:t>
      </w:r>
      <w:r>
        <w:rPr>
          <w:rFonts w:hint="eastAsia" w:ascii="方正小标宋_GBK" w:hAnsi="方正小标宋_GBK" w:eastAsia="方正小标宋_GBK" w:cs="方正小标宋_GBK"/>
          <w:sz w:val="32"/>
          <w:szCs w:val="32"/>
          <w:lang w:eastAsia="zh-CN"/>
        </w:rPr>
        <w:t>）</w:t>
      </w:r>
    </w:p>
    <w:p>
      <w:pPr>
        <w:pStyle w:val="4"/>
        <w:keepNext w:val="0"/>
        <w:keepLines w:val="0"/>
        <w:widowControl/>
        <w:suppressLineNumbers w:val="0"/>
        <w:spacing w:before="0" w:beforeAutospacing="0" w:after="0" w:afterAutospacing="0" w:line="15" w:lineRule="atLeast"/>
        <w:ind w:left="0" w:right="0"/>
        <w:jc w:val="left"/>
        <w:rPr>
          <w:rFonts w:hint="default" w:ascii="宋体" w:hAnsi="宋体" w:eastAsia="宋体" w:cs="宋体"/>
          <w:b/>
          <w:bCs/>
          <w:i w:val="0"/>
          <w:iCs w:val="0"/>
          <w:color w:val="000000"/>
          <w:spacing w:val="0"/>
          <w:sz w:val="21"/>
          <w:szCs w:val="21"/>
          <w:vertAlign w:val="baseline"/>
          <w:lang w:val="en-US" w:eastAsia="zh-CN"/>
        </w:rPr>
      </w:pPr>
      <w:r>
        <w:rPr>
          <w:rFonts w:hint="eastAsia" w:ascii="宋体" w:hAnsi="宋体" w:eastAsia="宋体" w:cs="宋体"/>
          <w:b/>
          <w:bCs/>
          <w:i w:val="0"/>
          <w:iCs w:val="0"/>
          <w:color w:val="000000"/>
          <w:spacing w:val="0"/>
          <w:sz w:val="21"/>
          <w:szCs w:val="21"/>
          <w:vertAlign w:val="baseline"/>
        </w:rPr>
        <w:t>受检单位:</w:t>
      </w:r>
      <w:r>
        <w:rPr>
          <w:rFonts w:hint="eastAsia" w:ascii="宋体" w:hAnsi="宋体" w:eastAsia="宋体" w:cs="宋体"/>
          <w:b/>
          <w:bCs/>
          <w:i w:val="0"/>
          <w:iCs w:val="0"/>
          <w:color w:val="000000"/>
          <w:spacing w:val="0"/>
          <w:sz w:val="21"/>
          <w:szCs w:val="21"/>
          <w:vertAlign w:val="baseline"/>
          <w:lang w:val="en-US" w:eastAsia="zh-CN"/>
        </w:rPr>
        <w:t xml:space="preserve">                                            </w:t>
      </w:r>
      <w:r>
        <w:rPr>
          <w:rFonts w:hint="eastAsia" w:ascii="宋体" w:hAnsi="宋体" w:eastAsia="宋体" w:cs="宋体"/>
          <w:b/>
          <w:bCs/>
          <w:i w:val="0"/>
          <w:iCs w:val="0"/>
          <w:color w:val="000000"/>
          <w:spacing w:val="0"/>
          <w:sz w:val="21"/>
          <w:szCs w:val="21"/>
          <w:vertAlign w:val="baseline"/>
        </w:rPr>
        <w:t>检查日期:</w:t>
      </w:r>
      <w:r>
        <w:rPr>
          <w:rFonts w:hint="eastAsia" w:ascii="宋体" w:hAnsi="宋体" w:eastAsia="宋体" w:cs="宋体"/>
          <w:b/>
          <w:bCs/>
          <w:i w:val="0"/>
          <w:iCs w:val="0"/>
          <w:color w:val="000000"/>
          <w:spacing w:val="0"/>
          <w:sz w:val="21"/>
          <w:szCs w:val="21"/>
          <w:vertAlign w:val="baseline"/>
          <w:lang w:val="en-US" w:eastAsia="zh-CN"/>
        </w:rPr>
        <w:t xml:space="preserve"> 2022年   月   日</w:t>
      </w:r>
    </w:p>
    <w:tbl>
      <w:tblPr>
        <w:tblStyle w:val="5"/>
        <w:tblW w:w="8860" w:type="dxa"/>
        <w:tblInd w:w="-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4"/>
        <w:gridCol w:w="373"/>
        <w:gridCol w:w="562"/>
        <w:gridCol w:w="1275"/>
        <w:gridCol w:w="2550"/>
        <w:gridCol w:w="1551"/>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44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类别</w:t>
            </w:r>
          </w:p>
        </w:tc>
        <w:tc>
          <w:tcPr>
            <w:tcW w:w="3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序号</w:t>
            </w:r>
          </w:p>
        </w:tc>
        <w:tc>
          <w:tcPr>
            <w:tcW w:w="56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项目</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检查内容</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检查要点</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检查依据</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检查情</w:t>
            </w:r>
            <w:r>
              <w:rPr>
                <w:rFonts w:hint="eastAsia" w:ascii="宋体" w:hAnsi="宋体" w:eastAsia="宋体" w:cs="宋体"/>
                <w:i w:val="0"/>
                <w:iCs w:val="0"/>
                <w:color w:val="000000"/>
                <w:spacing w:val="0"/>
                <w:sz w:val="18"/>
                <w:szCs w:val="18"/>
                <w:vertAlign w:val="baseline"/>
              </w:rPr>
              <w:t>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444"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组织和管理</w:t>
            </w:r>
          </w:p>
        </w:tc>
        <w:tc>
          <w:tcPr>
            <w:tcW w:w="3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zh-TW" w:eastAsia="zh-TW"/>
              </w:rPr>
            </w:pPr>
            <w:r>
              <w:rPr>
                <w:rFonts w:hint="eastAsia" w:ascii="宋体" w:hAnsi="宋体" w:eastAsia="宋体" w:cs="宋体"/>
                <w:i w:val="0"/>
                <w:iCs w:val="0"/>
                <w:color w:val="000000"/>
                <w:spacing w:val="0"/>
                <w:sz w:val="18"/>
                <w:szCs w:val="18"/>
                <w:vertAlign w:val="baseline"/>
                <w:lang w:val="en-US" w:eastAsia="en-US"/>
              </w:rPr>
              <w:t>1.1</w:t>
            </w:r>
          </w:p>
        </w:tc>
        <w:tc>
          <w:tcPr>
            <w:tcW w:w="56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资质管理</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资质证书、计量</w:t>
            </w:r>
            <w:r>
              <w:rPr>
                <w:rFonts w:hint="eastAsia" w:ascii="宋体" w:hAnsi="宋体" w:eastAsia="宋体" w:cs="宋体"/>
                <w:i w:val="0"/>
                <w:iCs w:val="0"/>
                <w:color w:val="000000"/>
                <w:spacing w:val="0"/>
                <w:sz w:val="18"/>
                <w:szCs w:val="18"/>
                <w:vertAlign w:val="baseline"/>
                <w:lang w:eastAsia="zh-CN"/>
              </w:rPr>
              <w:t>认证</w:t>
            </w:r>
            <w:r>
              <w:rPr>
                <w:rFonts w:hint="eastAsia" w:ascii="宋体" w:hAnsi="宋体" w:eastAsia="宋体" w:cs="宋体"/>
                <w:i w:val="0"/>
                <w:iCs w:val="0"/>
                <w:color w:val="000000"/>
                <w:spacing w:val="0"/>
                <w:sz w:val="18"/>
                <w:szCs w:val="18"/>
                <w:vertAlign w:val="baseline"/>
              </w:rPr>
              <w:t>证书</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是否在有效期内，是否涂改、倒卖、出租，出</w:t>
            </w:r>
            <w:r>
              <w:rPr>
                <w:rFonts w:hint="eastAsia" w:ascii="宋体" w:hAnsi="宋体" w:eastAsia="宋体" w:cs="宋体"/>
                <w:i w:val="0"/>
                <w:iCs w:val="0"/>
                <w:color w:val="000000"/>
                <w:spacing w:val="0"/>
                <w:sz w:val="18"/>
                <w:szCs w:val="18"/>
                <w:vertAlign w:val="baseline"/>
                <w:lang w:eastAsia="zh-CN"/>
              </w:rPr>
              <w:t>借</w:t>
            </w:r>
            <w:r>
              <w:rPr>
                <w:rFonts w:hint="eastAsia" w:ascii="宋体" w:hAnsi="宋体" w:eastAsia="宋体" w:cs="宋体"/>
                <w:i w:val="0"/>
                <w:iCs w:val="0"/>
                <w:color w:val="000000"/>
                <w:spacing w:val="0"/>
                <w:sz w:val="18"/>
                <w:szCs w:val="18"/>
                <w:vertAlign w:val="baseline"/>
              </w:rPr>
              <w:t>、转让资质证书，是否转包检测业务</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《检测办法》第十、二十</w:t>
            </w:r>
            <w:r>
              <w:rPr>
                <w:rFonts w:hint="eastAsia" w:ascii="宋体" w:hAnsi="宋体" w:eastAsia="宋体" w:cs="宋体"/>
                <w:i w:val="0"/>
                <w:iCs w:val="0"/>
                <w:color w:val="000000"/>
                <w:spacing w:val="0"/>
                <w:sz w:val="18"/>
                <w:szCs w:val="18"/>
                <w:vertAlign w:val="baseline"/>
                <w:lang w:eastAsia="zh-CN"/>
              </w:rPr>
              <w:t>一</w:t>
            </w:r>
            <w:r>
              <w:rPr>
                <w:rFonts w:hint="eastAsia" w:ascii="宋体" w:hAnsi="宋体" w:eastAsia="宋体" w:cs="宋体"/>
                <w:i w:val="0"/>
                <w:iCs w:val="0"/>
                <w:color w:val="000000"/>
                <w:spacing w:val="0"/>
                <w:sz w:val="18"/>
                <w:szCs w:val="18"/>
                <w:vertAlign w:val="baseline"/>
              </w:rPr>
              <w:t>、二十九条</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9" w:hRule="atLeast"/>
        </w:trPr>
        <w:tc>
          <w:tcPr>
            <w:tcW w:w="444"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zh-TW" w:eastAsia="zh-TW"/>
              </w:rPr>
            </w:pPr>
            <w:r>
              <w:rPr>
                <w:rFonts w:hint="eastAsia" w:ascii="宋体" w:hAnsi="宋体" w:eastAsia="宋体" w:cs="宋体"/>
                <w:i w:val="0"/>
                <w:iCs w:val="0"/>
                <w:color w:val="000000"/>
                <w:spacing w:val="0"/>
                <w:sz w:val="18"/>
                <w:szCs w:val="18"/>
                <w:vertAlign w:val="baseline"/>
                <w:lang w:val="en-US" w:eastAsia="en-US"/>
              </w:rPr>
              <w:t>1.2</w:t>
            </w:r>
          </w:p>
        </w:tc>
        <w:tc>
          <w:tcPr>
            <w:tcW w:w="56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质量体系</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质量管理体系是否按</w:t>
            </w:r>
            <w:r>
              <w:rPr>
                <w:rFonts w:hint="eastAsia" w:ascii="宋体" w:hAnsi="宋体" w:eastAsia="宋体" w:cs="宋体"/>
                <w:i w:val="0"/>
                <w:iCs w:val="0"/>
                <w:color w:val="000000"/>
                <w:spacing w:val="0"/>
                <w:sz w:val="18"/>
                <w:szCs w:val="18"/>
                <w:vertAlign w:val="baseline"/>
                <w:lang w:eastAsia="zh-CN"/>
              </w:rPr>
              <w:t>规</w:t>
            </w:r>
            <w:r>
              <w:rPr>
                <w:rFonts w:hint="eastAsia" w:ascii="宋体" w:hAnsi="宋体" w:eastAsia="宋体" w:cs="宋体"/>
                <w:i w:val="0"/>
                <w:iCs w:val="0"/>
                <w:color w:val="000000"/>
                <w:spacing w:val="0"/>
                <w:sz w:val="18"/>
                <w:szCs w:val="18"/>
                <w:vertAlign w:val="baseline"/>
              </w:rPr>
              <w:t>定定期进行内审和管理</w:t>
            </w:r>
            <w:r>
              <w:rPr>
                <w:rFonts w:hint="eastAsia" w:ascii="宋体" w:hAnsi="宋体" w:eastAsia="宋体" w:cs="宋体"/>
                <w:i w:val="0"/>
                <w:iCs w:val="0"/>
                <w:color w:val="000000"/>
                <w:spacing w:val="0"/>
                <w:sz w:val="18"/>
                <w:szCs w:val="18"/>
                <w:vertAlign w:val="baseline"/>
                <w:lang w:eastAsia="zh-CN"/>
              </w:rPr>
              <w:t>评审</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查看试验</w:t>
            </w:r>
            <w:r>
              <w:rPr>
                <w:rFonts w:hint="eastAsia" w:ascii="宋体" w:hAnsi="宋体" w:eastAsia="宋体" w:cs="宋体"/>
                <w:i w:val="0"/>
                <w:iCs w:val="0"/>
                <w:color w:val="000000"/>
                <w:spacing w:val="0"/>
                <w:sz w:val="18"/>
                <w:szCs w:val="18"/>
                <w:vertAlign w:val="baseline"/>
                <w:lang w:eastAsia="zh-CN"/>
              </w:rPr>
              <w:t>及</w:t>
            </w:r>
            <w:r>
              <w:rPr>
                <w:rFonts w:hint="eastAsia" w:ascii="宋体" w:hAnsi="宋体" w:eastAsia="宋体" w:cs="宋体"/>
                <w:i w:val="0"/>
                <w:iCs w:val="0"/>
                <w:color w:val="000000"/>
                <w:spacing w:val="0"/>
                <w:sz w:val="18"/>
                <w:szCs w:val="18"/>
                <w:vertAlign w:val="baseline"/>
              </w:rPr>
              <w:t>资质认定要求的管理体系内</w:t>
            </w:r>
            <w:r>
              <w:rPr>
                <w:rFonts w:hint="eastAsia" w:ascii="宋体" w:hAnsi="宋体" w:eastAsia="宋体" w:cs="宋体"/>
                <w:i w:val="0"/>
                <w:iCs w:val="0"/>
                <w:color w:val="000000"/>
                <w:spacing w:val="0"/>
                <w:sz w:val="18"/>
                <w:szCs w:val="18"/>
                <w:vertAlign w:val="baseline"/>
                <w:lang w:eastAsia="zh-CN"/>
              </w:rPr>
              <w:t>审</w:t>
            </w:r>
            <w:r>
              <w:rPr>
                <w:rFonts w:hint="eastAsia" w:ascii="宋体" w:hAnsi="宋体" w:eastAsia="宋体" w:cs="宋体"/>
                <w:i w:val="0"/>
                <w:iCs w:val="0"/>
                <w:color w:val="000000"/>
                <w:spacing w:val="0"/>
                <w:sz w:val="18"/>
                <w:szCs w:val="18"/>
                <w:vertAlign w:val="baseline"/>
              </w:rPr>
              <w:t>和管理评审材</w:t>
            </w:r>
            <w:r>
              <w:rPr>
                <w:rFonts w:hint="eastAsia" w:ascii="宋体" w:hAnsi="宋体" w:eastAsia="宋体" w:cs="宋体"/>
                <w:i w:val="0"/>
                <w:iCs w:val="0"/>
                <w:color w:val="000000"/>
                <w:spacing w:val="0"/>
                <w:sz w:val="18"/>
                <w:szCs w:val="18"/>
                <w:vertAlign w:val="baseline"/>
                <w:lang w:eastAsia="zh-CN"/>
              </w:rPr>
              <w:t>料</w:t>
            </w:r>
            <w:r>
              <w:rPr>
                <w:rFonts w:hint="eastAsia" w:ascii="宋体" w:hAnsi="宋体" w:eastAsia="宋体" w:cs="宋体"/>
                <w:i w:val="0"/>
                <w:iCs w:val="0"/>
                <w:color w:val="000000"/>
                <w:spacing w:val="0"/>
                <w:sz w:val="18"/>
                <w:szCs w:val="18"/>
                <w:vertAlign w:val="baseline"/>
              </w:rPr>
              <w:t>的有效性，是否建立档案管理</w:t>
            </w:r>
            <w:r>
              <w:rPr>
                <w:rFonts w:hint="eastAsia" w:ascii="宋体" w:hAnsi="宋体" w:eastAsia="宋体" w:cs="宋体"/>
                <w:i w:val="0"/>
                <w:iCs w:val="0"/>
                <w:color w:val="000000"/>
                <w:spacing w:val="0"/>
                <w:sz w:val="18"/>
                <w:szCs w:val="18"/>
                <w:vertAlign w:val="baseline"/>
                <w:lang w:eastAsia="zh-CN"/>
              </w:rPr>
              <w:t>制</w:t>
            </w:r>
            <w:r>
              <w:rPr>
                <w:rFonts w:hint="eastAsia" w:ascii="宋体" w:hAnsi="宋体" w:eastAsia="宋体" w:cs="宋体"/>
                <w:i w:val="0"/>
                <w:iCs w:val="0"/>
                <w:color w:val="000000"/>
                <w:spacing w:val="0"/>
                <w:sz w:val="18"/>
                <w:szCs w:val="18"/>
                <w:vertAlign w:val="baseline"/>
              </w:rPr>
              <w:t>度</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both"/>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eastAsia="zh-CN"/>
              </w:rPr>
              <w:t>《省资质细则》二、（一）</w:t>
            </w:r>
            <w:r>
              <w:rPr>
                <w:rFonts w:hint="eastAsia" w:ascii="宋体" w:hAnsi="宋体" w:eastAsia="宋体" w:cs="宋体"/>
                <w:i w:val="0"/>
                <w:iCs w:val="0"/>
                <w:color w:val="000000"/>
                <w:spacing w:val="0"/>
                <w:sz w:val="18"/>
                <w:szCs w:val="18"/>
                <w:vertAlign w:val="baseline"/>
                <w:lang w:val="en-US" w:eastAsia="zh-CN"/>
              </w:rPr>
              <w:t>6</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44"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zh-TW" w:eastAsia="zh-TW"/>
              </w:rPr>
            </w:pPr>
            <w:r>
              <w:rPr>
                <w:rFonts w:hint="eastAsia" w:ascii="宋体" w:hAnsi="宋体" w:eastAsia="宋体" w:cs="宋体"/>
                <w:i w:val="0"/>
                <w:iCs w:val="0"/>
                <w:color w:val="000000"/>
                <w:spacing w:val="0"/>
                <w:sz w:val="18"/>
                <w:szCs w:val="18"/>
                <w:vertAlign w:val="baseline"/>
                <w:lang w:val="en-US" w:eastAsia="en-US"/>
              </w:rPr>
              <w:t>1.3</w:t>
            </w:r>
          </w:p>
        </w:tc>
        <w:tc>
          <w:tcPr>
            <w:tcW w:w="56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检测能力</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出具报告范围是否与相关资质证书检测能力相符</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核查机构资质证书，核对报告，是否存在</w:t>
            </w:r>
            <w:r>
              <w:rPr>
                <w:rFonts w:hint="eastAsia" w:ascii="宋体" w:hAnsi="宋体" w:eastAsia="宋体" w:cs="宋体"/>
                <w:i w:val="0"/>
                <w:iCs w:val="0"/>
                <w:color w:val="000000"/>
                <w:spacing w:val="0"/>
                <w:sz w:val="18"/>
                <w:szCs w:val="18"/>
                <w:vertAlign w:val="baseline"/>
                <w:lang w:eastAsia="zh-CN"/>
              </w:rPr>
              <w:t>超资质承揽检测业务、</w:t>
            </w:r>
            <w:r>
              <w:rPr>
                <w:rFonts w:hint="eastAsia" w:ascii="宋体" w:hAnsi="宋体" w:eastAsia="宋体" w:cs="宋体"/>
                <w:i w:val="0"/>
                <w:iCs w:val="0"/>
                <w:color w:val="000000"/>
                <w:spacing w:val="0"/>
                <w:sz w:val="18"/>
                <w:szCs w:val="18"/>
                <w:vertAlign w:val="baseline"/>
              </w:rPr>
              <w:t>超资质开</w:t>
            </w:r>
            <w:r>
              <w:rPr>
                <w:rFonts w:hint="eastAsia" w:ascii="宋体" w:hAnsi="宋体" w:eastAsia="宋体" w:cs="宋体"/>
                <w:i w:val="0"/>
                <w:iCs w:val="0"/>
                <w:color w:val="000000"/>
                <w:spacing w:val="0"/>
                <w:sz w:val="18"/>
                <w:szCs w:val="18"/>
                <w:vertAlign w:val="baseline"/>
                <w:lang w:eastAsia="zh-CN"/>
              </w:rPr>
              <w:t>展</w:t>
            </w:r>
            <w:r>
              <w:rPr>
                <w:rFonts w:hint="eastAsia" w:ascii="宋体" w:hAnsi="宋体" w:eastAsia="宋体" w:cs="宋体"/>
                <w:i w:val="0"/>
                <w:iCs w:val="0"/>
                <w:color w:val="000000"/>
                <w:spacing w:val="0"/>
                <w:sz w:val="18"/>
                <w:szCs w:val="18"/>
                <w:vertAlign w:val="baseline"/>
              </w:rPr>
              <w:t>检测活动。标准规范是否现行有效</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《检测办法》第二十九条</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省管理条例</w:t>
            </w:r>
            <w:r>
              <w:rPr>
                <w:rFonts w:hint="eastAsia" w:ascii="宋体" w:hAnsi="宋体" w:eastAsia="宋体" w:cs="宋体"/>
                <w:i w:val="0"/>
                <w:iCs w:val="0"/>
                <w:color w:val="000000"/>
                <w:spacing w:val="0"/>
                <w:sz w:val="18"/>
                <w:szCs w:val="18"/>
                <w:vertAlign w:val="baseline"/>
              </w:rPr>
              <w:t>》第</w:t>
            </w:r>
            <w:r>
              <w:rPr>
                <w:rFonts w:hint="eastAsia" w:ascii="宋体" w:hAnsi="宋体" w:eastAsia="宋体" w:cs="宋体"/>
                <w:i w:val="0"/>
                <w:iCs w:val="0"/>
                <w:color w:val="000000"/>
                <w:spacing w:val="0"/>
                <w:sz w:val="18"/>
                <w:szCs w:val="18"/>
                <w:vertAlign w:val="baseline"/>
                <w:lang w:eastAsia="zh-CN"/>
              </w:rPr>
              <w:t>十三</w:t>
            </w:r>
            <w:r>
              <w:rPr>
                <w:rFonts w:hint="eastAsia" w:ascii="宋体" w:hAnsi="宋体" w:eastAsia="宋体" w:cs="宋体"/>
                <w:i w:val="0"/>
                <w:iCs w:val="0"/>
                <w:color w:val="000000"/>
                <w:spacing w:val="0"/>
                <w:sz w:val="18"/>
                <w:szCs w:val="18"/>
                <w:vertAlign w:val="baseline"/>
              </w:rPr>
              <w:t>条</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trPr>
        <w:tc>
          <w:tcPr>
            <w:tcW w:w="444"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环境和仪器设备管理</w:t>
            </w:r>
          </w:p>
        </w:tc>
        <w:tc>
          <w:tcPr>
            <w:tcW w:w="3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2.1</w:t>
            </w:r>
          </w:p>
        </w:tc>
        <w:tc>
          <w:tcPr>
            <w:tcW w:w="56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设施和环境</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有环境条</w:t>
            </w:r>
            <w:r>
              <w:rPr>
                <w:rFonts w:hint="eastAsia" w:ascii="宋体" w:hAnsi="宋体" w:eastAsia="宋体" w:cs="宋体"/>
                <w:i w:val="0"/>
                <w:iCs w:val="0"/>
                <w:color w:val="000000"/>
                <w:spacing w:val="0"/>
                <w:sz w:val="18"/>
                <w:szCs w:val="18"/>
                <w:vertAlign w:val="baseline"/>
                <w:lang w:eastAsia="zh-CN"/>
              </w:rPr>
              <w:t>件</w:t>
            </w:r>
            <w:r>
              <w:rPr>
                <w:rFonts w:hint="eastAsia" w:ascii="宋体" w:hAnsi="宋体" w:eastAsia="宋体" w:cs="宋体"/>
                <w:i w:val="0"/>
                <w:iCs w:val="0"/>
                <w:color w:val="000000"/>
                <w:spacing w:val="0"/>
                <w:sz w:val="18"/>
                <w:szCs w:val="18"/>
                <w:vertAlign w:val="baseline"/>
              </w:rPr>
              <w:t>要求的场所其</w:t>
            </w:r>
            <w:r>
              <w:rPr>
                <w:rFonts w:hint="eastAsia" w:ascii="宋体" w:hAnsi="宋体" w:eastAsia="宋体" w:cs="宋体"/>
                <w:i w:val="0"/>
                <w:iCs w:val="0"/>
                <w:color w:val="000000"/>
                <w:spacing w:val="0"/>
                <w:sz w:val="18"/>
                <w:szCs w:val="18"/>
                <w:vertAlign w:val="baseline"/>
                <w:lang w:eastAsia="zh-CN"/>
              </w:rPr>
              <w:t>设备</w:t>
            </w:r>
            <w:r>
              <w:rPr>
                <w:rFonts w:hint="eastAsia" w:ascii="宋体" w:hAnsi="宋体" w:eastAsia="宋体" w:cs="宋体"/>
                <w:i w:val="0"/>
                <w:iCs w:val="0"/>
                <w:color w:val="000000"/>
                <w:spacing w:val="0"/>
                <w:sz w:val="18"/>
                <w:szCs w:val="18"/>
                <w:vertAlign w:val="baseline"/>
              </w:rPr>
              <w:t>配备是否满足标准要求</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查看现场及记录。主要看有养护要求的区域的设施和环境的控制</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rPr>
              <w:t>及其相关</w:t>
            </w:r>
            <w:r>
              <w:rPr>
                <w:rFonts w:hint="eastAsia" w:ascii="宋体" w:hAnsi="宋体" w:eastAsia="宋体" w:cs="宋体"/>
                <w:i w:val="0"/>
                <w:iCs w:val="0"/>
                <w:color w:val="000000"/>
                <w:spacing w:val="0"/>
                <w:sz w:val="18"/>
                <w:szCs w:val="18"/>
                <w:vertAlign w:val="baseline"/>
                <w:lang w:eastAsia="zh-CN"/>
              </w:rPr>
              <w:t>控制</w:t>
            </w:r>
            <w:r>
              <w:rPr>
                <w:rFonts w:hint="eastAsia" w:ascii="宋体" w:hAnsi="宋体" w:eastAsia="宋体" w:cs="宋体"/>
                <w:i w:val="0"/>
                <w:iCs w:val="0"/>
                <w:color w:val="000000"/>
                <w:spacing w:val="0"/>
                <w:sz w:val="18"/>
                <w:szCs w:val="18"/>
                <w:vertAlign w:val="baseline"/>
              </w:rPr>
              <w:t>记录。对相互会影响的</w:t>
            </w:r>
            <w:r>
              <w:rPr>
                <w:rFonts w:hint="eastAsia" w:ascii="宋体" w:hAnsi="宋体" w:eastAsia="宋体" w:cs="宋体"/>
                <w:i w:val="0"/>
                <w:iCs w:val="0"/>
                <w:color w:val="000000"/>
                <w:spacing w:val="0"/>
                <w:sz w:val="18"/>
                <w:szCs w:val="18"/>
                <w:vertAlign w:val="baseline"/>
                <w:lang w:eastAsia="zh-CN"/>
              </w:rPr>
              <w:t>设备和</w:t>
            </w:r>
            <w:r>
              <w:rPr>
                <w:rFonts w:hint="eastAsia" w:ascii="宋体" w:hAnsi="宋体" w:eastAsia="宋体" w:cs="宋体"/>
                <w:i w:val="0"/>
                <w:iCs w:val="0"/>
                <w:color w:val="000000"/>
                <w:spacing w:val="0"/>
                <w:sz w:val="18"/>
                <w:szCs w:val="18"/>
                <w:vertAlign w:val="baseline"/>
              </w:rPr>
              <w:t>区域是否进行了隔离</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《检测办法》第二十</w:t>
            </w:r>
            <w:r>
              <w:rPr>
                <w:rFonts w:hint="eastAsia" w:ascii="宋体" w:hAnsi="宋体" w:eastAsia="宋体" w:cs="宋体"/>
                <w:i w:val="0"/>
                <w:iCs w:val="0"/>
                <w:color w:val="000000"/>
                <w:spacing w:val="0"/>
                <w:sz w:val="18"/>
                <w:szCs w:val="18"/>
                <w:vertAlign w:val="baseline"/>
                <w:lang w:eastAsia="zh-CN"/>
              </w:rPr>
              <w:t>一</w:t>
            </w:r>
            <w:r>
              <w:rPr>
                <w:rFonts w:hint="eastAsia" w:ascii="宋体" w:hAnsi="宋体" w:eastAsia="宋体" w:cs="宋体"/>
                <w:i w:val="0"/>
                <w:iCs w:val="0"/>
                <w:color w:val="000000"/>
                <w:spacing w:val="0"/>
                <w:sz w:val="18"/>
                <w:szCs w:val="18"/>
                <w:vertAlign w:val="baseline"/>
              </w:rPr>
              <w:t>条</w:t>
            </w:r>
            <w:r>
              <w:rPr>
                <w:rFonts w:hint="eastAsia" w:ascii="宋体" w:hAnsi="宋体" w:eastAsia="宋体" w:cs="宋体"/>
                <w:i w:val="0"/>
                <w:iCs w:val="0"/>
                <w:color w:val="000000"/>
                <w:spacing w:val="0"/>
                <w:sz w:val="18"/>
                <w:szCs w:val="18"/>
                <w:vertAlign w:val="baseline"/>
                <w:lang w:eastAsia="zh-CN"/>
              </w:rPr>
              <w:t>；《省资质细则》二、（三）</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44"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2.2</w:t>
            </w:r>
          </w:p>
        </w:tc>
        <w:tc>
          <w:tcPr>
            <w:tcW w:w="562"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仪器</w:t>
            </w:r>
            <w:r>
              <w:rPr>
                <w:rFonts w:hint="eastAsia" w:ascii="宋体" w:hAnsi="宋体" w:eastAsia="宋体" w:cs="宋体"/>
                <w:i w:val="0"/>
                <w:iCs w:val="0"/>
                <w:color w:val="000000"/>
                <w:spacing w:val="0"/>
                <w:sz w:val="18"/>
                <w:szCs w:val="18"/>
                <w:vertAlign w:val="baseline"/>
                <w:lang w:eastAsia="zh-CN"/>
              </w:rPr>
              <w:t>设</w:t>
            </w:r>
            <w:r>
              <w:rPr>
                <w:rFonts w:hint="eastAsia" w:ascii="宋体" w:hAnsi="宋体" w:eastAsia="宋体" w:cs="宋体"/>
                <w:i w:val="0"/>
                <w:iCs w:val="0"/>
                <w:color w:val="000000"/>
                <w:spacing w:val="0"/>
                <w:sz w:val="18"/>
                <w:szCs w:val="18"/>
                <w:vertAlign w:val="baseline"/>
              </w:rPr>
              <w:t>备</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1.仪器设备是否按时检定/校准</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现场查看检测仪器设备检定/校准证书，</w:t>
            </w:r>
            <w:r>
              <w:rPr>
                <w:rFonts w:hint="eastAsia" w:ascii="宋体" w:hAnsi="宋体" w:eastAsia="宋体" w:cs="宋体"/>
                <w:i w:val="0"/>
                <w:iCs w:val="0"/>
                <w:color w:val="000000"/>
                <w:spacing w:val="0"/>
                <w:sz w:val="18"/>
                <w:szCs w:val="18"/>
                <w:vertAlign w:val="baseline"/>
                <w:lang w:eastAsia="zh-CN"/>
              </w:rPr>
              <w:t>检定或校准结果</w:t>
            </w:r>
            <w:r>
              <w:rPr>
                <w:rFonts w:hint="eastAsia" w:ascii="宋体" w:hAnsi="宋体" w:eastAsia="宋体" w:cs="宋体"/>
                <w:i w:val="0"/>
                <w:iCs w:val="0"/>
                <w:color w:val="000000"/>
                <w:spacing w:val="0"/>
                <w:sz w:val="18"/>
                <w:szCs w:val="18"/>
                <w:vertAlign w:val="baseline"/>
                <w:lang w:val="en-US" w:eastAsia="zh-CN"/>
              </w:rPr>
              <w:t>是否经过确认</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default" w:ascii="宋体" w:hAnsi="宋体" w:eastAsia="宋体" w:cs="宋体"/>
                <w:i w:val="0"/>
                <w:iCs w:val="0"/>
                <w:color w:val="000000"/>
                <w:spacing w:val="0"/>
                <w:sz w:val="18"/>
                <w:szCs w:val="18"/>
                <w:vertAlign w:val="baseline"/>
                <w:lang w:val="en-US"/>
              </w:rPr>
            </w:pPr>
            <w:r>
              <w:rPr>
                <w:rFonts w:hint="eastAsia" w:ascii="宋体" w:hAnsi="宋体" w:eastAsia="宋体" w:cs="宋体"/>
                <w:i w:val="0"/>
                <w:iCs w:val="0"/>
                <w:color w:val="000000"/>
                <w:spacing w:val="0"/>
                <w:sz w:val="18"/>
                <w:szCs w:val="18"/>
                <w:vertAlign w:val="baseline"/>
                <w:lang w:eastAsia="zh-CN"/>
              </w:rPr>
              <w:t>《省资质细则》二、（一）</w:t>
            </w:r>
            <w:r>
              <w:rPr>
                <w:rFonts w:hint="eastAsia" w:ascii="宋体" w:hAnsi="宋体" w:eastAsia="宋体" w:cs="宋体"/>
                <w:i w:val="0"/>
                <w:iCs w:val="0"/>
                <w:color w:val="000000"/>
                <w:spacing w:val="0"/>
                <w:sz w:val="18"/>
                <w:szCs w:val="18"/>
                <w:vertAlign w:val="baseline"/>
                <w:lang w:val="en-US" w:eastAsia="zh-CN"/>
              </w:rPr>
              <w:t>5</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70" w:hRule="atLeast"/>
        </w:trPr>
        <w:tc>
          <w:tcPr>
            <w:tcW w:w="444"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62"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275" w:type="dxa"/>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2.检测仪器设备是否按相应资质及检测标准规范要求配备齐全，并能正常运行</w:t>
            </w:r>
          </w:p>
        </w:tc>
        <w:tc>
          <w:tcPr>
            <w:tcW w:w="2550" w:type="dxa"/>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1、现场查看，查阅检测仪器台帐及运行记录</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2、抽取重要设备的发票进行核查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3.检测仪器设备是否按要求在检测监管平台进行登记，并及时更新信息</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《检测办法》第二十一条；《省资质细则》二、（二）（三）；《广东省住房和城乡建设厅关于启用新版广东省建设工程检测监管服务平台的通知》附件2：二（九）</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7" w:hRule="atLeast"/>
        </w:trPr>
        <w:tc>
          <w:tcPr>
            <w:tcW w:w="444"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管</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理</w:t>
            </w:r>
          </w:p>
        </w:tc>
        <w:tc>
          <w:tcPr>
            <w:tcW w:w="373"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3.1</w:t>
            </w:r>
          </w:p>
        </w:tc>
        <w:tc>
          <w:tcPr>
            <w:tcW w:w="562"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样</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品</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试</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件)</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台</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帐</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1.样品管理是否建立唯一标识，样品编号是否按年分类流水编号</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现场查看送检样品摆放及标识情况。查阅收样登记、检测原始记录、报告台帐，是否存在插号、重号、缺号等情况</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第十七、二十条</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444"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62"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2.按规定进行留样情况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both"/>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检查样品留置是否符合要求，查留样样品标识、留样时间、留样记录</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第十七、二十条</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4" w:type="dxa"/>
            <w:vMerge w:val="continue"/>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73" w:type="dxa"/>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3.2</w:t>
            </w:r>
          </w:p>
        </w:tc>
        <w:tc>
          <w:tcPr>
            <w:tcW w:w="562" w:type="dxa"/>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见</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证</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检</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测</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见证检测制度落实情况</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left"/>
              <w:textAlignment w:val="auto"/>
              <w:rPr>
                <w:rFonts w:hint="eastAsia" w:ascii="宋体" w:hAnsi="宋体" w:eastAsia="宋体" w:cs="宋体"/>
                <w:i w:val="0"/>
                <w:iCs w:val="0"/>
                <w:color w:val="FF0000"/>
                <w:spacing w:val="0"/>
                <w:sz w:val="18"/>
                <w:szCs w:val="18"/>
                <w:vertAlign w:val="baseline"/>
                <w:lang w:val="en-US" w:eastAsia="zh-CN"/>
              </w:rPr>
            </w:pPr>
            <w:r>
              <w:rPr>
                <w:rFonts w:hint="eastAsia" w:ascii="宋体" w:hAnsi="宋体" w:eastAsia="宋体" w:cs="宋体"/>
                <w:i w:val="0"/>
                <w:iCs w:val="0"/>
                <w:color w:val="FF0000"/>
                <w:spacing w:val="0"/>
                <w:sz w:val="18"/>
                <w:szCs w:val="18"/>
                <w:vertAlign w:val="baseline"/>
                <w:lang w:val="en-US" w:eastAsia="zh-CN"/>
              </w:rPr>
              <w:t>是否有建设单位出具的见证人员授权书，委托单记录见证人员签证是否真实完整</w:t>
            </w:r>
          </w:p>
        </w:tc>
        <w:tc>
          <w:tcPr>
            <w:tcW w:w="1551"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FF0000"/>
                <w:spacing w:val="0"/>
                <w:sz w:val="18"/>
                <w:szCs w:val="18"/>
                <w:vertAlign w:val="baseline"/>
              </w:rPr>
            </w:pPr>
            <w:r>
              <w:rPr>
                <w:rFonts w:hint="eastAsia" w:ascii="宋体" w:hAnsi="宋体" w:eastAsia="宋体" w:cs="宋体"/>
                <w:i w:val="0"/>
                <w:iCs w:val="0"/>
                <w:color w:val="FF0000"/>
                <w:spacing w:val="0"/>
                <w:sz w:val="18"/>
                <w:szCs w:val="18"/>
                <w:vertAlign w:val="baseline"/>
                <w:lang w:val="en-US" w:eastAsia="zh-CN"/>
              </w:rPr>
              <w:t>《检测办法》第十</w:t>
            </w:r>
            <w:r>
              <w:rPr>
                <w:rFonts w:hint="eastAsia" w:ascii="宋体" w:hAnsi="宋体" w:eastAsia="宋体" w:cs="宋体"/>
                <w:i w:val="0"/>
                <w:iCs w:val="0"/>
                <w:color w:val="FF0000"/>
                <w:spacing w:val="0"/>
                <w:sz w:val="18"/>
                <w:szCs w:val="18"/>
                <w:vertAlign w:val="baseline"/>
                <w:lang w:val="en-US" w:eastAsia="zh-CN"/>
              </w:rPr>
              <w:br w:type="textWrapping"/>
            </w:r>
            <w:r>
              <w:rPr>
                <w:rFonts w:hint="eastAsia" w:ascii="宋体" w:hAnsi="宋体" w:eastAsia="宋体" w:cs="宋体"/>
                <w:i w:val="0"/>
                <w:iCs w:val="0"/>
                <w:color w:val="FF0000"/>
                <w:spacing w:val="0"/>
                <w:sz w:val="18"/>
                <w:szCs w:val="18"/>
                <w:vertAlign w:val="baseline"/>
                <w:lang w:val="en-US" w:eastAsia="zh-CN"/>
              </w:rPr>
              <w:t>三、十四</w:t>
            </w:r>
            <w:r>
              <w:rPr>
                <w:rFonts w:hint="eastAsia" w:ascii="宋体" w:hAnsi="宋体" w:eastAsia="宋体" w:cs="宋体"/>
                <w:i w:val="0"/>
                <w:iCs w:val="0"/>
                <w:color w:val="FF0000"/>
                <w:spacing w:val="0"/>
                <w:sz w:val="18"/>
                <w:szCs w:val="18"/>
                <w:vertAlign w:val="baseline"/>
                <w:lang w:eastAsia="zh-CN"/>
              </w:rPr>
              <w:t>条</w:t>
            </w:r>
          </w:p>
        </w:tc>
        <w:tc>
          <w:tcPr>
            <w:tcW w:w="210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bl>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5"/>
        <w:tblW w:w="8869"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3"/>
        <w:gridCol w:w="347"/>
        <w:gridCol w:w="571"/>
        <w:gridCol w:w="1526"/>
        <w:gridCol w:w="2366"/>
        <w:gridCol w:w="1592"/>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类</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别</w:t>
            </w: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序号</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检查内容</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检查要点</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检</w:t>
            </w:r>
            <w:r>
              <w:rPr>
                <w:rFonts w:hint="eastAsia" w:ascii="宋体" w:hAnsi="宋体" w:eastAsia="宋体" w:cs="宋体"/>
                <w:i w:val="0"/>
                <w:iCs w:val="0"/>
                <w:color w:val="000000"/>
                <w:spacing w:val="0"/>
                <w:sz w:val="18"/>
                <w:szCs w:val="18"/>
                <w:vertAlign w:val="baseline"/>
              </w:rPr>
              <w:t>查</w:t>
            </w:r>
            <w:r>
              <w:rPr>
                <w:rFonts w:hint="eastAsia" w:ascii="宋体" w:hAnsi="宋体" w:eastAsia="宋体" w:cs="宋体"/>
                <w:i w:val="0"/>
                <w:iCs w:val="0"/>
                <w:color w:val="000000"/>
                <w:spacing w:val="0"/>
                <w:sz w:val="18"/>
                <w:szCs w:val="18"/>
                <w:vertAlign w:val="baseline"/>
                <w:lang w:eastAsia="zh-CN"/>
              </w:rPr>
              <w:t>依据</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检</w:t>
            </w:r>
            <w:r>
              <w:rPr>
                <w:rFonts w:hint="eastAsia" w:ascii="宋体" w:hAnsi="宋体" w:eastAsia="宋体" w:cs="宋体"/>
                <w:i w:val="0"/>
                <w:iCs w:val="0"/>
                <w:color w:val="000000"/>
                <w:spacing w:val="0"/>
                <w:sz w:val="18"/>
                <w:szCs w:val="18"/>
                <w:vertAlign w:val="baseline"/>
              </w:rPr>
              <w:t>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413"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管</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理</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3.3</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(试</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验)</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原</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记</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I.所有原始记录是否按年流水编号，并与对应的报告一致</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查委托单、检测原始记录、报告，</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是否存在插号、重号、缺号等情况</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《检测办法》第二十</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eastAsia="zh-CN"/>
              </w:rPr>
              <w:t>条；</w:t>
            </w:r>
            <w:r>
              <w:rPr>
                <w:rFonts w:hint="eastAsia" w:ascii="宋体" w:hAnsi="宋体" w:eastAsia="宋体" w:cs="宋体"/>
                <w:i w:val="0"/>
                <w:iCs w:val="0"/>
                <w:color w:val="000000"/>
                <w:spacing w:val="0"/>
                <w:sz w:val="18"/>
                <w:szCs w:val="18"/>
                <w:vertAlign w:val="baseline"/>
                <w:lang w:val="en-US" w:eastAsia="zh-CN"/>
              </w:rPr>
              <w:t>《省管理条例》第十三条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2.自动采集检测项目的原始记录应与实时采集电脑记录相吻合</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查原始记录、报告、实时采集电脑</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记录，检测监管信息是否存在</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信息不符现象</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《省管理条例》第十三条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7"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3.原始记录的签名是否符合要求</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抽查原始记录签名及人员上岗资格</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第十三条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9"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3.4</w:t>
            </w:r>
          </w:p>
        </w:tc>
        <w:tc>
          <w:tcPr>
            <w:tcW w:w="571"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结</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1.检测报告更改是否符合要求</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抽查数据更改、信息更改审批手续</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《检测办法》第二十</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eastAsia="zh-CN"/>
              </w:rPr>
              <w:t>条；</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第十六、二十条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2"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71"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2.检测结论是否客观准确</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检测结论是否准确、清晰、明确、客观、全面</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《省管理条例》第十三条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6"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3.5</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报</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真</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实</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是否有出具虚假报告</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1.抽查样品委托单、原始记录、报告、数据采集及检测监管网等情况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2.核查报告数据内容与仪器设备是否匹配。</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《检测办法》第二十</w:t>
            </w:r>
            <w:r>
              <w:rPr>
                <w:rFonts w:hint="eastAsia" w:ascii="宋体" w:hAnsi="宋体" w:eastAsia="宋体" w:cs="宋体"/>
                <w:i w:val="0"/>
                <w:iCs w:val="0"/>
                <w:color w:val="000000"/>
                <w:spacing w:val="0"/>
                <w:sz w:val="18"/>
                <w:szCs w:val="18"/>
                <w:vertAlign w:val="baseline"/>
                <w:lang w:eastAsia="zh-CN"/>
              </w:rPr>
              <w:t>一</w:t>
            </w:r>
            <w:r>
              <w:rPr>
                <w:rFonts w:hint="eastAsia" w:ascii="宋体" w:hAnsi="宋体" w:eastAsia="宋体" w:cs="宋体"/>
                <w:i w:val="0"/>
                <w:iCs w:val="0"/>
                <w:color w:val="000000"/>
                <w:spacing w:val="0"/>
                <w:sz w:val="18"/>
                <w:szCs w:val="18"/>
                <w:vertAlign w:val="baseline"/>
              </w:rPr>
              <w:t>条</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lang w:val="en-US" w:eastAsia="zh-CN"/>
              </w:rPr>
              <w:t>《省管理条例》第十三条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6"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3.6</w:t>
            </w:r>
          </w:p>
        </w:tc>
        <w:tc>
          <w:tcPr>
            <w:tcW w:w="571"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报</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告</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标</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报告是否按年流水编号的唯一性标识，不允许有分编号和重复标号</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查阅委托单、收样登记、原始记录，核对报告是否有分编号和重复编号</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《检测办法》第二十条</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lang w:val="en-US" w:eastAsia="zh-CN"/>
              </w:rPr>
              <w:t>《省条例》第十三条；</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第二十条；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1"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571"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检测报告是否有数字水印、二维码等有效监管标识</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检测机构是否在检测监管网上打印关键页获取检测标识号</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第十七条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68" w:hRule="atLeast"/>
        </w:trPr>
        <w:tc>
          <w:tcPr>
            <w:tcW w:w="413" w:type="dxa"/>
            <w:vMerge w:val="continue"/>
            <w:tcBorders>
              <w:left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3.7</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报</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告</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审</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批</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程</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报告内容是否经相关有资格的人员签字、并加盖检测机构公章或检测报告专用章</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1.查报告审批授权文件及报告审批程序，核对人员分工、签字人授权文件和单位任命文件，核查报告审批程序是否完整有效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2.核查报告签批人员签字真伪及到岗情况。</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《检测办法》第十</w:t>
            </w:r>
            <w:r>
              <w:rPr>
                <w:rFonts w:hint="eastAsia" w:ascii="宋体" w:hAnsi="宋体" w:eastAsia="宋体" w:cs="宋体"/>
                <w:i w:val="0"/>
                <w:iCs w:val="0"/>
                <w:color w:val="000000"/>
                <w:spacing w:val="0"/>
                <w:sz w:val="18"/>
                <w:szCs w:val="18"/>
                <w:vertAlign w:val="baseline"/>
                <w:lang w:eastAsia="zh-CN"/>
              </w:rPr>
              <w:t>四</w:t>
            </w:r>
            <w:r>
              <w:rPr>
                <w:rFonts w:hint="eastAsia" w:ascii="宋体" w:hAnsi="宋体" w:eastAsia="宋体" w:cs="宋体"/>
                <w:i w:val="0"/>
                <w:iCs w:val="0"/>
                <w:color w:val="000000"/>
                <w:spacing w:val="0"/>
                <w:sz w:val="18"/>
                <w:szCs w:val="18"/>
                <w:vertAlign w:val="baseline"/>
              </w:rPr>
              <w:t>条</w:t>
            </w:r>
            <w:r>
              <w:rPr>
                <w:rFonts w:hint="eastAsia" w:ascii="宋体" w:hAnsi="宋体" w:eastAsia="宋体" w:cs="宋体"/>
                <w:i w:val="0"/>
                <w:iCs w:val="0"/>
                <w:color w:val="000000"/>
                <w:spacing w:val="0"/>
                <w:sz w:val="18"/>
                <w:szCs w:val="18"/>
                <w:vertAlign w:val="baseline"/>
                <w:lang w:eastAsia="zh-CN"/>
              </w:rPr>
              <w:t>；</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413"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w:t>
            </w:r>
            <w:r>
              <w:rPr>
                <w:rFonts w:hint="eastAsia" w:ascii="宋体" w:hAnsi="宋体" w:eastAsia="宋体" w:cs="宋体"/>
                <w:i w:val="0"/>
                <w:iCs w:val="0"/>
                <w:color w:val="000000"/>
                <w:spacing w:val="0"/>
                <w:sz w:val="18"/>
                <w:szCs w:val="18"/>
                <w:vertAlign w:val="baseline"/>
              </w:rPr>
              <w:t>.8</w:t>
            </w:r>
          </w:p>
        </w:tc>
        <w:tc>
          <w:tcPr>
            <w:tcW w:w="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档案</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eastAsia="zh-CN"/>
              </w:rPr>
              <w:t>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rPr>
              <w:t>报告是否及时归档妥</w:t>
            </w:r>
            <w:r>
              <w:rPr>
                <w:rFonts w:hint="eastAsia" w:ascii="宋体" w:hAnsi="宋体" w:eastAsia="宋体" w:cs="宋体"/>
                <w:i w:val="0"/>
                <w:iCs w:val="0"/>
                <w:color w:val="000000"/>
                <w:spacing w:val="0"/>
                <w:sz w:val="18"/>
                <w:szCs w:val="18"/>
                <w:vertAlign w:val="baseline"/>
                <w:lang w:eastAsia="zh-CN"/>
              </w:rPr>
              <w:t>善</w:t>
            </w:r>
            <w:r>
              <w:rPr>
                <w:rFonts w:hint="eastAsia" w:ascii="宋体" w:hAnsi="宋体" w:eastAsia="宋体" w:cs="宋体"/>
                <w:i w:val="0"/>
                <w:iCs w:val="0"/>
                <w:color w:val="000000"/>
                <w:spacing w:val="0"/>
                <w:sz w:val="18"/>
                <w:szCs w:val="18"/>
                <w:vertAlign w:val="baseline"/>
              </w:rPr>
              <w:t>保存，是否与委托单、原始记录相对应</w:t>
            </w:r>
          </w:p>
        </w:tc>
        <w:tc>
          <w:tcPr>
            <w:tcW w:w="2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left"/>
              <w:textAlignment w:val="auto"/>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rPr>
              <w:t>查</w:t>
            </w:r>
            <w:r>
              <w:rPr>
                <w:rFonts w:hint="eastAsia" w:ascii="宋体" w:hAnsi="宋体" w:eastAsia="宋体" w:cs="宋体"/>
                <w:i w:val="0"/>
                <w:iCs w:val="0"/>
                <w:color w:val="000000"/>
                <w:spacing w:val="0"/>
                <w:sz w:val="18"/>
                <w:szCs w:val="18"/>
                <w:vertAlign w:val="baseline"/>
                <w:lang w:eastAsia="zh-CN"/>
              </w:rPr>
              <w:t>阅</w:t>
            </w:r>
            <w:r>
              <w:rPr>
                <w:rFonts w:hint="eastAsia" w:ascii="宋体" w:hAnsi="宋体" w:eastAsia="宋体" w:cs="宋体"/>
                <w:i w:val="0"/>
                <w:iCs w:val="0"/>
                <w:color w:val="000000"/>
                <w:spacing w:val="0"/>
                <w:sz w:val="18"/>
                <w:szCs w:val="18"/>
                <w:vertAlign w:val="baseline"/>
              </w:rPr>
              <w:t>报告档案，</w:t>
            </w:r>
            <w:r>
              <w:rPr>
                <w:rFonts w:hint="eastAsia" w:ascii="宋体" w:hAnsi="宋体" w:eastAsia="宋体" w:cs="宋体"/>
                <w:i w:val="0"/>
                <w:iCs w:val="0"/>
                <w:color w:val="000000"/>
                <w:spacing w:val="0"/>
                <w:sz w:val="18"/>
                <w:szCs w:val="18"/>
                <w:vertAlign w:val="baseline"/>
                <w:lang w:eastAsia="zh-CN"/>
              </w:rPr>
              <w:t>核</w:t>
            </w:r>
            <w:r>
              <w:rPr>
                <w:rFonts w:hint="eastAsia" w:ascii="宋体" w:hAnsi="宋体" w:eastAsia="宋体" w:cs="宋体"/>
                <w:i w:val="0"/>
                <w:iCs w:val="0"/>
                <w:color w:val="000000"/>
                <w:spacing w:val="0"/>
                <w:sz w:val="18"/>
                <w:szCs w:val="18"/>
                <w:vertAlign w:val="baseline"/>
              </w:rPr>
              <w:t>对报告、委托单、原始记录相应内容信息</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《省管理条例》第十三条；</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第二十条</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p>
        </w:tc>
      </w:tr>
    </w:tbl>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sectPr>
          <w:pgSz w:w="11906" w:h="16838"/>
          <w:pgMar w:top="1440" w:right="1800" w:bottom="1440" w:left="1800" w:header="851" w:footer="992" w:gutter="0"/>
          <w:cols w:space="425" w:num="1"/>
          <w:docGrid w:type="lines" w:linePitch="312" w:charSpace="0"/>
        </w:sectPr>
      </w:pPr>
    </w:p>
    <w:tbl>
      <w:tblPr>
        <w:tblStyle w:val="5"/>
        <w:tblW w:w="8886"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6"/>
        <w:gridCol w:w="470"/>
        <w:gridCol w:w="510"/>
        <w:gridCol w:w="1663"/>
        <w:gridCol w:w="2178"/>
        <w:gridCol w:w="1615"/>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rPr>
        <w:tc>
          <w:tcPr>
            <w:tcW w:w="39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类</w:t>
            </w:r>
            <w:r>
              <w:rPr>
                <w:rFonts w:hint="eastAsia" w:ascii="宋体" w:hAnsi="宋体" w:eastAsia="宋体" w:cs="宋体"/>
                <w:i w:val="0"/>
                <w:iCs w:val="0"/>
                <w:color w:val="000000"/>
                <w:spacing w:val="0"/>
                <w:sz w:val="18"/>
                <w:szCs w:val="18"/>
                <w:vertAlign w:val="baseline"/>
                <w:lang w:eastAsia="zh-CN"/>
              </w:rPr>
              <w:t>别</w:t>
            </w:r>
          </w:p>
        </w:tc>
        <w:tc>
          <w:tcPr>
            <w:tcW w:w="47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序号</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项目</w:t>
            </w: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检查内容</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检查要点</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eastAsia="zh-CN"/>
              </w:rPr>
              <w:t>检</w:t>
            </w:r>
            <w:r>
              <w:rPr>
                <w:rFonts w:hint="eastAsia" w:ascii="宋体" w:hAnsi="宋体" w:eastAsia="宋体" w:cs="宋体"/>
                <w:i w:val="0"/>
                <w:iCs w:val="0"/>
                <w:color w:val="000000"/>
                <w:spacing w:val="0"/>
                <w:sz w:val="18"/>
                <w:szCs w:val="18"/>
                <w:vertAlign w:val="baseline"/>
              </w:rPr>
              <w:t>查</w:t>
            </w:r>
            <w:r>
              <w:rPr>
                <w:rFonts w:hint="eastAsia" w:ascii="宋体" w:hAnsi="宋体" w:eastAsia="宋体" w:cs="宋体"/>
                <w:i w:val="0"/>
                <w:iCs w:val="0"/>
                <w:color w:val="000000"/>
                <w:spacing w:val="0"/>
                <w:sz w:val="18"/>
                <w:szCs w:val="18"/>
                <w:vertAlign w:val="baseline"/>
                <w:lang w:eastAsia="zh-CN"/>
              </w:rPr>
              <w:t>依据</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leftChars="0" w:right="0" w:right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检</w:t>
            </w:r>
            <w:r>
              <w:rPr>
                <w:rFonts w:hint="eastAsia" w:ascii="宋体" w:hAnsi="宋体" w:eastAsia="宋体" w:cs="宋体"/>
                <w:i w:val="0"/>
                <w:iCs w:val="0"/>
                <w:color w:val="000000"/>
                <w:spacing w:val="0"/>
                <w:sz w:val="18"/>
                <w:szCs w:val="18"/>
                <w:vertAlign w:val="baseline"/>
              </w:rPr>
              <w:t>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17" w:hRule="atLeast"/>
        </w:trPr>
        <w:tc>
          <w:tcPr>
            <w:tcW w:w="396"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检测管理</w:t>
            </w:r>
          </w:p>
        </w:tc>
        <w:tc>
          <w:tcPr>
            <w:tcW w:w="470"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w:t>
            </w:r>
            <w:r>
              <w:rPr>
                <w:rFonts w:hint="eastAsia" w:ascii="宋体" w:hAnsi="宋体" w:eastAsia="宋体" w:cs="宋体"/>
                <w:i w:val="0"/>
                <w:iCs w:val="0"/>
                <w:color w:val="000000"/>
                <w:spacing w:val="0"/>
                <w:sz w:val="18"/>
                <w:szCs w:val="18"/>
                <w:vertAlign w:val="baseline"/>
              </w:rPr>
              <w:t>.9</w:t>
            </w:r>
          </w:p>
        </w:tc>
        <w:tc>
          <w:tcPr>
            <w:tcW w:w="510" w:type="dxa"/>
            <w:vMerge w:val="restart"/>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不合格报告处</w:t>
            </w:r>
            <w:r>
              <w:rPr>
                <w:rFonts w:hint="eastAsia" w:ascii="宋体" w:hAnsi="宋体" w:eastAsia="宋体" w:cs="宋体"/>
                <w:i w:val="0"/>
                <w:iCs w:val="0"/>
                <w:color w:val="000000"/>
                <w:spacing w:val="0"/>
                <w:sz w:val="18"/>
                <w:szCs w:val="18"/>
                <w:vertAlign w:val="baseline"/>
                <w:lang w:eastAsia="zh-CN"/>
              </w:rPr>
              <w:t>置情况</w:t>
            </w: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1.不合格报告应建立台帐。不合格的检测报告是否在24小时内通知委托单位</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查阅不合格报告登记台帐和不合格</w:t>
            </w:r>
            <w:r>
              <w:rPr>
                <w:rFonts w:hint="eastAsia" w:ascii="宋体" w:hAnsi="宋体" w:eastAsia="宋体" w:cs="宋体"/>
                <w:i w:val="0"/>
                <w:iCs w:val="0"/>
                <w:color w:val="000000"/>
                <w:spacing w:val="0"/>
                <w:sz w:val="18"/>
                <w:szCs w:val="18"/>
                <w:vertAlign w:val="baseline"/>
                <w:lang w:eastAsia="zh-CN"/>
              </w:rPr>
              <w:t>报告</w:t>
            </w:r>
            <w:r>
              <w:rPr>
                <w:rFonts w:hint="eastAsia" w:ascii="宋体" w:hAnsi="宋体" w:eastAsia="宋体" w:cs="宋体"/>
                <w:i w:val="0"/>
                <w:iCs w:val="0"/>
                <w:color w:val="000000"/>
                <w:spacing w:val="0"/>
                <w:sz w:val="18"/>
                <w:szCs w:val="18"/>
                <w:vertAlign w:val="baseline"/>
              </w:rPr>
              <w:t>通知单</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《检测办法》第二十条</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第十八、二十条</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396"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470" w:type="dxa"/>
            <w:vMerge w:val="continue"/>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2.</w:t>
            </w:r>
            <w:r>
              <w:rPr>
                <w:rFonts w:hint="eastAsia" w:ascii="宋体" w:hAnsi="宋体" w:eastAsia="宋体" w:cs="宋体"/>
                <w:i w:val="0"/>
                <w:iCs w:val="0"/>
                <w:color w:val="000000"/>
                <w:spacing w:val="0"/>
                <w:sz w:val="18"/>
                <w:szCs w:val="18"/>
                <w:vertAlign w:val="baseline"/>
              </w:rPr>
              <w:t>是否将检测过程中发现的建设单位、监理单位、施工单位违反有关法律、法规和工程建设强关性标准的情况，以及涉及结构安全检测结果的不合格情况，及时报告工程所在地住房城乡建设主管部门</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查阅不合格报告登记台帐和不合格</w:t>
            </w:r>
            <w:r>
              <w:rPr>
                <w:rFonts w:hint="eastAsia" w:ascii="宋体" w:hAnsi="宋体" w:eastAsia="宋体" w:cs="宋体"/>
                <w:i w:val="0"/>
                <w:iCs w:val="0"/>
                <w:color w:val="000000"/>
                <w:spacing w:val="0"/>
                <w:sz w:val="18"/>
                <w:szCs w:val="18"/>
                <w:vertAlign w:val="baseline"/>
                <w:lang w:eastAsia="zh-CN"/>
              </w:rPr>
              <w:t>报告报送住建主管部门的记录和签收回执</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《检测办法》第十</w:t>
            </w:r>
            <w:r>
              <w:rPr>
                <w:rFonts w:hint="eastAsia" w:ascii="宋体" w:hAnsi="宋体" w:eastAsia="宋体" w:cs="宋体"/>
                <w:i w:val="0"/>
                <w:iCs w:val="0"/>
                <w:color w:val="000000"/>
                <w:spacing w:val="0"/>
                <w:sz w:val="18"/>
                <w:szCs w:val="18"/>
                <w:vertAlign w:val="baseline"/>
                <w:lang w:eastAsia="zh-CN"/>
              </w:rPr>
              <w:t>九</w:t>
            </w:r>
            <w:r>
              <w:rPr>
                <w:rFonts w:hint="eastAsia" w:ascii="宋体" w:hAnsi="宋体" w:eastAsia="宋体" w:cs="宋体"/>
                <w:i w:val="0"/>
                <w:iCs w:val="0"/>
                <w:color w:val="000000"/>
                <w:spacing w:val="0"/>
                <w:sz w:val="18"/>
                <w:szCs w:val="18"/>
                <w:vertAlign w:val="baseline"/>
              </w:rPr>
              <w:t>条</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lang w:val="en-US" w:eastAsia="zh-CN"/>
              </w:rPr>
              <w:t>《省管理条例》第十三条；</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第十八条</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4" w:hRule="atLeast"/>
        </w:trPr>
        <w:tc>
          <w:tcPr>
            <w:tcW w:w="396"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47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3</w:t>
            </w:r>
            <w:r>
              <w:rPr>
                <w:rFonts w:hint="eastAsia" w:ascii="宋体" w:hAnsi="宋体" w:eastAsia="宋体" w:cs="宋体"/>
                <w:i w:val="0"/>
                <w:iCs w:val="0"/>
                <w:color w:val="000000"/>
                <w:spacing w:val="0"/>
                <w:sz w:val="18"/>
                <w:szCs w:val="18"/>
                <w:vertAlign w:val="baseline"/>
              </w:rPr>
              <w:t>.10</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center"/>
              <w:textAlignment w:val="auto"/>
              <w:rPr>
                <w:rFonts w:hint="eastAsia" w:ascii="宋体" w:hAnsi="宋体" w:eastAsia="宋体" w:cs="宋体"/>
                <w:i w:val="0"/>
                <w:iCs w:val="0"/>
                <w:color w:val="FF0000"/>
                <w:spacing w:val="0"/>
                <w:sz w:val="18"/>
                <w:szCs w:val="18"/>
                <w:vertAlign w:val="baseline"/>
              </w:rPr>
            </w:pPr>
            <w:r>
              <w:rPr>
                <w:rFonts w:hint="eastAsia" w:ascii="宋体" w:hAnsi="宋体" w:eastAsia="宋体" w:cs="宋体"/>
                <w:i w:val="0"/>
                <w:iCs w:val="0"/>
                <w:color w:val="FF0000"/>
                <w:spacing w:val="0"/>
                <w:sz w:val="18"/>
                <w:szCs w:val="18"/>
                <w:vertAlign w:val="baseline"/>
              </w:rPr>
              <w:t>能力</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FF0000"/>
                <w:spacing w:val="0"/>
                <w:sz w:val="18"/>
                <w:szCs w:val="18"/>
                <w:vertAlign w:val="baseline"/>
              </w:rPr>
              <w:t>验证</w:t>
            </w: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left"/>
              <w:textAlignment w:val="auto"/>
              <w:rPr>
                <w:rFonts w:hint="eastAsia" w:ascii="宋体" w:hAnsi="宋体" w:eastAsia="宋体" w:cs="宋体"/>
                <w:i w:val="0"/>
                <w:iCs w:val="0"/>
                <w:color w:val="FF0000"/>
                <w:spacing w:val="0"/>
                <w:sz w:val="18"/>
                <w:szCs w:val="18"/>
                <w:vertAlign w:val="baseline"/>
                <w:lang w:eastAsia="zh-CN"/>
              </w:rPr>
            </w:pPr>
            <w:r>
              <w:rPr>
                <w:rFonts w:hint="eastAsia" w:ascii="宋体" w:hAnsi="宋体" w:eastAsia="宋体" w:cs="宋体"/>
                <w:i w:val="0"/>
                <w:iCs w:val="0"/>
                <w:color w:val="FF0000"/>
                <w:spacing w:val="0"/>
                <w:sz w:val="18"/>
                <w:szCs w:val="18"/>
                <w:vertAlign w:val="baseline"/>
                <w:lang w:val="en-US" w:eastAsia="zh-CN"/>
              </w:rPr>
              <w:t>1.</w:t>
            </w:r>
            <w:r>
              <w:rPr>
                <w:rFonts w:hint="eastAsia" w:ascii="宋体" w:hAnsi="宋体" w:eastAsia="宋体" w:cs="宋体"/>
                <w:i w:val="0"/>
                <w:iCs w:val="0"/>
                <w:color w:val="FF0000"/>
                <w:spacing w:val="0"/>
                <w:sz w:val="18"/>
                <w:szCs w:val="18"/>
                <w:vertAlign w:val="baseline"/>
              </w:rPr>
              <w:t>是否按要求参加</w:t>
            </w:r>
            <w:r>
              <w:rPr>
                <w:rFonts w:hint="eastAsia" w:ascii="宋体" w:hAnsi="宋体" w:eastAsia="宋体" w:cs="宋体"/>
                <w:i w:val="0"/>
                <w:iCs w:val="0"/>
                <w:color w:val="FF0000"/>
                <w:spacing w:val="0"/>
                <w:sz w:val="18"/>
                <w:szCs w:val="18"/>
                <w:vertAlign w:val="baseline"/>
                <w:lang w:eastAsia="zh-CN"/>
              </w:rPr>
              <w:t>国家、</w:t>
            </w:r>
            <w:r>
              <w:rPr>
                <w:rFonts w:hint="eastAsia" w:ascii="宋体" w:hAnsi="宋体" w:eastAsia="宋体" w:cs="宋体"/>
                <w:i w:val="0"/>
                <w:iCs w:val="0"/>
                <w:color w:val="FF0000"/>
                <w:spacing w:val="0"/>
                <w:sz w:val="18"/>
                <w:szCs w:val="18"/>
                <w:vertAlign w:val="baseline"/>
              </w:rPr>
              <w:t>省、市级建设行政主管部门组织的能力验证</w:t>
            </w:r>
            <w:r>
              <w:rPr>
                <w:rFonts w:hint="eastAsia" w:ascii="宋体" w:hAnsi="宋体" w:eastAsia="宋体" w:cs="宋体"/>
                <w:i w:val="0"/>
                <w:iCs w:val="0"/>
                <w:color w:val="FF0000"/>
                <w:spacing w:val="0"/>
                <w:sz w:val="18"/>
                <w:szCs w:val="18"/>
                <w:vertAlign w:val="baseline"/>
                <w:lang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left"/>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FF0000"/>
                <w:spacing w:val="0"/>
                <w:sz w:val="18"/>
                <w:szCs w:val="18"/>
                <w:vertAlign w:val="baseline"/>
                <w:lang w:val="en-US" w:eastAsia="zh-CN"/>
              </w:rPr>
              <w:t>2.</w:t>
            </w:r>
            <w:r>
              <w:rPr>
                <w:rFonts w:hint="eastAsia" w:ascii="宋体" w:hAnsi="宋体" w:eastAsia="宋体" w:cs="宋体"/>
                <w:i w:val="0"/>
                <w:iCs w:val="0"/>
                <w:color w:val="FF0000"/>
                <w:spacing w:val="0"/>
                <w:sz w:val="18"/>
                <w:szCs w:val="18"/>
                <w:vertAlign w:val="baseline"/>
              </w:rPr>
              <w:t>参加</w:t>
            </w:r>
            <w:r>
              <w:rPr>
                <w:rFonts w:hint="eastAsia" w:ascii="宋体" w:hAnsi="宋体" w:eastAsia="宋体" w:cs="宋体"/>
                <w:i w:val="0"/>
                <w:iCs w:val="0"/>
                <w:color w:val="FF0000"/>
                <w:spacing w:val="0"/>
                <w:sz w:val="18"/>
                <w:szCs w:val="18"/>
                <w:vertAlign w:val="baseline"/>
                <w:lang w:eastAsia="zh-CN"/>
              </w:rPr>
              <w:t>国家、</w:t>
            </w:r>
            <w:r>
              <w:rPr>
                <w:rFonts w:hint="eastAsia" w:ascii="宋体" w:hAnsi="宋体" w:eastAsia="宋体" w:cs="宋体"/>
                <w:i w:val="0"/>
                <w:iCs w:val="0"/>
                <w:color w:val="FF0000"/>
                <w:spacing w:val="0"/>
                <w:sz w:val="18"/>
                <w:szCs w:val="18"/>
                <w:vertAlign w:val="baseline"/>
              </w:rPr>
              <w:t>省、市组织的实验室能力验证或比对试验结果</w:t>
            </w:r>
            <w:r>
              <w:rPr>
                <w:rFonts w:hint="eastAsia" w:ascii="宋体" w:hAnsi="宋体" w:eastAsia="宋体" w:cs="宋体"/>
                <w:i w:val="0"/>
                <w:iCs w:val="0"/>
                <w:color w:val="FF0000"/>
                <w:spacing w:val="0"/>
                <w:sz w:val="18"/>
                <w:szCs w:val="18"/>
                <w:vertAlign w:val="baseline"/>
                <w:lang w:val="en-US" w:eastAsia="zh-CN"/>
              </w:rPr>
              <w:t>是否</w:t>
            </w:r>
            <w:r>
              <w:rPr>
                <w:rFonts w:hint="eastAsia" w:ascii="宋体" w:hAnsi="宋体" w:eastAsia="宋体" w:cs="宋体"/>
                <w:i w:val="0"/>
                <w:iCs w:val="0"/>
                <w:color w:val="FF0000"/>
                <w:spacing w:val="0"/>
                <w:sz w:val="18"/>
                <w:szCs w:val="18"/>
                <w:vertAlign w:val="baseline"/>
              </w:rPr>
              <w:t>为满意或基本满意</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center"/>
              <w:textAlignment w:val="auto"/>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FF0000"/>
                <w:spacing w:val="0"/>
                <w:sz w:val="18"/>
                <w:szCs w:val="18"/>
                <w:vertAlign w:val="baseline"/>
              </w:rPr>
              <w:t>查看</w:t>
            </w:r>
            <w:r>
              <w:rPr>
                <w:rFonts w:hint="eastAsia" w:ascii="宋体" w:hAnsi="宋体" w:eastAsia="宋体" w:cs="宋体"/>
                <w:i w:val="0"/>
                <w:iCs w:val="0"/>
                <w:color w:val="FF0000"/>
                <w:spacing w:val="0"/>
                <w:sz w:val="18"/>
                <w:szCs w:val="18"/>
                <w:vertAlign w:val="baseline"/>
                <w:lang w:val="en-US" w:eastAsia="zh-CN"/>
              </w:rPr>
              <w:t>参加</w:t>
            </w:r>
            <w:r>
              <w:rPr>
                <w:rFonts w:hint="eastAsia" w:ascii="宋体" w:hAnsi="宋体" w:eastAsia="宋体" w:cs="宋体"/>
                <w:i w:val="0"/>
                <w:iCs w:val="0"/>
                <w:color w:val="FF0000"/>
                <w:spacing w:val="0"/>
                <w:sz w:val="18"/>
                <w:szCs w:val="18"/>
                <w:vertAlign w:val="baseline"/>
                <w:lang w:eastAsia="zh-CN"/>
              </w:rPr>
              <w:t>国家、</w:t>
            </w:r>
            <w:r>
              <w:rPr>
                <w:rFonts w:hint="eastAsia" w:ascii="宋体" w:hAnsi="宋体" w:eastAsia="宋体" w:cs="宋体"/>
                <w:i w:val="0"/>
                <w:iCs w:val="0"/>
                <w:color w:val="FF0000"/>
                <w:spacing w:val="0"/>
                <w:sz w:val="18"/>
                <w:szCs w:val="18"/>
                <w:vertAlign w:val="baseline"/>
              </w:rPr>
              <w:t>省、市组织的实验室能力验证或比对</w:t>
            </w:r>
            <w:r>
              <w:rPr>
                <w:rFonts w:hint="eastAsia" w:ascii="宋体" w:hAnsi="宋体" w:eastAsia="宋体" w:cs="宋体"/>
                <w:i w:val="0"/>
                <w:iCs w:val="0"/>
                <w:color w:val="FF0000"/>
                <w:spacing w:val="0"/>
                <w:sz w:val="18"/>
                <w:szCs w:val="18"/>
                <w:vertAlign w:val="baseline"/>
                <w:lang w:val="en-US" w:eastAsia="zh-CN"/>
              </w:rPr>
              <w:t>试验的文件资料、检测报告</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atLeast"/>
              <w:ind w:left="0" w:leftChars="0" w:right="0" w:rightChars="0" w:firstLine="0" w:firstLineChars="0"/>
              <w:jc w:val="center"/>
              <w:textAlignment w:val="auto"/>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FF0000"/>
                <w:spacing w:val="0"/>
                <w:sz w:val="18"/>
                <w:szCs w:val="18"/>
                <w:vertAlign w:val="baseline"/>
              </w:rPr>
              <w:t>《检测办法》第二十</w:t>
            </w:r>
            <w:r>
              <w:rPr>
                <w:rFonts w:hint="eastAsia" w:ascii="宋体" w:hAnsi="宋体" w:eastAsia="宋体" w:cs="宋体"/>
                <w:i w:val="0"/>
                <w:iCs w:val="0"/>
                <w:color w:val="FF0000"/>
                <w:spacing w:val="0"/>
                <w:sz w:val="18"/>
                <w:szCs w:val="18"/>
                <w:vertAlign w:val="baseline"/>
                <w:lang w:val="en-US" w:eastAsia="zh-CN"/>
              </w:rPr>
              <w:t>二</w:t>
            </w:r>
            <w:r>
              <w:rPr>
                <w:rFonts w:hint="eastAsia" w:ascii="宋体" w:hAnsi="宋体" w:eastAsia="宋体" w:cs="宋体"/>
                <w:i w:val="0"/>
                <w:iCs w:val="0"/>
                <w:color w:val="FF0000"/>
                <w:spacing w:val="0"/>
                <w:sz w:val="18"/>
                <w:szCs w:val="18"/>
                <w:vertAlign w:val="baseline"/>
              </w:rPr>
              <w:t>条</w:t>
            </w:r>
            <w:r>
              <w:rPr>
                <w:rFonts w:hint="eastAsia" w:ascii="宋体" w:hAnsi="宋体" w:eastAsia="宋体" w:cs="宋体"/>
                <w:i w:val="0"/>
                <w:iCs w:val="0"/>
                <w:color w:val="FF0000"/>
                <w:spacing w:val="0"/>
                <w:sz w:val="18"/>
                <w:szCs w:val="18"/>
                <w:vertAlign w:val="baseline"/>
                <w:lang w:val="en-US" w:eastAsia="zh-CN"/>
              </w:rPr>
              <w:t>（三）</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396"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47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default"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3.11</w:t>
            </w:r>
          </w:p>
        </w:tc>
        <w:tc>
          <w:tcPr>
            <w:tcW w:w="5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kern w:val="0"/>
                <w:sz w:val="18"/>
                <w:szCs w:val="18"/>
                <w:vertAlign w:val="baseline"/>
                <w:lang w:val="en-US" w:eastAsia="zh-CN" w:bidi="ar"/>
              </w:rPr>
            </w:pPr>
            <w:r>
              <w:rPr>
                <w:rFonts w:hint="eastAsia" w:ascii="宋体" w:hAnsi="宋体" w:eastAsia="宋体" w:cs="宋体"/>
                <w:i w:val="0"/>
                <w:iCs w:val="0"/>
                <w:color w:val="000000"/>
                <w:spacing w:val="0"/>
                <w:sz w:val="18"/>
                <w:szCs w:val="18"/>
                <w:vertAlign w:val="baseline"/>
              </w:rPr>
              <w:t>其他</w:t>
            </w: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kern w:val="0"/>
                <w:sz w:val="18"/>
                <w:szCs w:val="18"/>
                <w:vertAlign w:val="baseline"/>
                <w:lang w:val="en-US" w:eastAsia="zh-CN" w:bidi="ar"/>
              </w:rPr>
            </w:pPr>
            <w:r>
              <w:rPr>
                <w:rFonts w:hint="eastAsia" w:ascii="宋体" w:hAnsi="宋体" w:eastAsia="宋体" w:cs="宋体"/>
                <w:i w:val="0"/>
                <w:iCs w:val="0"/>
                <w:color w:val="000000"/>
                <w:spacing w:val="0"/>
                <w:sz w:val="18"/>
                <w:szCs w:val="18"/>
                <w:vertAlign w:val="baseline"/>
              </w:rPr>
              <w:t>是否按照国家有关工程建设强</w:t>
            </w:r>
            <w:r>
              <w:rPr>
                <w:rFonts w:hint="eastAsia" w:ascii="宋体" w:hAnsi="宋体" w:eastAsia="宋体" w:cs="宋体"/>
                <w:i w:val="0"/>
                <w:iCs w:val="0"/>
                <w:color w:val="000000"/>
                <w:spacing w:val="0"/>
                <w:sz w:val="18"/>
                <w:szCs w:val="18"/>
                <w:vertAlign w:val="baseline"/>
                <w:lang w:eastAsia="zh-CN"/>
              </w:rPr>
              <w:t>制</w:t>
            </w:r>
            <w:r>
              <w:rPr>
                <w:rFonts w:hint="eastAsia" w:ascii="宋体" w:hAnsi="宋体" w:eastAsia="宋体" w:cs="宋体"/>
                <w:i w:val="0"/>
                <w:iCs w:val="0"/>
                <w:color w:val="000000"/>
                <w:spacing w:val="0"/>
                <w:sz w:val="18"/>
                <w:szCs w:val="18"/>
                <w:vertAlign w:val="baseline"/>
              </w:rPr>
              <w:t>性标准进行检测</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kern w:val="0"/>
                <w:sz w:val="18"/>
                <w:szCs w:val="18"/>
                <w:vertAlign w:val="baseline"/>
                <w:lang w:val="en-US" w:eastAsia="zh-CN" w:bidi="ar"/>
              </w:rPr>
            </w:pPr>
            <w:r>
              <w:rPr>
                <w:rFonts w:hint="eastAsia" w:ascii="宋体" w:hAnsi="宋体" w:eastAsia="宋体" w:cs="宋体"/>
                <w:i w:val="0"/>
                <w:iCs w:val="0"/>
                <w:color w:val="000000"/>
                <w:spacing w:val="0"/>
                <w:sz w:val="18"/>
                <w:szCs w:val="18"/>
                <w:vertAlign w:val="baseline"/>
                <w:lang w:eastAsia="zh-CN"/>
              </w:rPr>
              <w:t>查阅机构当前执行的检测标准</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kern w:val="0"/>
                <w:sz w:val="18"/>
                <w:szCs w:val="18"/>
                <w:vertAlign w:val="baseline"/>
                <w:lang w:val="en-US" w:eastAsia="zh-CN" w:bidi="ar"/>
              </w:rPr>
            </w:pPr>
            <w:r>
              <w:rPr>
                <w:rFonts w:hint="eastAsia" w:ascii="宋体" w:hAnsi="宋体" w:eastAsia="宋体" w:cs="宋体"/>
                <w:i w:val="0"/>
                <w:iCs w:val="0"/>
                <w:color w:val="000000"/>
                <w:spacing w:val="0"/>
                <w:sz w:val="18"/>
                <w:szCs w:val="18"/>
                <w:vertAlign w:val="baseline"/>
              </w:rPr>
              <w:t>《检测办法》第二十</w:t>
            </w:r>
            <w:r>
              <w:rPr>
                <w:rFonts w:hint="eastAsia" w:ascii="宋体" w:hAnsi="宋体" w:eastAsia="宋体" w:cs="宋体"/>
                <w:i w:val="0"/>
                <w:iCs w:val="0"/>
                <w:color w:val="000000"/>
                <w:spacing w:val="0"/>
                <w:sz w:val="18"/>
                <w:szCs w:val="18"/>
                <w:vertAlign w:val="baseline"/>
                <w:lang w:eastAsia="zh-CN"/>
              </w:rPr>
              <w:t>一</w:t>
            </w:r>
            <w:r>
              <w:rPr>
                <w:rFonts w:hint="eastAsia" w:ascii="宋体" w:hAnsi="宋体" w:eastAsia="宋体" w:cs="宋体"/>
                <w:i w:val="0"/>
                <w:iCs w:val="0"/>
                <w:color w:val="000000"/>
                <w:spacing w:val="0"/>
                <w:sz w:val="18"/>
                <w:szCs w:val="18"/>
                <w:vertAlign w:val="baseline"/>
              </w:rPr>
              <w:t>条</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7" w:hRule="atLeast"/>
        </w:trPr>
        <w:tc>
          <w:tcPr>
            <w:tcW w:w="396" w:type="dxa"/>
            <w:vMerge w:val="restart"/>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检测联网</w:t>
            </w:r>
          </w:p>
        </w:tc>
        <w:tc>
          <w:tcPr>
            <w:tcW w:w="470"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4</w:t>
            </w:r>
            <w:r>
              <w:rPr>
                <w:rFonts w:hint="eastAsia" w:ascii="宋体" w:hAnsi="宋体" w:eastAsia="宋体" w:cs="宋体"/>
                <w:i w:val="0"/>
                <w:iCs w:val="0"/>
                <w:color w:val="000000"/>
                <w:spacing w:val="0"/>
                <w:sz w:val="18"/>
                <w:szCs w:val="18"/>
                <w:vertAlign w:val="baseline"/>
              </w:rPr>
              <w:t>.1</w:t>
            </w:r>
          </w:p>
        </w:tc>
        <w:tc>
          <w:tcPr>
            <w:tcW w:w="510" w:type="dxa"/>
            <w:vMerge w:val="restart"/>
            <w:tcBorders>
              <w:top w:val="single" w:color="000000" w:sz="6" w:space="0"/>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检测数据实时上传</w:t>
            </w: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1.自动采集的检则项目是否按规定实时上传，上</w:t>
            </w:r>
            <w:r>
              <w:rPr>
                <w:rFonts w:hint="eastAsia" w:ascii="宋体" w:hAnsi="宋体" w:eastAsia="宋体" w:cs="宋体"/>
                <w:i w:val="0"/>
                <w:iCs w:val="0"/>
                <w:color w:val="000000"/>
                <w:spacing w:val="0"/>
                <w:sz w:val="18"/>
                <w:szCs w:val="18"/>
                <w:vertAlign w:val="baseline"/>
                <w:lang w:eastAsia="zh-CN"/>
              </w:rPr>
              <w:t>传</w:t>
            </w:r>
            <w:r>
              <w:rPr>
                <w:rFonts w:hint="eastAsia" w:ascii="宋体" w:hAnsi="宋体" w:eastAsia="宋体" w:cs="宋体"/>
                <w:i w:val="0"/>
                <w:iCs w:val="0"/>
                <w:color w:val="000000"/>
                <w:spacing w:val="0"/>
                <w:sz w:val="18"/>
                <w:szCs w:val="18"/>
                <w:vertAlign w:val="baseline"/>
              </w:rPr>
              <w:t>的检</w:t>
            </w:r>
            <w:r>
              <w:rPr>
                <w:rFonts w:hint="eastAsia" w:ascii="宋体" w:hAnsi="宋体" w:eastAsia="宋体" w:cs="宋体"/>
                <w:i w:val="0"/>
                <w:iCs w:val="0"/>
                <w:color w:val="000000"/>
                <w:spacing w:val="0"/>
                <w:sz w:val="18"/>
                <w:szCs w:val="18"/>
                <w:vertAlign w:val="baseline"/>
                <w:lang w:eastAsia="zh-CN"/>
              </w:rPr>
              <w:t>测数</w:t>
            </w:r>
            <w:r>
              <w:rPr>
                <w:rFonts w:hint="eastAsia" w:ascii="宋体" w:hAnsi="宋体" w:eastAsia="宋体" w:cs="宋体"/>
                <w:i w:val="0"/>
                <w:iCs w:val="0"/>
                <w:color w:val="000000"/>
                <w:spacing w:val="0"/>
                <w:sz w:val="18"/>
                <w:szCs w:val="18"/>
                <w:vertAlign w:val="baseline"/>
              </w:rPr>
              <w:t>据是否完整、准确</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通过联网平台，</w:t>
            </w:r>
            <w:r>
              <w:rPr>
                <w:rFonts w:hint="eastAsia" w:ascii="宋体" w:hAnsi="宋体" w:eastAsia="宋体" w:cs="宋体"/>
                <w:i w:val="0"/>
                <w:iCs w:val="0"/>
                <w:color w:val="000000"/>
                <w:spacing w:val="0"/>
                <w:sz w:val="18"/>
                <w:szCs w:val="18"/>
                <w:vertAlign w:val="baseline"/>
                <w:lang w:eastAsia="zh-CN"/>
              </w:rPr>
              <w:t>现场检测</w:t>
            </w:r>
            <w:r>
              <w:rPr>
                <w:rFonts w:hint="eastAsia" w:ascii="宋体" w:hAnsi="宋体" w:eastAsia="宋体" w:cs="宋体"/>
                <w:i w:val="0"/>
                <w:iCs w:val="0"/>
                <w:color w:val="000000"/>
                <w:spacing w:val="0"/>
                <w:sz w:val="18"/>
                <w:szCs w:val="18"/>
                <w:vertAlign w:val="baseline"/>
              </w:rPr>
              <w:t>试块、水泥、钢筋及焊接件</w:t>
            </w:r>
            <w:r>
              <w:rPr>
                <w:rFonts w:hint="eastAsia" w:ascii="宋体" w:hAnsi="宋体" w:eastAsia="宋体" w:cs="宋体"/>
                <w:i w:val="0"/>
                <w:iCs w:val="0"/>
                <w:color w:val="000000"/>
                <w:spacing w:val="0"/>
                <w:sz w:val="18"/>
                <w:szCs w:val="18"/>
                <w:vertAlign w:val="baseline"/>
                <w:lang w:eastAsia="zh-CN"/>
              </w:rPr>
              <w:t>等</w:t>
            </w:r>
            <w:r>
              <w:rPr>
                <w:rFonts w:hint="eastAsia" w:ascii="宋体" w:hAnsi="宋体" w:eastAsia="宋体" w:cs="宋体"/>
                <w:i w:val="0"/>
                <w:iCs w:val="0"/>
                <w:color w:val="000000"/>
                <w:spacing w:val="0"/>
                <w:sz w:val="18"/>
                <w:szCs w:val="18"/>
                <w:vertAlign w:val="baseline"/>
              </w:rPr>
              <w:t>检</w:t>
            </w:r>
            <w:r>
              <w:rPr>
                <w:rFonts w:hint="eastAsia" w:ascii="宋体" w:hAnsi="宋体" w:eastAsia="宋体" w:cs="宋体"/>
                <w:i w:val="0"/>
                <w:iCs w:val="0"/>
                <w:color w:val="000000"/>
                <w:spacing w:val="0"/>
                <w:sz w:val="18"/>
                <w:szCs w:val="18"/>
                <w:vertAlign w:val="baseline"/>
                <w:lang w:eastAsia="zh-CN"/>
              </w:rPr>
              <w:t>测数</w:t>
            </w:r>
            <w:r>
              <w:rPr>
                <w:rFonts w:hint="eastAsia" w:ascii="宋体" w:hAnsi="宋体" w:eastAsia="宋体" w:cs="宋体"/>
                <w:i w:val="0"/>
                <w:iCs w:val="0"/>
                <w:color w:val="000000"/>
                <w:spacing w:val="0"/>
                <w:sz w:val="18"/>
                <w:szCs w:val="18"/>
                <w:vertAlign w:val="baseline"/>
              </w:rPr>
              <w:t>据上传是否</w:t>
            </w:r>
            <w:r>
              <w:rPr>
                <w:rFonts w:hint="eastAsia" w:ascii="宋体" w:hAnsi="宋体" w:eastAsia="宋体" w:cs="宋体"/>
                <w:i w:val="0"/>
                <w:iCs w:val="0"/>
                <w:color w:val="000000"/>
                <w:spacing w:val="0"/>
                <w:sz w:val="18"/>
                <w:szCs w:val="18"/>
                <w:vertAlign w:val="baseline"/>
                <w:lang w:eastAsia="zh-CN"/>
              </w:rPr>
              <w:t>完</w:t>
            </w:r>
            <w:r>
              <w:rPr>
                <w:rFonts w:hint="eastAsia" w:ascii="宋体" w:hAnsi="宋体" w:eastAsia="宋体" w:cs="宋体"/>
                <w:i w:val="0"/>
                <w:iCs w:val="0"/>
                <w:color w:val="000000"/>
                <w:spacing w:val="0"/>
                <w:sz w:val="18"/>
                <w:szCs w:val="18"/>
                <w:vertAlign w:val="baseline"/>
              </w:rPr>
              <w:t>整、准确情况</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《省管理条例》第十三条；</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第十四、十六条</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96"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470"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510" w:type="dxa"/>
            <w:vMerge w:val="continue"/>
            <w:tcBorders>
              <w:left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2检测结论为不合格的检测报告</w:t>
            </w:r>
            <w:r>
              <w:rPr>
                <w:rFonts w:hint="eastAsia" w:ascii="宋体" w:hAnsi="宋体" w:eastAsia="宋体" w:cs="宋体"/>
                <w:i w:val="0"/>
                <w:iCs w:val="0"/>
                <w:color w:val="000000"/>
                <w:spacing w:val="0"/>
                <w:sz w:val="18"/>
                <w:szCs w:val="18"/>
                <w:vertAlign w:val="baseline"/>
                <w:lang w:eastAsia="zh-CN"/>
              </w:rPr>
              <w:t>是</w:t>
            </w:r>
            <w:r>
              <w:rPr>
                <w:rFonts w:hint="eastAsia" w:ascii="宋体" w:hAnsi="宋体" w:eastAsia="宋体" w:cs="宋体"/>
                <w:i w:val="0"/>
                <w:iCs w:val="0"/>
                <w:color w:val="000000"/>
                <w:spacing w:val="0"/>
                <w:sz w:val="18"/>
                <w:szCs w:val="18"/>
                <w:vertAlign w:val="baseline"/>
              </w:rPr>
              <w:t>否实时上传</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通过联网平台，查检测结论为不合格的检测报告数据是否实时上传</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第十四、十六、十八条</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96" w:type="dxa"/>
            <w:vMerge w:val="continue"/>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470" w:type="dxa"/>
            <w:vMerge w:val="continue"/>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510" w:type="dxa"/>
            <w:vMerge w:val="continue"/>
            <w:tcBorders>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c>
          <w:tcPr>
            <w:tcW w:w="166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rPr>
              <w:t>3</w:t>
            </w:r>
            <w:r>
              <w:rPr>
                <w:rFonts w:hint="eastAsia" w:ascii="宋体" w:hAnsi="宋体" w:eastAsia="宋体" w:cs="宋体"/>
                <w:i w:val="0"/>
                <w:iCs w:val="0"/>
                <w:color w:val="000000"/>
                <w:spacing w:val="0"/>
                <w:sz w:val="18"/>
                <w:szCs w:val="18"/>
                <w:vertAlign w:val="baseline"/>
                <w:lang w:eastAsia="zh-CN"/>
              </w:rPr>
              <w:t>.</w:t>
            </w:r>
            <w:r>
              <w:rPr>
                <w:rFonts w:hint="eastAsia" w:ascii="宋体" w:hAnsi="宋体" w:eastAsia="宋体" w:cs="宋体"/>
                <w:i w:val="0"/>
                <w:iCs w:val="0"/>
                <w:color w:val="000000"/>
                <w:spacing w:val="0"/>
                <w:sz w:val="18"/>
                <w:szCs w:val="18"/>
                <w:vertAlign w:val="baseline"/>
                <w:lang w:val="en-US" w:eastAsia="zh-CN"/>
              </w:rPr>
              <w:t>是否在</w:t>
            </w:r>
            <w:r>
              <w:rPr>
                <w:rFonts w:hint="default" w:ascii="宋体" w:hAnsi="宋体" w:eastAsia="宋体" w:cs="宋体"/>
                <w:i w:val="0"/>
                <w:iCs w:val="0"/>
                <w:color w:val="000000"/>
                <w:spacing w:val="0"/>
                <w:sz w:val="18"/>
                <w:szCs w:val="18"/>
                <w:vertAlign w:val="baseline"/>
              </w:rPr>
              <w:t>检测收样、试验场所</w:t>
            </w:r>
            <w:r>
              <w:rPr>
                <w:rFonts w:hint="eastAsia" w:ascii="宋体" w:hAnsi="宋体" w:eastAsia="宋体" w:cs="宋体"/>
                <w:i w:val="0"/>
                <w:iCs w:val="0"/>
                <w:color w:val="000000"/>
                <w:spacing w:val="0"/>
                <w:sz w:val="18"/>
                <w:szCs w:val="18"/>
                <w:vertAlign w:val="baseline"/>
                <w:lang w:eastAsia="zh-CN"/>
              </w:rPr>
              <w:t>、力学试验设备后方</w:t>
            </w:r>
            <w:r>
              <w:rPr>
                <w:rFonts w:hint="default" w:ascii="宋体" w:hAnsi="宋体" w:eastAsia="宋体" w:cs="宋体"/>
                <w:i w:val="0"/>
                <w:iCs w:val="0"/>
                <w:color w:val="000000"/>
                <w:spacing w:val="0"/>
                <w:sz w:val="18"/>
                <w:szCs w:val="18"/>
                <w:vertAlign w:val="baseline"/>
              </w:rPr>
              <w:t>安装视频监控系统</w:t>
            </w:r>
            <w:r>
              <w:rPr>
                <w:rFonts w:hint="eastAsia" w:ascii="宋体" w:hAnsi="宋体" w:eastAsia="宋体" w:cs="宋体"/>
                <w:i w:val="0"/>
                <w:iCs w:val="0"/>
                <w:color w:val="000000"/>
                <w:spacing w:val="0"/>
                <w:sz w:val="18"/>
                <w:szCs w:val="18"/>
                <w:vertAlign w:val="baseline"/>
                <w:lang w:eastAsia="zh-CN"/>
              </w:rPr>
              <w:t>并与省、市平台实时对接</w:t>
            </w:r>
          </w:p>
        </w:tc>
        <w:tc>
          <w:tcPr>
            <w:tcW w:w="217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eastAsia="zh-CN"/>
              </w:rPr>
              <w:t>现场查看是否按要求安装</w:t>
            </w:r>
            <w:r>
              <w:rPr>
                <w:rFonts w:hint="default" w:ascii="宋体" w:hAnsi="宋体" w:eastAsia="宋体" w:cs="宋体"/>
                <w:i w:val="0"/>
                <w:iCs w:val="0"/>
                <w:color w:val="000000"/>
                <w:spacing w:val="0"/>
                <w:sz w:val="18"/>
                <w:szCs w:val="18"/>
                <w:vertAlign w:val="baseline"/>
              </w:rPr>
              <w:t>视频监控</w:t>
            </w:r>
            <w:r>
              <w:rPr>
                <w:rFonts w:hint="eastAsia" w:ascii="宋体" w:hAnsi="宋体" w:eastAsia="宋体" w:cs="宋体"/>
                <w:i w:val="0"/>
                <w:iCs w:val="0"/>
                <w:color w:val="000000"/>
                <w:spacing w:val="0"/>
                <w:sz w:val="18"/>
                <w:szCs w:val="18"/>
                <w:vertAlign w:val="baseline"/>
                <w:lang w:eastAsia="zh-CN"/>
              </w:rPr>
              <w:t>和对接情况</w:t>
            </w:r>
          </w:p>
        </w:tc>
        <w:tc>
          <w:tcPr>
            <w:tcW w:w="161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default"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eastAsia="zh-CN"/>
              </w:rPr>
              <w:t>《广东省住房和城乡建设厅关于启用新版广东省建设工程检测监管服务平台的通知》附件</w:t>
            </w:r>
            <w:r>
              <w:rPr>
                <w:rFonts w:hint="eastAsia" w:ascii="宋体" w:hAnsi="宋体" w:eastAsia="宋体" w:cs="宋体"/>
                <w:i w:val="0"/>
                <w:iCs w:val="0"/>
                <w:color w:val="000000"/>
                <w:spacing w:val="0"/>
                <w:sz w:val="18"/>
                <w:szCs w:val="18"/>
                <w:vertAlign w:val="baseline"/>
                <w:lang w:val="en-US" w:eastAsia="zh-CN"/>
              </w:rPr>
              <w:t>2：二（十三）</w:t>
            </w:r>
          </w:p>
        </w:tc>
        <w:tc>
          <w:tcPr>
            <w:tcW w:w="20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bl>
    <w:p>
      <w:pPr>
        <w:pStyle w:val="4"/>
        <w:keepNext w:val="0"/>
        <w:keepLines w:val="0"/>
        <w:widowControl/>
        <w:suppressLineNumbers w:val="0"/>
        <w:spacing w:before="0" w:beforeAutospacing="0" w:after="0" w:afterAutospacing="0" w:line="15" w:lineRule="atLeast"/>
        <w:ind w:left="0" w:leftChars="0" w:right="0" w:rightChars="0"/>
        <w:jc w:val="both"/>
        <w:rPr>
          <w:rFonts w:hint="eastAsia" w:ascii="宋体" w:hAnsi="宋体" w:eastAsia="宋体" w:cs="宋体"/>
          <w:i w:val="0"/>
          <w:iCs w:val="0"/>
          <w:color w:val="000000"/>
          <w:spacing w:val="0"/>
          <w:sz w:val="18"/>
          <w:szCs w:val="18"/>
          <w:vertAlign w:val="baseline"/>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page" w:tblpX="1685" w:tblpY="69"/>
        <w:tblOverlap w:val="never"/>
        <w:tblW w:w="8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5"/>
        <w:gridCol w:w="419"/>
        <w:gridCol w:w="500"/>
        <w:gridCol w:w="1586"/>
        <w:gridCol w:w="2273"/>
        <w:gridCol w:w="1627"/>
        <w:gridCol w:w="2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类</w:t>
            </w:r>
          </w:p>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别</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序</w:t>
            </w:r>
          </w:p>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号</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项目</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检查内容</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val="en-US" w:eastAsia="zh-CN"/>
              </w:rPr>
              <w:t>检查要点</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r>
              <w:rPr>
                <w:rFonts w:hint="eastAsia" w:ascii="宋体" w:hAnsi="宋体" w:eastAsia="宋体" w:cs="宋体"/>
                <w:i w:val="0"/>
                <w:iCs w:val="0"/>
                <w:color w:val="000000"/>
                <w:spacing w:val="0"/>
                <w:sz w:val="18"/>
                <w:szCs w:val="18"/>
                <w:vertAlign w:val="baseline"/>
                <w:lang w:eastAsia="zh-CN"/>
              </w:rPr>
              <w:t>检</w:t>
            </w:r>
            <w:r>
              <w:rPr>
                <w:rFonts w:hint="eastAsia" w:ascii="宋体" w:hAnsi="宋体" w:eastAsia="宋体" w:cs="宋体"/>
                <w:i w:val="0"/>
                <w:iCs w:val="0"/>
                <w:color w:val="000000"/>
                <w:spacing w:val="0"/>
                <w:sz w:val="18"/>
                <w:szCs w:val="18"/>
                <w:vertAlign w:val="baseline"/>
              </w:rPr>
              <w:t>查</w:t>
            </w:r>
            <w:r>
              <w:rPr>
                <w:rFonts w:hint="eastAsia" w:ascii="宋体" w:hAnsi="宋体" w:eastAsia="宋体" w:cs="宋体"/>
                <w:i w:val="0"/>
                <w:iCs w:val="0"/>
                <w:color w:val="000000"/>
                <w:spacing w:val="0"/>
                <w:sz w:val="18"/>
                <w:szCs w:val="18"/>
                <w:vertAlign w:val="baseline"/>
                <w:lang w:eastAsia="zh-CN"/>
              </w:rPr>
              <w:t>依据</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i w:val="0"/>
                <w:iCs w:val="0"/>
                <w:color w:val="000000"/>
                <w:spacing w:val="0"/>
                <w:sz w:val="18"/>
                <w:szCs w:val="18"/>
                <w:vertAlign w:val="baseline"/>
                <w:lang w:val="en-US" w:eastAsia="zh-CN"/>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3" w:hRule="atLeast"/>
        </w:trPr>
        <w:tc>
          <w:tcPr>
            <w:tcW w:w="435"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人</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员</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管</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理</w:t>
            </w:r>
          </w:p>
        </w:tc>
        <w:tc>
          <w:tcPr>
            <w:tcW w:w="419"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5.1</w:t>
            </w:r>
          </w:p>
        </w:tc>
        <w:tc>
          <w:tcPr>
            <w:tcW w:w="500" w:type="dxa"/>
            <w:vMerge w:val="restart"/>
            <w:tcBorders>
              <w:top w:val="single" w:color="000000" w:sz="4" w:space="0"/>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人</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员</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资</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格</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1.检测技术人员是否按要求在检测监管网中登记</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抽查检测技术人员并查阅检测监管</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网人员登记情况，是否及时上传所有从事检测工作的人员、对辞职人员是否及时删除或注明离职状态</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《省管理条例》第十三条</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3" w:hRule="atLeast"/>
        </w:trPr>
        <w:tc>
          <w:tcPr>
            <w:tcW w:w="435"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419"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500"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2.人员数量及资格是否符合资质条件要求</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重点查地基基础检测单位注册岩</w:t>
            </w:r>
            <w:r>
              <w:rPr>
                <w:rFonts w:hint="eastAsia" w:ascii="宋体" w:hAnsi="宋体" w:eastAsia="宋体" w:cs="宋体"/>
                <w:i w:val="0"/>
                <w:iCs w:val="0"/>
                <w:color w:val="000000"/>
                <w:spacing w:val="0"/>
                <w:sz w:val="18"/>
                <w:szCs w:val="18"/>
                <w:vertAlign w:val="baseline"/>
                <w:lang w:val="en-US" w:eastAsia="zh-CN"/>
              </w:rPr>
              <w:br w:type="textWrapping"/>
            </w:r>
            <w:r>
              <w:rPr>
                <w:rFonts w:hint="eastAsia" w:ascii="宋体" w:hAnsi="宋体" w:eastAsia="宋体" w:cs="宋体"/>
                <w:i w:val="0"/>
                <w:iCs w:val="0"/>
                <w:color w:val="000000"/>
                <w:spacing w:val="0"/>
                <w:sz w:val="18"/>
                <w:szCs w:val="18"/>
                <w:vertAlign w:val="baseline"/>
                <w:lang w:val="en-US" w:eastAsia="zh-CN"/>
              </w:rPr>
              <w:t>土工程师、结构检测单位注册结构工程师是否注册在本单位（查相关证书及网上资料)、职称人员情况；是否能提供半年以上单位人员社保</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eastAsia="zh-CN"/>
              </w:rPr>
              <w:t>《省资质细则》二、（一）（二）（三）</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8" w:hRule="atLeast"/>
        </w:trPr>
        <w:tc>
          <w:tcPr>
            <w:tcW w:w="435"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419"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500" w:type="dxa"/>
            <w:vMerge w:val="continue"/>
            <w:tcBorders>
              <w:left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3.人员上岗证</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人员上岗证是否符合要求</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rPr>
              <w:t>《检测办法》第二十</w:t>
            </w:r>
            <w:r>
              <w:rPr>
                <w:rFonts w:hint="eastAsia" w:ascii="宋体" w:hAnsi="宋体" w:eastAsia="宋体" w:cs="宋体"/>
                <w:i w:val="0"/>
                <w:iCs w:val="0"/>
                <w:color w:val="000000"/>
                <w:spacing w:val="0"/>
                <w:sz w:val="18"/>
                <w:szCs w:val="18"/>
                <w:vertAlign w:val="baseline"/>
                <w:lang w:eastAsia="zh-CN"/>
              </w:rPr>
              <w:t>九</w:t>
            </w:r>
            <w:r>
              <w:rPr>
                <w:rFonts w:hint="eastAsia" w:ascii="宋体" w:hAnsi="宋体" w:eastAsia="宋体" w:cs="宋体"/>
                <w:i w:val="0"/>
                <w:iCs w:val="0"/>
                <w:color w:val="000000"/>
                <w:spacing w:val="0"/>
                <w:sz w:val="18"/>
                <w:szCs w:val="18"/>
                <w:vertAlign w:val="baseline"/>
              </w:rPr>
              <w:t>条</w:t>
            </w:r>
            <w:r>
              <w:rPr>
                <w:rFonts w:hint="eastAsia" w:ascii="宋体" w:hAnsi="宋体" w:eastAsia="宋体" w:cs="宋体"/>
                <w:i w:val="0"/>
                <w:iCs w:val="0"/>
                <w:color w:val="000000"/>
                <w:spacing w:val="0"/>
                <w:sz w:val="18"/>
                <w:szCs w:val="18"/>
                <w:vertAlign w:val="baseline"/>
                <w:lang w:eastAsia="zh-CN"/>
              </w:rPr>
              <w:t>；《省资质细则》二、（一）（二）（三）</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4" w:hRule="atLeast"/>
        </w:trPr>
        <w:tc>
          <w:tcPr>
            <w:tcW w:w="435"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419"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500" w:type="dxa"/>
            <w:vMerge w:val="continue"/>
            <w:tcBorders>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default"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4.检测人员配置是否符合要求</w:t>
            </w:r>
          </w:p>
        </w:tc>
        <w:tc>
          <w:tcPr>
            <w:tcW w:w="22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查人员配置表和检测方法明细表，专项检测类别的检测人员不得同时从事四种或者四种以上检测项目（方法）的检测工作（检验测试、报告编写、校对、审核等）</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eastAsia="zh-CN"/>
              </w:rPr>
              <w:t>《省资质细则》二、（一）（二）（三）</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center"/>
              <w:rPr>
                <w:rFonts w:hint="eastAsia" w:ascii="宋体" w:hAnsi="宋体" w:eastAsia="宋体" w:cs="宋体"/>
                <w:i w:val="0"/>
                <w:iCs w:val="0"/>
                <w:color w:val="000000"/>
                <w:spacing w:val="0"/>
                <w:sz w:val="18"/>
                <w:szCs w:val="1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6" w:hRule="atLeast"/>
        </w:trPr>
        <w:tc>
          <w:tcPr>
            <w:tcW w:w="88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b/>
                <w:sz w:val="24"/>
                <w:szCs w:val="24"/>
                <w:lang w:eastAsia="zh-CN"/>
              </w:rPr>
            </w:pPr>
            <w:r>
              <w:rPr>
                <w:rFonts w:hint="eastAsia"/>
                <w:b/>
                <w:sz w:val="24"/>
                <w:szCs w:val="24"/>
                <w:lang w:eastAsia="zh-CN"/>
              </w:rPr>
              <w:t>被检查</w:t>
            </w:r>
            <w:r>
              <w:rPr>
                <w:rFonts w:hint="eastAsia"/>
                <w:b/>
                <w:sz w:val="24"/>
                <w:szCs w:val="24"/>
              </w:rPr>
              <w:t>单位</w:t>
            </w:r>
            <w:r>
              <w:rPr>
                <w:rFonts w:hint="eastAsia"/>
                <w:b/>
                <w:sz w:val="24"/>
                <w:szCs w:val="24"/>
                <w:lang w:eastAsia="zh-CN"/>
              </w:rPr>
              <w:t>负责人（签名）：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trPr>
        <w:tc>
          <w:tcPr>
            <w:tcW w:w="888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line="15" w:lineRule="atLeast"/>
              <w:ind w:left="0" w:leftChars="0" w:right="0" w:rightChars="0"/>
              <w:jc w:val="left"/>
              <w:rPr>
                <w:rFonts w:hint="eastAsia"/>
                <w:b/>
                <w:sz w:val="28"/>
                <w:szCs w:val="28"/>
                <w:lang w:val="en-US" w:eastAsia="zh-CN"/>
              </w:rPr>
            </w:pPr>
            <w:r>
              <w:rPr>
                <w:rFonts w:hint="eastAsia"/>
                <w:b/>
                <w:sz w:val="28"/>
                <w:szCs w:val="28"/>
                <w:lang w:val="en-US" w:eastAsia="zh-CN"/>
              </w:rPr>
              <w:t>检查人员（专家）签名：</w:t>
            </w:r>
          </w:p>
        </w:tc>
      </w:tr>
    </w:tbl>
    <w:p>
      <w:pPr>
        <w:pStyle w:val="4"/>
        <w:keepNext w:val="0"/>
        <w:keepLines w:val="0"/>
        <w:widowControl/>
        <w:suppressLineNumbers w:val="0"/>
        <w:spacing w:before="0" w:beforeAutospacing="0" w:after="0" w:afterAutospacing="0" w:line="15" w:lineRule="atLeast"/>
        <w:ind w:left="0" w:leftChars="0" w:right="0" w:rightChars="0"/>
        <w:jc w:val="left"/>
        <w:rPr>
          <w:rFonts w:hint="eastAsia" w:ascii="宋体" w:hAnsi="宋体" w:eastAsia="宋体" w:cs="宋体"/>
          <w:i w:val="0"/>
          <w:iCs w:val="0"/>
          <w:color w:val="000000"/>
          <w:spacing w:val="0"/>
          <w:sz w:val="18"/>
          <w:szCs w:val="18"/>
          <w:vertAlign w:val="baseline"/>
          <w:lang w:eastAsia="zh-CN"/>
        </w:rPr>
      </w:pPr>
      <w:r>
        <w:rPr>
          <w:rFonts w:hint="eastAsia" w:ascii="宋体" w:hAnsi="宋体" w:eastAsia="宋体" w:cs="宋体"/>
          <w:b/>
          <w:bCs/>
          <w:i w:val="0"/>
          <w:iCs w:val="0"/>
          <w:color w:val="000000"/>
          <w:spacing w:val="0"/>
          <w:sz w:val="18"/>
          <w:szCs w:val="18"/>
          <w:vertAlign w:val="baseline"/>
          <w:lang w:val="en-US" w:eastAsia="zh-CN"/>
        </w:rPr>
        <w:t>注：</w:t>
      </w:r>
      <w:r>
        <w:rPr>
          <w:rFonts w:hint="eastAsia" w:ascii="宋体" w:hAnsi="宋体" w:eastAsia="宋体" w:cs="宋体"/>
          <w:i w:val="0"/>
          <w:iCs w:val="0"/>
          <w:color w:val="000000"/>
          <w:spacing w:val="0"/>
          <w:sz w:val="18"/>
          <w:szCs w:val="18"/>
          <w:vertAlign w:val="baseline"/>
          <w:lang w:val="en-US" w:eastAsia="zh-CN"/>
        </w:rPr>
        <w:t>1</w:t>
      </w:r>
      <w:r>
        <w:rPr>
          <w:rFonts w:hint="default" w:ascii="宋体" w:hAnsi="宋体" w:eastAsia="宋体" w:cs="宋体"/>
          <w:i w:val="0"/>
          <w:iCs w:val="0"/>
          <w:color w:val="000000"/>
          <w:spacing w:val="0"/>
          <w:sz w:val="18"/>
          <w:szCs w:val="18"/>
          <w:vertAlign w:val="baseline"/>
          <w:lang w:val="en" w:eastAsia="zh-CN"/>
        </w:rPr>
        <w:t>.</w:t>
      </w:r>
      <w:r>
        <w:rPr>
          <w:rFonts w:hint="eastAsia" w:ascii="宋体" w:hAnsi="宋体" w:eastAsia="宋体" w:cs="宋体"/>
          <w:i w:val="0"/>
          <w:iCs w:val="0"/>
          <w:color w:val="000000"/>
          <w:spacing w:val="0"/>
          <w:sz w:val="18"/>
          <w:szCs w:val="18"/>
          <w:vertAlign w:val="baseline"/>
          <w:lang w:val="en-US" w:eastAsia="zh-CN"/>
        </w:rPr>
        <w:t>《建设工程质量检测管理办法》（中华人民共和国建设部令第141号）简称</w:t>
      </w:r>
      <w:r>
        <w:rPr>
          <w:rFonts w:hint="eastAsia" w:ascii="宋体" w:hAnsi="宋体" w:eastAsia="宋体" w:cs="宋体"/>
          <w:i w:val="0"/>
          <w:iCs w:val="0"/>
          <w:color w:val="000000"/>
          <w:spacing w:val="0"/>
          <w:sz w:val="18"/>
          <w:szCs w:val="18"/>
          <w:vertAlign w:val="baseline"/>
        </w:rPr>
        <w:t>《检测办法》</w:t>
      </w:r>
      <w:r>
        <w:rPr>
          <w:rFonts w:hint="eastAsia" w:ascii="宋体" w:hAnsi="宋体" w:eastAsia="宋体" w:cs="宋体"/>
          <w:i w:val="0"/>
          <w:iCs w:val="0"/>
          <w:color w:val="000000"/>
          <w:spacing w:val="0"/>
          <w:sz w:val="18"/>
          <w:szCs w:val="18"/>
          <w:vertAlign w:val="baseline"/>
          <w:lang w:eastAsia="zh-CN"/>
        </w:rPr>
        <w:t>；</w:t>
      </w:r>
    </w:p>
    <w:p>
      <w:pPr>
        <w:pStyle w:val="4"/>
        <w:keepNext w:val="0"/>
        <w:keepLines w:val="0"/>
        <w:widowControl/>
        <w:numPr>
          <w:ilvl w:val="0"/>
          <w:numId w:val="0"/>
        </w:numPr>
        <w:suppressLineNumbers w:val="0"/>
        <w:spacing w:before="0" w:beforeAutospacing="0" w:after="0" w:afterAutospacing="0" w:line="15" w:lineRule="atLeast"/>
        <w:ind w:right="0" w:rightChars="0" w:firstLine="360" w:firstLineChars="20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2.《广东省建设工程质量管理条例》简称《省管理条例》；</w:t>
      </w:r>
    </w:p>
    <w:p>
      <w:pPr>
        <w:pStyle w:val="4"/>
        <w:keepNext w:val="0"/>
        <w:keepLines w:val="0"/>
        <w:widowControl/>
        <w:numPr>
          <w:ilvl w:val="0"/>
          <w:numId w:val="0"/>
        </w:numPr>
        <w:suppressLineNumbers w:val="0"/>
        <w:spacing w:before="0" w:beforeAutospacing="0" w:after="0" w:afterAutospacing="0" w:line="15" w:lineRule="atLeast"/>
        <w:ind w:right="0" w:rightChars="0" w:firstLine="360" w:firstLineChars="200"/>
        <w:jc w:val="left"/>
        <w:rPr>
          <w:rFonts w:hint="eastAsia" w:ascii="宋体" w:hAnsi="宋体" w:eastAsia="宋体" w:cs="宋体"/>
          <w:i w:val="0"/>
          <w:iCs w:val="0"/>
          <w:color w:val="000000"/>
          <w:spacing w:val="0"/>
          <w:sz w:val="18"/>
          <w:szCs w:val="18"/>
          <w:vertAlign w:val="baseline"/>
          <w:lang w:val="en-US" w:eastAsia="zh-CN"/>
        </w:rPr>
      </w:pPr>
      <w:r>
        <w:rPr>
          <w:rFonts w:hint="eastAsia" w:ascii="宋体" w:hAnsi="宋体" w:eastAsia="宋体" w:cs="宋体"/>
          <w:i w:val="0"/>
          <w:iCs w:val="0"/>
          <w:color w:val="000000"/>
          <w:spacing w:val="0"/>
          <w:sz w:val="18"/>
          <w:szCs w:val="18"/>
          <w:vertAlign w:val="baseline"/>
          <w:lang w:val="en-US" w:eastAsia="zh-CN"/>
        </w:rPr>
        <w:t>3.《广东省建设工程质量检测机构资质条件细则》简称</w:t>
      </w:r>
      <w:r>
        <w:rPr>
          <w:rFonts w:hint="eastAsia" w:ascii="宋体" w:hAnsi="宋体" w:eastAsia="宋体" w:cs="宋体"/>
          <w:i w:val="0"/>
          <w:iCs w:val="0"/>
          <w:color w:val="000000"/>
          <w:spacing w:val="0"/>
          <w:sz w:val="18"/>
          <w:szCs w:val="18"/>
          <w:vertAlign w:val="baseline"/>
          <w:lang w:eastAsia="zh-CN"/>
        </w:rPr>
        <w:t>《省资质细则》；</w:t>
      </w:r>
    </w:p>
    <w:p>
      <w:pPr>
        <w:pStyle w:val="4"/>
        <w:keepNext w:val="0"/>
        <w:keepLines w:val="0"/>
        <w:widowControl/>
        <w:numPr>
          <w:ilvl w:val="0"/>
          <w:numId w:val="0"/>
        </w:numPr>
        <w:suppressLineNumbers w:val="0"/>
        <w:spacing w:before="0" w:beforeAutospacing="0" w:after="0" w:afterAutospacing="0" w:line="15" w:lineRule="atLeast"/>
        <w:ind w:left="537" w:leftChars="170" w:right="0" w:rightChars="0" w:hanging="180" w:hangingChars="100"/>
        <w:jc w:val="left"/>
        <w:rPr>
          <w:rFonts w:hint="default" w:ascii="宋体" w:hAnsi="宋体" w:eastAsia="宋体" w:cs="宋体"/>
          <w:i w:val="0"/>
          <w:iCs w:val="0"/>
          <w:color w:val="000000"/>
          <w:spacing w:val="0"/>
          <w:sz w:val="18"/>
          <w:szCs w:val="18"/>
          <w:vertAlign w:val="baseline"/>
          <w:lang w:val="en" w:eastAsia="zh-CN"/>
        </w:rPr>
      </w:pPr>
      <w:r>
        <w:rPr>
          <w:rFonts w:hint="eastAsia" w:ascii="宋体" w:hAnsi="宋体" w:eastAsia="宋体" w:cs="宋体"/>
          <w:i w:val="0"/>
          <w:iCs w:val="0"/>
          <w:color w:val="000000"/>
          <w:spacing w:val="0"/>
          <w:sz w:val="18"/>
          <w:szCs w:val="18"/>
          <w:vertAlign w:val="baseline"/>
          <w:lang w:val="en-US" w:eastAsia="zh-CN"/>
        </w:rPr>
        <w:t>4.《关于加强湛江市建设工程质量检测管理的通知》（湛建质〔2018〕227号）简称</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湛建质</w:t>
      </w:r>
      <w:r>
        <w:rPr>
          <w:rFonts w:hint="eastAsia" w:ascii="宋体" w:hAnsi="宋体" w:eastAsia="宋体" w:cs="宋体"/>
          <w:i w:val="0"/>
          <w:iCs w:val="0"/>
          <w:color w:val="000000"/>
          <w:spacing w:val="0"/>
          <w:sz w:val="18"/>
          <w:szCs w:val="18"/>
          <w:vertAlign w:val="baseline"/>
          <w:lang w:val="en-US" w:eastAsia="zh-CN"/>
        </w:rPr>
        <w:t>〔2018〕227号</w:t>
      </w:r>
      <w:r>
        <w:rPr>
          <w:rFonts w:hint="eastAsia" w:ascii="宋体" w:hAnsi="宋体" w:eastAsia="宋体" w:cs="宋体"/>
          <w:i w:val="0"/>
          <w:iCs w:val="0"/>
          <w:color w:val="000000"/>
          <w:spacing w:val="0"/>
          <w:sz w:val="18"/>
          <w:szCs w:val="18"/>
          <w:vertAlign w:val="baseline"/>
        </w:rPr>
        <w:t>》</w:t>
      </w:r>
      <w:r>
        <w:rPr>
          <w:rFonts w:hint="eastAsia" w:ascii="宋体" w:hAnsi="宋体" w:eastAsia="宋体" w:cs="宋体"/>
          <w:i w:val="0"/>
          <w:iCs w:val="0"/>
          <w:color w:val="000000"/>
          <w:spacing w:val="0"/>
          <w:sz w:val="18"/>
          <w:szCs w:val="18"/>
          <w:vertAlign w:val="baseli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F5014"/>
    <w:rsid w:val="015F60C3"/>
    <w:rsid w:val="0EFE1ED1"/>
    <w:rsid w:val="118C2F9A"/>
    <w:rsid w:val="12A96800"/>
    <w:rsid w:val="12C0114D"/>
    <w:rsid w:val="14A721EE"/>
    <w:rsid w:val="17E12998"/>
    <w:rsid w:val="1A745E42"/>
    <w:rsid w:val="1F96FC8C"/>
    <w:rsid w:val="1FDFE884"/>
    <w:rsid w:val="1FFA45FB"/>
    <w:rsid w:val="244A4D1A"/>
    <w:rsid w:val="2A3F5014"/>
    <w:rsid w:val="2EBF81D3"/>
    <w:rsid w:val="2F5F9F8E"/>
    <w:rsid w:val="31C32326"/>
    <w:rsid w:val="35EC4E1C"/>
    <w:rsid w:val="36BEE681"/>
    <w:rsid w:val="38895D5B"/>
    <w:rsid w:val="39FF0202"/>
    <w:rsid w:val="39FFCC3F"/>
    <w:rsid w:val="3BB6742E"/>
    <w:rsid w:val="3BDF7EA6"/>
    <w:rsid w:val="3BFF250C"/>
    <w:rsid w:val="3FFBAD60"/>
    <w:rsid w:val="46B4FEDA"/>
    <w:rsid w:val="477EB5A2"/>
    <w:rsid w:val="4C9FB8BE"/>
    <w:rsid w:val="4D07114B"/>
    <w:rsid w:val="4EAFEC1E"/>
    <w:rsid w:val="4F2FC590"/>
    <w:rsid w:val="4FAE468A"/>
    <w:rsid w:val="4FDB67B3"/>
    <w:rsid w:val="4FDFDFEE"/>
    <w:rsid w:val="5489D6D6"/>
    <w:rsid w:val="5539E8DC"/>
    <w:rsid w:val="574EE527"/>
    <w:rsid w:val="5B1DA8D0"/>
    <w:rsid w:val="5CDD6256"/>
    <w:rsid w:val="5CE7C708"/>
    <w:rsid w:val="5DDE9505"/>
    <w:rsid w:val="5DFE84ED"/>
    <w:rsid w:val="5FB3B4C7"/>
    <w:rsid w:val="5FE914DB"/>
    <w:rsid w:val="64BD55FD"/>
    <w:rsid w:val="67FF623D"/>
    <w:rsid w:val="6ADFCC40"/>
    <w:rsid w:val="6DDDF7AB"/>
    <w:rsid w:val="6EE4C703"/>
    <w:rsid w:val="6FE7633B"/>
    <w:rsid w:val="71AD8F41"/>
    <w:rsid w:val="71DF8FFD"/>
    <w:rsid w:val="72B92E8F"/>
    <w:rsid w:val="76FA48CB"/>
    <w:rsid w:val="77DF10A1"/>
    <w:rsid w:val="77ED1F88"/>
    <w:rsid w:val="7AAF79EF"/>
    <w:rsid w:val="7AE777BC"/>
    <w:rsid w:val="7AEC944A"/>
    <w:rsid w:val="7BBFEC8C"/>
    <w:rsid w:val="7BCF45E4"/>
    <w:rsid w:val="7BCF5AB6"/>
    <w:rsid w:val="7BE77A5C"/>
    <w:rsid w:val="7CE3B8B6"/>
    <w:rsid w:val="7D7D601A"/>
    <w:rsid w:val="7DB3A4F0"/>
    <w:rsid w:val="7DE20FE9"/>
    <w:rsid w:val="7EDF9546"/>
    <w:rsid w:val="7F3A6A99"/>
    <w:rsid w:val="7F73B4EC"/>
    <w:rsid w:val="7F772169"/>
    <w:rsid w:val="7F7F15A1"/>
    <w:rsid w:val="7FAF929C"/>
    <w:rsid w:val="7FB40C24"/>
    <w:rsid w:val="7FCF1F29"/>
    <w:rsid w:val="7FF71B54"/>
    <w:rsid w:val="7FFF21EB"/>
    <w:rsid w:val="86FF5D7C"/>
    <w:rsid w:val="9376235C"/>
    <w:rsid w:val="9F761AEF"/>
    <w:rsid w:val="9FAEEC52"/>
    <w:rsid w:val="9FFB4131"/>
    <w:rsid w:val="AAFFE988"/>
    <w:rsid w:val="AD6FD838"/>
    <w:rsid w:val="AEF62823"/>
    <w:rsid w:val="B75D2B8A"/>
    <w:rsid w:val="B7951940"/>
    <w:rsid w:val="B7EE4F25"/>
    <w:rsid w:val="BEFFBCAD"/>
    <w:rsid w:val="BF3FE2C2"/>
    <w:rsid w:val="BF8B21F9"/>
    <w:rsid w:val="BF995325"/>
    <w:rsid w:val="BFB390EA"/>
    <w:rsid w:val="BFF9288C"/>
    <w:rsid w:val="CF6DE843"/>
    <w:rsid w:val="DCFA505B"/>
    <w:rsid w:val="DDF9B26F"/>
    <w:rsid w:val="DDFFA7E4"/>
    <w:rsid w:val="DF5CC63C"/>
    <w:rsid w:val="DFAF0C5A"/>
    <w:rsid w:val="DFE7256C"/>
    <w:rsid w:val="DFFB8668"/>
    <w:rsid w:val="E2FBECFF"/>
    <w:rsid w:val="E3F7FBEA"/>
    <w:rsid w:val="E6FFF4AF"/>
    <w:rsid w:val="E83FF487"/>
    <w:rsid w:val="EBF70B4D"/>
    <w:rsid w:val="ECDE7283"/>
    <w:rsid w:val="EE5F0F89"/>
    <w:rsid w:val="EFFD3DFE"/>
    <w:rsid w:val="F37BAB38"/>
    <w:rsid w:val="F47FEFCD"/>
    <w:rsid w:val="F7568545"/>
    <w:rsid w:val="F76B7FB0"/>
    <w:rsid w:val="F7D36DA5"/>
    <w:rsid w:val="F7F7F0FF"/>
    <w:rsid w:val="F9FF0AFC"/>
    <w:rsid w:val="FB7E7CC5"/>
    <w:rsid w:val="FBB9E88D"/>
    <w:rsid w:val="FBFF5359"/>
    <w:rsid w:val="FC7F7240"/>
    <w:rsid w:val="FD9B521F"/>
    <w:rsid w:val="FDCB0EDA"/>
    <w:rsid w:val="FDFB0A23"/>
    <w:rsid w:val="FDFBEFE5"/>
    <w:rsid w:val="FE0A75F7"/>
    <w:rsid w:val="FE5FA774"/>
    <w:rsid w:val="FE7FC3A5"/>
    <w:rsid w:val="FEFAC115"/>
    <w:rsid w:val="FEFF00AF"/>
    <w:rsid w:val="FF7D3349"/>
    <w:rsid w:val="FF9A3957"/>
    <w:rsid w:val="FFDF1B82"/>
    <w:rsid w:val="FFDF521B"/>
    <w:rsid w:val="FFE7223F"/>
    <w:rsid w:val="FFE7E568"/>
    <w:rsid w:val="FFEEAE75"/>
    <w:rsid w:val="FFEFAFE9"/>
    <w:rsid w:val="FFF5E3CE"/>
    <w:rsid w:val="FFF71EAB"/>
    <w:rsid w:val="FFF7CE1C"/>
    <w:rsid w:val="FFFB14CF"/>
    <w:rsid w:val="FFFF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Other|1"/>
    <w:basedOn w:val="1"/>
    <w:qFormat/>
    <w:uiPriority w:val="0"/>
    <w:pPr>
      <w:widowControl w:val="0"/>
      <w:shd w:val="clear" w:color="auto" w:fill="auto"/>
      <w:spacing w:line="217" w:lineRule="exact"/>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市卫生健康局</Company>
  <Pages>1</Pages>
  <Words>0</Words>
  <Characters>0</Characters>
  <Lines>0</Lines>
  <Paragraphs>0</Paragraphs>
  <TotalTime>23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2022-03-04T09:25:00Z</dcterms:created>
  <dc:creator>阿诺</dc:creator>
  <cp:lastModifiedBy>刘朝雄</cp:lastModifiedBy>
  <cp:lastPrinted>2022-04-03T00:02:00Z</cp:lastPrinted>
  <dcterms:modified xsi:type="dcterms:W3CDTF">2022-04-08T16:06:13Z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1F4E16BA589441A191044EF304CCB4BA</vt:lpwstr>
  </property>
</Properties>
</file>