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21" w:rsidRDefault="00F250EF">
      <w:pPr>
        <w:rPr>
          <w:rFonts w:ascii="微软雅黑" w:eastAsia="微软雅黑" w:hAnsi="微软雅黑"/>
          <w:b/>
          <w:bCs/>
          <w:color w:val="000000"/>
          <w:sz w:val="33"/>
          <w:szCs w:val="33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bCs/>
          <w:color w:val="000000"/>
          <w:sz w:val="33"/>
          <w:szCs w:val="33"/>
        </w:rPr>
        <w:t>广东省教师资格申请人员体格检查标准（2013年修订）</w:t>
      </w:r>
    </w:p>
    <w:p w:rsidR="00F250EF" w:rsidRDefault="00F250EF">
      <w:pPr>
        <w:rPr>
          <w:rFonts w:ascii="微软雅黑" w:eastAsia="微软雅黑" w:hAnsi="微软雅黑"/>
          <w:b/>
          <w:bCs/>
          <w:color w:val="000000"/>
          <w:sz w:val="33"/>
          <w:szCs w:val="33"/>
        </w:rPr>
      </w:pPr>
    </w:p>
    <w:p w:rsidR="00F250EF" w:rsidRPr="00F250EF" w:rsidRDefault="00F250EF" w:rsidP="00F250EF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（广东省教育厅2013年4月16日以</w:t>
      </w:r>
      <w:proofErr w:type="gramStart"/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粤教继〔2013〕</w:t>
      </w:r>
      <w:proofErr w:type="gramEnd"/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1号发布　自2013年9月1日起施行）</w:t>
      </w:r>
    </w:p>
    <w:p w:rsidR="00F250EF" w:rsidRPr="00F250EF" w:rsidRDefault="00F250EF" w:rsidP="00F250EF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F250EF" w:rsidRPr="00F250EF" w:rsidRDefault="00F250EF" w:rsidP="00F250EF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F2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第一条</w:t>
      </w: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严重心律失常、各种器质性心脏病伴心功能不全者，不合格；先天性心脏病，经手术治疗或三级医院专科检查明确不需手术治疗者，合格；遇有下列情况之一的，排除心脏病理性改变，合格：</w:t>
      </w:r>
    </w:p>
    <w:p w:rsidR="00F250EF" w:rsidRPr="00F250EF" w:rsidRDefault="00F250EF" w:rsidP="00F250EF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（一）心脏听诊有生理性杂音；</w:t>
      </w:r>
    </w:p>
    <w:p w:rsidR="00F250EF" w:rsidRPr="00F250EF" w:rsidRDefault="00F250EF" w:rsidP="00F250EF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（二）每分钟少于6次的偶发期前收缩；</w:t>
      </w:r>
    </w:p>
    <w:p w:rsidR="00F250EF" w:rsidRPr="00F250EF" w:rsidRDefault="00F250EF" w:rsidP="00F250EF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（三）心律每分钟50－110次；</w:t>
      </w:r>
    </w:p>
    <w:p w:rsidR="00F250EF" w:rsidRPr="00F250EF" w:rsidRDefault="00F250EF" w:rsidP="00F250EF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（四）心电图有异常的其他情况。</w:t>
      </w:r>
    </w:p>
    <w:p w:rsidR="00F250EF" w:rsidRPr="00F250EF" w:rsidRDefault="00F250EF" w:rsidP="00F250EF">
      <w:pPr>
        <w:widowControl/>
        <w:spacing w:before="100" w:beforeAutospacing="1" w:after="300"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F2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第二条</w:t>
      </w: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严重血液病，不合格；单纯性缺铁性贫血，</w:t>
      </w:r>
      <w:proofErr w:type="spellStart"/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Hb</w:t>
      </w:r>
      <w:proofErr w:type="spellEnd"/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≥90g/L，女性高于80 g/L，合格。</w:t>
      </w:r>
    </w:p>
    <w:p w:rsidR="00F250EF" w:rsidRPr="00F250EF" w:rsidRDefault="00F250EF" w:rsidP="00F250EF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F2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第三条</w:t>
      </w: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结核病不合格，但下列情况合格：</w:t>
      </w:r>
    </w:p>
    <w:p w:rsidR="00F250EF" w:rsidRPr="00F250EF" w:rsidRDefault="00F250EF" w:rsidP="00F250EF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（一）原发性肺结核、继发性肺结核、结核性胸膜炎、临床治愈后稳定1年无变化者；</w:t>
      </w:r>
    </w:p>
    <w:p w:rsidR="00F250EF" w:rsidRPr="00F250EF" w:rsidRDefault="00F250EF" w:rsidP="00F250EF">
      <w:pPr>
        <w:widowControl/>
        <w:spacing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（二）肺外结核病：肾结核、骨结核、腹膜结核、淋巴结核等，临床治愈后2年无复发，经专科医院检查无变化者。</w:t>
      </w:r>
    </w:p>
    <w:p w:rsidR="00F250EF" w:rsidRPr="00F250EF" w:rsidRDefault="00F250EF" w:rsidP="00F250EF">
      <w:pPr>
        <w:widowControl/>
        <w:spacing w:before="100" w:beforeAutospacing="1" w:after="300"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F2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第四条</w:t>
      </w: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慢性支气管炎伴阻塞性肺气肿、严重支气管扩张、严重支气管哮喘，不合格。</w:t>
      </w:r>
    </w:p>
    <w:p w:rsidR="00F250EF" w:rsidRPr="00F250EF" w:rsidRDefault="00F250EF" w:rsidP="00F250EF">
      <w:pPr>
        <w:widowControl/>
        <w:spacing w:before="100" w:beforeAutospacing="1" w:after="300"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F2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第五条</w:t>
      </w: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严重溃疡性结肠炎和克隆氏病，不合格。</w:t>
      </w:r>
    </w:p>
    <w:p w:rsidR="00F250EF" w:rsidRPr="00F250EF" w:rsidRDefault="00F250EF" w:rsidP="00F250EF">
      <w:pPr>
        <w:widowControl/>
        <w:spacing w:before="100" w:beforeAutospacing="1" w:after="300"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F2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第六条</w:t>
      </w: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各种急慢性肝炎，不合格。慢性肾炎伴有肾功能不全、慢性肾盂肾炎、多囊肾及各种原因所致的慢性肾功能不全，不合格。</w:t>
      </w:r>
    </w:p>
    <w:p w:rsidR="00F250EF" w:rsidRPr="00F250EF" w:rsidRDefault="00F250EF" w:rsidP="00F250EF">
      <w:pPr>
        <w:widowControl/>
        <w:spacing w:before="100" w:beforeAutospacing="1" w:after="300"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F2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第七条</w:t>
      </w: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I型糖尿病、II型糖尿病伴心、脑、肾、眼及末梢循环等其他器官功能严重受损者、尿崩症、肢端肥大症、甲亢伴严重凸眼且治疗不佳者，不合格。</w:t>
      </w:r>
    </w:p>
    <w:p w:rsidR="00F250EF" w:rsidRPr="00F250EF" w:rsidRDefault="00F250EF" w:rsidP="00F250EF">
      <w:pPr>
        <w:widowControl/>
        <w:spacing w:before="100" w:beforeAutospacing="1" w:after="300"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F2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第八条</w:t>
      </w: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有癫痫病史、精神病史、各型严重人格障碍、难治性强迫症、癔症等神经症、精神活性物质滥用和依赖者，不合格。</w:t>
      </w:r>
    </w:p>
    <w:p w:rsidR="00F250EF" w:rsidRPr="00F250EF" w:rsidRDefault="00F250EF" w:rsidP="00F250EF">
      <w:pPr>
        <w:widowControl/>
        <w:spacing w:before="100" w:beforeAutospacing="1" w:after="300"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F2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第九条</w:t>
      </w: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红斑狼疮、皮肌炎和多发性肌炎、硬皮病、结节性多动脉炎、类风湿性关节炎等各种弥漫性结缔组织疾病，大动脉炎，不合格。</w:t>
      </w:r>
    </w:p>
    <w:p w:rsidR="00F250EF" w:rsidRPr="00F250EF" w:rsidRDefault="00F250EF" w:rsidP="00F250EF">
      <w:pPr>
        <w:widowControl/>
        <w:spacing w:before="100" w:beforeAutospacing="1" w:after="300"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　</w:t>
      </w:r>
      <w:r w:rsidRPr="00F2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第十条</w:t>
      </w: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晚期血吸虫病，晚期血丝虫病兼有橡皮肿或有乳糜尿，不合格。</w:t>
      </w:r>
    </w:p>
    <w:p w:rsidR="00F250EF" w:rsidRPr="00F250EF" w:rsidRDefault="00F250EF" w:rsidP="00F250EF">
      <w:pPr>
        <w:widowControl/>
        <w:spacing w:before="100" w:beforeAutospacing="1" w:after="300"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F2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第十一条</w:t>
      </w: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色觉检查异常者，不宜从事美术、化学、生物等以颜色作为技术指标和实验数据的教学岗位。</w:t>
      </w:r>
    </w:p>
    <w:p w:rsidR="00F250EF" w:rsidRPr="00F250EF" w:rsidRDefault="00F250EF" w:rsidP="00F250EF">
      <w:pPr>
        <w:widowControl/>
        <w:spacing w:before="100" w:beforeAutospacing="1" w:after="300"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F2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第十二条　</w:t>
      </w: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两耳听力均在3米以内，或</w:t>
      </w:r>
      <w:proofErr w:type="gramStart"/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耳听力在5米另一耳全聋的，不宜从事幼儿教育教学岗位。</w:t>
      </w:r>
    </w:p>
    <w:p w:rsidR="00F250EF" w:rsidRPr="00F250EF" w:rsidRDefault="00F250EF" w:rsidP="00F250EF">
      <w:pPr>
        <w:widowControl/>
        <w:spacing w:before="100" w:beforeAutospacing="1" w:after="300"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F2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第十三条</w:t>
      </w: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严重口吃，吐字不清，持续声音嘶哑、失声及口腔有生理缺陷并妨碍发音不合格。</w:t>
      </w:r>
    </w:p>
    <w:p w:rsidR="00F250EF" w:rsidRPr="00F250EF" w:rsidRDefault="00F250EF" w:rsidP="00F250EF">
      <w:pPr>
        <w:widowControl/>
        <w:spacing w:before="100" w:beforeAutospacing="1" w:after="300"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F2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第十四条</w:t>
      </w: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申请认定幼儿园教师资格人员，须如实填写并签名确认既往病史。增加</w:t>
      </w:r>
      <w:proofErr w:type="gramStart"/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淋</w:t>
      </w:r>
      <w:proofErr w:type="gramEnd"/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球菌、梅毒螺旋体和妇科滴虫、外阴阴道假丝酵母菌（念球菌）检查项目；对出现呼吸系统疑似症状者增加胸片检查项目。</w:t>
      </w:r>
    </w:p>
    <w:p w:rsidR="00F250EF" w:rsidRPr="00F250EF" w:rsidRDefault="00F250EF" w:rsidP="00F250EF">
      <w:pPr>
        <w:widowControl/>
        <w:spacing w:before="100" w:beforeAutospacing="1" w:after="300" w:line="36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F250E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第十五条</w:t>
      </w:r>
      <w:r w:rsidRPr="00F250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本体检标准从2013年9月1日起执行，原体检标准自本标准实施之日起废止。</w:t>
      </w:r>
    </w:p>
    <w:p w:rsidR="00F250EF" w:rsidRPr="00F250EF" w:rsidRDefault="00F250EF"/>
    <w:sectPr w:rsidR="00F250EF" w:rsidRPr="00F250E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F0" w:rsidRDefault="00781DF0" w:rsidP="00F250EF">
      <w:r>
        <w:separator/>
      </w:r>
    </w:p>
  </w:endnote>
  <w:endnote w:type="continuationSeparator" w:id="0">
    <w:p w:rsidR="00781DF0" w:rsidRDefault="00781DF0" w:rsidP="00F2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0680"/>
      <w:docPartObj>
        <w:docPartGallery w:val="Page Numbers (Bottom of Page)"/>
        <w:docPartUnique/>
      </w:docPartObj>
    </w:sdtPr>
    <w:sdtContent>
      <w:p w:rsidR="008C762E" w:rsidRDefault="008C76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762E">
          <w:rPr>
            <w:noProof/>
            <w:lang w:val="zh-CN"/>
          </w:rPr>
          <w:t>1</w:t>
        </w:r>
        <w:r>
          <w:fldChar w:fldCharType="end"/>
        </w:r>
      </w:p>
    </w:sdtContent>
  </w:sdt>
  <w:p w:rsidR="008C762E" w:rsidRDefault="008C76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F0" w:rsidRDefault="00781DF0" w:rsidP="00F250EF">
      <w:r>
        <w:separator/>
      </w:r>
    </w:p>
  </w:footnote>
  <w:footnote w:type="continuationSeparator" w:id="0">
    <w:p w:rsidR="00781DF0" w:rsidRDefault="00781DF0" w:rsidP="00F2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52"/>
    <w:rsid w:val="00274F11"/>
    <w:rsid w:val="0042397B"/>
    <w:rsid w:val="00781DF0"/>
    <w:rsid w:val="008C762E"/>
    <w:rsid w:val="00A07AC7"/>
    <w:rsid w:val="00A94752"/>
    <w:rsid w:val="00CC0ACA"/>
    <w:rsid w:val="00F06652"/>
    <w:rsid w:val="00F2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0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2548">
              <w:marLeft w:val="0"/>
              <w:marRight w:val="0"/>
              <w:marTop w:val="0"/>
              <w:marBottom w:val="150"/>
              <w:divBdr>
                <w:top w:val="single" w:sz="6" w:space="19" w:color="E7E7E7"/>
                <w:left w:val="single" w:sz="6" w:space="31" w:color="E7E7E7"/>
                <w:bottom w:val="single" w:sz="6" w:space="17" w:color="E7E7E7"/>
                <w:right w:val="single" w:sz="6" w:space="31" w:color="E7E7E7"/>
              </w:divBdr>
              <w:divsChild>
                <w:div w:id="13169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人事处</cp:lastModifiedBy>
  <cp:revision>7</cp:revision>
  <cp:lastPrinted>2021-08-31T08:30:00Z</cp:lastPrinted>
  <dcterms:created xsi:type="dcterms:W3CDTF">2018-07-17T08:53:00Z</dcterms:created>
  <dcterms:modified xsi:type="dcterms:W3CDTF">2021-08-31T08:31:00Z</dcterms:modified>
</cp:coreProperties>
</file>