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AD" w:rsidRDefault="001210AD" w:rsidP="001210A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1210AD">
        <w:rPr>
          <w:rFonts w:asciiTheme="minorEastAsia" w:hAnsiTheme="minorEastAsia"/>
          <w:b/>
          <w:sz w:val="36"/>
          <w:szCs w:val="36"/>
        </w:rPr>
        <w:t>2020 年度一般公共预算财政拨款“三公”</w:t>
      </w:r>
    </w:p>
    <w:p w:rsidR="001210AD" w:rsidRDefault="001210AD" w:rsidP="001210A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1210AD">
        <w:rPr>
          <w:rFonts w:asciiTheme="minorEastAsia" w:hAnsiTheme="minorEastAsia"/>
          <w:b/>
          <w:sz w:val="36"/>
          <w:szCs w:val="36"/>
        </w:rPr>
        <w:t>经费支出决算情况说明</w:t>
      </w:r>
    </w:p>
    <w:p w:rsidR="001210AD" w:rsidRPr="001210AD" w:rsidRDefault="001210AD" w:rsidP="001210AD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1210AD" w:rsidRPr="001210AD" w:rsidRDefault="001210AD" w:rsidP="001210AD">
      <w:pPr>
        <w:rPr>
          <w:rFonts w:ascii="仿宋" w:eastAsia="仿宋" w:hAnsi="仿宋" w:hint="eastAsia"/>
          <w:spacing w:val="-2"/>
          <w:sz w:val="30"/>
          <w:szCs w:val="30"/>
        </w:rPr>
      </w:pPr>
      <w:r w:rsidRPr="001210AD">
        <w:rPr>
          <w:rFonts w:ascii="仿宋" w:eastAsia="仿宋" w:hAnsi="仿宋"/>
          <w:b/>
          <w:spacing w:val="-2"/>
          <w:sz w:val="30"/>
          <w:szCs w:val="30"/>
        </w:rPr>
        <w:t xml:space="preserve">（一）“三公”经费财政拨款支出决算总体情况说明 </w:t>
      </w:r>
    </w:p>
    <w:p w:rsidR="001210AD" w:rsidRPr="001210AD" w:rsidRDefault="001210AD" w:rsidP="001210AD">
      <w:pPr>
        <w:ind w:firstLineChars="200" w:firstLine="592"/>
        <w:rPr>
          <w:rFonts w:ascii="仿宋" w:eastAsia="仿宋" w:hAnsi="仿宋" w:hint="eastAsia"/>
          <w:spacing w:val="-2"/>
          <w:sz w:val="30"/>
          <w:szCs w:val="30"/>
        </w:rPr>
      </w:pPr>
      <w:r w:rsidRPr="001210AD">
        <w:rPr>
          <w:rFonts w:ascii="仿宋" w:eastAsia="仿宋" w:hAnsi="仿宋"/>
          <w:spacing w:val="-2"/>
          <w:sz w:val="30"/>
          <w:szCs w:val="30"/>
        </w:rPr>
        <w:t xml:space="preserve">湛江市残疾人就业服务中心 2020 年度“三公”经费财政拨 款支出决算为 3.37 万元，完成预算 1.8 万元的 187.22% 。其中：因公出国（境）费支出决算为 0 万元，完成预算0万元的 0% ；公务用车购置及运行费支出决算为 3.37 万元，完成预算 1.8 万 元的 187.22%（其中：公务用车购置支出决算为 0 万元，完成预 算 1.8 万元的 187.22% ；公务用车运行费支出决算为 3.37 万元， 完成预算 1.8 万元的 187.22% ）；公务接待费支出决算为 0 万元， 完成预算 0 万元的 0% 。 </w:t>
      </w:r>
    </w:p>
    <w:p w:rsidR="001210AD" w:rsidRPr="001210AD" w:rsidRDefault="001210AD" w:rsidP="001210AD">
      <w:pPr>
        <w:ind w:firstLineChars="200" w:firstLine="592"/>
        <w:rPr>
          <w:rFonts w:ascii="仿宋" w:eastAsia="仿宋" w:hAnsi="仿宋" w:hint="eastAsia"/>
          <w:spacing w:val="-2"/>
          <w:sz w:val="30"/>
          <w:szCs w:val="30"/>
        </w:rPr>
      </w:pPr>
      <w:r w:rsidRPr="001210AD">
        <w:rPr>
          <w:rFonts w:ascii="仿宋" w:eastAsia="仿宋" w:hAnsi="仿宋"/>
          <w:spacing w:val="-2"/>
          <w:sz w:val="30"/>
          <w:szCs w:val="30"/>
        </w:rPr>
        <w:t>2020 年度“三公”经费支出决算大于 预算数的主要情况： 根据工作需要，使用公务车次数增加，充值燃油费增多。</w:t>
      </w:r>
    </w:p>
    <w:p w:rsidR="001210AD" w:rsidRPr="001210AD" w:rsidRDefault="001210AD" w:rsidP="001210AD">
      <w:pPr>
        <w:rPr>
          <w:rFonts w:ascii="仿宋" w:eastAsia="仿宋" w:hAnsi="仿宋" w:hint="eastAsia"/>
          <w:b/>
          <w:spacing w:val="-2"/>
          <w:sz w:val="30"/>
          <w:szCs w:val="30"/>
        </w:rPr>
      </w:pPr>
      <w:r w:rsidRPr="001210AD">
        <w:rPr>
          <w:rFonts w:ascii="仿宋" w:eastAsia="仿宋" w:hAnsi="仿宋"/>
          <w:b/>
          <w:spacing w:val="-2"/>
          <w:sz w:val="30"/>
          <w:szCs w:val="30"/>
        </w:rPr>
        <w:t xml:space="preserve">（二）“三公”经费财政拨款支出决算具体情况说明 </w:t>
      </w:r>
    </w:p>
    <w:p w:rsidR="001210AD" w:rsidRPr="001210AD" w:rsidRDefault="001210AD" w:rsidP="001210AD">
      <w:pPr>
        <w:ind w:firstLineChars="200" w:firstLine="592"/>
        <w:rPr>
          <w:rFonts w:ascii="仿宋" w:eastAsia="仿宋" w:hAnsi="仿宋" w:hint="eastAsia"/>
          <w:spacing w:val="-2"/>
          <w:sz w:val="30"/>
          <w:szCs w:val="30"/>
        </w:rPr>
      </w:pPr>
      <w:r w:rsidRPr="001210AD">
        <w:rPr>
          <w:rFonts w:ascii="仿宋" w:eastAsia="仿宋" w:hAnsi="仿宋"/>
          <w:spacing w:val="-2"/>
          <w:sz w:val="30"/>
          <w:szCs w:val="30"/>
        </w:rPr>
        <w:t>2020 年“三公”经费财政拨款支出决算中，因公出国（境） 费 0 万元，占 0% ；公务用车购置及运行费支出 3.37 万元，占 100% ；公务接待费支出 0 万元，占 0% 。具体情况如下：</w:t>
      </w:r>
      <w:r w:rsidRPr="001210AD">
        <w:rPr>
          <w:rFonts w:ascii="仿宋" w:eastAsia="仿宋" w:hAnsi="仿宋" w:hint="eastAsia"/>
          <w:spacing w:val="-2"/>
          <w:sz w:val="30"/>
          <w:szCs w:val="30"/>
        </w:rPr>
        <w:t xml:space="preserve"> </w:t>
      </w:r>
    </w:p>
    <w:p w:rsidR="001210AD" w:rsidRPr="001210AD" w:rsidRDefault="001210AD" w:rsidP="001210AD">
      <w:pPr>
        <w:ind w:firstLineChars="200" w:firstLine="592"/>
        <w:rPr>
          <w:rFonts w:ascii="仿宋" w:eastAsia="仿宋" w:hAnsi="仿宋" w:hint="eastAsia"/>
          <w:spacing w:val="-2"/>
          <w:sz w:val="30"/>
          <w:szCs w:val="30"/>
        </w:rPr>
      </w:pPr>
      <w:r w:rsidRPr="001210AD">
        <w:rPr>
          <w:rFonts w:ascii="仿宋" w:eastAsia="仿宋" w:hAnsi="仿宋"/>
          <w:spacing w:val="-2"/>
          <w:sz w:val="30"/>
          <w:szCs w:val="30"/>
        </w:rPr>
        <w:t xml:space="preserve">1.因公出国（境）费支出 0 万元。全年使用财政拨款安排 0 个单位出国团组 0 个、累计 0 人次。开支内容包括：无因公出国 （境）费。 </w:t>
      </w:r>
    </w:p>
    <w:p w:rsidR="001210AD" w:rsidRPr="001210AD" w:rsidRDefault="001210AD" w:rsidP="001210AD">
      <w:pPr>
        <w:ind w:firstLineChars="200" w:firstLine="592"/>
        <w:rPr>
          <w:rFonts w:ascii="仿宋" w:eastAsia="仿宋" w:hAnsi="仿宋" w:hint="eastAsia"/>
          <w:spacing w:val="-2"/>
          <w:sz w:val="30"/>
          <w:szCs w:val="30"/>
        </w:rPr>
      </w:pPr>
      <w:r w:rsidRPr="001210AD">
        <w:rPr>
          <w:rFonts w:ascii="仿宋" w:eastAsia="仿宋" w:hAnsi="仿宋"/>
          <w:spacing w:val="-2"/>
          <w:sz w:val="30"/>
          <w:szCs w:val="30"/>
        </w:rPr>
        <w:t xml:space="preserve">2.公务用车购置及运行维护费支出 3.37 万元，其中：公务 </w:t>
      </w:r>
      <w:r w:rsidRPr="001210AD">
        <w:rPr>
          <w:rFonts w:ascii="仿宋" w:eastAsia="仿宋" w:hAnsi="仿宋"/>
          <w:spacing w:val="-2"/>
          <w:sz w:val="30"/>
          <w:szCs w:val="30"/>
        </w:rPr>
        <w:lastRenderedPageBreak/>
        <w:t xml:space="preserve">用车购置支出为 0 万元，2020 年公务用车购置数 0 辆。公务用车 运行及维护支出 3.37 万元，湛江市残疾人就业服务中心 公务用 车保有量为 1 辆，主要用于开展残疾人就业公务接待或公务出差 </w:t>
      </w:r>
    </w:p>
    <w:p w:rsidR="00E824AF" w:rsidRPr="001210AD" w:rsidRDefault="001210AD" w:rsidP="001210AD">
      <w:pPr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 w:rsidRPr="001210AD">
        <w:rPr>
          <w:rFonts w:ascii="仿宋" w:eastAsia="仿宋" w:hAnsi="仿宋"/>
          <w:spacing w:val="-2"/>
          <w:sz w:val="30"/>
          <w:szCs w:val="30"/>
        </w:rPr>
        <w:t xml:space="preserve">3.公务接待费支出 0 万元，主要用于公务接待 。2020 年， 湛江市残疾人就业服务中心 共接待国外、境外来访团组 0 个，来 访外宾 0 人次；发生国内接待 0 次，接待人数共 0 人。主要是无 相关支出。 </w:t>
      </w:r>
    </w:p>
    <w:sectPr w:rsidR="00E824AF" w:rsidRPr="0012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AF" w:rsidRDefault="00E824AF" w:rsidP="001210AD">
      <w:r>
        <w:separator/>
      </w:r>
    </w:p>
  </w:endnote>
  <w:endnote w:type="continuationSeparator" w:id="1">
    <w:p w:rsidR="00E824AF" w:rsidRDefault="00E824AF" w:rsidP="0012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AF" w:rsidRDefault="00E824AF" w:rsidP="001210AD">
      <w:r>
        <w:separator/>
      </w:r>
    </w:p>
  </w:footnote>
  <w:footnote w:type="continuationSeparator" w:id="1">
    <w:p w:rsidR="00E824AF" w:rsidRDefault="00E824AF" w:rsidP="00121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0AD"/>
    <w:rsid w:val="001210AD"/>
    <w:rsid w:val="00E8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2021-09-16T08:45:00Z</dcterms:created>
  <dcterms:modified xsi:type="dcterms:W3CDTF">2021-09-16T08:45:00Z</dcterms:modified>
</cp:coreProperties>
</file>