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 w:bidi="ar"/>
        </w:rPr>
        <w:t>房屋市政工程施工安全生产责任保险实施情况表</w:t>
      </w:r>
      <w:bookmarkEnd w:id="0"/>
    </w:p>
    <w:p>
      <w:pPr>
        <w:ind w:firstLine="4800" w:firstLineChars="1500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  <w:t>填报单位：                                                  填报时间：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8"/>
        <w:gridCol w:w="4050"/>
        <w:gridCol w:w="389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辖区在建项目数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投保安全生产责任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保险项目数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投保率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房屋建筑工程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市政工程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汇总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11486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从8月起，每月27日前报送此表</w:t>
            </w:r>
          </w:p>
        </w:tc>
      </w:tr>
    </w:tbl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审批人：                 联系方式：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9325D"/>
    <w:rsid w:val="15AA6F86"/>
    <w:rsid w:val="4319325D"/>
    <w:rsid w:val="471811E7"/>
    <w:rsid w:val="59245FCC"/>
    <w:rsid w:val="6EF15632"/>
    <w:rsid w:val="FC33B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2021-08-19T14:55:00Z</dcterms:created>
  <dc:creator>Administrator</dc:creator>
  <cp:lastModifiedBy>Administrator</cp:lastModifiedBy>
  <dcterms:modified xsi:type="dcterms:W3CDTF">2021-08-23T01:24:04Z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