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湛江市残疾人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辅助器具</w:t>
      </w:r>
      <w:r>
        <w:rPr>
          <w:rFonts w:hint="eastAsia" w:ascii="黑体" w:hAnsi="黑体" w:eastAsia="黑体" w:cs="黑体"/>
          <w:sz w:val="32"/>
          <w:szCs w:val="32"/>
        </w:rPr>
        <w:t>服务中心2021年“三公”经费安排情况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属于财政核补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公益二类事业单位，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因此无财政单独</w:t>
      </w:r>
      <w:r>
        <w:rPr>
          <w:rFonts w:hint="eastAsia" w:ascii="仿宋" w:hAnsi="仿宋" w:eastAsia="仿宋" w:cs="仿宋"/>
          <w:sz w:val="32"/>
          <w:szCs w:val="32"/>
        </w:rPr>
        <w:t>拨款“三公”经费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，三公经费由单位创收资金或项目资金支出。</w:t>
      </w:r>
      <w:r>
        <w:rPr>
          <w:rFonts w:hint="eastAsia" w:ascii="仿宋" w:hAnsi="仿宋" w:eastAsia="仿宋" w:cs="仿宋"/>
          <w:sz w:val="32"/>
          <w:szCs w:val="32"/>
        </w:rPr>
        <w:t>2021年“三公”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预计支出</w:t>
      </w:r>
      <w:r>
        <w:rPr>
          <w:rFonts w:hint="eastAsia" w:ascii="仿宋" w:hAnsi="仿宋" w:eastAsia="仿宋" w:cs="仿宋"/>
          <w:sz w:val="32"/>
          <w:szCs w:val="32"/>
        </w:rPr>
        <w:t>3.2万元，比上年增加 3.2万元，增长 100 %，主要原因是上年预算由上级主管部门汇总公开 。其中：因公出国（境）费 0 万元，比上年增加 0 万元，增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 w:cs="仿宋"/>
          <w:sz w:val="32"/>
          <w:szCs w:val="32"/>
        </w:rPr>
        <w:t xml:space="preserve"> 0 %，主要原因是是本单位无因公出国（境）支出 ；公务用车购置及运行费 1.6万元（公务用车购置费 0 万元，公务用车运行维护费 1.6 万元，比上年增加1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6万元，增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 w:cs="仿宋"/>
          <w:sz w:val="32"/>
          <w:szCs w:val="32"/>
        </w:rPr>
        <w:t>100%，主要原因是上年预算由上级主管部门汇总公开 ；公务接待费1.6万元，比上年增加1.6万元，增长100 %，主要原因是上年预算由上级主管部门汇总公开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984"/>
        <w:gridCol w:w="636"/>
        <w:gridCol w:w="1207"/>
        <w:gridCol w:w="2268"/>
        <w:gridCol w:w="3402"/>
        <w:gridCol w:w="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7"/>
          </w:tcPr>
          <w:p>
            <w:pPr>
              <w:pStyle w:val="4"/>
              <w:rPr>
                <w:rFonts w:hint="eastAsia"/>
                <w:sz w:val="23"/>
                <w:szCs w:val="23"/>
              </w:rPr>
            </w:pPr>
          </w:p>
          <w:p>
            <w:pPr>
              <w:pStyle w:val="4"/>
              <w:rPr>
                <w:rFonts w:hint="eastAsia"/>
                <w:sz w:val="23"/>
                <w:szCs w:val="23"/>
              </w:rPr>
            </w:pPr>
          </w:p>
          <w:p>
            <w:pPr>
              <w:pStyle w:val="4"/>
              <w:rPr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7"/>
            <w:tcBorders>
              <w:left w:val="nil"/>
              <w:right w:val="nil"/>
            </w:tcBorders>
          </w:tcPr>
          <w:p>
            <w:pPr>
              <w:pStyle w:val="4"/>
              <w:ind w:firstLine="13230" w:firstLineChars="7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7"/>
            <w:tcBorders>
              <w:left w:val="nil"/>
              <w:right w:val="nil"/>
            </w:tcBorders>
          </w:tcPr>
          <w:p>
            <w:pPr>
              <w:pStyle w:val="4"/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财政拨款安排的行政经费及</w:t>
            </w:r>
            <w:r>
              <w:rPr>
                <w:b/>
                <w:sz w:val="23"/>
                <w:szCs w:val="23"/>
              </w:rPr>
              <w:t>“</w:t>
            </w:r>
            <w:r>
              <w:rPr>
                <w:rFonts w:hint="eastAsia"/>
                <w:b/>
                <w:sz w:val="23"/>
                <w:szCs w:val="23"/>
              </w:rPr>
              <w:t>三公</w:t>
            </w:r>
            <w:r>
              <w:rPr>
                <w:b/>
                <w:sz w:val="23"/>
                <w:szCs w:val="23"/>
              </w:rPr>
              <w:t>”</w:t>
            </w:r>
            <w:r>
              <w:rPr>
                <w:rFonts w:hint="eastAsia"/>
                <w:b/>
                <w:sz w:val="23"/>
                <w:szCs w:val="23"/>
              </w:rPr>
              <w:t>经费预算表</w:t>
            </w:r>
          </w:p>
          <w:p>
            <w:pPr>
              <w:pStyle w:val="4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1" w:type="dxa"/>
            <w:gridSpan w:val="3"/>
          </w:tcPr>
          <w:p>
            <w:pPr>
              <w:pStyle w:val="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湛江市残疾人</w:t>
            </w:r>
            <w:r>
              <w:rPr>
                <w:rFonts w:hint="eastAsia"/>
                <w:sz w:val="18"/>
                <w:szCs w:val="18"/>
                <w:lang w:eastAsia="zh-CN"/>
              </w:rPr>
              <w:t>辅助器具</w:t>
            </w:r>
            <w:r>
              <w:rPr>
                <w:rFonts w:hint="eastAsia"/>
                <w:sz w:val="18"/>
                <w:szCs w:val="18"/>
              </w:rPr>
              <w:t>服务中心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4"/>
          </w:tcPr>
          <w:p>
            <w:pPr>
              <w:pStyle w:val="4"/>
              <w:ind w:firstLine="5670" w:firstLineChars="3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单位：万元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  <w:tblHeader/>
        </w:trPr>
        <w:tc>
          <w:tcPr>
            <w:tcW w:w="43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3E78"/>
    <w:rsid w:val="626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2021-07-20T09:01:00Z</dcterms:created>
  <dc:creator>Administrator</dc:creator>
  <cp:lastModifiedBy>Administrator</cp:lastModifiedBy>
  <dcterms:modified xsi:type="dcterms:W3CDTF">2021-07-20T09:14:12Z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52759063218D46D1AF16AAC31DF34428</vt:lpwstr>
  </property>
</Properties>
</file>