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E9" w:rsidRPr="00DB2C58" w:rsidRDefault="00DC72EC" w:rsidP="002C2AE9">
      <w:pPr>
        <w:wordWrap w:val="0"/>
        <w:spacing w:line="64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DC72EC">
        <w:rPr>
          <w:rFonts w:asciiTheme="minorHAnsi" w:eastAsiaTheme="minorEastAsia"/>
          <w:noProof/>
          <w:color w:val="000000"/>
          <w:szCs w:val="22"/>
        </w:rPr>
        <w:pict>
          <v:line id="直接连接符 3" o:spid="_x0000_s1038" style="position:absolute;left:0;text-align:left;flip:y;z-index:4;visibility:visible" from="69.05pt,772.45pt" to="510.05pt,7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" strokecolor="red" strokeweight="4.5pt">
            <v:stroke linestyle="thinThick"/>
          </v:line>
        </w:pict>
      </w:r>
      <w:r w:rsidRPr="00DC72EC">
        <w:rPr>
          <w:rFonts w:asciiTheme="minorHAnsi" w:eastAsiaTheme="minorEastAsia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9pt;margin-top:3.7pt;width:423pt;height:35.3pt;z-index:6" fillcolor="red" strokecolor="red">
            <v:shadow color="#868686"/>
            <v:textpath style="font-family:&quot;方正大标宋简体&quot;;v-text-spacing:1.5;v-text-kern:t" trim="t" fitpath="t" string="湛江市卫生统计信息"/>
            <w10:anchorlock/>
          </v:shape>
        </w:pict>
      </w:r>
    </w:p>
    <w:p w:rsidR="002C2AE9" w:rsidRDefault="002C2AE9" w:rsidP="002C2AE9">
      <w:pPr>
        <w:spacing w:line="52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DF5CFE" w:rsidRDefault="00DF5CFE" w:rsidP="00C86967">
      <w:pPr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</w:p>
    <w:p w:rsidR="00DF5CFE" w:rsidRPr="003A45AA" w:rsidRDefault="00DC72EC" w:rsidP="00DF5CFE">
      <w:pPr>
        <w:jc w:val="left"/>
        <w:rPr>
          <w:rFonts w:ascii="方正仿宋简体" w:eastAsia="方正仿宋简体" w:hAnsi="方正大标宋简体" w:cs="方正大标宋简体"/>
          <w:b/>
          <w:bCs/>
          <w:sz w:val="28"/>
          <w:szCs w:val="28"/>
        </w:rPr>
      </w:pPr>
      <w:r w:rsidRPr="00DC72EC">
        <w:rPr>
          <w:rFonts w:ascii="方正仿宋简体" w:eastAsia="方正仿宋简体"/>
          <w:b/>
          <w:noProof/>
          <w:color w:val="000000"/>
          <w:sz w:val="28"/>
          <w:szCs w:val="28"/>
        </w:rPr>
        <w:pict>
          <v:line id="直接连接符 2" o:spid="_x0000_s1039" style="position:absolute;z-index:5;visibility:visible" from="0,32.45pt" to="44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" strokecolor="red" strokeweight="4.5pt">
            <v:stroke linestyle="thickThin"/>
          </v:line>
        </w:pict>
      </w:r>
      <w:r w:rsidR="00DF5CFE" w:rsidRPr="003A45AA">
        <w:rPr>
          <w:rFonts w:ascii="方正仿宋简体" w:eastAsia="方正仿宋简体" w:hAnsi="方正大标宋简体" w:cs="方正大标宋简体" w:hint="eastAsia"/>
          <w:b/>
          <w:bCs/>
          <w:sz w:val="28"/>
          <w:szCs w:val="28"/>
        </w:rPr>
        <w:t>湛江市卫生统计信息中心                          2021年5月</w:t>
      </w:r>
    </w:p>
    <w:p w:rsidR="004E40DF" w:rsidRPr="00DD54FF" w:rsidRDefault="00DD54FF" w:rsidP="00C86967">
      <w:pPr>
        <w:jc w:val="center"/>
        <w:rPr>
          <w:rFonts w:ascii="方正大标宋简体" w:eastAsia="方正大标宋简体" w:cs="宋体"/>
          <w:b/>
          <w:bCs/>
          <w:sz w:val="44"/>
          <w:szCs w:val="44"/>
        </w:rPr>
      </w:pPr>
      <w:r w:rsidRPr="00DD54FF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2020年湛江市医疗卫生资源和医疗服务情况简报</w:t>
      </w:r>
    </w:p>
    <w:p w:rsidR="004E40DF" w:rsidRPr="00196E80" w:rsidRDefault="004E40DF" w:rsidP="00324DBB">
      <w:pPr>
        <w:numPr>
          <w:ilvl w:val="0"/>
          <w:numId w:val="1"/>
        </w:numPr>
        <w:jc w:val="left"/>
        <w:rPr>
          <w:rFonts w:ascii="方正黑体简体" w:eastAsia="方正黑体简体" w:hAnsi="黑体" w:cs="方正大标宋简体"/>
          <w:b/>
          <w:bCs/>
          <w:sz w:val="32"/>
          <w:szCs w:val="32"/>
        </w:rPr>
      </w:pPr>
      <w:r w:rsidRPr="00196E80">
        <w:rPr>
          <w:rFonts w:ascii="方正黑体简体" w:eastAsia="方正黑体简体" w:hAnsi="黑体" w:cs="方正大标宋简体" w:hint="eastAsia"/>
          <w:b/>
          <w:bCs/>
          <w:sz w:val="32"/>
          <w:szCs w:val="32"/>
        </w:rPr>
        <w:t>卫生资源</w:t>
      </w:r>
    </w:p>
    <w:p w:rsidR="004E40DF" w:rsidRPr="00BB3863" w:rsidRDefault="004E40DF" w:rsidP="00C86967">
      <w:pPr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（一）医疗卫生机构数。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2020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年全市医疗卫生机构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3535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个，其中：医院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121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个（公立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53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个，民营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68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个）、基层医疗卫生机构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3353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个、专业公共卫生机构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43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个，其他机构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18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个。与上年相比，医疗卫生机构总量增加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64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个（主要为诊所、村卫生室及民营医疗机构类），增长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1.8%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。全市三级医疗机构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8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个，其中：三甲机构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6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个，机构数总体保持稳定。</w:t>
      </w:r>
    </w:p>
    <w:p w:rsidR="004E40DF" w:rsidRDefault="00DC72EC" w:rsidP="00C86967">
      <w:pPr>
        <w:pStyle w:val="Default"/>
        <w:jc w:val="both"/>
        <w:rPr>
          <w:rFonts w:eastAsia="Times New Roman"/>
        </w:rPr>
      </w:pPr>
      <w:r w:rsidRPr="00DC72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4" o:spid="_x0000_s1026" type="#_x0000_t75" style="position:absolute;left:0;text-align:left;margin-left:45.1pt;margin-top:-.3pt;width:361.9pt;height:216.95pt;z-index:1;visibility:visible">
            <v:imagedata r:id="rId7" o:title=""/>
          </v:shape>
        </w:pict>
      </w:r>
    </w:p>
    <w:p w:rsidR="004E40DF" w:rsidRDefault="004E40DF" w:rsidP="00C86967">
      <w:pPr>
        <w:pStyle w:val="CM22"/>
        <w:jc w:val="both"/>
        <w:rPr>
          <w:rFonts w:ascii="宋体"/>
          <w:sz w:val="23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  <w:r>
        <w:t xml:space="preserve">  </w:t>
      </w: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Pr="00D65400" w:rsidRDefault="004E40DF" w:rsidP="00C37E3C">
      <w:pPr>
        <w:pStyle w:val="CM22"/>
        <w:jc w:val="center"/>
        <w:rPr>
          <w:rFonts w:ascii="方正仿宋简体" w:eastAsia="方正仿宋简体"/>
          <w:szCs w:val="24"/>
        </w:rPr>
      </w:pPr>
      <w:r w:rsidRPr="00D65400">
        <w:rPr>
          <w:rFonts w:ascii="方正仿宋简体" w:eastAsia="方正仿宋简体" w:hint="eastAsia"/>
          <w:szCs w:val="24"/>
        </w:rPr>
        <w:lastRenderedPageBreak/>
        <w:t>图</w:t>
      </w:r>
      <w:r w:rsidR="001D6BC5">
        <w:rPr>
          <w:rFonts w:ascii="方正仿宋简体" w:eastAsia="方正仿宋简体" w:hint="eastAsia"/>
          <w:b/>
          <w:szCs w:val="24"/>
        </w:rPr>
        <w:t>1</w:t>
      </w:r>
      <w:r w:rsidRPr="00D65400">
        <w:rPr>
          <w:rFonts w:ascii="方正仿宋简体" w:eastAsia="方正仿宋简体"/>
          <w:b/>
          <w:szCs w:val="24"/>
        </w:rPr>
        <w:t xml:space="preserve"> 2015-2020</w:t>
      </w:r>
      <w:r w:rsidRPr="00D65400">
        <w:rPr>
          <w:rFonts w:ascii="方正仿宋简体" w:eastAsia="方正仿宋简体" w:hint="eastAsia"/>
          <w:szCs w:val="24"/>
        </w:rPr>
        <w:t>年全市医疗卫生机构数</w:t>
      </w:r>
    </w:p>
    <w:p w:rsidR="004E40DF" w:rsidRDefault="004E40DF" w:rsidP="00C86967">
      <w:pPr>
        <w:pStyle w:val="Default"/>
        <w:jc w:val="both"/>
        <w:rPr>
          <w:rFonts w:ascii="宋体"/>
          <w:sz w:val="23"/>
        </w:rPr>
      </w:pPr>
    </w:p>
    <w:p w:rsidR="004E40DF" w:rsidRPr="00BB3863" w:rsidRDefault="004E40DF" w:rsidP="00C86967">
      <w:pPr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（二）医疗机构床位数。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2020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年，全市医疗机构床位数</w:t>
      </w:r>
      <w:r w:rsidR="00BB2E5A">
        <w:rPr>
          <w:rFonts w:ascii="方正仿宋简体" w:eastAsia="方正仿宋简体" w:hAnsi="仿宋_GB2312" w:cs="仿宋_GB2312" w:hint="eastAsia"/>
          <w:sz w:val="32"/>
          <w:szCs w:val="32"/>
        </w:rPr>
        <w:t>为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41765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张，其中：医院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31205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张（内：民营医院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8802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张），卫生院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7809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张，妇幼保健机构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1513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张，专科疾病防治机构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273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张，社区卫生服务机构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785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张。与上年相比，医疗机构床位总量增加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3269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张，增长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8.5%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。每千常住人口床位达到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 xml:space="preserve"> 5.</w:t>
      </w:r>
      <w:r w:rsidR="003E57FB">
        <w:rPr>
          <w:rFonts w:ascii="方正仿宋简体" w:eastAsia="方正仿宋简体" w:hAnsi="仿宋_GB2312" w:cs="仿宋_GB2312" w:hint="eastAsia"/>
          <w:sz w:val="32"/>
          <w:szCs w:val="32"/>
        </w:rPr>
        <w:t>98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张，较</w:t>
      </w:r>
      <w:r w:rsidRPr="00BB3863">
        <w:rPr>
          <w:rFonts w:ascii="方正仿宋简体" w:eastAsia="方正仿宋简体" w:hAnsi="仿宋_GB2312" w:cs="仿宋_GB2312"/>
          <w:sz w:val="32"/>
          <w:szCs w:val="32"/>
        </w:rPr>
        <w:t>2019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年增加</w:t>
      </w:r>
      <w:r w:rsidR="003E57FB">
        <w:rPr>
          <w:rFonts w:ascii="方正仿宋简体" w:eastAsia="方正仿宋简体" w:hAnsi="仿宋_GB2312" w:cs="仿宋_GB2312" w:hint="eastAsia"/>
          <w:sz w:val="32"/>
          <w:szCs w:val="32"/>
        </w:rPr>
        <w:t>0.75</w:t>
      </w:r>
      <w:r w:rsidRPr="00BB3863">
        <w:rPr>
          <w:rFonts w:ascii="方正仿宋简体" w:eastAsia="方正仿宋简体" w:hAnsi="仿宋_GB2312" w:cs="仿宋_GB2312" w:hint="eastAsia"/>
          <w:sz w:val="32"/>
          <w:szCs w:val="32"/>
        </w:rPr>
        <w:t>张。（注：根据《国家卫生计生统计调查制度》，“医院”不含妇幼保健院和专科疾病防治院。）</w:t>
      </w:r>
    </w:p>
    <w:p w:rsidR="004E40DF" w:rsidRDefault="006B7BAF" w:rsidP="00C86967">
      <w:pPr>
        <w:pStyle w:val="Default"/>
        <w:jc w:val="both"/>
        <w:rPr>
          <w:rFonts w:eastAsia="Times New Roman"/>
        </w:rPr>
      </w:pPr>
      <w:r w:rsidRPr="006B7BAF">
        <w:rPr>
          <w:rFonts w:eastAsia="Times New Roman"/>
          <w:noProof/>
        </w:rPr>
        <w:pict>
          <v:shape id="图表 2" o:spid="_x0000_i1028" type="#_x0000_t75" style="width:433.5pt;height:25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IjPyz3gAAAAUBAAAPAAAAZHJzL2Rvd25y&#10;ZXYueG1sTI/BTsMwEETvSPyDtUhcEHUCtI1CnAqQCgdODa0qbk68JFHjdYjdNPw9Cxe4jDSa1czb&#10;bDXZTow4+NaRgngWgUCqnGmpVrB9W18nIHzQZHTnCBV8oYdVfn6W6dS4E21wLEItuIR8qhU0IfSp&#10;lL5q0Go/cz0SZx9usDqwHWppBn3ictvJmyhaSKtb4oVG9/jUYHUojlbB+zr53I7h6vHudl+U9Pwa&#10;vxw2O6UuL6aHexABp/B3DD/4jA45M5XuSMaLTgE/En6Vs2SxZFsqmMfLOcg8k//p828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">
            <v:imagedata r:id="rId8" o:title="" cropbottom="-38f"/>
            <o:lock v:ext="edit" aspectratio="f"/>
          </v:shape>
        </w:pict>
      </w:r>
    </w:p>
    <w:p w:rsidR="004E40DF" w:rsidRPr="00D65400" w:rsidRDefault="004E40DF" w:rsidP="00C37E3C">
      <w:pPr>
        <w:pStyle w:val="CM23"/>
        <w:jc w:val="center"/>
        <w:rPr>
          <w:rFonts w:ascii="方正仿宋简体" w:eastAsia="方正仿宋简体"/>
          <w:szCs w:val="24"/>
        </w:rPr>
      </w:pPr>
      <w:r w:rsidRPr="00D65400">
        <w:rPr>
          <w:rFonts w:ascii="方正仿宋简体" w:eastAsia="方正仿宋简体" w:hAnsi="Calibri" w:hint="eastAsia"/>
          <w:szCs w:val="24"/>
        </w:rPr>
        <w:t>图</w:t>
      </w:r>
      <w:r w:rsidR="001D6BC5">
        <w:rPr>
          <w:rFonts w:ascii="方正仿宋简体" w:eastAsia="方正仿宋简体" w:hint="eastAsia"/>
          <w:b/>
          <w:szCs w:val="24"/>
        </w:rPr>
        <w:t>2</w:t>
      </w:r>
      <w:r w:rsidRPr="00D65400">
        <w:rPr>
          <w:rFonts w:ascii="方正仿宋简体" w:eastAsia="方正仿宋简体"/>
          <w:b/>
          <w:szCs w:val="24"/>
        </w:rPr>
        <w:t xml:space="preserve"> 2015-2020</w:t>
      </w:r>
      <w:r w:rsidRPr="00D65400">
        <w:rPr>
          <w:rFonts w:ascii="方正仿宋简体" w:eastAsia="方正仿宋简体" w:hint="eastAsia"/>
          <w:szCs w:val="24"/>
        </w:rPr>
        <w:t>年全市医疗机构床位数</w:t>
      </w:r>
    </w:p>
    <w:p w:rsidR="004E40DF" w:rsidRPr="00196E80" w:rsidRDefault="004E40DF" w:rsidP="00C86967">
      <w:pPr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（三）在岗职工数。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2020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年，全市医疗卫生机构在岗职达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52956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人，其中：卫生技术人员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 xml:space="preserve"> 42353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人、管理人员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2482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人、工勤技能人员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 xml:space="preserve"> 4027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人。卫生技术人员中，执业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 xml:space="preserve"> (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助理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 xml:space="preserve"> )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lastRenderedPageBreak/>
        <w:t>医师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1</w:t>
      </w:r>
      <w:r w:rsidRPr="00D5252D">
        <w:rPr>
          <w:rFonts w:ascii="方正仿宋简体" w:eastAsia="方正仿宋简体" w:hAnsi="仿宋_GB2312" w:cs="仿宋_GB2312"/>
          <w:sz w:val="32"/>
          <w:szCs w:val="32"/>
        </w:rPr>
        <w:t>4204</w:t>
      </w:r>
      <w:r w:rsidRPr="00D5252D">
        <w:rPr>
          <w:rFonts w:ascii="方正仿宋简体" w:eastAsia="方正仿宋简体" w:hAnsi="仿宋_GB2312" w:cs="仿宋_GB2312" w:hint="eastAsia"/>
          <w:sz w:val="32"/>
          <w:szCs w:val="32"/>
        </w:rPr>
        <w:t>人，注册护士</w:t>
      </w:r>
      <w:r w:rsidRPr="00D5252D">
        <w:rPr>
          <w:rFonts w:ascii="方正仿宋简体" w:eastAsia="方正仿宋简体" w:hAnsi="仿宋_GB2312" w:cs="仿宋_GB2312"/>
          <w:sz w:val="32"/>
          <w:szCs w:val="32"/>
        </w:rPr>
        <w:t>19310</w:t>
      </w:r>
      <w:r w:rsidRPr="00D5252D">
        <w:rPr>
          <w:rFonts w:ascii="方正仿宋简体" w:eastAsia="方正仿宋简体" w:hAnsi="仿宋_GB2312" w:cs="仿宋_GB2312" w:hint="eastAsia"/>
          <w:sz w:val="32"/>
          <w:szCs w:val="32"/>
        </w:rPr>
        <w:t>人，医护比</w:t>
      </w:r>
      <w:r w:rsidRPr="00D5252D">
        <w:rPr>
          <w:rFonts w:ascii="方正仿宋简体" w:eastAsia="方正仿宋简体" w:hAnsi="仿宋_GB2312" w:cs="仿宋_GB2312"/>
          <w:sz w:val="32"/>
          <w:szCs w:val="32"/>
        </w:rPr>
        <w:t xml:space="preserve"> 1:1.36</w:t>
      </w:r>
      <w:r w:rsidRPr="00D5252D">
        <w:rPr>
          <w:rFonts w:ascii="方正仿宋简体" w:eastAsia="方正仿宋简体" w:hAnsi="仿宋_GB2312" w:cs="仿宋_GB2312" w:hint="eastAsia"/>
          <w:sz w:val="32"/>
          <w:szCs w:val="32"/>
        </w:rPr>
        <w:t>。与上年相比，</w:t>
      </w:r>
      <w:r w:rsidR="00D60068" w:rsidRPr="00D5252D">
        <w:rPr>
          <w:rFonts w:ascii="方正仿宋简体" w:eastAsia="方正仿宋简体" w:hAnsi="仿宋_GB2312" w:cs="仿宋_GB2312" w:hint="eastAsia"/>
          <w:sz w:val="32"/>
          <w:szCs w:val="32"/>
        </w:rPr>
        <w:t>在岗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职工总量增加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1941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人，增长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3.8%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。卫生技术人员中，高级职称者达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3456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人。</w:t>
      </w: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DC72EC" w:rsidP="00C86967">
      <w:pPr>
        <w:pStyle w:val="Default"/>
        <w:jc w:val="both"/>
        <w:rPr>
          <w:rFonts w:eastAsia="Times New Roman"/>
        </w:rPr>
      </w:pPr>
      <w:r w:rsidRPr="00DC72EC">
        <w:rPr>
          <w:noProof/>
        </w:rPr>
        <w:pict>
          <v:shape id="图片 4" o:spid="_x0000_s1028" type="#_x0000_t75" style="position:absolute;left:0;text-align:left;margin-left:26.3pt;margin-top:-12.6pt;width:382.25pt;height:230.5pt;z-index:2;visibility:visible">
            <v:imagedata r:id="rId9" o:title=""/>
          </v:shape>
        </w:pict>
      </w: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ascii="宋体"/>
          <w:sz w:val="23"/>
        </w:rPr>
      </w:pPr>
    </w:p>
    <w:p w:rsidR="004E40DF" w:rsidRDefault="004E40DF" w:rsidP="00C86967">
      <w:pPr>
        <w:pStyle w:val="Default"/>
        <w:jc w:val="both"/>
        <w:rPr>
          <w:rFonts w:ascii="宋体"/>
          <w:sz w:val="23"/>
        </w:rPr>
      </w:pPr>
    </w:p>
    <w:p w:rsidR="004E40DF" w:rsidRDefault="004E40DF" w:rsidP="00C37E3C">
      <w:pPr>
        <w:pStyle w:val="Default"/>
        <w:jc w:val="center"/>
        <w:rPr>
          <w:rFonts w:ascii="宋体"/>
          <w:sz w:val="23"/>
        </w:rPr>
      </w:pPr>
      <w:r>
        <w:rPr>
          <w:rFonts w:ascii="宋体" w:hint="eastAsia"/>
          <w:sz w:val="23"/>
        </w:rPr>
        <w:t>图</w:t>
      </w:r>
      <w:r>
        <w:rPr>
          <w:rFonts w:ascii="宋体"/>
          <w:sz w:val="23"/>
        </w:rPr>
        <w:t xml:space="preserve"> </w:t>
      </w:r>
      <w:r>
        <w:rPr>
          <w:b/>
          <w:sz w:val="23"/>
        </w:rPr>
        <w:t>4 2015-2020</w:t>
      </w:r>
      <w:r>
        <w:rPr>
          <w:rFonts w:ascii="宋体" w:hint="eastAsia"/>
          <w:sz w:val="23"/>
        </w:rPr>
        <w:t>年全市医疗卫生机构卫生技术人员数（万人）</w:t>
      </w:r>
    </w:p>
    <w:p w:rsidR="004E40DF" w:rsidRDefault="004E40DF" w:rsidP="00011C01">
      <w:pPr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</w:p>
    <w:p w:rsidR="004E40DF" w:rsidRPr="00AF54AE" w:rsidRDefault="004E40DF" w:rsidP="00D65400">
      <w:pPr>
        <w:pStyle w:val="CM23"/>
        <w:jc w:val="center"/>
        <w:rPr>
          <w:rFonts w:ascii="方正仿宋简体" w:eastAsia="方正仿宋简体" w:hAnsi="仿宋_GB2312" w:cs="仿宋_GB2312"/>
          <w:color w:val="auto"/>
          <w:kern w:val="2"/>
          <w:szCs w:val="24"/>
        </w:rPr>
      </w:pPr>
      <w:r w:rsidRPr="00AF54AE">
        <w:rPr>
          <w:rFonts w:ascii="方正仿宋简体" w:eastAsia="方正仿宋简体" w:hAnsi="仿宋_GB2312" w:cs="仿宋_GB2312" w:hint="eastAsia"/>
          <w:color w:val="auto"/>
          <w:kern w:val="2"/>
          <w:szCs w:val="24"/>
        </w:rPr>
        <w:t>图</w:t>
      </w:r>
      <w:r w:rsidR="001D6BC5">
        <w:rPr>
          <w:rFonts w:ascii="方正仿宋简体" w:eastAsia="方正仿宋简体" w:hAnsi="仿宋_GB2312" w:cs="仿宋_GB2312" w:hint="eastAsia"/>
          <w:color w:val="auto"/>
          <w:kern w:val="2"/>
          <w:szCs w:val="24"/>
        </w:rPr>
        <w:t>3</w:t>
      </w:r>
      <w:r w:rsidRPr="00AF54AE">
        <w:rPr>
          <w:rFonts w:ascii="方正仿宋简体" w:eastAsia="方正仿宋简体" w:hAnsi="仿宋_GB2312" w:cs="仿宋_GB2312"/>
          <w:color w:val="auto"/>
          <w:kern w:val="2"/>
          <w:szCs w:val="24"/>
        </w:rPr>
        <w:t xml:space="preserve"> 2015-2020 </w:t>
      </w:r>
      <w:r w:rsidRPr="00AF54AE">
        <w:rPr>
          <w:rFonts w:ascii="方正仿宋简体" w:eastAsia="方正仿宋简体" w:hAnsi="仿宋_GB2312" w:cs="仿宋_GB2312" w:hint="eastAsia"/>
          <w:color w:val="auto"/>
          <w:kern w:val="2"/>
          <w:szCs w:val="24"/>
        </w:rPr>
        <w:t>年全省医疗卫生机构卫生技术人员数（万人）</w:t>
      </w:r>
    </w:p>
    <w:p w:rsidR="004E40DF" w:rsidRPr="0009647B" w:rsidRDefault="00DC72EC" w:rsidP="00011C01">
      <w:pPr>
        <w:ind w:firstLineChars="200" w:firstLine="420"/>
        <w:rPr>
          <w:rFonts w:ascii="方正仿宋简体" w:eastAsia="方正仿宋简体" w:hAnsi="仿宋_GB2312" w:cs="仿宋_GB2312"/>
          <w:b/>
          <w:color w:val="FF0000"/>
          <w:sz w:val="32"/>
          <w:szCs w:val="32"/>
        </w:rPr>
      </w:pPr>
      <w:r w:rsidRPr="00DC72EC">
        <w:rPr>
          <w:noProof/>
        </w:rPr>
        <w:pict>
          <v:shape id="图表 1" o:spid="_x0000_s1045" type="#_x0000_t75" style="position:absolute;left:0;text-align:left;margin-left:47.05pt;margin-top:92.95pt;width:361.5pt;height:186.75pt;z-index:7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3mtEx2wAAAAUBAAAPAAAAZHJzL2Rvd25y&#10;ZXYueG1sTI9LT8MwEITvSPwHa5G4UbsNjyqNUyEKNw70ceDoxiYOjdch3qbh37P0ApeRRrOa+bZY&#10;jqEVg+tTE1HDdKJAOKyibbDWsNu+3MxBJDJoTRvRafh2CZbl5UVhchtPuHbDhmrBJZhyo8ETdbmU&#10;qfIumDSJnUPOPmIfDLHta2l7c+Ly0MqZUvcymAZ5wZvOPXlXHTbHoOHzdfU8vIc0/SLyb+vt6qBw&#10;p7S+vhofFyDIjfR3DL/4jA4lM+3jEW0SrQZ+hM7K2cMsY7vXcJtldyDLQv6nL3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">
            <v:imagedata r:id="rId10" o:title=""/>
            <o:lock v:ext="edit" aspectratio="f"/>
          </v:shape>
        </w:pict>
      </w:r>
      <w:r w:rsidR="004E40DF" w:rsidRPr="00196E80">
        <w:rPr>
          <w:rFonts w:ascii="方正仿宋简体" w:eastAsia="方正仿宋简体" w:hAnsi="仿宋_GB2312" w:cs="仿宋_GB2312"/>
          <w:sz w:val="32"/>
          <w:szCs w:val="32"/>
        </w:rPr>
        <w:t>2020</w:t>
      </w:r>
      <w:r w:rsidR="004E40DF" w:rsidRPr="00196E80">
        <w:rPr>
          <w:rFonts w:ascii="方正仿宋简体" w:eastAsia="方正仿宋简体" w:hAnsi="仿宋_GB2312" w:cs="仿宋_GB2312" w:hint="eastAsia"/>
          <w:sz w:val="32"/>
          <w:szCs w:val="32"/>
        </w:rPr>
        <w:t>年，全市每千常住人口执业</w:t>
      </w:r>
      <w:r w:rsidR="004E40DF" w:rsidRPr="00196E80">
        <w:rPr>
          <w:rFonts w:ascii="方正仿宋简体" w:eastAsia="方正仿宋简体" w:hAnsi="仿宋_GB2312" w:cs="仿宋_GB2312"/>
          <w:sz w:val="32"/>
          <w:szCs w:val="32"/>
        </w:rPr>
        <w:t xml:space="preserve"> (</w:t>
      </w:r>
      <w:r w:rsidR="004E40DF" w:rsidRPr="00196E80">
        <w:rPr>
          <w:rFonts w:ascii="方正仿宋简体" w:eastAsia="方正仿宋简体" w:hAnsi="仿宋_GB2312" w:cs="仿宋_GB2312" w:hint="eastAsia"/>
          <w:sz w:val="32"/>
          <w:szCs w:val="32"/>
        </w:rPr>
        <w:t>助理</w:t>
      </w:r>
      <w:r w:rsidR="004E40DF" w:rsidRPr="00196E80">
        <w:rPr>
          <w:rFonts w:ascii="方正仿宋简体" w:eastAsia="方正仿宋简体" w:hAnsi="仿宋_GB2312" w:cs="仿宋_GB2312"/>
          <w:sz w:val="32"/>
          <w:szCs w:val="32"/>
        </w:rPr>
        <w:t xml:space="preserve"> )</w:t>
      </w:r>
      <w:r w:rsidR="004E40DF" w:rsidRPr="00196E80">
        <w:rPr>
          <w:rFonts w:ascii="方正仿宋简体" w:eastAsia="方正仿宋简体" w:hAnsi="仿宋_GB2312" w:cs="仿宋_GB2312" w:hint="eastAsia"/>
          <w:sz w:val="32"/>
          <w:szCs w:val="32"/>
        </w:rPr>
        <w:t>医师</w:t>
      </w:r>
      <w:r w:rsidR="00845B2B">
        <w:rPr>
          <w:rFonts w:ascii="方正仿宋简体" w:eastAsia="方正仿宋简体" w:hAnsi="仿宋_GB2312" w:cs="仿宋_GB2312" w:hint="eastAsia"/>
          <w:sz w:val="32"/>
          <w:szCs w:val="32"/>
        </w:rPr>
        <w:t>2.0</w:t>
      </w:r>
      <w:r w:rsidR="004E40DF" w:rsidRPr="00196E80">
        <w:rPr>
          <w:rFonts w:ascii="方正仿宋简体" w:eastAsia="方正仿宋简体" w:hAnsi="仿宋_GB2312" w:cs="仿宋_GB2312"/>
          <w:sz w:val="32"/>
          <w:szCs w:val="32"/>
        </w:rPr>
        <w:t>3</w:t>
      </w:r>
      <w:r w:rsidR="004E40DF" w:rsidRPr="00196E80">
        <w:rPr>
          <w:rFonts w:ascii="方正仿宋简体" w:eastAsia="方正仿宋简体" w:hAnsi="仿宋_GB2312" w:cs="仿宋_GB2312" w:hint="eastAsia"/>
          <w:sz w:val="32"/>
          <w:szCs w:val="32"/>
        </w:rPr>
        <w:t>人，注册护士</w:t>
      </w:r>
      <w:r w:rsidR="004E40DF" w:rsidRPr="00196E80">
        <w:rPr>
          <w:rFonts w:ascii="方正仿宋简体" w:eastAsia="方正仿宋简体" w:hAnsi="仿宋_GB2312" w:cs="仿宋_GB2312"/>
          <w:sz w:val="32"/>
          <w:szCs w:val="32"/>
        </w:rPr>
        <w:t>2.</w:t>
      </w:r>
      <w:r w:rsidR="00E33176">
        <w:rPr>
          <w:rFonts w:ascii="方正仿宋简体" w:eastAsia="方正仿宋简体" w:hAnsi="仿宋_GB2312" w:cs="仿宋_GB2312" w:hint="eastAsia"/>
          <w:sz w:val="32"/>
          <w:szCs w:val="32"/>
        </w:rPr>
        <w:t>77</w:t>
      </w:r>
      <w:r w:rsidR="004E40DF" w:rsidRPr="00196E80">
        <w:rPr>
          <w:rFonts w:ascii="方正仿宋简体" w:eastAsia="方正仿宋简体" w:hAnsi="仿宋_GB2312" w:cs="仿宋_GB2312" w:hint="eastAsia"/>
          <w:sz w:val="32"/>
          <w:szCs w:val="32"/>
        </w:rPr>
        <w:t>人，分别比上年增加</w:t>
      </w:r>
      <w:r w:rsidR="00ED0642">
        <w:rPr>
          <w:rFonts w:ascii="方正仿宋简体" w:eastAsia="方正仿宋简体" w:hAnsi="仿宋_GB2312" w:cs="仿宋_GB2312" w:hint="eastAsia"/>
          <w:sz w:val="32"/>
          <w:szCs w:val="32"/>
        </w:rPr>
        <w:t>0.19</w:t>
      </w:r>
      <w:r w:rsidR="004E40DF" w:rsidRPr="00196E80">
        <w:rPr>
          <w:rFonts w:ascii="方正仿宋简体" w:eastAsia="方正仿宋简体" w:hAnsi="仿宋_GB2312" w:cs="仿宋_GB2312" w:hint="eastAsia"/>
          <w:sz w:val="32"/>
          <w:szCs w:val="32"/>
        </w:rPr>
        <w:t>人、</w:t>
      </w:r>
      <w:r w:rsidR="004E40DF" w:rsidRPr="00196E80">
        <w:rPr>
          <w:rFonts w:ascii="方正仿宋简体" w:eastAsia="方正仿宋简体" w:hAnsi="仿宋_GB2312" w:cs="仿宋_GB2312"/>
          <w:sz w:val="32"/>
          <w:szCs w:val="32"/>
        </w:rPr>
        <w:t>0</w:t>
      </w:r>
      <w:r w:rsidR="00ED0642">
        <w:rPr>
          <w:rFonts w:ascii="方正仿宋简体" w:eastAsia="方正仿宋简体" w:hAnsi="仿宋_GB2312" w:cs="仿宋_GB2312" w:hint="eastAsia"/>
          <w:sz w:val="32"/>
          <w:szCs w:val="32"/>
        </w:rPr>
        <w:t>.25</w:t>
      </w:r>
      <w:r w:rsidR="004E40DF" w:rsidRPr="00196E80">
        <w:rPr>
          <w:rFonts w:ascii="方正仿宋简体" w:eastAsia="方正仿宋简体" w:hAnsi="仿宋_GB2312" w:cs="仿宋_GB2312" w:hint="eastAsia"/>
          <w:sz w:val="32"/>
          <w:szCs w:val="32"/>
        </w:rPr>
        <w:t>人；每万人口全科医师数达到</w:t>
      </w:r>
      <w:r w:rsidR="004E40DF" w:rsidRPr="00196E80">
        <w:rPr>
          <w:rFonts w:ascii="方正仿宋简体" w:eastAsia="方正仿宋简体" w:hAnsi="仿宋_GB2312" w:cs="仿宋_GB2312"/>
          <w:sz w:val="32"/>
          <w:szCs w:val="32"/>
        </w:rPr>
        <w:t>3</w:t>
      </w:r>
      <w:r w:rsidR="003F0F7D">
        <w:rPr>
          <w:rFonts w:ascii="方正仿宋简体" w:eastAsia="方正仿宋简体" w:hAnsi="仿宋_GB2312" w:cs="仿宋_GB2312" w:hint="eastAsia"/>
          <w:sz w:val="32"/>
          <w:szCs w:val="32"/>
        </w:rPr>
        <w:t>.65</w:t>
      </w:r>
      <w:r w:rsidR="004E40DF" w:rsidRPr="00196E80">
        <w:rPr>
          <w:rFonts w:ascii="方正仿宋简体" w:eastAsia="方正仿宋简体" w:hAnsi="仿宋_GB2312" w:cs="仿宋_GB2312" w:hint="eastAsia"/>
          <w:sz w:val="32"/>
          <w:szCs w:val="32"/>
        </w:rPr>
        <w:t>人。</w:t>
      </w:r>
    </w:p>
    <w:p w:rsidR="004E40DF" w:rsidRDefault="004E40DF" w:rsidP="00011C01">
      <w:pPr>
        <w:pStyle w:val="Default"/>
        <w:jc w:val="center"/>
        <w:rPr>
          <w:rFonts w:eastAsia="Times New Roman"/>
        </w:rPr>
      </w:pPr>
    </w:p>
    <w:p w:rsidR="00011C01" w:rsidRDefault="00011C01" w:rsidP="00D65400">
      <w:pPr>
        <w:pStyle w:val="CM23"/>
        <w:jc w:val="center"/>
        <w:rPr>
          <w:rFonts w:ascii="方正仿宋简体" w:eastAsia="方正仿宋简体"/>
          <w:szCs w:val="24"/>
        </w:rPr>
      </w:pPr>
    </w:p>
    <w:p w:rsidR="00011C01" w:rsidRDefault="00011C01" w:rsidP="00D65400">
      <w:pPr>
        <w:pStyle w:val="CM23"/>
        <w:jc w:val="center"/>
        <w:rPr>
          <w:rFonts w:ascii="方正仿宋简体" w:eastAsia="方正仿宋简体"/>
          <w:szCs w:val="24"/>
        </w:rPr>
      </w:pPr>
    </w:p>
    <w:p w:rsidR="00011C01" w:rsidRDefault="00011C01" w:rsidP="00D65400">
      <w:pPr>
        <w:pStyle w:val="CM23"/>
        <w:jc w:val="center"/>
        <w:rPr>
          <w:rFonts w:ascii="方正仿宋简体" w:eastAsia="方正仿宋简体"/>
          <w:szCs w:val="24"/>
        </w:rPr>
      </w:pPr>
    </w:p>
    <w:p w:rsidR="00011C01" w:rsidRDefault="00011C01" w:rsidP="00D65400">
      <w:pPr>
        <w:pStyle w:val="CM23"/>
        <w:jc w:val="center"/>
        <w:rPr>
          <w:rFonts w:ascii="方正仿宋简体" w:eastAsia="方正仿宋简体"/>
          <w:szCs w:val="24"/>
        </w:rPr>
      </w:pPr>
    </w:p>
    <w:p w:rsidR="00011C01" w:rsidRDefault="00011C01" w:rsidP="00D65400">
      <w:pPr>
        <w:pStyle w:val="CM23"/>
        <w:jc w:val="center"/>
        <w:rPr>
          <w:rFonts w:ascii="方正仿宋简体" w:eastAsia="方正仿宋简体"/>
          <w:szCs w:val="24"/>
        </w:rPr>
      </w:pPr>
    </w:p>
    <w:p w:rsidR="00011C01" w:rsidRPr="00011C01" w:rsidRDefault="00011C01" w:rsidP="00011C01">
      <w:pPr>
        <w:pStyle w:val="Default"/>
      </w:pPr>
    </w:p>
    <w:p w:rsidR="004E40DF" w:rsidRPr="00D65400" w:rsidRDefault="004E40DF" w:rsidP="00D65400">
      <w:pPr>
        <w:pStyle w:val="CM23"/>
        <w:jc w:val="center"/>
        <w:rPr>
          <w:rFonts w:ascii="方正仿宋简体" w:eastAsia="方正仿宋简体"/>
          <w:szCs w:val="24"/>
        </w:rPr>
      </w:pPr>
      <w:r w:rsidRPr="00D65400">
        <w:rPr>
          <w:rFonts w:ascii="方正仿宋简体" w:eastAsia="方正仿宋简体" w:hint="eastAsia"/>
          <w:szCs w:val="24"/>
        </w:rPr>
        <w:t>图</w:t>
      </w:r>
      <w:r w:rsidR="001D6BC5">
        <w:rPr>
          <w:rFonts w:ascii="方正仿宋简体" w:eastAsia="方正仿宋简体" w:hint="eastAsia"/>
          <w:szCs w:val="24"/>
        </w:rPr>
        <w:t>4</w:t>
      </w:r>
      <w:r w:rsidRPr="00D65400">
        <w:rPr>
          <w:rFonts w:ascii="方正仿宋简体" w:eastAsia="方正仿宋简体"/>
          <w:szCs w:val="24"/>
        </w:rPr>
        <w:t xml:space="preserve"> 2015-2020</w:t>
      </w:r>
      <w:r w:rsidRPr="00D65400">
        <w:rPr>
          <w:rFonts w:ascii="方正仿宋简体" w:eastAsia="方正仿宋简体" w:hint="eastAsia"/>
          <w:szCs w:val="24"/>
        </w:rPr>
        <w:t>年全市每千常住人口卫生技术人员数</w:t>
      </w:r>
    </w:p>
    <w:p w:rsidR="004E40DF" w:rsidRDefault="004E40DF" w:rsidP="00C86967">
      <w:pPr>
        <w:rPr>
          <w:rFonts w:eastAsia="Times New Roman"/>
        </w:rPr>
      </w:pPr>
    </w:p>
    <w:p w:rsidR="003F0F7D" w:rsidRDefault="004E40DF" w:rsidP="00C86967">
      <w:pPr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lastRenderedPageBreak/>
        <w:t>（四）设备及房屋建筑面积。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 xml:space="preserve"> 2020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年，全市医疗卫生机构拥有万元以上设备台数预计达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24119</w:t>
      </w:r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台，医疗卫生机构房屋建筑面积达到</w:t>
      </w:r>
      <w:r w:rsidRPr="00196E80">
        <w:rPr>
          <w:rFonts w:ascii="方正仿宋简体" w:eastAsia="方正仿宋简体" w:hAnsi="仿宋_GB2312" w:cs="仿宋_GB2312"/>
          <w:sz w:val="32"/>
          <w:szCs w:val="32"/>
        </w:rPr>
        <w:t>326.</w:t>
      </w:r>
      <w:smartTag w:uri="urn:schemas-microsoft-com:office:smarttags" w:element="chmetcnv">
        <w:smartTagPr>
          <w:attr w:name="UnitName" w:val="平方米"/>
          <w:attr w:name="SourceValue" w:val="20000"/>
          <w:attr w:name="HasSpace" w:val="False"/>
          <w:attr w:name="Negative" w:val="False"/>
          <w:attr w:name="NumberType" w:val="1"/>
          <w:attr w:name="TCSC" w:val="1"/>
        </w:smartTagPr>
        <w:r w:rsidRPr="00196E80">
          <w:rPr>
            <w:rFonts w:ascii="方正仿宋简体" w:eastAsia="方正仿宋简体" w:hAnsi="仿宋_GB2312" w:cs="仿宋_GB2312"/>
            <w:sz w:val="32"/>
            <w:szCs w:val="32"/>
          </w:rPr>
          <w:t>2</w:t>
        </w:r>
        <w:r w:rsidRPr="00196E80">
          <w:rPr>
            <w:rFonts w:ascii="方正仿宋简体" w:eastAsia="方正仿宋简体" w:hAnsi="仿宋_GB2312" w:cs="仿宋_GB2312" w:hint="eastAsia"/>
            <w:sz w:val="32"/>
            <w:szCs w:val="32"/>
          </w:rPr>
          <w:t>万平方米</w:t>
        </w:r>
      </w:smartTag>
      <w:r w:rsidRPr="00196E80">
        <w:rPr>
          <w:rFonts w:ascii="方正仿宋简体" w:eastAsia="方正仿宋简体" w:hAnsi="仿宋_GB2312" w:cs="仿宋_GB2312" w:hint="eastAsia"/>
          <w:sz w:val="32"/>
          <w:szCs w:val="32"/>
        </w:rPr>
        <w:t>。</w:t>
      </w:r>
    </w:p>
    <w:p w:rsidR="003F0F7D" w:rsidRPr="003F0F7D" w:rsidRDefault="003F0F7D" w:rsidP="003F0F7D">
      <w:pPr>
        <w:pStyle w:val="a0"/>
      </w:pPr>
    </w:p>
    <w:p w:rsidR="004E40DF" w:rsidRPr="00455212" w:rsidRDefault="004E40DF" w:rsidP="003D108D">
      <w:pPr>
        <w:numPr>
          <w:ilvl w:val="0"/>
          <w:numId w:val="1"/>
        </w:numPr>
        <w:jc w:val="left"/>
        <w:rPr>
          <w:rFonts w:ascii="方正黑体简体" w:eastAsia="方正黑体简体" w:hAnsi="黑体" w:cs="方正大标宋简体"/>
          <w:b/>
          <w:bCs/>
          <w:sz w:val="32"/>
          <w:szCs w:val="32"/>
        </w:rPr>
      </w:pPr>
      <w:r w:rsidRPr="00455212">
        <w:rPr>
          <w:rFonts w:ascii="方正黑体简体" w:eastAsia="方正黑体简体" w:hAnsi="黑体" w:cs="方正大标宋简体" w:hint="eastAsia"/>
          <w:b/>
          <w:bCs/>
          <w:sz w:val="32"/>
          <w:szCs w:val="32"/>
        </w:rPr>
        <w:t>医疗服务</w:t>
      </w:r>
    </w:p>
    <w:p w:rsidR="004E40DF" w:rsidRPr="00196E80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（一）医疗服务。</w:t>
      </w:r>
    </w:p>
    <w:p w:rsidR="004E40DF" w:rsidRDefault="004E40DF" w:rsidP="0049738C">
      <w:pPr>
        <w:pStyle w:val="CM21"/>
        <w:spacing w:line="560" w:lineRule="atLeast"/>
        <w:ind w:firstLine="62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2020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年，全市医疗机构总诊疗人次约为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3336.4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万人次，受疫情影响，总诊疗量较上年下降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7%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。按机构类别分，医院总诊疗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1109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万人次，卫生院、社区卫生服务机构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647.6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万人次，村卫生室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916.2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万人次，门诊部（所）及医务所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462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万人次。</w:t>
      </w:r>
    </w:p>
    <w:p w:rsidR="004E40DF" w:rsidRDefault="00DC72EC" w:rsidP="00C86967">
      <w:pPr>
        <w:pStyle w:val="Default"/>
        <w:jc w:val="both"/>
        <w:rPr>
          <w:rFonts w:eastAsia="Times New Roman"/>
        </w:rPr>
      </w:pPr>
      <w:r w:rsidRPr="00DC72EC">
        <w:rPr>
          <w:noProof/>
        </w:rPr>
        <w:pict>
          <v:shape id="图片 6" o:spid="_x0000_s1030" type="#_x0000_t75" style="position:absolute;left:0;text-align:left;margin-left:37.3pt;margin-top:.35pt;width:380.1pt;height:227.25pt;z-index:3;visibility:visible">
            <v:imagedata r:id="rId11" o:title=""/>
          </v:shape>
        </w:pict>
      </w: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Default="004E40DF" w:rsidP="00C86967">
      <w:pPr>
        <w:pStyle w:val="Default"/>
        <w:jc w:val="both"/>
        <w:rPr>
          <w:rFonts w:eastAsia="Times New Roman"/>
        </w:rPr>
      </w:pPr>
    </w:p>
    <w:p w:rsidR="004E40DF" w:rsidRPr="0049738C" w:rsidRDefault="004E40DF" w:rsidP="0049738C">
      <w:pPr>
        <w:pStyle w:val="CM23"/>
        <w:jc w:val="center"/>
        <w:rPr>
          <w:rFonts w:ascii="方正仿宋简体" w:eastAsia="方正仿宋简体"/>
          <w:szCs w:val="24"/>
        </w:rPr>
      </w:pPr>
      <w:r w:rsidRPr="0049738C">
        <w:rPr>
          <w:rFonts w:ascii="方正仿宋简体" w:eastAsia="方正仿宋简体" w:hint="eastAsia"/>
          <w:szCs w:val="24"/>
        </w:rPr>
        <w:t>图</w:t>
      </w:r>
      <w:r w:rsidR="001D6BC5">
        <w:rPr>
          <w:rFonts w:ascii="方正仿宋简体" w:eastAsia="方正仿宋简体" w:hint="eastAsia"/>
          <w:szCs w:val="24"/>
        </w:rPr>
        <w:t>5</w:t>
      </w:r>
      <w:r w:rsidRPr="0049738C">
        <w:rPr>
          <w:rFonts w:ascii="方正仿宋简体" w:eastAsia="方正仿宋简体"/>
          <w:szCs w:val="24"/>
        </w:rPr>
        <w:t xml:space="preserve">  2015-2020</w:t>
      </w:r>
      <w:r w:rsidRPr="0049738C">
        <w:rPr>
          <w:rFonts w:ascii="方正仿宋简体" w:eastAsia="方正仿宋简体" w:hint="eastAsia"/>
          <w:szCs w:val="24"/>
        </w:rPr>
        <w:t>年全市医疗机构医总诊疗人次（万人次）</w:t>
      </w:r>
    </w:p>
    <w:p w:rsidR="004E40DF" w:rsidRPr="00196E80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2020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年，全市医疗机构出院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114.3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万人次，较上年下降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5.6%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。按机构类别分，医院出院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83.8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万人次，卫生院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21.1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lastRenderedPageBreak/>
        <w:t>人次，社区卫生服务机构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 xml:space="preserve"> 1.1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万人次，妇幼保健院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 xml:space="preserve"> 7.99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万人次。</w:t>
      </w:r>
    </w:p>
    <w:p w:rsidR="004E40DF" w:rsidRDefault="004E40DF" w:rsidP="00C86967">
      <w:pPr>
        <w:pStyle w:val="CM22"/>
        <w:jc w:val="both"/>
        <w:rPr>
          <w:rFonts w:ascii="宋体"/>
          <w:sz w:val="21"/>
          <w:highlight w:val="yellow"/>
        </w:rPr>
      </w:pPr>
    </w:p>
    <w:p w:rsidR="004E40DF" w:rsidRDefault="004E40DF" w:rsidP="00C86967">
      <w:pPr>
        <w:pStyle w:val="CM22"/>
        <w:jc w:val="both"/>
        <w:rPr>
          <w:rFonts w:ascii="宋体"/>
          <w:sz w:val="21"/>
          <w:highlight w:val="yellow"/>
        </w:rPr>
      </w:pPr>
    </w:p>
    <w:p w:rsidR="004E40DF" w:rsidRDefault="006B7BAF" w:rsidP="00C37E3C">
      <w:pPr>
        <w:pStyle w:val="CM22"/>
        <w:jc w:val="center"/>
        <w:rPr>
          <w:rFonts w:ascii="宋体"/>
          <w:sz w:val="21"/>
          <w:highlight w:val="yellow"/>
        </w:rPr>
      </w:pPr>
      <w:r w:rsidRPr="00DC72EC">
        <w:rPr>
          <w:rFonts w:ascii="宋体"/>
          <w:noProof/>
        </w:rPr>
        <w:pict>
          <v:shape id="图片 1" o:spid="_x0000_i1025" type="#_x0000_t75" style="width:354.75pt;height:207.75pt;visibility:visible">
            <v:imagedata r:id="rId12" o:title=""/>
          </v:shape>
        </w:pict>
      </w:r>
    </w:p>
    <w:p w:rsidR="004E40DF" w:rsidRPr="002B46D9" w:rsidRDefault="004E40DF" w:rsidP="002B46D9">
      <w:pPr>
        <w:pStyle w:val="CM23"/>
        <w:jc w:val="center"/>
        <w:rPr>
          <w:rFonts w:ascii="方正仿宋简体" w:eastAsia="方正仿宋简体"/>
          <w:szCs w:val="24"/>
        </w:rPr>
      </w:pPr>
      <w:r w:rsidRPr="002B46D9">
        <w:rPr>
          <w:rFonts w:ascii="方正仿宋简体" w:eastAsia="方正仿宋简体" w:hint="eastAsia"/>
          <w:szCs w:val="24"/>
        </w:rPr>
        <w:t>图</w:t>
      </w:r>
      <w:r w:rsidR="001D6BC5">
        <w:rPr>
          <w:rFonts w:ascii="方正仿宋简体" w:eastAsia="方正仿宋简体" w:hint="eastAsia"/>
          <w:szCs w:val="24"/>
        </w:rPr>
        <w:t>6</w:t>
      </w:r>
      <w:r w:rsidRPr="002B46D9">
        <w:rPr>
          <w:rFonts w:ascii="方正仿宋简体" w:eastAsia="方正仿宋简体"/>
          <w:szCs w:val="24"/>
        </w:rPr>
        <w:t xml:space="preserve"> 2015-2020</w:t>
      </w:r>
      <w:r w:rsidRPr="002B46D9">
        <w:rPr>
          <w:rFonts w:ascii="方正仿宋简体" w:eastAsia="方正仿宋简体" w:hint="eastAsia"/>
          <w:szCs w:val="24"/>
        </w:rPr>
        <w:t>年全市医疗机构住院服务量（万人次）</w:t>
      </w:r>
    </w:p>
    <w:p w:rsidR="002C7229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（二）医疗服务效率。</w:t>
      </w:r>
    </w:p>
    <w:p w:rsidR="004E40DF" w:rsidRPr="00196E80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2020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年，全市三级医院病床使用率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84.04%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、二级医院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79.47%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，乡镇卫生院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50.94%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，社区卫生服务中心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26.87%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。与去年相比，医院病床使用率下降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8.34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个百分点。全市三级医院出院者平均住院日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8.45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日，二级医院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9.04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日、乡镇卫生院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 xml:space="preserve"> 6.04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日、社区卫生服务中心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6.69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日。</w:t>
      </w:r>
    </w:p>
    <w:p w:rsidR="004E40DF" w:rsidRPr="00196E80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（三）医师工作负荷。</w:t>
      </w:r>
    </w:p>
    <w:p w:rsidR="004E40DF" w:rsidRPr="00196E80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2020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年，全市医院医师日均</w:t>
      </w:r>
      <w:r w:rsidRPr="002C7229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担负诊疗</w:t>
      </w:r>
      <w:r w:rsidR="00E76D9D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6.06</w:t>
      </w:r>
      <w:r w:rsidRPr="002C7229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人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次，日均担负住院</w:t>
      </w:r>
      <w:r w:rsidR="00E76D9D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3.24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个床日；乡镇卫生院医师日均担负诊疗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8.29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人次，担负住院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1.56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个床日；社区卫生服务中心医师日均担负诊疗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14.49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人次，担负住院</w:t>
      </w:r>
      <w:r w:rsidRPr="00196E80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0.59</w:t>
      </w:r>
      <w:r w:rsidRPr="00196E80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个床日。</w:t>
      </w:r>
    </w:p>
    <w:p w:rsidR="004E40DF" w:rsidRPr="00075E14" w:rsidRDefault="00075E14" w:rsidP="003D108D">
      <w:pPr>
        <w:jc w:val="left"/>
        <w:rPr>
          <w:rFonts w:ascii="方正黑体简体" w:eastAsia="方正黑体简体" w:hAnsi="黑体" w:cs="方正大标宋简体"/>
          <w:b/>
          <w:bCs/>
          <w:sz w:val="32"/>
          <w:szCs w:val="32"/>
        </w:rPr>
      </w:pPr>
      <w:r w:rsidRPr="00075E14">
        <w:rPr>
          <w:rFonts w:ascii="方正黑体简体" w:eastAsia="方正黑体简体" w:hAnsi="黑体" w:cs="方正大标宋简体" w:hint="eastAsia"/>
          <w:b/>
          <w:bCs/>
          <w:sz w:val="32"/>
          <w:szCs w:val="32"/>
        </w:rPr>
        <w:lastRenderedPageBreak/>
        <w:t>三、卫生经费</w:t>
      </w:r>
    </w:p>
    <w:p w:rsidR="004E40DF" w:rsidRPr="00455212" w:rsidRDefault="004E40DF" w:rsidP="00075E14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政府投入。截止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 xml:space="preserve"> 2020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年底，全市医疗卫生机构财政拨款收入达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41.3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亿元，其中医院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16.3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亿元、基层医疗卫生机构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13.7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亿元、专业公共卫生机构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11.08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亿元。与上年相比，全市医疗卫生机构财政拨款收入增加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 xml:space="preserve"> 11.4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亿元，增长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38.1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％。</w:t>
      </w:r>
    </w:p>
    <w:p w:rsidR="004E40DF" w:rsidRDefault="006B7BAF" w:rsidP="00C37E3C">
      <w:pPr>
        <w:pStyle w:val="Default"/>
        <w:jc w:val="center"/>
        <w:rPr>
          <w:rFonts w:ascii="宋体"/>
          <w:sz w:val="23"/>
        </w:rPr>
      </w:pPr>
      <w:r w:rsidRPr="00DC72EC">
        <w:rPr>
          <w:rFonts w:ascii="宋体"/>
          <w:noProof/>
          <w:sz w:val="23"/>
        </w:rPr>
        <w:pict>
          <v:shape id="图片 8" o:spid="_x0000_i1026" type="#_x0000_t75" style="width:354.75pt;height:222pt;visibility:visible">
            <v:imagedata r:id="rId13" o:title=""/>
          </v:shape>
        </w:pict>
      </w:r>
    </w:p>
    <w:p w:rsidR="004E40DF" w:rsidRDefault="004E40DF" w:rsidP="00C86967">
      <w:pPr>
        <w:pStyle w:val="Default"/>
        <w:jc w:val="both"/>
        <w:rPr>
          <w:rFonts w:ascii="宋体"/>
          <w:sz w:val="23"/>
        </w:rPr>
      </w:pPr>
    </w:p>
    <w:p w:rsidR="004E40DF" w:rsidRPr="00EE3DC6" w:rsidRDefault="004E40DF" w:rsidP="00EE3DC6">
      <w:pPr>
        <w:pStyle w:val="CM23"/>
        <w:jc w:val="center"/>
        <w:rPr>
          <w:rFonts w:ascii="方正仿宋简体" w:eastAsia="方正仿宋简体"/>
          <w:szCs w:val="24"/>
        </w:rPr>
      </w:pPr>
      <w:r w:rsidRPr="00EE3DC6">
        <w:rPr>
          <w:rFonts w:ascii="方正仿宋简体" w:eastAsia="方正仿宋简体" w:hint="eastAsia"/>
          <w:szCs w:val="24"/>
        </w:rPr>
        <w:t>图</w:t>
      </w:r>
      <w:r w:rsidR="001D6BC5">
        <w:rPr>
          <w:rFonts w:ascii="方正仿宋简体" w:eastAsia="方正仿宋简体" w:hint="eastAsia"/>
          <w:szCs w:val="24"/>
        </w:rPr>
        <w:t>7</w:t>
      </w:r>
      <w:r w:rsidRPr="00EE3DC6">
        <w:rPr>
          <w:rFonts w:ascii="方正仿宋简体" w:eastAsia="方正仿宋简体"/>
          <w:szCs w:val="24"/>
        </w:rPr>
        <w:t xml:space="preserve"> 2015-2020</w:t>
      </w:r>
      <w:r w:rsidRPr="00EE3DC6">
        <w:rPr>
          <w:rFonts w:ascii="方正仿宋简体" w:eastAsia="方正仿宋简体" w:hint="eastAsia"/>
          <w:szCs w:val="24"/>
        </w:rPr>
        <w:t>年全市医疗卫生机构财政拨款收入（单位：亿元）</w:t>
      </w:r>
    </w:p>
    <w:p w:rsidR="00075E14" w:rsidRDefault="00075E14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</w:p>
    <w:p w:rsidR="003D108D" w:rsidRPr="003D108D" w:rsidRDefault="00D05292" w:rsidP="003D108D">
      <w:pPr>
        <w:pStyle w:val="Default"/>
      </w:pPr>
      <w:r>
        <w:rPr>
          <w:rFonts w:ascii="方正黑体简体" w:eastAsia="方正黑体简体" w:hAnsi="黑体" w:cs="方正大标宋简体" w:hint="eastAsia"/>
          <w:b/>
          <w:bCs/>
          <w:sz w:val="32"/>
          <w:szCs w:val="32"/>
        </w:rPr>
        <w:t>四</w:t>
      </w:r>
      <w:r w:rsidR="003D108D" w:rsidRPr="003D108D">
        <w:rPr>
          <w:rFonts w:ascii="方正黑体简体" w:eastAsia="方正黑体简体" w:hAnsi="黑体" w:cs="方正大标宋简体" w:hint="eastAsia"/>
          <w:b/>
          <w:bCs/>
          <w:sz w:val="32"/>
          <w:szCs w:val="32"/>
        </w:rPr>
        <w:t>、</w:t>
      </w:r>
      <w:r w:rsidR="003D108D" w:rsidRPr="00455212">
        <w:rPr>
          <w:rFonts w:ascii="方正黑体简体" w:eastAsia="方正黑体简体" w:hAnsi="黑体" w:cs="方正大标宋简体" w:hint="eastAsia"/>
          <w:b/>
          <w:bCs/>
          <w:sz w:val="32"/>
          <w:szCs w:val="32"/>
        </w:rPr>
        <w:t>医疗费用</w:t>
      </w:r>
    </w:p>
    <w:p w:rsidR="004E40DF" w:rsidRPr="00455212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（一）医疗收入。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 xml:space="preserve"> </w:t>
      </w:r>
    </w:p>
    <w:p w:rsidR="004E40DF" w:rsidRPr="00455212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2020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年，全市公立医院医疗收入预计达到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105.73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亿元，较去年下降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3.3%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，其中药品收入占比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30%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、耗材收入占比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10.9%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、检查化验收入占比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26.3%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、技术劳务（护理、手术、治疗等）收入占比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32.3%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。</w:t>
      </w:r>
    </w:p>
    <w:p w:rsidR="004E40DF" w:rsidRPr="00455212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（二）次均费用。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 xml:space="preserve"> </w:t>
      </w:r>
    </w:p>
    <w:p w:rsidR="004E40DF" w:rsidRPr="00455212" w:rsidRDefault="004E40DF" w:rsidP="00C86967">
      <w:pPr>
        <w:pStyle w:val="CM8"/>
        <w:ind w:firstLineChars="200" w:firstLine="640"/>
        <w:jc w:val="both"/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</w:pP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lastRenderedPageBreak/>
        <w:t>2020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年，全市公立医院次均门诊、次均住院费用分别为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295.45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元、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11405.27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元，较上年分别上涨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2.6%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、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2.9%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。社区卫生服务中心次均门诊、住院费用分别为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83.32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元、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2690.86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元，较上年分别上涨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 xml:space="preserve"> 24.2%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、降低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21.6%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。乡镇卫生院次均门诊、住院费用分别为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69.25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元、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2448.24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元，较去年分别上涨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9.5%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、下降</w:t>
      </w:r>
      <w:r w:rsidRPr="00455212">
        <w:rPr>
          <w:rFonts w:ascii="方正仿宋简体" w:eastAsia="方正仿宋简体" w:hAnsi="仿宋_GB2312" w:cs="仿宋_GB2312"/>
          <w:color w:val="auto"/>
          <w:kern w:val="2"/>
          <w:sz w:val="32"/>
          <w:szCs w:val="32"/>
        </w:rPr>
        <w:t>12.3%</w:t>
      </w:r>
      <w:r w:rsidRPr="00455212">
        <w:rPr>
          <w:rFonts w:ascii="方正仿宋简体" w:eastAsia="方正仿宋简体" w:hAnsi="仿宋_GB2312" w:cs="仿宋_GB2312" w:hint="eastAsia"/>
          <w:color w:val="auto"/>
          <w:kern w:val="2"/>
          <w:sz w:val="32"/>
          <w:szCs w:val="32"/>
        </w:rPr>
        <w:t>。</w:t>
      </w:r>
    </w:p>
    <w:p w:rsidR="004E40DF" w:rsidRDefault="006B7BAF" w:rsidP="00C37E3C">
      <w:pPr>
        <w:pStyle w:val="Default"/>
        <w:jc w:val="center"/>
        <w:rPr>
          <w:rFonts w:ascii="宋体"/>
          <w:sz w:val="23"/>
        </w:rPr>
      </w:pPr>
      <w:r w:rsidRPr="00DC72EC">
        <w:rPr>
          <w:rFonts w:ascii="宋体"/>
          <w:noProof/>
          <w:sz w:val="23"/>
        </w:rPr>
        <w:pict>
          <v:shape id="图片 2" o:spid="_x0000_i1027" type="#_x0000_t75" style="width:390.75pt;height:261pt;visibility:visible">
            <v:imagedata r:id="rId14" o:title=""/>
          </v:shape>
        </w:pict>
      </w:r>
    </w:p>
    <w:p w:rsidR="004E40DF" w:rsidRPr="00EE3DC6" w:rsidRDefault="004E40DF" w:rsidP="00EE3DC6">
      <w:pPr>
        <w:pStyle w:val="CM23"/>
        <w:jc w:val="center"/>
        <w:rPr>
          <w:rFonts w:ascii="方正仿宋简体" w:eastAsia="方正仿宋简体"/>
          <w:szCs w:val="24"/>
        </w:rPr>
      </w:pPr>
      <w:r w:rsidRPr="00EE3DC6">
        <w:rPr>
          <w:rFonts w:ascii="方正仿宋简体" w:eastAsia="方正仿宋简体" w:hint="eastAsia"/>
          <w:szCs w:val="24"/>
        </w:rPr>
        <w:t>图</w:t>
      </w:r>
      <w:r w:rsidR="001D6BC5">
        <w:rPr>
          <w:rFonts w:ascii="方正仿宋简体" w:eastAsia="方正仿宋简体" w:hint="eastAsia"/>
          <w:szCs w:val="24"/>
        </w:rPr>
        <w:t>8</w:t>
      </w:r>
      <w:r w:rsidRPr="00EE3DC6">
        <w:rPr>
          <w:rFonts w:ascii="方正仿宋简体" w:eastAsia="方正仿宋简体"/>
          <w:szCs w:val="24"/>
        </w:rPr>
        <w:t xml:space="preserve"> 2015-2020</w:t>
      </w:r>
      <w:r w:rsidRPr="00EE3DC6">
        <w:rPr>
          <w:rFonts w:ascii="方正仿宋简体" w:eastAsia="方正仿宋简体" w:hint="eastAsia"/>
          <w:szCs w:val="24"/>
        </w:rPr>
        <w:t>年全市公立医院次均门诊和住院费用（元）</w:t>
      </w:r>
    </w:p>
    <w:p w:rsidR="004E40DF" w:rsidRDefault="004E40DF" w:rsidP="00D05292">
      <w:pPr>
        <w:rPr>
          <w:rFonts w:ascii="方正大标宋简体" w:eastAsia="方正大标宋简体" w:hAnsi="方正大标宋简体" w:cs="方正大标宋简体"/>
          <w:b/>
          <w:bCs/>
          <w:sz w:val="32"/>
          <w:szCs w:val="32"/>
        </w:rPr>
      </w:pPr>
    </w:p>
    <w:p w:rsidR="00D05292" w:rsidRPr="00D05292" w:rsidRDefault="00D05292" w:rsidP="00D05292">
      <w:pPr>
        <w:pStyle w:val="a0"/>
      </w:pPr>
      <w:r w:rsidRPr="00D05292">
        <w:rPr>
          <w:rFonts w:ascii="方正黑体简体" w:eastAsia="方正黑体简体" w:hAnsi="黑体" w:cs="方正大标宋简体" w:hint="eastAsia"/>
          <w:b/>
          <w:bCs/>
          <w:szCs w:val="32"/>
        </w:rPr>
        <w:t>五、</w:t>
      </w:r>
      <w:r w:rsidRPr="00455212">
        <w:rPr>
          <w:rFonts w:ascii="方正黑体简体" w:eastAsia="方正黑体简体" w:hAnsi="黑体" w:cs="方正大标宋简体" w:hint="eastAsia"/>
          <w:b/>
          <w:bCs/>
          <w:szCs w:val="32"/>
        </w:rPr>
        <w:t>中医药服务</w:t>
      </w:r>
    </w:p>
    <w:p w:rsidR="004E40DF" w:rsidRDefault="004E40DF" w:rsidP="00C86967">
      <w:pPr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截止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2020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年末，全市共有中医类医疗机构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464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间（不含村卫生室），其中中医医院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11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家（三甲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2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家、二甲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6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家、二级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家、民营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2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家），中医门诊部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4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间，中医个体诊所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449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间（不含村卫生站），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127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个（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98.5%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）乡镇卫生院和社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lastRenderedPageBreak/>
        <w:t>区卫生服务中心建有中医综合服务区（中医馆），村卫生站、社区卫生服务站能提供中医药服务。全市医疗卫生机构中，中医类床位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4414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张，同比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2015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年（以下均同比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2015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年）增加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39.9%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；其中中医医院床位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2902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张，增长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19%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；全市医疗机构中医类别执业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(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助理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)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医师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1864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人，增长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28.9%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；中药师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(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士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)427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人，增长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14.2%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。全市中医类医疗机构卫生技术人员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4694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人，增长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19%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；其中执业医师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1679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人，增长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27.9%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；中医类别执业（助理）医师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885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人，增长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31.9%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；执业护士</w:t>
      </w:r>
      <w:r w:rsidRPr="00455212">
        <w:rPr>
          <w:rFonts w:ascii="方正仿宋简体" w:eastAsia="方正仿宋简体" w:hAnsi="仿宋_GB2312" w:cs="仿宋_GB2312"/>
          <w:sz w:val="32"/>
          <w:szCs w:val="32"/>
        </w:rPr>
        <w:t>1800</w:t>
      </w:r>
      <w:r w:rsidRPr="00455212">
        <w:rPr>
          <w:rFonts w:ascii="方正仿宋简体" w:eastAsia="方正仿宋简体" w:hAnsi="仿宋_GB2312" w:cs="仿宋_GB2312" w:hint="eastAsia"/>
          <w:sz w:val="32"/>
          <w:szCs w:val="32"/>
        </w:rPr>
        <w:t>人，</w:t>
      </w:r>
      <w:r w:rsidRPr="00F53338">
        <w:rPr>
          <w:rFonts w:ascii="方正仿宋简体" w:eastAsia="方正仿宋简体" w:hAnsi="仿宋_GB2312" w:cs="仿宋_GB2312" w:hint="eastAsia"/>
          <w:sz w:val="32"/>
          <w:szCs w:val="32"/>
        </w:rPr>
        <w:t>增长</w:t>
      </w:r>
      <w:r w:rsidRPr="00F53338">
        <w:rPr>
          <w:rFonts w:ascii="方正仿宋简体" w:eastAsia="方正仿宋简体" w:hAnsi="仿宋_GB2312" w:cs="仿宋_GB2312"/>
          <w:sz w:val="32"/>
          <w:szCs w:val="32"/>
        </w:rPr>
        <w:t>19.8%</w:t>
      </w:r>
      <w:r w:rsidRPr="00F53338">
        <w:rPr>
          <w:rFonts w:ascii="方正仿宋简体" w:eastAsia="方正仿宋简体" w:hAnsi="仿宋_GB2312" w:cs="仿宋_GB2312" w:hint="eastAsia"/>
          <w:sz w:val="32"/>
          <w:szCs w:val="32"/>
        </w:rPr>
        <w:t>。全年中医类门诊服务总量达</w:t>
      </w:r>
      <w:r w:rsidRPr="00F53338">
        <w:rPr>
          <w:rFonts w:ascii="方正仿宋简体" w:eastAsia="方正仿宋简体" w:hAnsi="仿宋_GB2312" w:cs="仿宋_GB2312"/>
          <w:sz w:val="32"/>
          <w:szCs w:val="32"/>
        </w:rPr>
        <w:t>1294.12</w:t>
      </w:r>
      <w:r w:rsidRPr="00F53338">
        <w:rPr>
          <w:rFonts w:ascii="方正仿宋简体" w:eastAsia="方正仿宋简体" w:hAnsi="仿宋_GB2312" w:cs="仿宋_GB2312" w:hint="eastAsia"/>
          <w:sz w:val="32"/>
          <w:szCs w:val="32"/>
        </w:rPr>
        <w:t>万人次，中医出院人次</w:t>
      </w:r>
      <w:r w:rsidRPr="00F53338">
        <w:rPr>
          <w:rFonts w:ascii="方正仿宋简体" w:eastAsia="方正仿宋简体" w:hAnsi="仿宋_GB2312" w:cs="仿宋_GB2312"/>
          <w:sz w:val="32"/>
          <w:szCs w:val="32"/>
        </w:rPr>
        <w:t>10.57</w:t>
      </w:r>
      <w:r w:rsidRPr="00F53338">
        <w:rPr>
          <w:rFonts w:ascii="方正仿宋简体" w:eastAsia="方正仿宋简体" w:hAnsi="仿宋_GB2312" w:cs="仿宋_GB2312" w:hint="eastAsia"/>
          <w:sz w:val="32"/>
          <w:szCs w:val="32"/>
        </w:rPr>
        <w:t>万人次，同比增长</w:t>
      </w:r>
      <w:r w:rsidRPr="00F53338">
        <w:rPr>
          <w:rFonts w:ascii="方正仿宋简体" w:eastAsia="方正仿宋简体" w:hAnsi="仿宋_GB2312" w:cs="仿宋_GB2312"/>
          <w:sz w:val="32"/>
          <w:szCs w:val="32"/>
        </w:rPr>
        <w:t>46%</w:t>
      </w:r>
      <w:r w:rsidRPr="00F53338">
        <w:rPr>
          <w:rFonts w:ascii="方正仿宋简体" w:eastAsia="方正仿宋简体" w:hAnsi="仿宋_GB2312" w:cs="仿宋_GB2312" w:hint="eastAsia"/>
          <w:sz w:val="32"/>
          <w:szCs w:val="32"/>
        </w:rPr>
        <w:t>，中医利用率不断上升。</w:t>
      </w:r>
    </w:p>
    <w:p w:rsidR="004E40DF" w:rsidRDefault="004E40DF" w:rsidP="001D6BC5">
      <w:pPr>
        <w:rPr>
          <w:rFonts w:ascii="方正仿宋简体" w:eastAsia="方正仿宋简体" w:hAnsi="仿宋_GB2312" w:cs="仿宋_GB2312"/>
          <w:sz w:val="32"/>
          <w:szCs w:val="32"/>
        </w:rPr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Default="001D6BC5" w:rsidP="001D6BC5">
      <w:pPr>
        <w:pStyle w:val="a0"/>
      </w:pPr>
    </w:p>
    <w:p w:rsidR="001D6BC5" w:rsidRPr="001D6BC5" w:rsidRDefault="001D6BC5" w:rsidP="001D6BC5">
      <w:pPr>
        <w:pStyle w:val="a0"/>
        <w:rPr>
          <w:b/>
        </w:rPr>
      </w:pPr>
      <w:r w:rsidRPr="001D6BC5">
        <w:rPr>
          <w:b/>
        </w:rPr>
        <w:lastRenderedPageBreak/>
        <w:t xml:space="preserve">指标统计口径： </w:t>
      </w:r>
    </w:p>
    <w:p w:rsidR="001D6BC5" w:rsidRPr="001D6BC5" w:rsidRDefault="001D6BC5" w:rsidP="001D6BC5">
      <w:pPr>
        <w:pStyle w:val="a0"/>
        <w:rPr>
          <w:sz w:val="30"/>
          <w:szCs w:val="30"/>
        </w:rPr>
      </w:pPr>
      <w:r w:rsidRPr="001D6BC5">
        <w:rPr>
          <w:sz w:val="30"/>
          <w:szCs w:val="30"/>
        </w:rPr>
        <w:t>(1)医疗卫生机构：包括医院、基层医疗卫生机构、专业公共卫生机 构、其他机构。2013 年起，计划生育服务机构纳入医疗卫生机构统计。</w:t>
      </w:r>
    </w:p>
    <w:p w:rsidR="001D6BC5" w:rsidRPr="001D6BC5" w:rsidRDefault="001D6BC5" w:rsidP="001D6BC5">
      <w:pPr>
        <w:pStyle w:val="a0"/>
        <w:rPr>
          <w:sz w:val="30"/>
          <w:szCs w:val="30"/>
        </w:rPr>
      </w:pPr>
      <w:r w:rsidRPr="001D6BC5">
        <w:rPr>
          <w:sz w:val="30"/>
          <w:szCs w:val="30"/>
        </w:rPr>
        <w:t xml:space="preserve">(2)公立医院：指经济类型为国有和集体办的医院（含政府办医院）。 </w:t>
      </w:r>
    </w:p>
    <w:p w:rsidR="001D6BC5" w:rsidRPr="001D6BC5" w:rsidRDefault="001D6BC5" w:rsidP="001D6BC5">
      <w:pPr>
        <w:pStyle w:val="a0"/>
        <w:rPr>
          <w:sz w:val="30"/>
          <w:szCs w:val="30"/>
        </w:rPr>
      </w:pPr>
      <w:r w:rsidRPr="001D6BC5">
        <w:rPr>
          <w:sz w:val="30"/>
          <w:szCs w:val="30"/>
        </w:rPr>
        <w:t xml:space="preserve">(3)民营医院：指公立医院以外的其他医院，包括联营、股份合作、 私营、台港澳投资和外国投资等医院。 </w:t>
      </w:r>
    </w:p>
    <w:p w:rsidR="001D6BC5" w:rsidRPr="001D6BC5" w:rsidRDefault="001D6BC5" w:rsidP="001D6BC5">
      <w:pPr>
        <w:pStyle w:val="a0"/>
        <w:rPr>
          <w:sz w:val="30"/>
          <w:szCs w:val="30"/>
        </w:rPr>
      </w:pPr>
      <w:r w:rsidRPr="001D6BC5">
        <w:rPr>
          <w:sz w:val="30"/>
          <w:szCs w:val="30"/>
        </w:rPr>
        <w:t xml:space="preserve">(4)基层医疗卫生机构：包括社区卫生服务中心（站）、街道卫生院、 乡镇卫生院、村卫生室、门诊部、诊所（医务室）。 </w:t>
      </w:r>
    </w:p>
    <w:p w:rsidR="001D6BC5" w:rsidRPr="001D6BC5" w:rsidRDefault="001D6BC5" w:rsidP="001D6BC5">
      <w:pPr>
        <w:pStyle w:val="a0"/>
        <w:rPr>
          <w:sz w:val="30"/>
          <w:szCs w:val="30"/>
        </w:rPr>
      </w:pPr>
      <w:r w:rsidRPr="001D6BC5">
        <w:rPr>
          <w:sz w:val="30"/>
          <w:szCs w:val="30"/>
        </w:rPr>
        <w:t>(5)专业公共卫生机构：包括疾病预防控制中心、专科疾病防治机构、 妇幼保健机构、健康教育机构、急救中心（站）、采供血机构、卫生 监督机构、卫生部门主管的计划生育技术服务中心。</w:t>
      </w:r>
    </w:p>
    <w:p w:rsidR="001D6BC5" w:rsidRPr="001D6BC5" w:rsidRDefault="001D6BC5" w:rsidP="001D6BC5">
      <w:pPr>
        <w:pStyle w:val="a0"/>
        <w:rPr>
          <w:sz w:val="30"/>
          <w:szCs w:val="30"/>
        </w:rPr>
      </w:pPr>
      <w:r w:rsidRPr="001D6BC5">
        <w:rPr>
          <w:sz w:val="30"/>
          <w:szCs w:val="30"/>
        </w:rPr>
        <w:t>(6)在岗职工包括：卫生技术人员、乡村医生和卫生员、其他技术人 员、管理人员、工勤技能人员。按在岗职工数统计，包括在编、合同 制、返聘和临聘半年以上人员。</w:t>
      </w:r>
    </w:p>
    <w:p w:rsidR="001D6BC5" w:rsidRPr="001D6BC5" w:rsidRDefault="001D6BC5" w:rsidP="001D6BC5">
      <w:pPr>
        <w:pStyle w:val="a0"/>
        <w:rPr>
          <w:sz w:val="30"/>
          <w:szCs w:val="30"/>
        </w:rPr>
      </w:pPr>
      <w:r w:rsidRPr="001D6BC5">
        <w:rPr>
          <w:sz w:val="30"/>
          <w:szCs w:val="30"/>
        </w:rPr>
        <w:t>(7)卫生技术人员：包括执业（助理）医师、注册护士、药师（士）、 技师（士）、卫生监督员（含公务员中取得卫生监督员证书的人数）、 其他卫生技术人员。</w:t>
      </w:r>
    </w:p>
    <w:p w:rsidR="001D6BC5" w:rsidRPr="001D6BC5" w:rsidRDefault="001D6BC5" w:rsidP="001D6BC5">
      <w:pPr>
        <w:pStyle w:val="a0"/>
        <w:rPr>
          <w:sz w:val="30"/>
          <w:szCs w:val="30"/>
        </w:rPr>
      </w:pPr>
      <w:r w:rsidRPr="001D6BC5">
        <w:rPr>
          <w:sz w:val="30"/>
          <w:szCs w:val="30"/>
        </w:rPr>
        <w:t>(8)每千人口卫生技术人员数、执业（助理）医师数、注册护士数、 和每万人口全科医师数按常住人口计算。</w:t>
      </w:r>
    </w:p>
    <w:sectPr w:rsidR="001D6BC5" w:rsidRPr="001D6BC5" w:rsidSect="00455E8A"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B7" w:rsidRDefault="006278B7" w:rsidP="00913F3F">
      <w:r>
        <w:separator/>
      </w:r>
    </w:p>
  </w:endnote>
  <w:endnote w:type="continuationSeparator" w:id="1">
    <w:p w:rsidR="006278B7" w:rsidRDefault="006278B7" w:rsidP="0091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方正大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方正黑体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DF" w:rsidRDefault="00DC72EC" w:rsidP="00063C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0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0642">
      <w:rPr>
        <w:rStyle w:val="a8"/>
        <w:noProof/>
      </w:rPr>
      <w:t>3</w:t>
    </w:r>
    <w:r>
      <w:rPr>
        <w:rStyle w:val="a8"/>
      </w:rPr>
      <w:fldChar w:fldCharType="end"/>
    </w:r>
  </w:p>
  <w:p w:rsidR="004E40DF" w:rsidRDefault="004E40DF">
    <w:pPr>
      <w:pStyle w:val="a6"/>
      <w:jc w:val="center"/>
    </w:pPr>
  </w:p>
  <w:p w:rsidR="004E40DF" w:rsidRDefault="004E40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B7" w:rsidRDefault="006278B7" w:rsidP="00913F3F">
      <w:r>
        <w:separator/>
      </w:r>
    </w:p>
  </w:footnote>
  <w:footnote w:type="continuationSeparator" w:id="1">
    <w:p w:rsidR="006278B7" w:rsidRDefault="006278B7" w:rsidP="0091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A0494F"/>
    <w:multiLevelType w:val="singleLevel"/>
    <w:tmpl w:val="99A0494F"/>
    <w:lvl w:ilvl="0">
      <w:start w:val="10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CFCFF9B5"/>
    <w:multiLevelType w:val="singleLevel"/>
    <w:tmpl w:val="CFCFF9B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F6E36C74"/>
    <w:multiLevelType w:val="singleLevel"/>
    <w:tmpl w:val="F6E36C74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3">
    <w:nsid w:val="396463D9"/>
    <w:multiLevelType w:val="singleLevel"/>
    <w:tmpl w:val="396463D9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4">
    <w:nsid w:val="4EFAB502"/>
    <w:multiLevelType w:val="singleLevel"/>
    <w:tmpl w:val="4EFAB502"/>
    <w:lvl w:ilvl="0">
      <w:start w:val="5"/>
      <w:numFmt w:val="chineseCounting"/>
      <w:lvlText w:val="(%1)"/>
      <w:lvlJc w:val="left"/>
      <w:pPr>
        <w:tabs>
          <w:tab w:val="left" w:pos="312"/>
        </w:tabs>
      </w:pPr>
      <w:rPr>
        <w:rFonts w:cs="Times New Roman" w:hint="eastAsia"/>
      </w:rPr>
    </w:lvl>
  </w:abstractNum>
  <w:abstractNum w:abstractNumId="5">
    <w:nsid w:val="5C5ABB90"/>
    <w:multiLevelType w:val="singleLevel"/>
    <w:tmpl w:val="5C5ABB90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6">
    <w:nsid w:val="659FC25E"/>
    <w:multiLevelType w:val="singleLevel"/>
    <w:tmpl w:val="659FC25E"/>
    <w:lvl w:ilvl="0">
      <w:start w:val="3"/>
      <w:numFmt w:val="chineseCounting"/>
      <w:suff w:val="nothing"/>
      <w:lvlText w:val="（%1）"/>
      <w:lvlJc w:val="left"/>
      <w:pPr>
        <w:ind w:left="320"/>
      </w:pPr>
      <w:rPr>
        <w:rFonts w:cs="Times New Roman" w:hint="eastAsia"/>
      </w:rPr>
    </w:lvl>
  </w:abstractNum>
  <w:abstractNum w:abstractNumId="7">
    <w:nsid w:val="7B719E6B"/>
    <w:multiLevelType w:val="singleLevel"/>
    <w:tmpl w:val="7B719E6B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48"/>
    <w:rsid w:val="00005EBA"/>
    <w:rsid w:val="00011C01"/>
    <w:rsid w:val="000279CA"/>
    <w:rsid w:val="00056765"/>
    <w:rsid w:val="00060ABD"/>
    <w:rsid w:val="00063CFA"/>
    <w:rsid w:val="00065156"/>
    <w:rsid w:val="00075E14"/>
    <w:rsid w:val="0009647B"/>
    <w:rsid w:val="000C0E6E"/>
    <w:rsid w:val="000D6D92"/>
    <w:rsid w:val="0010271E"/>
    <w:rsid w:val="00163C2F"/>
    <w:rsid w:val="001649AD"/>
    <w:rsid w:val="00167B2C"/>
    <w:rsid w:val="00196E80"/>
    <w:rsid w:val="001B6559"/>
    <w:rsid w:val="001D6BC5"/>
    <w:rsid w:val="001E7972"/>
    <w:rsid w:val="001F78B3"/>
    <w:rsid w:val="0020481E"/>
    <w:rsid w:val="00206706"/>
    <w:rsid w:val="002157FA"/>
    <w:rsid w:val="002354AF"/>
    <w:rsid w:val="00276972"/>
    <w:rsid w:val="00281392"/>
    <w:rsid w:val="002B46D9"/>
    <w:rsid w:val="002B5E2D"/>
    <w:rsid w:val="002C299B"/>
    <w:rsid w:val="002C2AE9"/>
    <w:rsid w:val="002C70C7"/>
    <w:rsid w:val="002C7229"/>
    <w:rsid w:val="00314ACE"/>
    <w:rsid w:val="0032084C"/>
    <w:rsid w:val="00324DBB"/>
    <w:rsid w:val="003616C1"/>
    <w:rsid w:val="003703DA"/>
    <w:rsid w:val="00382CDB"/>
    <w:rsid w:val="003A45AA"/>
    <w:rsid w:val="003C62CF"/>
    <w:rsid w:val="003D108D"/>
    <w:rsid w:val="003E57FB"/>
    <w:rsid w:val="003F0F7D"/>
    <w:rsid w:val="003F78DF"/>
    <w:rsid w:val="00406421"/>
    <w:rsid w:val="00410BA6"/>
    <w:rsid w:val="00431779"/>
    <w:rsid w:val="00455212"/>
    <w:rsid w:val="00455E8A"/>
    <w:rsid w:val="0046530D"/>
    <w:rsid w:val="0049738C"/>
    <w:rsid w:val="004A0899"/>
    <w:rsid w:val="004A40AB"/>
    <w:rsid w:val="004B1FEA"/>
    <w:rsid w:val="004C562A"/>
    <w:rsid w:val="004E07E6"/>
    <w:rsid w:val="004E40DF"/>
    <w:rsid w:val="004E47B2"/>
    <w:rsid w:val="004F1716"/>
    <w:rsid w:val="00516499"/>
    <w:rsid w:val="005810CC"/>
    <w:rsid w:val="005D0270"/>
    <w:rsid w:val="005E06FA"/>
    <w:rsid w:val="005F2F5F"/>
    <w:rsid w:val="006046EB"/>
    <w:rsid w:val="0060610E"/>
    <w:rsid w:val="006278B7"/>
    <w:rsid w:val="006634AE"/>
    <w:rsid w:val="006856CB"/>
    <w:rsid w:val="006A7FB8"/>
    <w:rsid w:val="006B07D6"/>
    <w:rsid w:val="006B2112"/>
    <w:rsid w:val="006B7BAF"/>
    <w:rsid w:val="006C653E"/>
    <w:rsid w:val="006F4AF5"/>
    <w:rsid w:val="00704526"/>
    <w:rsid w:val="00741747"/>
    <w:rsid w:val="0074794F"/>
    <w:rsid w:val="007508B9"/>
    <w:rsid w:val="00754BAC"/>
    <w:rsid w:val="00773CB8"/>
    <w:rsid w:val="00783E78"/>
    <w:rsid w:val="0078608C"/>
    <w:rsid w:val="007B2958"/>
    <w:rsid w:val="0081654A"/>
    <w:rsid w:val="00820E23"/>
    <w:rsid w:val="00845B2B"/>
    <w:rsid w:val="00847434"/>
    <w:rsid w:val="00853325"/>
    <w:rsid w:val="0088041A"/>
    <w:rsid w:val="00880D04"/>
    <w:rsid w:val="008929AD"/>
    <w:rsid w:val="008A3B9B"/>
    <w:rsid w:val="008A4A97"/>
    <w:rsid w:val="008A5511"/>
    <w:rsid w:val="008C2350"/>
    <w:rsid w:val="008E079E"/>
    <w:rsid w:val="008E72CF"/>
    <w:rsid w:val="008F015D"/>
    <w:rsid w:val="00901F3A"/>
    <w:rsid w:val="00911D27"/>
    <w:rsid w:val="00913F3F"/>
    <w:rsid w:val="00924537"/>
    <w:rsid w:val="00925DE7"/>
    <w:rsid w:val="0093374C"/>
    <w:rsid w:val="00933FE5"/>
    <w:rsid w:val="009429BD"/>
    <w:rsid w:val="009473DB"/>
    <w:rsid w:val="009628D0"/>
    <w:rsid w:val="00990220"/>
    <w:rsid w:val="009A0985"/>
    <w:rsid w:val="009A3681"/>
    <w:rsid w:val="009B6CA8"/>
    <w:rsid w:val="009C1867"/>
    <w:rsid w:val="009C47C7"/>
    <w:rsid w:val="009D3156"/>
    <w:rsid w:val="00A06AE4"/>
    <w:rsid w:val="00A10643"/>
    <w:rsid w:val="00A26803"/>
    <w:rsid w:val="00A52701"/>
    <w:rsid w:val="00A61E2F"/>
    <w:rsid w:val="00AB6FDF"/>
    <w:rsid w:val="00AC556E"/>
    <w:rsid w:val="00AD1DF7"/>
    <w:rsid w:val="00AE684C"/>
    <w:rsid w:val="00AF3385"/>
    <w:rsid w:val="00AF54AE"/>
    <w:rsid w:val="00B01562"/>
    <w:rsid w:val="00B14850"/>
    <w:rsid w:val="00B45701"/>
    <w:rsid w:val="00B62831"/>
    <w:rsid w:val="00B92548"/>
    <w:rsid w:val="00BB2E5A"/>
    <w:rsid w:val="00BB3863"/>
    <w:rsid w:val="00BC5DA0"/>
    <w:rsid w:val="00BD200D"/>
    <w:rsid w:val="00BD6B06"/>
    <w:rsid w:val="00BF0B6D"/>
    <w:rsid w:val="00C03918"/>
    <w:rsid w:val="00C074FE"/>
    <w:rsid w:val="00C12449"/>
    <w:rsid w:val="00C30280"/>
    <w:rsid w:val="00C312D7"/>
    <w:rsid w:val="00C372F2"/>
    <w:rsid w:val="00C37E3C"/>
    <w:rsid w:val="00C41797"/>
    <w:rsid w:val="00C464B5"/>
    <w:rsid w:val="00C5230A"/>
    <w:rsid w:val="00C761CB"/>
    <w:rsid w:val="00C86967"/>
    <w:rsid w:val="00C92F90"/>
    <w:rsid w:val="00C9685B"/>
    <w:rsid w:val="00CA2C8D"/>
    <w:rsid w:val="00CD1DF2"/>
    <w:rsid w:val="00CD20BC"/>
    <w:rsid w:val="00D05292"/>
    <w:rsid w:val="00D12138"/>
    <w:rsid w:val="00D1593A"/>
    <w:rsid w:val="00D23116"/>
    <w:rsid w:val="00D36FA1"/>
    <w:rsid w:val="00D47238"/>
    <w:rsid w:val="00D5252D"/>
    <w:rsid w:val="00D60068"/>
    <w:rsid w:val="00D64F97"/>
    <w:rsid w:val="00D65400"/>
    <w:rsid w:val="00D76404"/>
    <w:rsid w:val="00D82DC5"/>
    <w:rsid w:val="00DB550D"/>
    <w:rsid w:val="00DC72EC"/>
    <w:rsid w:val="00DD54FF"/>
    <w:rsid w:val="00DE3D6F"/>
    <w:rsid w:val="00DF2216"/>
    <w:rsid w:val="00DF5CFE"/>
    <w:rsid w:val="00E01815"/>
    <w:rsid w:val="00E05C77"/>
    <w:rsid w:val="00E173D7"/>
    <w:rsid w:val="00E33176"/>
    <w:rsid w:val="00E70064"/>
    <w:rsid w:val="00E76D9D"/>
    <w:rsid w:val="00E91C19"/>
    <w:rsid w:val="00E952CF"/>
    <w:rsid w:val="00E95B79"/>
    <w:rsid w:val="00ED0642"/>
    <w:rsid w:val="00ED066F"/>
    <w:rsid w:val="00EE3DC6"/>
    <w:rsid w:val="00EF3B89"/>
    <w:rsid w:val="00F23F78"/>
    <w:rsid w:val="00F27728"/>
    <w:rsid w:val="00F53338"/>
    <w:rsid w:val="00F6225B"/>
    <w:rsid w:val="00F63340"/>
    <w:rsid w:val="00F8579C"/>
    <w:rsid w:val="00FD637E"/>
    <w:rsid w:val="00FE55CC"/>
    <w:rsid w:val="018048FE"/>
    <w:rsid w:val="05632242"/>
    <w:rsid w:val="083835F7"/>
    <w:rsid w:val="09123F00"/>
    <w:rsid w:val="096D15AD"/>
    <w:rsid w:val="09827266"/>
    <w:rsid w:val="0A09470A"/>
    <w:rsid w:val="0B4B20F2"/>
    <w:rsid w:val="0C4F738F"/>
    <w:rsid w:val="0D8D54E5"/>
    <w:rsid w:val="0EAD59DC"/>
    <w:rsid w:val="0EC51427"/>
    <w:rsid w:val="10332904"/>
    <w:rsid w:val="107E6428"/>
    <w:rsid w:val="11003308"/>
    <w:rsid w:val="1345624B"/>
    <w:rsid w:val="16357EA5"/>
    <w:rsid w:val="16F92932"/>
    <w:rsid w:val="16FB5BB8"/>
    <w:rsid w:val="18605204"/>
    <w:rsid w:val="18CE4247"/>
    <w:rsid w:val="1AD01E34"/>
    <w:rsid w:val="1B1B410A"/>
    <w:rsid w:val="1C03078C"/>
    <w:rsid w:val="1D105CD5"/>
    <w:rsid w:val="1FDC612C"/>
    <w:rsid w:val="21C411AD"/>
    <w:rsid w:val="23182289"/>
    <w:rsid w:val="2444102A"/>
    <w:rsid w:val="27384832"/>
    <w:rsid w:val="289B3041"/>
    <w:rsid w:val="293E0866"/>
    <w:rsid w:val="2CE34ABB"/>
    <w:rsid w:val="2F2E4EA3"/>
    <w:rsid w:val="2F562443"/>
    <w:rsid w:val="304861DF"/>
    <w:rsid w:val="30AE145C"/>
    <w:rsid w:val="314A69B1"/>
    <w:rsid w:val="32BA5991"/>
    <w:rsid w:val="333B2C68"/>
    <w:rsid w:val="34976E61"/>
    <w:rsid w:val="37F36385"/>
    <w:rsid w:val="3A1523F8"/>
    <w:rsid w:val="3A793F25"/>
    <w:rsid w:val="3C191D4A"/>
    <w:rsid w:val="3C2E6E0A"/>
    <w:rsid w:val="3F3720FA"/>
    <w:rsid w:val="3F437A67"/>
    <w:rsid w:val="403C3223"/>
    <w:rsid w:val="41724378"/>
    <w:rsid w:val="429B59A0"/>
    <w:rsid w:val="43D176D0"/>
    <w:rsid w:val="43EE5332"/>
    <w:rsid w:val="44BF3AAB"/>
    <w:rsid w:val="49922EA1"/>
    <w:rsid w:val="4A0D54CD"/>
    <w:rsid w:val="4CE73165"/>
    <w:rsid w:val="4E311768"/>
    <w:rsid w:val="4E6B3030"/>
    <w:rsid w:val="51402A9D"/>
    <w:rsid w:val="52831482"/>
    <w:rsid w:val="52AD4E43"/>
    <w:rsid w:val="52AE6773"/>
    <w:rsid w:val="535C7DA8"/>
    <w:rsid w:val="54A87142"/>
    <w:rsid w:val="56DF4468"/>
    <w:rsid w:val="581506F8"/>
    <w:rsid w:val="5A4F5E24"/>
    <w:rsid w:val="5ABD4B43"/>
    <w:rsid w:val="5CE0316C"/>
    <w:rsid w:val="5DEA7155"/>
    <w:rsid w:val="6229597F"/>
    <w:rsid w:val="63013799"/>
    <w:rsid w:val="63792BD9"/>
    <w:rsid w:val="651310BB"/>
    <w:rsid w:val="66795256"/>
    <w:rsid w:val="67250338"/>
    <w:rsid w:val="67E33471"/>
    <w:rsid w:val="6A1B694D"/>
    <w:rsid w:val="6A1E0A90"/>
    <w:rsid w:val="6AE27D06"/>
    <w:rsid w:val="6B751009"/>
    <w:rsid w:val="6C38553F"/>
    <w:rsid w:val="6CD74CF0"/>
    <w:rsid w:val="6D6822C6"/>
    <w:rsid w:val="6F3E351A"/>
    <w:rsid w:val="70014BB9"/>
    <w:rsid w:val="70822315"/>
    <w:rsid w:val="7143649C"/>
    <w:rsid w:val="71596377"/>
    <w:rsid w:val="75AE447F"/>
    <w:rsid w:val="75F85F6F"/>
    <w:rsid w:val="77507364"/>
    <w:rsid w:val="77D16A10"/>
    <w:rsid w:val="792D2FA7"/>
    <w:rsid w:val="79D82139"/>
    <w:rsid w:val="7A734B03"/>
    <w:rsid w:val="7B573CBE"/>
    <w:rsid w:val="7BCE61D9"/>
    <w:rsid w:val="7C531F78"/>
    <w:rsid w:val="7CB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next w:val="a0"/>
    <w:qFormat/>
    <w:rsid w:val="00773CB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B92548"/>
    <w:pPr>
      <w:ind w:left="111"/>
    </w:pPr>
    <w:rPr>
      <w:rFonts w:ascii="仿宋_GB2312" w:eastAsia="仿宋_GB2312" w:hAnsi="仿宋_GB2312"/>
      <w:sz w:val="32"/>
    </w:rPr>
  </w:style>
  <w:style w:type="character" w:customStyle="1" w:styleId="Char">
    <w:name w:val="正文文本 Char"/>
    <w:basedOn w:val="a1"/>
    <w:link w:val="a0"/>
    <w:uiPriority w:val="99"/>
    <w:semiHidden/>
    <w:locked/>
    <w:rsid w:val="00A10643"/>
    <w:rPr>
      <w:rFonts w:ascii="Calibri" w:hAnsi="Calibri" w:cs="Times New Roman"/>
      <w:sz w:val="24"/>
      <w:szCs w:val="24"/>
    </w:rPr>
  </w:style>
  <w:style w:type="table" w:styleId="a4">
    <w:name w:val="Table Grid"/>
    <w:basedOn w:val="a2"/>
    <w:uiPriority w:val="99"/>
    <w:rsid w:val="00B92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0">
    <w:name w:val="CM20"/>
    <w:basedOn w:val="Default"/>
    <w:next w:val="Default"/>
    <w:uiPriority w:val="99"/>
    <w:rsid w:val="00B92548"/>
  </w:style>
  <w:style w:type="paragraph" w:customStyle="1" w:styleId="Default">
    <w:name w:val="Default"/>
    <w:uiPriority w:val="99"/>
    <w:rsid w:val="00B92548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CM21">
    <w:name w:val="CM21"/>
    <w:basedOn w:val="Default"/>
    <w:next w:val="Default"/>
    <w:uiPriority w:val="99"/>
    <w:rsid w:val="00B92548"/>
  </w:style>
  <w:style w:type="paragraph" w:customStyle="1" w:styleId="CM22">
    <w:name w:val="CM22"/>
    <w:basedOn w:val="Default"/>
    <w:next w:val="Default"/>
    <w:uiPriority w:val="99"/>
    <w:rsid w:val="00B92548"/>
  </w:style>
  <w:style w:type="paragraph" w:customStyle="1" w:styleId="CM6">
    <w:name w:val="CM6"/>
    <w:basedOn w:val="Default"/>
    <w:next w:val="Default"/>
    <w:uiPriority w:val="99"/>
    <w:rsid w:val="00B92548"/>
    <w:pPr>
      <w:spacing w:line="533" w:lineRule="atLeast"/>
    </w:pPr>
  </w:style>
  <w:style w:type="paragraph" w:customStyle="1" w:styleId="CM23">
    <w:name w:val="CM23"/>
    <w:basedOn w:val="Default"/>
    <w:next w:val="Default"/>
    <w:uiPriority w:val="99"/>
    <w:rsid w:val="00B92548"/>
  </w:style>
  <w:style w:type="paragraph" w:customStyle="1" w:styleId="CM19">
    <w:name w:val="CM19"/>
    <w:basedOn w:val="Default"/>
    <w:next w:val="Default"/>
    <w:uiPriority w:val="99"/>
    <w:rsid w:val="00B92548"/>
  </w:style>
  <w:style w:type="paragraph" w:customStyle="1" w:styleId="CM3">
    <w:name w:val="CM3"/>
    <w:basedOn w:val="Default"/>
    <w:next w:val="Default"/>
    <w:uiPriority w:val="99"/>
    <w:rsid w:val="00B92548"/>
    <w:pPr>
      <w:spacing w:line="571" w:lineRule="atLeast"/>
    </w:pPr>
  </w:style>
  <w:style w:type="paragraph" w:customStyle="1" w:styleId="CM8">
    <w:name w:val="CM8"/>
    <w:basedOn w:val="Default"/>
    <w:next w:val="Default"/>
    <w:uiPriority w:val="99"/>
    <w:rsid w:val="00B92548"/>
    <w:pPr>
      <w:spacing w:line="560" w:lineRule="atLeast"/>
    </w:pPr>
  </w:style>
  <w:style w:type="paragraph" w:customStyle="1" w:styleId="CM9">
    <w:name w:val="CM9"/>
    <w:basedOn w:val="Default"/>
    <w:next w:val="Default"/>
    <w:uiPriority w:val="99"/>
    <w:rsid w:val="00B92548"/>
    <w:pPr>
      <w:spacing w:line="563" w:lineRule="atLeast"/>
    </w:pPr>
  </w:style>
  <w:style w:type="paragraph" w:styleId="a5">
    <w:name w:val="header"/>
    <w:basedOn w:val="a"/>
    <w:link w:val="Char0"/>
    <w:uiPriority w:val="99"/>
    <w:rsid w:val="00913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locked/>
    <w:rsid w:val="00913F3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913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locked/>
    <w:rsid w:val="00913F3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rsid w:val="00913F3F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locked/>
    <w:rsid w:val="00913F3F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page number"/>
    <w:basedOn w:val="a1"/>
    <w:uiPriority w:val="99"/>
    <w:rsid w:val="00455E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9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莫苡跃</cp:lastModifiedBy>
  <cp:revision>152</cp:revision>
  <dcterms:created xsi:type="dcterms:W3CDTF">2021-02-09T00:57:00Z</dcterms:created>
  <dcterms:modified xsi:type="dcterms:W3CDTF">2021-05-25T08:34:00Z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