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firstLineChars="0"/>
        <w:jc w:val="both"/>
        <w:rPr>
          <w:rFonts w:hint="eastAsia" w:ascii="黑体" w:hAnsi="黑体" w:eastAsia="黑体" w:cs="黑体"/>
          <w:b w:val="0"/>
          <w:bCs w:val="0"/>
          <w:color w:val="auto"/>
          <w:sz w:val="32"/>
          <w:szCs w:val="32"/>
          <w:lang w:val="en-US" w:eastAsia="zh-CN"/>
        </w:rPr>
      </w:pPr>
      <w:bookmarkStart w:id="0" w:name="_GoBack"/>
      <w:bookmarkEnd w:id="0"/>
      <w:r>
        <w:rPr>
          <w:rFonts w:hint="eastAsia" w:ascii="黑体" w:hAnsi="黑体" w:eastAsia="黑体" w:cs="黑体"/>
          <w:b w:val="0"/>
          <w:bCs w:val="0"/>
          <w:color w:val="auto"/>
          <w:sz w:val="32"/>
          <w:szCs w:val="32"/>
          <w:lang w:eastAsia="zh-CN"/>
        </w:rPr>
        <w:t>附件</w:t>
      </w:r>
      <w:r>
        <w:rPr>
          <w:rFonts w:hint="eastAsia" w:ascii="黑体" w:hAnsi="黑体" w:eastAsia="黑体" w:cs="黑体"/>
          <w:b w:val="0"/>
          <w:bCs w:val="0"/>
          <w:color w:val="auto"/>
          <w:sz w:val="32"/>
          <w:szCs w:val="32"/>
          <w:lang w:val="en-US" w:eastAsia="zh-CN"/>
        </w:rPr>
        <w:t>2</w:t>
      </w:r>
    </w:p>
    <w:p>
      <w:pPr>
        <w:ind w:firstLine="0" w:firstLineChars="0"/>
        <w:jc w:val="center"/>
        <w:rPr>
          <w:rFonts w:hint="eastAsia" w:ascii="小标宋" w:hAnsi="小标宋" w:eastAsia="小标宋" w:cs="小标宋"/>
          <w:b w:val="0"/>
          <w:bCs w:val="0"/>
          <w:color w:val="auto"/>
          <w:sz w:val="44"/>
          <w:szCs w:val="44"/>
          <w:lang w:val="en-US" w:eastAsia="zh-CN"/>
        </w:rPr>
      </w:pPr>
      <w:r>
        <w:rPr>
          <w:rFonts w:hint="eastAsia" w:ascii="小标宋" w:hAnsi="小标宋" w:eastAsia="小标宋" w:cs="小标宋"/>
          <w:b w:val="0"/>
          <w:bCs w:val="0"/>
          <w:color w:val="auto"/>
          <w:sz w:val="44"/>
          <w:szCs w:val="44"/>
          <w:lang w:val="en-US" w:eastAsia="zh-CN"/>
        </w:rPr>
        <w:t>业绩信息补录指引</w:t>
      </w:r>
    </w:p>
    <w:p>
      <w:pPr>
        <w:ind w:firstLine="0" w:firstLineChars="0"/>
        <w:jc w:val="both"/>
        <w:rPr>
          <w:rFonts w:hint="eastAsia" w:ascii="仿宋_GB2312" w:hAnsi="仿宋_GB2312" w:eastAsia="仿宋_GB2312" w:cs="仿宋_GB2312"/>
          <w:b w:val="0"/>
          <w:bCs w:val="0"/>
          <w:color w:val="auto"/>
          <w:sz w:val="32"/>
          <w:szCs w:val="32"/>
          <w:lang w:val="en-US" w:eastAsia="zh-CN"/>
        </w:rPr>
      </w:pPr>
    </w:p>
    <w:p>
      <w:pPr>
        <w:ind w:firstLine="640" w:firstLineChars="200"/>
        <w:jc w:val="both"/>
        <w:rPr>
          <w:rFonts w:hint="eastAsia" w:ascii="黑体" w:hAnsi="黑体" w:eastAsia="黑体" w:cs="黑体"/>
          <w:b w:val="0"/>
          <w:bCs w:val="0"/>
          <w:color w:val="auto"/>
          <w:sz w:val="32"/>
          <w:szCs w:val="32"/>
          <w:lang w:val="en-US" w:eastAsia="zh-CN"/>
        </w:rPr>
      </w:pPr>
      <w:r>
        <w:rPr>
          <w:rFonts w:hint="eastAsia" w:ascii="黑体" w:hAnsi="黑体" w:eastAsia="黑体" w:cs="黑体"/>
          <w:b w:val="0"/>
          <w:bCs w:val="0"/>
          <w:color w:val="auto"/>
          <w:sz w:val="32"/>
          <w:szCs w:val="32"/>
          <w:lang w:val="en-US" w:eastAsia="zh-CN"/>
        </w:rPr>
        <w:t>一、</w:t>
      </w:r>
      <w:r>
        <w:rPr>
          <w:rFonts w:hint="eastAsia" w:ascii="黑体" w:hAnsi="黑体" w:eastAsia="黑体" w:cs="黑体"/>
          <w:b w:val="0"/>
          <w:bCs w:val="0"/>
          <w:color w:val="auto"/>
          <w:sz w:val="32"/>
          <w:szCs w:val="32"/>
          <w:lang w:eastAsia="zh-CN"/>
        </w:rPr>
        <w:t>主持广东省工程项目的勘察、设计业绩信息</w:t>
      </w:r>
    </w:p>
    <w:p>
      <w:pPr>
        <w:ind w:firstLine="640" w:firstLineChars="200"/>
        <w:jc w:val="both"/>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lang w:eastAsia="zh-CN"/>
        </w:rPr>
        <w:t>（一）广东省建筑市场监管公共服务平台无该工程项目</w:t>
      </w:r>
    </w:p>
    <w:p>
      <w:pPr>
        <w:ind w:firstLine="640" w:firstLineChars="200"/>
        <w:jc w:val="both"/>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lang w:eastAsia="zh-CN"/>
        </w:rPr>
        <w:t>按照《广东省住房和城乡建设厅关于省建筑市场监管公共服务平台 进粤企业和人员诚信信息登记平台功能更新的通知》进行业绩补录。</w:t>
      </w:r>
    </w:p>
    <w:p>
      <w:pPr>
        <w:ind w:firstLine="640" w:firstLineChars="200"/>
        <w:jc w:val="both"/>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lang w:eastAsia="zh-CN"/>
        </w:rPr>
        <w:t>（二）广东省建筑市场监管公共服务平台有该工程项目，但缺少设计人员信息</w:t>
      </w:r>
    </w:p>
    <w:p>
      <w:pPr>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1.项目的设计单位或其他参建单位（建设、施工、勘察单位均可）登录</w:t>
      </w:r>
      <w:r>
        <w:rPr>
          <w:rFonts w:hint="eastAsia" w:ascii="仿宋_GB2312" w:hAnsi="仿宋_GB2312" w:eastAsia="仿宋_GB2312" w:cs="仿宋_GB2312"/>
          <w:color w:val="auto"/>
          <w:sz w:val="32"/>
          <w:szCs w:val="32"/>
          <w:lang w:eastAsia="zh-CN"/>
        </w:rPr>
        <w:t>广东建设信息网“三库一平台”</w:t>
      </w:r>
      <w:r>
        <w:rPr>
          <w:rFonts w:hint="eastAsia" w:ascii="仿宋_GB2312" w:hAnsi="仿宋_GB2312" w:eastAsia="仿宋_GB2312" w:cs="仿宋_GB2312"/>
          <w:color w:val="auto"/>
          <w:sz w:val="32"/>
          <w:szCs w:val="32"/>
        </w:rPr>
        <w:t>，进入功能菜单“建设项目事项-项目信息核实事项”</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br w:type="textWrapping"/>
      </w: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rPr>
        <w:t>2.“申请类型”选择“更正项目信息”，选择正确的“当前单位承担角色”</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br w:type="textWrapping"/>
      </w: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rPr>
        <w:t>3.选择要补充信息的“建设项目”，在“更正项目信息”选择“施工图审查信息”，填写“变更原因及详情”</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br w:type="textWrapping"/>
      </w: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rPr>
        <w:t>4.在“项目施工图审查信息”界面，“专业设计人员信息”栏中填入需补充的设计人员信息</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br w:type="textWrapping"/>
      </w: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rPr>
        <w:t>5.参照《广东省住房和城乡建设厅关于规范信息更正流程实行数据分级管理的通知》（粤建市函〔2020〕281号）第一点逐级上报。</w:t>
      </w:r>
    </w:p>
    <w:p>
      <w:pPr>
        <w:ind w:firstLine="640" w:firstLineChars="200"/>
        <w:jc w:val="both"/>
        <w:rPr>
          <w:rFonts w:hint="eastAsia" w:ascii="黑体" w:hAnsi="黑体" w:eastAsia="黑体" w:cs="黑体"/>
          <w:b w:val="0"/>
          <w:bCs w:val="0"/>
          <w:color w:val="auto"/>
          <w:sz w:val="32"/>
          <w:szCs w:val="32"/>
          <w:lang w:eastAsia="zh-CN"/>
        </w:rPr>
      </w:pPr>
      <w:r>
        <w:rPr>
          <w:rFonts w:hint="eastAsia" w:ascii="黑体" w:hAnsi="黑体" w:eastAsia="黑体" w:cs="黑体"/>
          <w:color w:val="auto"/>
          <w:sz w:val="32"/>
          <w:szCs w:val="32"/>
          <w:lang w:eastAsia="zh-CN"/>
        </w:rPr>
        <w:t>二、</w:t>
      </w:r>
      <w:r>
        <w:rPr>
          <w:rFonts w:hint="eastAsia" w:ascii="黑体" w:hAnsi="黑体" w:eastAsia="黑体" w:cs="黑体"/>
          <w:b w:val="0"/>
          <w:bCs w:val="0"/>
          <w:color w:val="auto"/>
          <w:sz w:val="32"/>
          <w:szCs w:val="32"/>
          <w:lang w:eastAsia="zh-CN"/>
        </w:rPr>
        <w:t>主持外省工程项目的勘察、设计业绩信息</w:t>
      </w:r>
    </w:p>
    <w:p>
      <w:pPr>
        <w:ind w:firstLine="640" w:firstLineChars="200"/>
        <w:jc w:val="both"/>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eastAsia="zh-CN"/>
        </w:rPr>
        <w:t>按照项目所在省相关系统操作要求进行业绩补录。</w:t>
      </w:r>
    </w:p>
    <w:p/>
    <w:sectPr>
      <w:pgSz w:w="11906" w:h="16838"/>
      <w:pgMar w:top="1644" w:right="1474" w:bottom="1417"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小标宋">
    <w:altName w:val="方正小标宋_GBK"/>
    <w:panose1 w:val="03000509000000000000"/>
    <w:charset w:val="86"/>
    <w:family w:val="auto"/>
    <w:pitch w:val="default"/>
    <w:sig w:usb0="00000000" w:usb1="00000000" w:usb2="00000000" w:usb3="00000000" w:csb0="00040000" w:csb1="00000000"/>
  </w:font>
  <w:font w:name="仿宋_GB2312">
    <w:altName w:val="方正仿宋_GBK"/>
    <w:panose1 w:val="02010609030101010101"/>
    <w:charset w:val="86"/>
    <w:family w:val="auto"/>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614398C"/>
    <w:rsid w:val="1614398C"/>
    <w:rsid w:val="B3B77D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2021-01-15T16:15:00Z</dcterms:created>
  <dc:creator>llj</dc:creator>
  <cp:lastModifiedBy>sulihua</cp:lastModifiedBy>
  <dcterms:modified xsi:type="dcterms:W3CDTF">2021-02-04T09:48:14Z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ribbonExt">
    <vt:lpwstr>{"WPSExtOfficeTab":{"OnGetEnabled":false,"OnGetVisible":false}}</vt:lpwstr>
  </property>
</Properties>
</file>