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简体" w:eastAsia="方正小标宋_GBK" w:cs="方正小标宋简体"/>
          <w:b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/>
          <w:sz w:val="44"/>
          <w:szCs w:val="44"/>
        </w:rPr>
        <w:t>湛江市养老服务投资指南</w:t>
      </w:r>
    </w:p>
    <w:p>
      <w:pPr>
        <w:jc w:val="center"/>
        <w:rPr>
          <w:rFonts w:ascii="方正小标宋_GBK" w:hAnsi="方正小标宋简体" w:eastAsia="方正小标宋_GBK" w:cs="方正小标宋简体"/>
          <w:b/>
          <w:sz w:val="24"/>
          <w:szCs w:val="44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湛江，广东省地级市，旧称“广州湾”，别称“港城”，位于中国大陆最南端、广东省西南部，介于东经109°40′～110°58′，北纬20°13′～21°57′之间，总面积13263平方公里。湛江属于热带北缘季风气候，终年受海洋气候的调节，冬无严寒，夏无酷暑，亚热带作物及海产资源丰富。湛江市下辖4个市辖区、3个县级市、2个县。截至2018年末，湛江户籍人口848万人、常住人口733.2万人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民国三十四年（1945年）9月，设市级建置，定名湛江市。因历史上曾属椹川县，境内曾设椹川巡检司，又因天然内海湾似一条湛蓝的大江，故得名。1983年9月，实行地市合并、市领县体制，湛江市为省直辖的地级市。湛江是中国三大半岛中唯一独占一个半岛的地级市，地处粤、琼、桂三省（区）交汇处，是中国西南各省通往国外的主要出海口，亦是中国大陆通往东南亚、非洲、欧洲和大洋洲海上航程最短的重要口岸。</w:t>
      </w:r>
    </w:p>
    <w:p>
      <w:pPr>
        <w:spacing w:line="560" w:lineRule="exact"/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是广东省域副中心城市，是粤西和北部湾城市群中心城市、全国首批沿海开放城市、首批“一带一路”海上合作支点城市、首批全国海洋经济创新发展示范城市、全国性综合交通枢纽，被评为全国综合实力百强城市、国家卫生城市、国家园林城市、中国优秀旅游城市、全国双拥模范城市、中国特色魅力城市，目前正加快打造现代化沿海经济带重要发展极。自1999年进入老龄化社会以来，湛江老年人口高速持续增长，到2018年全市共有60周岁以上老年人口125万，占总人口比例的14.7%。养老服务成为全社会高度关注的热点问题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委、市政府高度重视养老服务工作。覆盖养老服务“放、管、服”改革、奖补机制、康养产业、医养结合等方面的政策体系不断完善；社区和居家养老建设列入民心工程，机构建设稳步推进，农村养老服务发展模式日益多元；率先搭起的互联网+养老和智慧养老服务平台并在全省全面开通12349民生服务热线，养老服务协同发展形成常态机制；美好家园康养小镇</w:t>
      </w:r>
      <w:r>
        <w:rPr>
          <w:rFonts w:hint="eastAsia" w:ascii="仿宋_GB2312" w:hAnsi="宋体" w:eastAsia="宋体" w:cs="宋体"/>
          <w:sz w:val="32"/>
          <w:szCs w:val="32"/>
        </w:rPr>
        <w:t>玥</w:t>
      </w:r>
      <w:r>
        <w:rPr>
          <w:rFonts w:hint="eastAsia" w:ascii="仿宋_GB2312" w:hAnsi="仿宋_GB2312" w:eastAsia="仿宋_GB2312" w:cs="仿宋_GB2312"/>
          <w:sz w:val="32"/>
          <w:szCs w:val="32"/>
        </w:rPr>
        <w:t>珑湖项目、廉江皇家健杰医院暨廉江市养老服务中心项目、徐闻颐乐园老年社区项目等康养小镇和异地旅居养老、冬休来湛江的候鸟式养老服务全面推开，环北部湾养老服务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聚集区正在形成。目前，湛江在补齐城乡养老服务体系建设短板、品牌化连锁化社区居家养老服务、养老服务专业护理人才培育等方面还存在较大发展空间，是今后一个时期养老服务领域的重点发展方向。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去年12月，广东省政府发布《广东省沿海经济带综合发展规划》将湛江定位为广东省域副中心城市。这是继湛江被定位为国家“一带一路”海上合作战略支点城市、北部湾中心城市之后，省委、省政府从全省区域协调发展的高度赋予湛江新的发展定位，也意味着进入新时代，湛江将在全国、全省区域发展中承担更为重要的历史使命和发展重任。如何抢抓当前千载难逢的发展机遇，推动湛江高质量效益型发展，加快建设北部湾中心城市、省域副中心城市，努力打造广东新的增长极，是我们面临的重大课题。当前，市委、市政府正统筹推进“一通道、一港区、一示范”建设，强化与粤港澳大湾区的产业对接，构建“对接粤港澳、联动北部湾、服务大西北”的综合枢纽，在加快“一通道、一港区、一示范”建设中先行一步、率先发展，这给我们大湛江带来了千载难逢的历史性窗口期和战略性机遇期，蕴藏着无限的潜能和机会。热诚欢迎国内外的朋友到我们湛江投资养老服务业，共享发展机遇，共创美好未来！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70343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9C84683"/>
    <w:rsid w:val="00417CF9"/>
    <w:rsid w:val="004A76E8"/>
    <w:rsid w:val="004B46A2"/>
    <w:rsid w:val="0053561C"/>
    <w:rsid w:val="005E30DD"/>
    <w:rsid w:val="006C305E"/>
    <w:rsid w:val="007A14DF"/>
    <w:rsid w:val="007C28CD"/>
    <w:rsid w:val="008E7427"/>
    <w:rsid w:val="00A1002C"/>
    <w:rsid w:val="00A4360E"/>
    <w:rsid w:val="00B13E81"/>
    <w:rsid w:val="00B64DB1"/>
    <w:rsid w:val="00C47C38"/>
    <w:rsid w:val="00CD29C3"/>
    <w:rsid w:val="00E01E8F"/>
    <w:rsid w:val="00EA00C1"/>
    <w:rsid w:val="00FE1765"/>
    <w:rsid w:val="01AA4807"/>
    <w:rsid w:val="05192028"/>
    <w:rsid w:val="10454629"/>
    <w:rsid w:val="265E389B"/>
    <w:rsid w:val="33E4698E"/>
    <w:rsid w:val="37481D85"/>
    <w:rsid w:val="3AE30E15"/>
    <w:rsid w:val="49303C2F"/>
    <w:rsid w:val="4D234F63"/>
    <w:rsid w:val="538B7E5C"/>
    <w:rsid w:val="56CC24CD"/>
    <w:rsid w:val="66AA1916"/>
    <w:rsid w:val="77AC3120"/>
    <w:rsid w:val="78560D20"/>
    <w:rsid w:val="79C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207</Words>
  <Characters>1184</Characters>
  <Lines>9</Lines>
  <Paragraphs>2</Paragraphs>
  <TotalTime>65</TotalTime>
  <ScaleCrop>false</ScaleCrop>
  <LinksUpToDate>false</LinksUpToDate>
  <CharactersWithSpaces>1389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2019-08-14T02:14:00Z</dcterms:created>
  <dc:creator>Administrator</dc:creator>
  <cp:lastModifiedBy>聪</cp:lastModifiedBy>
  <dcterms:modified xsi:type="dcterms:W3CDTF">2019-08-20T08:59:33Z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