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eastAsia="宋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70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  <w:t>湛江市市级创业孵化基地书面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  <w:lang w:eastAsia="zh-CN"/>
        </w:rPr>
        <w:t>评价指标表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70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  <w:lang w:eastAsia="zh-CN"/>
        </w:rPr>
      </w:pPr>
    </w:p>
    <w:tbl>
      <w:tblPr>
        <w:tblStyle w:val="5"/>
        <w:tblW w:w="10035" w:type="dxa"/>
        <w:tblInd w:w="-4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7050"/>
        <w:gridCol w:w="945"/>
        <w:gridCol w:w="9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具体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基地硬件设施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(14分）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1.创业孵化场地面积达标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2.产权清晰明确（所有权和使用权）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3.有良好的基础设施条件，为孵化对象提供创业场地、基本办公条件、公共会议场所和后勤保障服务。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基地管理水平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1.基地运营机构资质良好，有完备的基地运营主体治理机构。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2.制定了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健全的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内部管理制度。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建立完善的创业实体评估准入和退出机制。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4.完善的服务项目、流程、收费标准等。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5.拥有专职优质的服务管理团队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服务能力（30分）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1.拥有一批有实践经验的创业导师并为在孵创业实体提供服务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2.引入各类优质的外部专业服务机构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3.具备创业培训（实训）与指导能力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4.具备商事业务代理能力。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5.具备政策对接能力，即行政公共服务（代理）能力。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6.项目展示对接能力。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在服务模式、特色服务项目等方面的创新举措。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孵化效果（20分）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1.创业孵化场地面积不小于1000平方米（其他类型不得低于800平方米）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2.可提供孵化创业实体数量达到30个以上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3.孵化基地滚动孵化水平较高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社会贡献（21分）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1.在孵创业实体近1年实现就业人数不少于100个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2.与各级人社部门合作开展创业创新服务活动情况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3.与其他部门合作开展创业创新服务活动情况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4.入孵实体在国家、省级创业大赛中获奖等情况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5.在开展大学生、返乡创业人员等群体创业服务方面成效显著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6.获得国家级、省级、市级社会荣誉方面的奖励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40" w:lineRule="exact"/>
        <w:jc w:val="left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70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  <w:t>湛江市市级创业孵化基地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  <w:lang w:eastAsia="zh-CN"/>
        </w:rPr>
        <w:t>实地评价指标表</w:t>
      </w:r>
    </w:p>
    <w:p>
      <w:pPr>
        <w:spacing w:line="540" w:lineRule="exact"/>
        <w:jc w:val="left"/>
        <w:rPr>
          <w:rFonts w:hint="default" w:ascii="黑体" w:hAnsi="黑体" w:eastAsia="黑体" w:cs="黑体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4575"/>
        <w:gridCol w:w="1426"/>
        <w:gridCol w:w="1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基地基础设施情况（25分）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1.核对基础设施、面积是否与书面材料一致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2.结合基地所在位置、周边环境和基础设施等对基地的整体印象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基地管理（15分）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</w:rPr>
              <w:t>1.实地有创业实体评估准入和退出机制等相关文件并按照执行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2.实地有服务项目、流程、收费标准等文件并按照执行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3.实地查看基地专职服务管理团队情况，是否了解基地运作、创业政策等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服务能力（40分）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1.外部专业服务机构、创业导师为在孵创业实体提供服务情况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2.基地提供创业培训实训与指导、商事业务代理、行政公共服务、项目展示对接等多项服务的具体情况。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3.入孵创业实体对基地的满意程度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孵化效果（20分）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核对可提供创业实体入驻情况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spacing w:line="540" w:lineRule="exact"/>
        <w:jc w:val="left"/>
        <w:rPr>
          <w:rFonts w:hint="default" w:ascii="黑体" w:hAnsi="黑体" w:eastAsia="黑体" w:cs="黑体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default" w:ascii="黑体" w:hAnsi="黑体" w:eastAsia="黑体" w:cs="黑体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705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  <w:t>湛江市创业孵化示范基地书面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  <w:lang w:eastAsia="zh-CN"/>
        </w:rPr>
        <w:t>评价指标表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703" w:firstLineChars="0"/>
        <w:textAlignment w:val="auto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 xml:space="preserve">   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5762"/>
        <w:gridCol w:w="930"/>
        <w:gridCol w:w="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基地硬件设施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(14分）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1.创业孵化场地面积达标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2.产权清晰明确（所有权和使用权）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3.基地运营时间在1年以上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有良好的基础设施条件，为孵化对象提供创业场地、基本办公条件、公共会议场所和后勤保障服务。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基地管理水平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pacing w:val="-20"/>
                <w:kern w:val="0"/>
                <w:sz w:val="24"/>
                <w:szCs w:val="24"/>
              </w:rPr>
              <w:t>.基地运营机构资质良好，有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  <w:t>完备的基地运营主体治理机构。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color w:val="000000"/>
                <w:kern w:val="0"/>
                <w:sz w:val="24"/>
                <w:szCs w:val="24"/>
              </w:rPr>
              <w:t>制定了</w:t>
            </w:r>
            <w:r>
              <w:rPr>
                <w:rStyle w:val="9"/>
                <w:rFonts w:hint="default"/>
              </w:rPr>
              <w:t>健全的</w:t>
            </w:r>
            <w:r>
              <w:rPr>
                <w:rStyle w:val="10"/>
              </w:rPr>
              <w:t>内部管理制度。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Style w:val="9"/>
                <w:rFonts w:hint="default"/>
              </w:rPr>
              <w:t>建立完善的创业实体评估准入和退出机制。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4.完善的服务项目、流程、收费标准等。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5.拥有专职优质的服务管理团队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服务能力（30分）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1.拥有一批有实践经验的创业导师并为在孵创业实体提供服务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2.引入各类优质的外部专业服务机构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3.具备创业培训（实训）与指导能力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4.具备商事业务代理能力。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5.具备政策对接能力，即行政公共服务（代理）能力。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6.项目展示对接能力。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在服务模式、特色服务项目等方面的创新举措。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孵化效果（20分）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1.实体入驻率50%以上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2.在孵实体数近1年不少于20个/每年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3.入孵创业实体近1年每年孵化成功率不低于50%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4.孵化基地滚动孵化水平较高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社会贡献（21分）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1.在孵创业实体近1年实现就业人数不少于100个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2.与各级人社部门合作开展创业创新服务活动情况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3.与其他部门合作开展创业创新服务活动情况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4.入孵实体在国家、省级创业大赛中获奖等情况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  <w:t>5.在开展大学生、返乡创业人员等群体创业服务方面成效显著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6.获得国家级、省级、市级社会荣誉方面的奖励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</w:pPr>
    </w:p>
    <w:p>
      <w:pPr>
        <w:spacing w:line="540" w:lineRule="exact"/>
        <w:jc w:val="both"/>
        <w:rPr>
          <w:rFonts w:hint="default" w:ascii="方正小标宋简体" w:hAnsi="方正小标宋简体" w:eastAsia="方正小标宋简体" w:cs="方正小标宋简体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4：</w:t>
      </w: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  <w:t>湛江市创业孵化示范基地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  <w:lang w:eastAsia="zh-CN"/>
        </w:rPr>
        <w:t>实地评价指标表</w:t>
      </w:r>
    </w:p>
    <w:p>
      <w:pPr>
        <w:spacing w:line="540" w:lineRule="exact"/>
        <w:jc w:val="left"/>
        <w:rPr>
          <w:rFonts w:hint="eastAsia" w:ascii="黑体" w:hAnsi="黑体" w:eastAsia="黑体" w:cs="黑体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4575"/>
        <w:gridCol w:w="1426"/>
        <w:gridCol w:w="1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基地基础设施情况（25分）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1.核对基础设施、面积是否与书面材料一致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2.结合基地所在位置、周边环境和基础设施等对基地的整体印象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基地管理（15分）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1.实地有创业实体评估准入和退出机制等相关文件并按照执行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实地有服务项目、流程、收费标准等文件并按照执行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3.实地查看基地专职服务管理团队情况，是否了解基地运作、创业政策等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服务能力（40分）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1.外部专业服务机构、创业导师为在孵创业实体提供服务情况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2.基地提供创业培训实训与指导、商事业务代理、行政公共服务、项目展示对接等多项服务的具体情况。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3.入孵创业实体对基地的满意程度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孵化效果（20分）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核对创业实体入驻情况、提供就业岗位情况等是否与书面材料一致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Cs w:val="32"/>
        </w:rPr>
        <w:sectPr>
          <w:footerReference r:id="rId3" w:type="default"/>
          <w:pgSz w:w="11906" w:h="16838"/>
          <w:pgMar w:top="1587" w:right="1587" w:bottom="1587" w:left="1587" w:header="1134" w:footer="1247" w:gutter="0"/>
          <w:pgNumType w:fmt="numberInDash" w:start="7"/>
          <w:cols w:space="720" w:num="1"/>
          <w:docGrid w:type="lines" w:linePitch="455" w:charSpace="0"/>
        </w:sectPr>
      </w:pPr>
    </w:p>
    <w:p>
      <w:pPr>
        <w:spacing w:line="54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5</w:t>
      </w:r>
    </w:p>
    <w:p>
      <w:pPr>
        <w:spacing w:line="54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  <w:lang w:eastAsia="zh-CN"/>
        </w:rPr>
        <w:t>全市各县（市、区）创业孵化基地情况表</w:t>
      </w:r>
    </w:p>
    <w:p>
      <w:pPr>
        <w:spacing w:line="54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2505"/>
        <w:gridCol w:w="1979"/>
        <w:gridCol w:w="19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  <w:t>地市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市级创业孵化示范基地（个）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市级创业孵化基地（个）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县级创业孵化基地（个）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赤坎区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霞山区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麻章区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坡头区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廉江市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吴川市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雷州市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遂溪县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徐闻县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经开区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spacing w:line="540" w:lineRule="exact"/>
        <w:jc w:val="left"/>
        <w:rPr>
          <w:rFonts w:hint="default" w:ascii="黑体" w:hAnsi="黑体" w:eastAsia="黑体" w:cs="黑体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szCs w:val="32"/>
        </w:rPr>
        <w:sectPr>
          <w:pgSz w:w="11906" w:h="16838"/>
          <w:pgMar w:top="1587" w:right="1587" w:bottom="1587" w:left="1587" w:header="1134" w:footer="1247" w:gutter="0"/>
          <w:pgNumType w:fmt="numberInDash"/>
          <w:cols w:space="720" w:num="1"/>
          <w:docGrid w:type="lines" w:linePitch="455" w:charSpace="0"/>
        </w:sectPr>
      </w:pPr>
    </w:p>
    <w:p>
      <w:pPr>
        <w:spacing w:line="54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spacing w:line="540" w:lineRule="exact"/>
        <w:jc w:val="left"/>
        <w:rPr>
          <w:rFonts w:hint="eastAsia" w:eastAsia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6</w:t>
      </w:r>
    </w:p>
    <w:p>
      <w:pPr>
        <w:spacing w:before="227" w:beforeLines="50" w:after="227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湛江市创业孵化基地申报书</w:t>
      </w:r>
    </w:p>
    <w:p>
      <w:pPr>
        <w:spacing w:before="227" w:beforeLines="50" w:after="227" w:afterLines="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基地名称：______________________________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jc w:val="both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jc w:val="both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申报单位：</w:t>
      </w:r>
      <w:r>
        <w:rPr>
          <w:rFonts w:hint="eastAsia" w:ascii="仿宋" w:hAnsi="仿宋" w:eastAsia="仿宋" w:cs="仿宋"/>
          <w:szCs w:val="32"/>
        </w:rPr>
        <w:t>_______________________________</w:t>
      </w:r>
      <w:r>
        <w:rPr>
          <w:rFonts w:hint="eastAsia" w:ascii="仿宋_GB2312" w:hAnsi="仿宋_GB2312" w:cs="仿宋_GB231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jc w:val="both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jc w:val="both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运营机构：</w:t>
      </w:r>
      <w:r>
        <w:rPr>
          <w:rFonts w:hint="eastAsia" w:ascii="仿宋" w:hAnsi="仿宋" w:eastAsia="仿宋" w:cs="仿宋"/>
          <w:szCs w:val="32"/>
        </w:rPr>
        <w:t>_______________________________</w:t>
      </w:r>
      <w:r>
        <w:rPr>
          <w:rFonts w:hint="eastAsia" w:ascii="仿宋_GB2312" w:hAnsi="仿宋_GB2312" w:cs="仿宋_GB231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jc w:val="center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_GB2312" w:hAnsi="仿宋_GB2312" w:cs="仿宋_GB2312"/>
          <w:szCs w:val="32"/>
        </w:rPr>
        <w:t>联 系 人：</w:t>
      </w:r>
      <w:r>
        <w:rPr>
          <w:rFonts w:hint="eastAsia" w:ascii="仿宋" w:hAnsi="仿宋" w:eastAsia="仿宋" w:cs="仿宋"/>
          <w:szCs w:val="32"/>
        </w:rPr>
        <w:t>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jc w:val="center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jc w:val="both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联系电话：</w:t>
      </w:r>
      <w:r>
        <w:rPr>
          <w:rFonts w:hint="eastAsia" w:ascii="仿宋" w:hAnsi="仿宋" w:eastAsia="仿宋" w:cs="仿宋"/>
          <w:szCs w:val="32"/>
        </w:rPr>
        <w:t>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jc w:val="both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/>
        <w:ind w:firstLine="1280" w:firstLineChars="400"/>
        <w:jc w:val="both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_GB2312" w:hAnsi="仿宋_GB2312" w:cs="仿宋_GB2312"/>
          <w:szCs w:val="32"/>
        </w:rPr>
        <w:t>申报日期：</w:t>
      </w:r>
      <w:r>
        <w:rPr>
          <w:rFonts w:hint="eastAsia" w:ascii="仿宋" w:hAnsi="仿宋" w:eastAsia="仿宋" w:cs="仿宋"/>
          <w:szCs w:val="32"/>
        </w:rPr>
        <w:t>______________________________</w:t>
      </w:r>
    </w:p>
    <w:p>
      <w:pPr>
        <w:spacing w:before="227" w:beforeLines="50" w:after="227" w:afterLines="50"/>
        <w:jc w:val="center"/>
        <w:rPr>
          <w:rFonts w:hint="eastAsia" w:ascii="仿宋" w:hAnsi="仿宋" w:eastAsia="仿宋" w:cs="仿宋"/>
          <w:sz w:val="24"/>
        </w:rPr>
      </w:pPr>
    </w:p>
    <w:p>
      <w:pPr>
        <w:spacing w:before="227" w:beforeLines="50" w:after="227" w:afterLines="50"/>
        <w:jc w:val="both"/>
        <w:rPr>
          <w:rFonts w:hint="eastAsia" w:ascii="仿宋" w:hAnsi="仿宋" w:eastAsia="仿宋" w:cs="仿宋"/>
          <w:sz w:val="24"/>
        </w:rPr>
      </w:pPr>
    </w:p>
    <w:p>
      <w:pPr>
        <w:spacing w:before="227" w:beforeLines="50" w:after="227" w:afterLines="50"/>
        <w:jc w:val="center"/>
        <w:rPr>
          <w:szCs w:val="32"/>
        </w:rPr>
      </w:pPr>
      <w:r>
        <w:rPr>
          <w:rFonts w:hint="eastAsia"/>
          <w:szCs w:val="32"/>
        </w:rPr>
        <w:t>湛江市</w:t>
      </w:r>
      <w:r>
        <w:rPr>
          <w:szCs w:val="32"/>
        </w:rPr>
        <w:t>人力资源社会保障</w:t>
      </w:r>
      <w:r>
        <w:rPr>
          <w:rFonts w:hint="eastAsia"/>
          <w:szCs w:val="32"/>
          <w:lang w:eastAsia="zh-CN"/>
        </w:rPr>
        <w:t>局</w:t>
      </w:r>
    </w:p>
    <w:p>
      <w:pPr>
        <w:spacing w:before="227" w:beforeLines="50" w:after="227" w:afterLines="50"/>
        <w:jc w:val="center"/>
        <w:rPr>
          <w:szCs w:val="32"/>
        </w:rPr>
      </w:pP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20</w:t>
      </w:r>
      <w:r>
        <w:rPr>
          <w:szCs w:val="32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填报说明</w:t>
      </w:r>
    </w:p>
    <w:p>
      <w:pPr>
        <w:pStyle w:val="4"/>
        <w:widowControl/>
        <w:shd w:val="clear" w:color="auto" w:fill="FFFFFF"/>
        <w:spacing w:before="0" w:beforeAutospacing="0" w:after="0" w:afterAutospacing="0" w:line="400" w:lineRule="exact"/>
        <w:jc w:val="both"/>
        <w:rPr>
          <w:rFonts w:hint="eastAsia"/>
          <w:kern w:val="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480" w:firstLineChars="20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1.申报书由申报单位填制，填报时应实事求是，并按要求提供相应的附件材料，加盖公章，一式一份，同时刻盘报送电子版。</w:t>
      </w: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480" w:firstLineChars="20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2.各孵化场地的运营主体必须为同一法人主体。</w:t>
      </w: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480" w:firstLineChars="20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3.材料涉及的“年度”范围为自申报月的前一个月起的上一年度。（即2018年8月-2019年8月），运营时间3年以上是从基地运营之日起算至申报之日的时间为三年以上；涉及的“近两年”范围为2017年和2018年。</w:t>
      </w: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480" w:firstLineChars="20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4.市级创业孵化基地、创业孵化示范基地、返乡创业孵化基地、复评基地参照此申报书内容填写。</w:t>
      </w: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480" w:firstLineChars="20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5.相关名词解释：</w:t>
      </w: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240" w:firstLineChars="10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（1）在孵创业实体应具备以下条件：一是</w:t>
      </w:r>
      <w:r>
        <w:rPr>
          <w:kern w:val="2"/>
        </w:rPr>
        <w:t>企业注册地和办公场所须</w:t>
      </w:r>
      <w:r>
        <w:rPr>
          <w:rFonts w:hint="eastAsia"/>
          <w:kern w:val="2"/>
        </w:rPr>
        <w:t>在本孵化基地场地内，入驻时成立时间</w:t>
      </w:r>
      <w:r>
        <w:rPr>
          <w:kern w:val="2"/>
        </w:rPr>
        <w:t>不超过</w:t>
      </w:r>
      <w:r>
        <w:rPr>
          <w:rFonts w:hint="eastAsia"/>
          <w:kern w:val="2"/>
        </w:rPr>
        <w:t>2年</w:t>
      </w:r>
      <w:r>
        <w:rPr>
          <w:kern w:val="2"/>
        </w:rPr>
        <w:t>；</w:t>
      </w:r>
      <w:r>
        <w:rPr>
          <w:rFonts w:hint="eastAsia"/>
          <w:kern w:val="2"/>
        </w:rPr>
        <w:t>二是企业和团队</w:t>
      </w:r>
      <w:r>
        <w:rPr>
          <w:kern w:val="2"/>
        </w:rPr>
        <w:t>在孵时限一般不超过</w:t>
      </w:r>
      <w:r>
        <w:rPr>
          <w:rFonts w:hint="eastAsia"/>
          <w:kern w:val="2"/>
        </w:rPr>
        <w:t>3年,</w:t>
      </w:r>
      <w:r>
        <w:rPr>
          <w:kern w:val="2"/>
        </w:rPr>
        <w:t>在孵团队在</w:t>
      </w:r>
      <w:r>
        <w:rPr>
          <w:rFonts w:hint="eastAsia"/>
          <w:kern w:val="2"/>
        </w:rPr>
        <w:t>孵化</w:t>
      </w:r>
      <w:r>
        <w:rPr>
          <w:kern w:val="2"/>
        </w:rPr>
        <w:t>期</w:t>
      </w:r>
      <w:r>
        <w:rPr>
          <w:rFonts w:hint="eastAsia"/>
          <w:kern w:val="2"/>
        </w:rPr>
        <w:t>完成登记注册的</w:t>
      </w:r>
      <w:r>
        <w:rPr>
          <w:kern w:val="2"/>
        </w:rPr>
        <w:t>可放宽</w:t>
      </w:r>
      <w:r>
        <w:rPr>
          <w:rFonts w:hint="eastAsia"/>
          <w:kern w:val="2"/>
        </w:rPr>
        <w:t>最长1年。三是从事生物医药、集成电路、创新设计、现代农业等特殊领域的企业和团队</w:t>
      </w:r>
      <w:r>
        <w:rPr>
          <w:kern w:val="2"/>
        </w:rPr>
        <w:t>在孵</w:t>
      </w:r>
      <w:r>
        <w:rPr>
          <w:rFonts w:hint="eastAsia"/>
          <w:kern w:val="2"/>
        </w:rPr>
        <w:t>时限不超过5年；普通高等学校、职业学校、技工院校学生（在校及毕业5年内）和出国（境）留学回国人员（领取毕业证5年内）、港澳青年、退役军人以及登记失业人员、就业困难人员、返乡创业人员（以上群体简称重点群体）入驻基地</w:t>
      </w:r>
      <w:r>
        <w:rPr>
          <w:kern w:val="2"/>
        </w:rPr>
        <w:t>在孵</w:t>
      </w:r>
      <w:r>
        <w:rPr>
          <w:rFonts w:hint="eastAsia"/>
          <w:kern w:val="2"/>
        </w:rPr>
        <w:t>时限不超过5年。</w:t>
      </w:r>
    </w:p>
    <w:p>
      <w:pPr>
        <w:spacing w:line="34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返乡下乡创业人员具体包括：</w:t>
      </w:r>
      <w:r>
        <w:rPr>
          <w:rFonts w:hint="eastAsia"/>
          <w:sz w:val="24"/>
        </w:rPr>
        <w:t>一是</w:t>
      </w:r>
      <w:r>
        <w:rPr>
          <w:sz w:val="24"/>
        </w:rPr>
        <w:t>户籍地为广州、深圳、珠海、佛山、东莞、中山市，离开户籍所在地市外出求学、务工后返回原户籍地所辖乡镇创业的劳动者（以营业执照所载地址为准，下同）；</w:t>
      </w:r>
      <w:r>
        <w:rPr>
          <w:rFonts w:hint="eastAsia"/>
          <w:sz w:val="24"/>
        </w:rPr>
        <w:t>二是</w:t>
      </w:r>
      <w:r>
        <w:rPr>
          <w:sz w:val="24"/>
        </w:rPr>
        <w:t>在第一项列举地区以外市所辖乡镇创业的劳动者；</w:t>
      </w:r>
      <w:r>
        <w:rPr>
          <w:rFonts w:hint="eastAsia"/>
          <w:sz w:val="24"/>
        </w:rPr>
        <w:t>三是</w:t>
      </w:r>
      <w:r>
        <w:rPr>
          <w:sz w:val="24"/>
        </w:rPr>
        <w:t>户籍地为第一项列举地区以外市，离开户籍所在地市外出求学、务工后返回原户籍地创业的劳动者。</w:t>
      </w: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jc w:val="both"/>
        <w:rPr>
          <w:rFonts w:hint="eastAsia"/>
          <w:kern w:val="2"/>
        </w:rPr>
      </w:pPr>
      <w:r>
        <w:rPr>
          <w:rFonts w:hint="eastAsia"/>
          <w:kern w:val="2"/>
        </w:rPr>
        <w:t xml:space="preserve">  （3）在孵</w:t>
      </w:r>
      <w:r>
        <w:rPr>
          <w:kern w:val="2"/>
        </w:rPr>
        <w:t>创业实体入驻率=（目前在孵创业实体数量/</w:t>
      </w:r>
      <w:r>
        <w:rPr>
          <w:rFonts w:hint="eastAsia"/>
          <w:kern w:val="2"/>
        </w:rPr>
        <w:t>规划孵化</w:t>
      </w:r>
      <w:r>
        <w:rPr>
          <w:kern w:val="2"/>
        </w:rPr>
        <w:t>创业实体数量）×100%，目前在孵创业实体数量</w:t>
      </w:r>
      <w:r>
        <w:rPr>
          <w:rFonts w:hint="eastAsia"/>
          <w:kern w:val="2"/>
        </w:rPr>
        <w:t>时间</w:t>
      </w:r>
      <w:r>
        <w:rPr>
          <w:kern w:val="2"/>
        </w:rPr>
        <w:t>截至</w:t>
      </w:r>
      <w:r>
        <w:rPr>
          <w:rFonts w:hint="eastAsia"/>
          <w:kern w:val="2"/>
        </w:rPr>
        <w:t>认定通知下发的前一个月</w:t>
      </w:r>
      <w:r>
        <w:rPr>
          <w:kern w:val="2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240" w:firstLineChars="10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（4）在孵实体使用场地包括在孵实体办公场地和公共服务场地；公共服务场地指基地提供给在孵创业实体共享的活动场所，包括会议室、展示室等非盈利性配套服务场地。</w:t>
      </w: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240" w:firstLineChars="100"/>
        <w:jc w:val="both"/>
        <w:rPr>
          <w:kern w:val="2"/>
        </w:rPr>
      </w:pPr>
      <w:r>
        <w:rPr>
          <w:rFonts w:hint="eastAsia"/>
        </w:rPr>
        <w:t>（5）</w:t>
      </w:r>
      <w:r>
        <w:rPr>
          <w:rFonts w:hint="eastAsia"/>
          <w:kern w:val="2"/>
        </w:rPr>
        <w:t>入孵创业实体</w:t>
      </w:r>
      <w:r>
        <w:rPr>
          <w:kern w:val="2"/>
        </w:rPr>
        <w:t>孵化成功率=孵化成功实体数/（孵化期满实体数+</w:t>
      </w:r>
      <w:r>
        <w:rPr>
          <w:rFonts w:hint="eastAsia"/>
          <w:kern w:val="2"/>
        </w:rPr>
        <w:t>在孵创业实体数</w:t>
      </w:r>
      <w:r>
        <w:rPr>
          <w:kern w:val="2"/>
        </w:rPr>
        <w:t xml:space="preserve">）×100%  </w:t>
      </w: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480" w:firstLineChars="200"/>
        <w:jc w:val="both"/>
        <w:rPr>
          <w:rFonts w:hint="eastAsia"/>
          <w:kern w:val="2"/>
        </w:rPr>
      </w:pPr>
      <w:r>
        <w:rPr>
          <w:kern w:val="2"/>
        </w:rPr>
        <w:t>孵化成功是指下列两种情形：一是入孵时未进行法定登记注册手续的入孵实体，在孵化期内完成法定登记注册；二是入孵时已完成法定登记注册的实体，在</w:t>
      </w:r>
      <w:r>
        <w:rPr>
          <w:rFonts w:hint="eastAsia"/>
          <w:kern w:val="2"/>
        </w:rPr>
        <w:t>统计期末</w:t>
      </w:r>
      <w:r>
        <w:rPr>
          <w:kern w:val="2"/>
        </w:rPr>
        <w:t>处于正常经营状态</w:t>
      </w:r>
      <w:r>
        <w:rPr>
          <w:rFonts w:hint="eastAsia"/>
          <w:kern w:val="2"/>
        </w:rPr>
        <w:t>（未被工商部门列入</w:t>
      </w:r>
      <w:r>
        <w:rPr>
          <w:kern w:val="2"/>
        </w:rPr>
        <w:fldChar w:fldCharType="begin"/>
      </w:r>
      <w:r>
        <w:rPr>
          <w:kern w:val="2"/>
        </w:rPr>
        <w:instrText xml:space="preserve"> HYPERLINK "http://www.gsxt.gov.cn/javascript:;" </w:instrText>
      </w:r>
      <w:r>
        <w:rPr>
          <w:kern w:val="2"/>
        </w:rPr>
        <w:fldChar w:fldCharType="separate"/>
      </w:r>
      <w:r>
        <w:rPr>
          <w:kern w:val="2"/>
        </w:rPr>
        <w:t>严重违法失信企业名单</w:t>
      </w:r>
      <w:r>
        <w:rPr>
          <w:kern w:val="2"/>
        </w:rPr>
        <w:fldChar w:fldCharType="end"/>
      </w:r>
      <w:r>
        <w:rPr>
          <w:rFonts w:hint="eastAsia"/>
          <w:kern w:val="2"/>
        </w:rPr>
        <w:t>的状态）</w:t>
      </w:r>
      <w:r>
        <w:rPr>
          <w:kern w:val="2"/>
        </w:rPr>
        <w:t>。</w:t>
      </w:r>
      <w:r>
        <w:rPr>
          <w:rFonts w:hint="eastAsia"/>
          <w:kern w:val="2"/>
        </w:rPr>
        <w:t>孵化期满实体</w:t>
      </w:r>
      <w:r>
        <w:rPr>
          <w:kern w:val="2"/>
        </w:rPr>
        <w:t>是指下列</w:t>
      </w:r>
      <w:r>
        <w:rPr>
          <w:rFonts w:hint="eastAsia"/>
          <w:kern w:val="2"/>
        </w:rPr>
        <w:t>三</w:t>
      </w:r>
      <w:r>
        <w:rPr>
          <w:kern w:val="2"/>
        </w:rPr>
        <w:t>种情形：</w:t>
      </w:r>
      <w:r>
        <w:rPr>
          <w:rFonts w:hint="eastAsia"/>
          <w:kern w:val="2"/>
        </w:rPr>
        <w:t>一是创业团队和企业孵化期满；二是在孵创业团队创业失败退出基地；三是在孵企业注销。</w:t>
      </w: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480" w:firstLineChars="200"/>
        <w:jc w:val="both"/>
        <w:rPr>
          <w:rFonts w:hint="eastAsia"/>
          <w:kern w:val="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480" w:firstLineChars="200"/>
        <w:jc w:val="both"/>
        <w:rPr>
          <w:rFonts w:hint="eastAsia"/>
          <w:kern w:val="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480" w:firstLineChars="200"/>
        <w:jc w:val="both"/>
        <w:rPr>
          <w:rFonts w:hint="eastAsia"/>
          <w:kern w:val="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jc w:val="both"/>
        <w:rPr>
          <w:rFonts w:hint="eastAsia"/>
          <w:kern w:val="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40" w:lineRule="exact"/>
        <w:ind w:firstLine="480" w:firstLineChars="200"/>
        <w:jc w:val="both"/>
        <w:rPr>
          <w:rFonts w:hint="eastAsia" w:ascii="仿宋" w:hAnsi="仿宋" w:eastAsia="仿宋" w:cs="仿宋"/>
          <w:kern w:val="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781"/>
        <w:gridCol w:w="974"/>
        <w:gridCol w:w="1185"/>
        <w:gridCol w:w="229"/>
        <w:gridCol w:w="117"/>
        <w:gridCol w:w="1244"/>
        <w:gridCol w:w="94"/>
        <w:gridCol w:w="1331"/>
        <w:gridCol w:w="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基地名称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基地地址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基地性质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事业单位□     国有企业□     民营企业□  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基地启用时间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 xml:space="preserve">   年 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运营机构名称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孵化场地权属单位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孵化场地资产性质          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国有□    集体□        私有□          混合□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申请单位与场地提供方关系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自有□  租赁□  </w:t>
            </w:r>
          </w:p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无偿使用□ 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使用（租用）期限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（到期日期）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可自主支配的孵化场地总面积（㎡</w:t>
            </w:r>
            <w:r>
              <w:rPr>
                <w:color w:val="000000"/>
                <w:sz w:val="24"/>
              </w:rPr>
              <w:t>）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在孵实体使用场地面积占可自主支配的孵化场地总面积比例（%）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基地服务团队人数（人）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职   务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职   务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85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总体概述：包括基地简介、盈利模式、管理制度、运行机制等情况。</w:t>
            </w: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</w:tc>
      </w:tr>
    </w:tbl>
    <w:p>
      <w:pPr>
        <w:spacing w:before="227" w:beforeLines="50" w:after="227" w:afterLines="50"/>
        <w:rPr>
          <w:rFonts w:hint="eastAsia" w:ascii="仿宋" w:hAnsi="仿宋" w:eastAsia="仿宋" w:cs="仿宋"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585"/>
        <w:gridCol w:w="1950"/>
        <w:gridCol w:w="90"/>
        <w:gridCol w:w="2040"/>
        <w:gridCol w:w="630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二、服务能力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1.创业导师和服务机构情况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创业导师人数（人）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引入或战略合作的服务机构（个）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2.基地开展孵化服务情况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年度开展创业培训的场次数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年度主办各类创业项目展示、项目路演、创业大赛等创业活动场次数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年度协助办理人社部门扶持政策补贴户数（户）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发动在孵实体参加历年“众创杯”</w:t>
            </w:r>
            <w:r>
              <w:rPr>
                <w:rFonts w:hint="eastAsia"/>
                <w:sz w:val="24"/>
              </w:rPr>
              <w:t>、“青创杯”</w:t>
            </w:r>
            <w:r>
              <w:rPr>
                <w:sz w:val="24"/>
              </w:rPr>
              <w:t>创新创业大赛户数（户）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参与配合各级人力资源社会保障部门开展201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年、201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年其他活动场次数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</w:tbl>
    <w:p>
      <w:pPr>
        <w:autoSpaceDE w:val="0"/>
        <w:spacing w:line="3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注：复评基地填写201</w:t>
      </w:r>
      <w:r>
        <w:rPr>
          <w:rFonts w:hint="eastAsia" w:ascii="仿宋_GB2312" w:hAnsi="仿宋_GB2312" w:cs="仿宋_GB2312"/>
          <w:sz w:val="24"/>
          <w:lang w:val="en-US" w:eastAsia="zh-CN"/>
        </w:rPr>
        <w:t>8</w:t>
      </w:r>
      <w:r>
        <w:rPr>
          <w:rFonts w:hint="eastAsia" w:ascii="仿宋_GB2312" w:hAnsi="仿宋_GB2312" w:cs="仿宋_GB2312"/>
          <w:sz w:val="24"/>
        </w:rPr>
        <w:t>年和201</w:t>
      </w:r>
      <w:r>
        <w:rPr>
          <w:rFonts w:hint="eastAsia" w:ascii="仿宋_GB2312" w:hAnsi="仿宋_GB2312" w:cs="仿宋_GB2312"/>
          <w:sz w:val="24"/>
          <w:lang w:val="en-US" w:eastAsia="zh-CN"/>
        </w:rPr>
        <w:t>9</w:t>
      </w:r>
      <w:r>
        <w:rPr>
          <w:rFonts w:hint="eastAsia" w:ascii="仿宋_GB2312" w:hAnsi="仿宋_GB2312" w:cs="仿宋_GB2312"/>
          <w:sz w:val="24"/>
        </w:rPr>
        <w:t>年两年开展创业培训的场次数、主办各类创业项目展示、项目路演、创业大赛等创业活动场次数和协助办理人社部门扶持政策补贴户数。</w:t>
      </w:r>
    </w:p>
    <w:p>
      <w:pPr>
        <w:spacing w:before="227" w:beforeLines="50" w:after="227" w:afterLines="50"/>
        <w:jc w:val="center"/>
        <w:rPr>
          <w:rFonts w:hint="eastAsia" w:ascii="黑体" w:hAnsi="黑体" w:eastAsia="黑体" w:cs="黑体"/>
          <w:spacing w:val="-20"/>
          <w:sz w:val="40"/>
          <w:szCs w:val="40"/>
        </w:rPr>
      </w:pPr>
    </w:p>
    <w:p>
      <w:pPr>
        <w:spacing w:before="227" w:beforeLines="50" w:after="227" w:afterLines="50"/>
        <w:jc w:val="center"/>
        <w:rPr>
          <w:rFonts w:hint="eastAsia" w:ascii="黑体" w:hAnsi="黑体" w:eastAsia="黑体" w:cs="黑体"/>
          <w:spacing w:val="-20"/>
          <w:sz w:val="40"/>
          <w:szCs w:val="4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130"/>
        <w:gridCol w:w="1796"/>
        <w:gridCol w:w="82"/>
        <w:gridCol w:w="2292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三、孵化效果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1.在孵创业实体情况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在孵创业实体数量（户）</w:t>
            </w:r>
          </w:p>
        </w:tc>
        <w:tc>
          <w:tcPr>
            <w:tcW w:w="5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规划孵化创业实体数量（户）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在孵创业实体入驻率（%）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2.年度入孵创业实体孵化成功情况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年度孵化成功户数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其中</w:t>
            </w:r>
          </w:p>
        </w:tc>
        <w:tc>
          <w:tcPr>
            <w:tcW w:w="3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入孵时已完成法定登记注册，在统计期末处于正常经营状态的企业数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入孵时未进行法定登记注册手续的入孵实体，在孵化期内完成法定登记注册的企业数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孵化期满实体数（户）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年度入孵创业实体孵化成功率（%）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3.孵化成效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获得由政府部门组织的市级以上创业大赛的一、二、三等奖或金银铜奖的近两年在孵创业实体数量（户）</w:t>
            </w:r>
          </w:p>
        </w:tc>
        <w:tc>
          <w:tcPr>
            <w:tcW w:w="3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4.成功孵化案例</w:t>
            </w:r>
            <w:r>
              <w:rPr>
                <w:rFonts w:hint="eastAsia" w:ascii="仿宋_GB2312" w:hAnsi="仿宋_GB2312" w:cs="仿宋_GB2312"/>
                <w:sz w:val="24"/>
              </w:rPr>
              <w:t>（通过什么服务帮助企业解决什么问题，至少提供2个案例，市级创业孵化基地、市级创业孵化示范基地、扶贫基地填写）</w:t>
            </w:r>
          </w:p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5.返乡创业人员成功孵化案例</w:t>
            </w:r>
            <w:r>
              <w:rPr>
                <w:rFonts w:hint="eastAsia" w:ascii="仿宋_GB2312" w:hAnsi="仿宋_GB2312" w:cs="仿宋_GB2312"/>
                <w:sz w:val="24"/>
              </w:rPr>
              <w:t>（通过什么服务帮助企业解决什么问题，至少提供5个案例，申报返乡创业孵化基地填写）</w:t>
            </w: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  <w:p>
            <w:pPr>
              <w:autoSpaceDE w:val="0"/>
              <w:spacing w:line="0" w:lineRule="atLeast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</w:tc>
      </w:tr>
    </w:tbl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p>
      <w:pPr>
        <w:spacing w:line="14" w:lineRule="exact"/>
        <w:ind w:firstLine="0"/>
        <w:rPr>
          <w:rFonts w:hint="eastAsia"/>
        </w:rPr>
      </w:pPr>
    </w:p>
    <w:tbl>
      <w:tblPr>
        <w:tblStyle w:val="5"/>
        <w:tblpPr w:leftFromText="180" w:rightFromText="180" w:vertAnchor="text" w:horzAnchor="page" w:tblpX="1680" w:tblpY="335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四、社会贡献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在孵创业实体吸纳就业数量（人）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在孵创业实体数量与职工总人数比值（1：A)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基地成立以来获得国家级、省级社会荣誉方面的奖励项数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1" w:hRule="atLeast"/>
          <w:jc w:val="center"/>
        </w:trPr>
        <w:tc>
          <w:tcPr>
            <w:tcW w:w="8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填报单位承诺：</w:t>
            </w: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本单位填报内容真实，若填写内容失实，愿承担全部责任。</w:t>
            </w: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autoSpaceDE w:val="0"/>
              <w:spacing w:line="0" w:lineRule="atLeast"/>
              <w:ind w:firstLine="1440" w:firstLineChars="600"/>
              <w:rPr>
                <w:sz w:val="24"/>
              </w:rPr>
            </w:pPr>
            <w:r>
              <w:rPr>
                <w:sz w:val="24"/>
              </w:rPr>
              <w:t>单位负责人（签章）                       单位（签章）</w:t>
            </w:r>
          </w:p>
          <w:p>
            <w:pPr>
              <w:autoSpaceDE w:val="0"/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  <w:p>
            <w:pPr>
              <w:autoSpaceDE w:val="0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6"/>
        <w:tab w:val="clear" w:pos="4153"/>
      </w:tabs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6167C"/>
    <w:rsid w:val="7D36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 Char Char Char Char Char Char Char Char Char Char Char1 Char"/>
    <w:basedOn w:val="8"/>
    <w:link w:val="6"/>
    <w:qFormat/>
    <w:uiPriority w:val="0"/>
  </w:style>
  <w:style w:type="paragraph" w:customStyle="1" w:styleId="8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2020-10-19T01:16:00Z</dcterms:created>
  <dc:creator>梁翠华</dc:creator>
  <cp:lastModifiedBy>梁翠华</cp:lastModifiedBy>
  <dcterms:modified xsi:type="dcterms:W3CDTF">2020-10-19T01:18:50Z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