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湛江市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公路管理局</w:t>
      </w:r>
      <w:r>
        <w:rPr>
          <w:rFonts w:hint="eastAsia" w:ascii="方正小标宋简体" w:hAnsi="宋体" w:eastAsia="方正小标宋简体"/>
          <w:sz w:val="44"/>
          <w:szCs w:val="44"/>
        </w:rPr>
        <w:t>新型冠状病毒感染的</w:t>
      </w:r>
    </w:p>
    <w:p>
      <w:pPr>
        <w:adjustRightInd w:val="0"/>
        <w:snapToGrid w:val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肺炎疫情防控工作方案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为切实做好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全市公路系统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新型冠状病毒感染的肺炎疫情防控工作，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有效保证本单位疫情防控工作的高效有序运转，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根据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《湛江市新型冠状病毒感染的肺炎疫情防控指挥部工作方案》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及省交通厅有关通知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要求，特制定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本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工作方案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一、指导思想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深入贯彻落实习近平总书记重要指示批示和重要讲话精神，不断提高政治站位，</w:t>
      </w:r>
      <w:r>
        <w:rPr>
          <w:rFonts w:hint="eastAsia" w:ascii="仿宋_GB2312" w:eastAsia="仿宋_GB2312"/>
          <w:sz w:val="32"/>
          <w:szCs w:val="32"/>
          <w:lang w:eastAsia="zh-CN"/>
        </w:rPr>
        <w:t>按照“依法依规、属地管理，完善机制、合力应对，公开透明、回应关切，依靠科学、有效防治”的原则，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认真落实上级工作部署要求，压实疫情防控责任，保障各项疫情防控措施有序执行，坚决打赢疫情防控阻击战。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成立疫情防控工作</w:t>
      </w:r>
      <w:r>
        <w:rPr>
          <w:rFonts w:hint="eastAsia" w:ascii="黑体" w:hAnsi="黑体" w:eastAsia="黑体" w:cs="仿宋"/>
          <w:bCs/>
          <w:sz w:val="32"/>
          <w:szCs w:val="32"/>
        </w:rPr>
        <w:t>领导小组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组成人员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组  长：谢灵运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常务副组长：李增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执行</w:t>
      </w:r>
      <w:r>
        <w:rPr>
          <w:rFonts w:hint="eastAsia" w:ascii="仿宋_GB2312" w:hAnsi="仿宋" w:eastAsia="仿宋_GB2312" w:cs="仿宋"/>
          <w:sz w:val="32"/>
          <w:szCs w:val="32"/>
        </w:rPr>
        <w:t>副组长：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李国平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副组长：李志正、戴范、蒋夕文、龙小华、冯滨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成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员：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李华栋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袁伟强</w:t>
      </w:r>
      <w:r>
        <w:rPr>
          <w:rFonts w:hint="eastAsia" w:ascii="仿宋_GB2312" w:hAnsi="仿宋" w:eastAsia="仿宋_GB2312" w:cs="仿宋"/>
          <w:sz w:val="32"/>
          <w:szCs w:val="32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莫秋旭、唐辉、梁云山、王茵、李栩敏、蔡伟兵、欧阳立波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（二）主要职责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负责组织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做好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疫情</w:t>
      </w:r>
      <w:r>
        <w:rPr>
          <w:rFonts w:hint="eastAsia" w:ascii="仿宋_GB2312" w:hAnsi="仿宋" w:eastAsia="仿宋_GB2312" w:cs="仿宋"/>
          <w:sz w:val="32"/>
          <w:szCs w:val="32"/>
        </w:rPr>
        <w:t>摸排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本单位来往疫区发生地人员、</w:t>
      </w:r>
      <w:r>
        <w:rPr>
          <w:rFonts w:hint="eastAsia" w:ascii="仿宋_GB2312" w:hAnsi="仿宋" w:eastAsia="仿宋_GB2312" w:cs="仿宋"/>
          <w:sz w:val="32"/>
          <w:szCs w:val="32"/>
        </w:rPr>
        <w:t>与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疫区发生地人员、</w:t>
      </w:r>
      <w:r>
        <w:rPr>
          <w:rFonts w:hint="eastAsia" w:ascii="仿宋_GB2312" w:hAnsi="仿宋" w:eastAsia="仿宋_GB2312" w:cs="仿宋"/>
          <w:sz w:val="32"/>
          <w:szCs w:val="32"/>
        </w:rPr>
        <w:t>病患（含疑似）接触人员，并建立个人情况档案；及时向市有关部门报告疫情信息及防控信息；想方设法采购应急物资，保障机关运转不受疫情影响；认真落实市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公路局</w:t>
      </w:r>
      <w:r>
        <w:rPr>
          <w:rFonts w:hint="eastAsia" w:ascii="仿宋_GB2312" w:hAnsi="仿宋" w:eastAsia="仿宋_GB2312" w:cs="仿宋"/>
          <w:sz w:val="32"/>
          <w:szCs w:val="32"/>
        </w:rPr>
        <w:t>《关于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切实</w:t>
      </w:r>
      <w:r>
        <w:rPr>
          <w:rFonts w:hint="eastAsia" w:ascii="仿宋_GB2312" w:hAnsi="仿宋" w:eastAsia="仿宋_GB2312" w:cs="仿宋"/>
          <w:sz w:val="32"/>
          <w:szCs w:val="32"/>
        </w:rPr>
        <w:t>做好新型冠状病毒感染的肺炎疫情防控工作的通知》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</w:rPr>
        <w:t>路办〔2020〕89号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；按照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职责落实办公场所、渡口、服务区、施工项目疫情防控措施</w:t>
      </w:r>
      <w:r>
        <w:rPr>
          <w:rFonts w:hint="eastAsia" w:ascii="仿宋_GB2312" w:hAnsi="仿宋" w:eastAsia="仿宋_GB2312" w:cs="仿宋"/>
          <w:sz w:val="32"/>
          <w:szCs w:val="32"/>
        </w:rPr>
        <w:t>，全面掌握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本单位</w:t>
      </w:r>
      <w:r>
        <w:rPr>
          <w:rFonts w:hint="eastAsia" w:ascii="仿宋_GB2312" w:hAnsi="仿宋" w:eastAsia="仿宋_GB2312" w:cs="仿宋"/>
          <w:sz w:val="32"/>
          <w:szCs w:val="32"/>
        </w:rPr>
        <w:t>疫情防控动态。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收到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本单位</w:t>
      </w:r>
      <w:r>
        <w:rPr>
          <w:rFonts w:hint="eastAsia" w:ascii="仿宋_GB2312" w:hAnsi="仿宋" w:eastAsia="仿宋_GB2312" w:cs="仿宋"/>
          <w:sz w:val="32"/>
          <w:szCs w:val="32"/>
        </w:rPr>
        <w:t>出现疑似或确诊感染的信息，必须第一时间指导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所属单位（部门）做好应急措施，迅即</w:t>
      </w:r>
      <w:r>
        <w:rPr>
          <w:rFonts w:hint="eastAsia" w:ascii="仿宋_GB2312" w:hAnsi="仿宋" w:eastAsia="仿宋_GB2312" w:cs="仿宋"/>
          <w:sz w:val="32"/>
          <w:szCs w:val="32"/>
        </w:rPr>
        <w:t>报告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当地及</w:t>
      </w:r>
      <w:r>
        <w:rPr>
          <w:rFonts w:hint="eastAsia" w:ascii="仿宋_GB2312" w:hAnsi="仿宋" w:eastAsia="仿宋_GB2312" w:cs="仿宋"/>
          <w:sz w:val="32"/>
          <w:szCs w:val="32"/>
        </w:rPr>
        <w:t>市指挥部、市疾控中心等有关防疫防控部门，并组织编好具体信息向市有关部门报告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sz w:val="32"/>
          <w:szCs w:val="32"/>
        </w:rPr>
        <w:t>立即采取正确的隔离措施，暂停有关人员流动，待市有关防疫防控部门处置。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领导小组下设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6个专项组。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综合组。李华栋</w:t>
      </w:r>
      <w:r>
        <w:rPr>
          <w:rFonts w:hint="eastAsia" w:ascii="仿宋_GB2312" w:hAnsi="仿宋" w:eastAsia="仿宋_GB2312" w:cs="仿宋"/>
          <w:sz w:val="32"/>
          <w:szCs w:val="32"/>
        </w:rPr>
        <w:t>同志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任组长，欧阳立波、王斯翘同志任副组长，组员由办公室、财审科人员组成。</w:t>
      </w:r>
      <w:r>
        <w:rPr>
          <w:rFonts w:hint="eastAsia" w:ascii="仿宋_GB2312" w:hAnsi="仿宋" w:eastAsia="仿宋_GB2312" w:cs="仿宋"/>
          <w:sz w:val="32"/>
          <w:szCs w:val="32"/>
        </w:rPr>
        <w:t>承担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领导</w:t>
      </w:r>
      <w:r>
        <w:rPr>
          <w:rFonts w:hint="eastAsia" w:ascii="仿宋_GB2312" w:hAnsi="仿宋" w:eastAsia="仿宋_GB2312" w:cs="仿宋"/>
          <w:sz w:val="32"/>
          <w:szCs w:val="32"/>
        </w:rPr>
        <w:t>小组日常工作，按照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领导</w:t>
      </w:r>
      <w:r>
        <w:rPr>
          <w:rFonts w:hint="eastAsia" w:ascii="仿宋_GB2312" w:hAnsi="仿宋" w:eastAsia="仿宋_GB2312" w:cs="仿宋"/>
          <w:sz w:val="32"/>
          <w:szCs w:val="32"/>
        </w:rPr>
        <w:t>小组的要求负责统筹协调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各专项</w:t>
      </w:r>
      <w:r>
        <w:rPr>
          <w:rFonts w:hint="eastAsia" w:ascii="仿宋_GB2312" w:hAnsi="仿宋" w:eastAsia="仿宋_GB2312" w:cs="仿宋"/>
          <w:sz w:val="32"/>
          <w:szCs w:val="32"/>
        </w:rPr>
        <w:t>组工作。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对接市防控指挥部办公室做好</w:t>
      </w:r>
      <w:r>
        <w:rPr>
          <w:rFonts w:hint="eastAsia" w:ascii="仿宋_GB2312" w:hAnsi="仿宋" w:eastAsia="仿宋_GB2312" w:cs="仿宋"/>
          <w:sz w:val="32"/>
          <w:szCs w:val="32"/>
        </w:rPr>
        <w:t>防控工作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的上传下达</w:t>
      </w:r>
      <w:r>
        <w:rPr>
          <w:rFonts w:hint="eastAsia" w:ascii="仿宋_GB2312" w:hAnsi="仿宋" w:eastAsia="仿宋_GB2312" w:cs="仿宋"/>
          <w:sz w:val="32"/>
          <w:szCs w:val="32"/>
        </w:rPr>
        <w:t>和信息收集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报送工作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做好机关办公场所疫情防控工作。做好机关防控物资采购保障工作。统筹做好疫情防控宣传工作。</w:t>
      </w:r>
    </w:p>
    <w:p>
      <w:pPr>
        <w:adjustRightInd w:val="0"/>
        <w:snapToGrid w:val="0"/>
        <w:spacing w:line="360" w:lineRule="auto"/>
        <w:ind w:left="279" w:leftChars="133" w:firstLine="320" w:firstLineChars="1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疫情处置组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。蔡伟兵同志任组长，李华栋、王斯翘同志任副组长，组员由安保科、办公室人员组成。</w:t>
      </w:r>
      <w:r>
        <w:rPr>
          <w:rFonts w:hint="eastAsia" w:ascii="仿宋_GB2312" w:hAnsi="仿宋" w:eastAsia="仿宋_GB2312" w:cs="仿宋"/>
          <w:sz w:val="32"/>
          <w:szCs w:val="32"/>
        </w:rPr>
        <w:t>负责每日对机关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办公楼进入</w:t>
      </w:r>
      <w:r>
        <w:rPr>
          <w:rFonts w:hint="eastAsia" w:ascii="仿宋_GB2312" w:hAnsi="仿宋" w:eastAsia="仿宋_GB2312" w:cs="仿宋"/>
          <w:sz w:val="32"/>
          <w:szCs w:val="32"/>
        </w:rPr>
        <w:t>人员测量体温，做好登记，引导全体人员待在各自办公室内办公，发现体温超37.3度者，立即报告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并采取适当措施</w:t>
      </w:r>
      <w:r>
        <w:rPr>
          <w:rFonts w:hint="eastAsia" w:ascii="仿宋_GB2312" w:hAnsi="仿宋" w:eastAsia="仿宋_GB2312" w:cs="仿宋"/>
          <w:sz w:val="32"/>
          <w:szCs w:val="32"/>
        </w:rPr>
        <w:t>。出现疑似或确诊病例时，将该人员所在办公室立即关闭，并报告市指挥部、市疾控中心等有关防疫防控部门，同时立即摸排与病例接触人员，建立个人情况档案。</w:t>
      </w:r>
    </w:p>
    <w:p>
      <w:pPr>
        <w:adjustRightInd w:val="0"/>
        <w:snapToGrid w:val="0"/>
        <w:spacing w:line="360" w:lineRule="auto"/>
        <w:ind w:left="1" w:firstLine="960" w:firstLineChars="3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3.施工项目组。莫秋旭同志任组长，袁伟强同志任副组长，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组员由基建科、养护科及其项目管理处人员组成。负责督促指导各公路施工项目疫情防控工作，督促落实施工单位务工人员疫情防御措施。</w:t>
      </w:r>
    </w:p>
    <w:p>
      <w:pPr>
        <w:adjustRightInd w:val="0"/>
        <w:snapToGrid w:val="0"/>
        <w:spacing w:line="360" w:lineRule="auto"/>
        <w:ind w:left="1" w:firstLine="960" w:firstLineChars="3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渡口渡运组。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袁伟强同志任组长，林荣同志任副组长，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组员由养护科人员组成。负责督促指导渡口运营单位做好疫情防控工作，督促落实码头、客船的清洁、消毒、通风、测体温等疫情防御措施。</w:t>
      </w:r>
    </w:p>
    <w:p>
      <w:pPr>
        <w:adjustRightInd w:val="0"/>
        <w:snapToGrid w:val="0"/>
        <w:spacing w:line="360" w:lineRule="auto"/>
        <w:ind w:left="1" w:firstLine="960" w:firstLineChars="3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5.公路运营组。唐辉同志任组长，梁云山同志任副组长，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组员由收费与科教科、路政科人员组成。负责督促指导公路服务区疫情防控工作，配合协调指导公路检疫检查站工作。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仿宋"/>
          <w:bCs/>
          <w:sz w:val="32"/>
          <w:szCs w:val="32"/>
        </w:rPr>
        <w:t>、防控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工作</w:t>
      </w:r>
      <w:r>
        <w:rPr>
          <w:rFonts w:hint="eastAsia" w:ascii="黑体" w:hAnsi="黑体" w:eastAsia="黑体" w:cs="仿宋"/>
          <w:bCs/>
          <w:sz w:val="32"/>
          <w:szCs w:val="32"/>
        </w:rPr>
        <w:t>要求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726" w:firstLineChars="227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为预防新型冠状病毒感染，全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局干部职工务必</w:t>
      </w:r>
      <w:r>
        <w:rPr>
          <w:rFonts w:hint="eastAsia" w:ascii="仿宋_GB2312" w:hAnsi="仿宋" w:eastAsia="仿宋_GB2312" w:cs="仿宋"/>
          <w:bCs/>
          <w:sz w:val="32"/>
          <w:szCs w:val="32"/>
        </w:rPr>
        <w:t>自觉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做好</w:t>
      </w:r>
      <w:r>
        <w:rPr>
          <w:rFonts w:hint="eastAsia" w:ascii="仿宋_GB2312" w:hAnsi="仿宋" w:eastAsia="仿宋_GB2312" w:cs="仿宋"/>
          <w:bCs/>
          <w:sz w:val="32"/>
          <w:szCs w:val="32"/>
        </w:rPr>
        <w:t>以下措施：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1.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佩</w:t>
      </w:r>
      <w:r>
        <w:rPr>
          <w:rFonts w:hint="eastAsia" w:ascii="仿宋_GB2312" w:hAnsi="仿宋" w:eastAsia="仿宋_GB2312" w:cs="仿宋"/>
          <w:bCs/>
          <w:sz w:val="32"/>
          <w:szCs w:val="32"/>
        </w:rPr>
        <w:t>戴口罩上班；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2.严禁去疫区或经过疫区，严禁与有疫区经历的人员接触；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3.避免接触野生动物或流浪、散养动物，严禁食用野生动物或来源不明肉类、动物内脏；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4.严格按照官方发布的防控要求，时刻注意个人卫生；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5.避免到人流密集的场所</w:t>
      </w:r>
      <w:r>
        <w:rPr>
          <w:rFonts w:hint="eastAsia" w:ascii="仿宋_GB2312" w:hAnsi="仿宋" w:eastAsia="仿宋_GB2312" w:cs="仿宋"/>
          <w:bCs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仿宋"/>
          <w:bCs/>
          <w:sz w:val="32"/>
          <w:szCs w:val="32"/>
        </w:rPr>
        <w:t>封闭、空气不流通的公共场所；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6.坚持开窗通风，保持办公场所空气流通，出现发热(体温超过37.3度)、咳嗽、气促、乏力等症状，立即主动报告，严格按照官方指引就医，主动配合有关部门防控；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>7.引导教育家人、亲戚、朋友等按照官方指引做好个人防护、预防工作。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"/>
          <w:sz w:val="32"/>
          <w:szCs w:val="32"/>
        </w:rPr>
        <w:t>、有关单位联系方式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1.市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防疫</w:t>
      </w:r>
      <w:r>
        <w:rPr>
          <w:rFonts w:hint="eastAsia" w:ascii="仿宋_GB2312" w:hAnsi="仿宋" w:eastAsia="仿宋_GB2312" w:cs="仿宋"/>
          <w:sz w:val="32"/>
          <w:szCs w:val="32"/>
        </w:rPr>
        <w:t>指挥部电话：3130011、3288583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2.市疾控中心电话：3269380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3.市委值班室电话：3180888、3180999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.市政府总值班室电话：3181240、3181241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5.市公路局防控综合组电话：3177123、3177197。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left="958" w:leftChars="456" w:firstLine="3520" w:firstLineChars="11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湛江市公路管理局</w:t>
      </w:r>
    </w:p>
    <w:p>
      <w:pPr>
        <w:adjustRightInd w:val="0"/>
        <w:snapToGrid w:val="0"/>
        <w:spacing w:line="360" w:lineRule="auto"/>
        <w:ind w:left="958" w:leftChars="456" w:firstLine="3840" w:firstLineChars="1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2020年2月3日</w:t>
      </w:r>
    </w:p>
    <w:sectPr>
      <w:footerReference r:id="rId3" w:type="default"/>
      <w:footerReference r:id="rId4" w:type="even"/>
      <w:pgSz w:w="11906" w:h="16838"/>
      <w:pgMar w:top="1418" w:right="1559" w:bottom="1418" w:left="1559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95086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  <w:ind w:right="360" w:firstLine="3465" w:firstLineChars="1650"/>
      <w:rPr>
        <w:kern w:val="0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F1E"/>
    <w:multiLevelType w:val="singleLevel"/>
    <w:tmpl w:val="49093F1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6E23103"/>
    <w:rsid w:val="00004DBF"/>
    <w:rsid w:val="00070820"/>
    <w:rsid w:val="000A7DD5"/>
    <w:rsid w:val="00133312"/>
    <w:rsid w:val="00147321"/>
    <w:rsid w:val="00183CCB"/>
    <w:rsid w:val="001A5956"/>
    <w:rsid w:val="001B0A53"/>
    <w:rsid w:val="001D093A"/>
    <w:rsid w:val="001F2094"/>
    <w:rsid w:val="00220004"/>
    <w:rsid w:val="00232DE7"/>
    <w:rsid w:val="00240C99"/>
    <w:rsid w:val="00245D40"/>
    <w:rsid w:val="00254C86"/>
    <w:rsid w:val="00272A4A"/>
    <w:rsid w:val="002F22C2"/>
    <w:rsid w:val="00351395"/>
    <w:rsid w:val="003753F5"/>
    <w:rsid w:val="003877DF"/>
    <w:rsid w:val="003978DB"/>
    <w:rsid w:val="003C603B"/>
    <w:rsid w:val="003D6205"/>
    <w:rsid w:val="0041523B"/>
    <w:rsid w:val="00441F7F"/>
    <w:rsid w:val="004A2D59"/>
    <w:rsid w:val="004A6C88"/>
    <w:rsid w:val="004B4B47"/>
    <w:rsid w:val="005865AF"/>
    <w:rsid w:val="00597328"/>
    <w:rsid w:val="0060117F"/>
    <w:rsid w:val="00634F6F"/>
    <w:rsid w:val="00685B23"/>
    <w:rsid w:val="006A3D6C"/>
    <w:rsid w:val="006B65B5"/>
    <w:rsid w:val="006C7FC8"/>
    <w:rsid w:val="00700C02"/>
    <w:rsid w:val="007930B5"/>
    <w:rsid w:val="007979E1"/>
    <w:rsid w:val="007C5143"/>
    <w:rsid w:val="008160BE"/>
    <w:rsid w:val="008D1A53"/>
    <w:rsid w:val="008E0751"/>
    <w:rsid w:val="009931B1"/>
    <w:rsid w:val="009F743F"/>
    <w:rsid w:val="00A0480F"/>
    <w:rsid w:val="00A72986"/>
    <w:rsid w:val="00A75945"/>
    <w:rsid w:val="00A97856"/>
    <w:rsid w:val="00AB2620"/>
    <w:rsid w:val="00B17097"/>
    <w:rsid w:val="00B17D9B"/>
    <w:rsid w:val="00B27A29"/>
    <w:rsid w:val="00B46BF7"/>
    <w:rsid w:val="00B47D1B"/>
    <w:rsid w:val="00C02E5E"/>
    <w:rsid w:val="00C2743C"/>
    <w:rsid w:val="00C4726A"/>
    <w:rsid w:val="00C73F2C"/>
    <w:rsid w:val="00C83934"/>
    <w:rsid w:val="00CC21B4"/>
    <w:rsid w:val="00D1147E"/>
    <w:rsid w:val="00DE06D1"/>
    <w:rsid w:val="00E6127D"/>
    <w:rsid w:val="00EA2204"/>
    <w:rsid w:val="00EE5B6F"/>
    <w:rsid w:val="00F80869"/>
    <w:rsid w:val="033773F4"/>
    <w:rsid w:val="05E31F8E"/>
    <w:rsid w:val="0DA410F3"/>
    <w:rsid w:val="0F620CEC"/>
    <w:rsid w:val="11DB506B"/>
    <w:rsid w:val="1D336C4C"/>
    <w:rsid w:val="21255CB2"/>
    <w:rsid w:val="22386A43"/>
    <w:rsid w:val="24DB10F9"/>
    <w:rsid w:val="314F5DFF"/>
    <w:rsid w:val="3C856644"/>
    <w:rsid w:val="4CBC357D"/>
    <w:rsid w:val="53F842A0"/>
    <w:rsid w:val="56E23103"/>
    <w:rsid w:val="5E816F6A"/>
    <w:rsid w:val="63C423E9"/>
    <w:rsid w:val="65393472"/>
    <w:rsid w:val="65DB6263"/>
    <w:rsid w:val="6D522F54"/>
    <w:rsid w:val="73D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18"/>
      <w:szCs w:val="18"/>
    </w:rPr>
  </w:style>
  <w:style w:type="character" w:styleId="16">
    <w:name w:val="HTML Cite"/>
    <w:basedOn w:val="7"/>
    <w:qFormat/>
    <w:uiPriority w:val="0"/>
  </w:style>
  <w:style w:type="character" w:customStyle="1" w:styleId="17">
    <w:name w:val="标题 Char"/>
    <w:basedOn w:val="7"/>
    <w:link w:val="4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8">
    <w:name w:val="页脚 Char"/>
    <w:basedOn w:val="7"/>
    <w:link w:val="2"/>
    <w:qFormat/>
    <w:uiPriority w:val="99"/>
    <w:rPr>
      <w:rFonts w:ascii="Times New Roman" w:hAnsi="Times New Roman"/>
      <w:kern w:val="2"/>
      <w:sz w:val="18"/>
      <w:szCs w:val="1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itc"/>
    <w:basedOn w:val="7"/>
    <w:qFormat/>
    <w:uiPriority w:val="0"/>
  </w:style>
  <w:style w:type="character" w:customStyle="1" w:styleId="21">
    <w:name w:val="pw"/>
    <w:basedOn w:val="7"/>
    <w:qFormat/>
    <w:uiPriority w:val="0"/>
  </w:style>
  <w:style w:type="character" w:customStyle="1" w:styleId="22">
    <w:name w:val="styhelp"/>
    <w:basedOn w:val="7"/>
    <w:qFormat/>
    <w:uiPriority w:val="0"/>
  </w:style>
  <w:style w:type="character" w:customStyle="1" w:styleId="23">
    <w:name w:val="mail"/>
    <w:basedOn w:val="7"/>
    <w:qFormat/>
    <w:uiPriority w:val="0"/>
  </w:style>
  <w:style w:type="character" w:customStyle="1" w:styleId="24">
    <w:name w:val="ex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256</Words>
  <Characters>1461</Characters>
  <Lines>12</Lines>
  <Paragraphs>3</Paragraphs>
  <TotalTime>7</TotalTime>
  <ScaleCrop>false</ScaleCrop>
  <LinksUpToDate>false</LinksUpToDate>
  <CharactersWithSpaces>1714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2020-02-03T09:09:00Z</dcterms:created>
  <dc:creator>Yummy</dc:creator>
  <cp:lastModifiedBy>李华栋</cp:lastModifiedBy>
  <cp:lastPrinted>2020-02-07T09:13:00Z</cp:lastPrinted>
  <dcterms:modified xsi:type="dcterms:W3CDTF">2020-02-09T09:05:39Z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