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668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</w:pPr>
    </w:p>
    <w:p w14:paraId="739E58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2025年中共湛江市委网络安全和信息化委员会办公室“三公”经费支出说明</w:t>
      </w:r>
    </w:p>
    <w:p w14:paraId="7E437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143E7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“三公”经费财政拨款支出决算为1.98万元，完成全年预算1.98万元的100%，比上年决算数增加0.15万元，增长8.4%。其中：因公出国（境）费支出决算为0万元，完成预算0万元的--%（基数为0，不可比），比上年决算数增加0万元，增长--（基数为0，不可比）；公务用车购置及运行维护费支出决算为1.86万元，完成预算1.86万元的100%，比上年决算数增加0.66万元，增长54.7%；其中：公务用车购置支出决算为0万元，完成预算0万元的--%（基数为0，不可比），比上年决算数增加0万元，增长--（基数为0，不可比）；公务用车运行维护费支出决算为1.86万元，完成预算1.86万元的100%，比上年决算数增加0.66万元，增长54.7%；公务接待费支出决算为0.12万元，完成预算0.12万元的100%，比上年决算数减少0.5万元，下降80.8%。</w:t>
      </w:r>
    </w:p>
    <w:p w14:paraId="63ACF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2025年度“三公”经费支出决算等于预算数的主要情况：认真贯彻落实中央八项规定精神和厉行节约的要求，从严控制“三公”经费开支，全年实际支出与预算持平。</w:t>
      </w:r>
    </w:p>
    <w:p w14:paraId="16E48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2025年度“三公”经费支出决算大于上年决算数的主要情况：公务用车运行维护费支出有所增加。</w:t>
      </w:r>
    </w:p>
    <w:p w14:paraId="24EB7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840" w:rightChars="400"/>
        <w:jc w:val="right"/>
        <w:textAlignment w:val="auto"/>
        <w:rPr>
          <w:rFonts w:hint="eastAsia" w:ascii="华文中宋" w:hAnsi="华文中宋" w:eastAsia="华文中宋" w:cs="华文中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sectPr>
          <w:pgSz w:w="11906" w:h="16838"/>
          <w:pgMar w:top="2098" w:right="1531" w:bottom="1984" w:left="1531" w:header="851" w:footer="992" w:gutter="0"/>
          <w:cols w:space="720" w:num="1"/>
          <w:rtlGutter w:val="0"/>
          <w:docGrid w:type="lines" w:linePitch="312" w:charSpace="0"/>
        </w:sect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</w:t>
      </w:r>
    </w:p>
    <w:tbl>
      <w:tblPr>
        <w:tblStyle w:val="2"/>
        <w:tblW w:w="145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1752"/>
        <w:gridCol w:w="1047"/>
        <w:gridCol w:w="1034"/>
        <w:gridCol w:w="1047"/>
        <w:gridCol w:w="1072"/>
        <w:gridCol w:w="1098"/>
        <w:gridCol w:w="1136"/>
        <w:gridCol w:w="1072"/>
        <w:gridCol w:w="1034"/>
        <w:gridCol w:w="1072"/>
        <w:gridCol w:w="1216"/>
      </w:tblGrid>
      <w:tr w14:paraId="7C956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5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76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财政拨款“三公”经费支出决算表</w:t>
            </w:r>
          </w:p>
        </w:tc>
      </w:tr>
      <w:tr w14:paraId="6679A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6A9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879F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AFA52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06142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BE8E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D660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5E628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5B17D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47A10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1B414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170BE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C88E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24D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8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CE8C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部门：中共湛江市委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网络安全和信息化委员会办公室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1BB19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2F0DD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B9637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DBAD6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3D8A7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047AA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F0817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2E5C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 w14:paraId="1C458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9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9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预算数</w:t>
            </w:r>
          </w:p>
        </w:tc>
        <w:tc>
          <w:tcPr>
            <w:tcW w:w="66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0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决算数</w:t>
            </w:r>
          </w:p>
        </w:tc>
      </w:tr>
      <w:tr w14:paraId="1C7F2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2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1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因公出国（境）费</w:t>
            </w:r>
          </w:p>
        </w:tc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8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公务用车购置及运行维护费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B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公务接待费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9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3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因公出国（境）费</w:t>
            </w:r>
          </w:p>
        </w:tc>
        <w:tc>
          <w:tcPr>
            <w:tcW w:w="31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0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公务用车购置及运行维护费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E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公务接待费</w:t>
            </w:r>
          </w:p>
        </w:tc>
      </w:tr>
      <w:tr w14:paraId="66C64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35B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BD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6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7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购置费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7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运行维护费</w:t>
            </w: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6A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936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72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5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A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购置费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7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运行维护费</w:t>
            </w: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42A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34E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89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F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E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1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C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2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1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3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1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1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4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B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D91F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362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A85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828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E1D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8EE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C6F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D2C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678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0DB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AC0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E12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E88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</w:tr>
      <w:tr w14:paraId="295BB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58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C85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注：本表反映部门本年度财政拨款“三公”经费支出预决算情况。其中，预算数为“三公”经费全年预算数，反映按规定程序调整后的预算数；决算数是包括当年财政拨款和以前年度结转资金安排的实际支出。</w:t>
            </w:r>
          </w:p>
        </w:tc>
      </w:tr>
    </w:tbl>
    <w:p w14:paraId="70473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sectPr>
      <w:pgSz w:w="16838" w:h="11906" w:orient="landscape"/>
      <w:pgMar w:top="1531" w:right="2098" w:bottom="1531" w:left="1984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YWE4MmIwNjcxM2QyYTg1MWI0NWYyNWY3ODY0YjgifQ=="/>
  </w:docVars>
  <w:rsids>
    <w:rsidRoot w:val="6C1FEE12"/>
    <w:rsid w:val="016A5D41"/>
    <w:rsid w:val="17E94CA2"/>
    <w:rsid w:val="185803DA"/>
    <w:rsid w:val="207F66EB"/>
    <w:rsid w:val="24D740D4"/>
    <w:rsid w:val="253A1EEE"/>
    <w:rsid w:val="2C7A1245"/>
    <w:rsid w:val="3EFB485F"/>
    <w:rsid w:val="4E200D92"/>
    <w:rsid w:val="518C5919"/>
    <w:rsid w:val="580E7831"/>
    <w:rsid w:val="5B4D241F"/>
    <w:rsid w:val="623E343C"/>
    <w:rsid w:val="64D23995"/>
    <w:rsid w:val="65B03CD6"/>
    <w:rsid w:val="69401815"/>
    <w:rsid w:val="6A2E6489"/>
    <w:rsid w:val="6B6F3555"/>
    <w:rsid w:val="6C1FEE12"/>
    <w:rsid w:val="6F7BAB67"/>
    <w:rsid w:val="B26AC9BE"/>
    <w:rsid w:val="B75373CB"/>
    <w:rsid w:val="DBED58EC"/>
    <w:rsid w:val="F9EF0373"/>
    <w:rsid w:val="FB7DE73A"/>
    <w:rsid w:val="FE7D78CC"/>
    <w:rsid w:val="FFE5CB91"/>
    <w:rsid w:val="FFFAFF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746</Words>
  <Characters>843</Characters>
  <Lines>0</Lines>
  <Paragraphs>0</Paragraphs>
  <TotalTime>54</TotalTime>
  <ScaleCrop>false</ScaleCrop>
  <LinksUpToDate>false</LinksUpToDate>
  <CharactersWithSpaces>870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2023-09-17T02:24:00Z</dcterms:created>
  <dc:creator>uos</dc:creator>
  <cp:lastModifiedBy>源が颜</cp:lastModifiedBy>
  <cp:lastPrinted>2023-09-16T15:20:00Z</cp:lastPrinted>
  <dcterms:modified xsi:type="dcterms:W3CDTF">2026-09-14T02:57:09Z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3EBAE85AB0C9457BAEBC441552FCDA00_13</vt:lpwstr>
  </property>
  <property fmtid="{D5CDD505-2E9C-101B-9397-08002B2CF9AE}" pid="4" name="KSOTemplateDocerSaveRecord">
    <vt:lpwstr>eyJoZGlkIjoiNDk2MDQ3MDQ3NWFmOTM5ODYyMmFhZjJmOTM2MTI4MTUiLCJ1c2VySWQiOiIxNjQ5MTc1MTM3In0=</vt:lpwstr>
  </property>
</Properties>
</file>