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9333E4">
      <w:pPr>
        <w:keepNext w:val="0"/>
        <w:keepLines w:val="0"/>
        <w:pageBreakBefore w:val="0"/>
        <w:widowControl/>
        <w:suppressLineNumbers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i w:val="0"/>
          <w:iCs w:val="0"/>
          <w:caps w:val="0"/>
          <w:color w:val="333333"/>
          <w:spacing w:val="0"/>
          <w:sz w:val="32"/>
          <w:szCs w:val="32"/>
          <w:lang w:val="en-US" w:eastAsia="zh-CN"/>
        </w:rPr>
      </w:pPr>
      <w:bookmarkStart w:id="0" w:name="_GoBack"/>
      <w:r>
        <w:rPr>
          <w:rFonts w:hint="eastAsia" w:ascii="仿宋_GB2312" w:hAnsi="仿宋_GB2312" w:eastAsia="仿宋_GB2312" w:cs="仿宋_GB2312"/>
          <w:i w:val="0"/>
          <w:iCs w:val="0"/>
          <w:caps w:val="0"/>
          <w:color w:val="auto"/>
          <w:spacing w:val="0"/>
          <w:sz w:val="32"/>
          <w:szCs w:val="32"/>
          <w:lang w:eastAsia="zh-CN"/>
        </w:rPr>
        <w:t>附件</w:t>
      </w:r>
      <w:r>
        <w:rPr>
          <w:rFonts w:hint="eastAsia" w:ascii="仿宋_GB2312" w:hAnsi="仿宋_GB2312" w:eastAsia="仿宋_GB2312" w:cs="仿宋_GB2312"/>
          <w:i w:val="0"/>
          <w:iCs w:val="0"/>
          <w:caps w:val="0"/>
          <w:color w:val="auto"/>
          <w:spacing w:val="0"/>
          <w:sz w:val="32"/>
          <w:szCs w:val="32"/>
          <w:lang w:val="en-US" w:eastAsia="zh-CN"/>
        </w:rPr>
        <w:t>2</w:t>
      </w:r>
    </w:p>
    <w:p w14:paraId="03ECE07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0"/>
          <w:sz w:val="44"/>
          <w:szCs w:val="44"/>
          <w:u w:val="none"/>
          <w:lang w:val="en-US" w:eastAsia="zh-CN"/>
        </w:rPr>
      </w:pPr>
      <w:r>
        <w:rPr>
          <w:rFonts w:hint="eastAsia" w:ascii="方正小标宋简体" w:hAnsi="方正小标宋简体" w:eastAsia="方正小标宋简体" w:cs="方正小标宋简体"/>
          <w:i w:val="0"/>
          <w:iCs w:val="0"/>
          <w:caps w:val="0"/>
          <w:color w:val="000000"/>
          <w:spacing w:val="0"/>
          <w:sz w:val="44"/>
          <w:szCs w:val="44"/>
          <w:u w:val="none"/>
          <w:lang w:val="en-US" w:eastAsia="zh-CN"/>
        </w:rPr>
        <w:t>湛江市文化广电旅游体育局采购第十五届全国运动会湛江赛区档案整理服务项目</w:t>
      </w:r>
    </w:p>
    <w:p w14:paraId="5AD11FB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i w:val="0"/>
          <w:iCs w:val="0"/>
          <w:caps w:val="0"/>
          <w:color w:val="000000"/>
          <w:spacing w:val="0"/>
          <w:sz w:val="44"/>
          <w:szCs w:val="44"/>
          <w:u w:val="none"/>
          <w:lang w:val="en-US" w:eastAsia="zh-CN"/>
        </w:rPr>
      </w:pPr>
      <w:r>
        <w:rPr>
          <w:rFonts w:hint="eastAsia" w:ascii="方正小标宋简体" w:hAnsi="方正小标宋简体" w:eastAsia="方正小标宋简体" w:cs="方正小标宋简体"/>
          <w:i w:val="0"/>
          <w:iCs w:val="0"/>
          <w:caps w:val="0"/>
          <w:color w:val="000000"/>
          <w:spacing w:val="0"/>
          <w:sz w:val="44"/>
          <w:szCs w:val="44"/>
          <w:u w:val="none"/>
          <w:lang w:val="en-US" w:eastAsia="zh-CN"/>
        </w:rPr>
        <w:t>报价表</w:t>
      </w:r>
    </w:p>
    <w:bookmarkEnd w:id="0"/>
    <w:p w14:paraId="22614378">
      <w:pPr>
        <w:numPr>
          <w:ilvl w:val="0"/>
          <w:numId w:val="0"/>
        </w:numPr>
        <w:rPr>
          <w:rFonts w:hint="eastAsia" w:ascii="仿宋_GB2312" w:hAnsi="仿宋_GB2312" w:eastAsia="仿宋_GB2312" w:cs="仿宋_GB2312"/>
          <w:b w:val="0"/>
          <w:bCs w:val="0"/>
          <w:kern w:val="0"/>
          <w:sz w:val="32"/>
          <w:szCs w:val="32"/>
          <w:lang w:val="en-US" w:eastAsia="zh-CN" w:bidi="ar"/>
        </w:rPr>
      </w:pPr>
    </w:p>
    <w:tbl>
      <w:tblPr>
        <w:tblStyle w:val="4"/>
        <w:tblW w:w="985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525"/>
        <w:gridCol w:w="1005"/>
        <w:gridCol w:w="4980"/>
        <w:gridCol w:w="1224"/>
        <w:gridCol w:w="707"/>
        <w:gridCol w:w="707"/>
        <w:gridCol w:w="706"/>
      </w:tblGrid>
      <w:tr w14:paraId="4640E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blHeader/>
          <w:jc w:val="center"/>
        </w:trPr>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B5DE666">
            <w:pPr>
              <w:keepNext w:val="0"/>
              <w:keepLines w:val="0"/>
              <w:widowControl/>
              <w:suppressLineNumbers w:val="0"/>
              <w:snapToGrid w:val="0"/>
              <w:spacing w:line="240" w:lineRule="auto"/>
              <w:ind w:left="0" w:leftChars="0" w:right="0" w:rightChars="0" w:firstLine="0" w:firstLineChars="0"/>
              <w:jc w:val="center"/>
              <w:rPr>
                <w:rFonts w:hint="eastAsia" w:ascii="黑体" w:hAnsi="黑体" w:eastAsia="黑体" w:cs="黑体"/>
                <w:b/>
                <w:bCs w:val="0"/>
                <w:sz w:val="22"/>
                <w:szCs w:val="22"/>
              </w:rPr>
            </w:pPr>
            <w:r>
              <w:rPr>
                <w:rFonts w:hint="eastAsia" w:ascii="黑体" w:hAnsi="黑体" w:eastAsia="黑体" w:cs="黑体"/>
                <w:b/>
                <w:bCs w:val="0"/>
                <w:kern w:val="0"/>
                <w:sz w:val="22"/>
                <w:szCs w:val="22"/>
                <w:lang w:val="en-US" w:eastAsia="zh-CN" w:bidi="ar"/>
              </w:rPr>
              <w:t>序号</w:t>
            </w:r>
          </w:p>
        </w:tc>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74B176B">
            <w:pPr>
              <w:keepNext w:val="0"/>
              <w:keepLines w:val="0"/>
              <w:widowControl/>
              <w:suppressLineNumbers w:val="0"/>
              <w:snapToGrid w:val="0"/>
              <w:spacing w:line="240" w:lineRule="auto"/>
              <w:ind w:left="0" w:leftChars="0" w:right="0" w:rightChars="0" w:firstLine="0" w:firstLineChars="0"/>
              <w:jc w:val="center"/>
              <w:rPr>
                <w:rFonts w:hint="eastAsia" w:ascii="黑体" w:hAnsi="黑体" w:eastAsia="黑体" w:cs="黑体"/>
                <w:b/>
                <w:bCs w:val="0"/>
                <w:sz w:val="22"/>
                <w:szCs w:val="22"/>
                <w:lang w:eastAsia="zh-CN"/>
              </w:rPr>
            </w:pPr>
            <w:r>
              <w:rPr>
                <w:rFonts w:hint="eastAsia" w:ascii="黑体" w:hAnsi="黑体" w:eastAsia="黑体" w:cs="黑体"/>
                <w:b/>
                <w:bCs w:val="0"/>
                <w:sz w:val="22"/>
                <w:szCs w:val="22"/>
                <w:lang w:eastAsia="zh-CN"/>
              </w:rPr>
              <w:t>类别</w:t>
            </w:r>
          </w:p>
        </w:tc>
        <w:tc>
          <w:tcPr>
            <w:tcW w:w="4980"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49FCF96">
            <w:pPr>
              <w:keepNext w:val="0"/>
              <w:keepLines w:val="0"/>
              <w:widowControl/>
              <w:suppressLineNumbers w:val="0"/>
              <w:snapToGrid w:val="0"/>
              <w:spacing w:line="240" w:lineRule="auto"/>
              <w:ind w:left="0" w:leftChars="0" w:right="0" w:rightChars="0" w:firstLine="0" w:firstLineChars="0"/>
              <w:jc w:val="center"/>
              <w:rPr>
                <w:rFonts w:hint="eastAsia" w:ascii="黑体" w:hAnsi="黑体" w:eastAsia="黑体" w:cs="黑体"/>
                <w:b/>
                <w:bCs w:val="0"/>
                <w:sz w:val="22"/>
                <w:szCs w:val="22"/>
              </w:rPr>
            </w:pPr>
            <w:r>
              <w:rPr>
                <w:rFonts w:hint="eastAsia" w:ascii="黑体" w:hAnsi="黑体" w:eastAsia="黑体" w:cs="黑体"/>
                <w:b/>
                <w:bCs w:val="0"/>
                <w:kern w:val="0"/>
                <w:sz w:val="22"/>
                <w:szCs w:val="22"/>
                <w:lang w:val="en-US" w:eastAsia="zh-CN" w:bidi="ar"/>
              </w:rPr>
              <w:t>内容</w:t>
            </w:r>
          </w:p>
        </w:tc>
        <w:tc>
          <w:tcPr>
            <w:tcW w:w="12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E9733DB">
            <w:pPr>
              <w:keepNext w:val="0"/>
              <w:keepLines w:val="0"/>
              <w:widowControl/>
              <w:suppressLineNumbers w:val="0"/>
              <w:snapToGrid w:val="0"/>
              <w:spacing w:line="240" w:lineRule="auto"/>
              <w:ind w:left="0" w:leftChars="0" w:right="0" w:rightChars="0" w:firstLine="0" w:firstLineChars="0"/>
              <w:jc w:val="center"/>
              <w:rPr>
                <w:rFonts w:hint="eastAsia" w:ascii="黑体" w:hAnsi="黑体" w:eastAsia="黑体" w:cs="黑体"/>
                <w:b/>
                <w:bCs w:val="0"/>
                <w:kern w:val="0"/>
                <w:sz w:val="22"/>
                <w:szCs w:val="22"/>
                <w:lang w:val="en-US" w:eastAsia="zh-CN" w:bidi="ar"/>
              </w:rPr>
            </w:pPr>
            <w:r>
              <w:rPr>
                <w:rFonts w:hint="eastAsia" w:ascii="黑体" w:hAnsi="黑体" w:eastAsia="黑体" w:cs="黑体"/>
                <w:b/>
                <w:bCs w:val="0"/>
                <w:kern w:val="0"/>
                <w:sz w:val="22"/>
                <w:szCs w:val="22"/>
                <w:lang w:val="en-US" w:eastAsia="zh-CN" w:bidi="ar"/>
              </w:rPr>
              <w:t>数量</w:t>
            </w:r>
          </w:p>
          <w:p w14:paraId="7F10B93E">
            <w:pPr>
              <w:keepNext w:val="0"/>
              <w:keepLines w:val="0"/>
              <w:widowControl/>
              <w:suppressLineNumbers w:val="0"/>
              <w:snapToGrid w:val="0"/>
              <w:spacing w:line="240" w:lineRule="auto"/>
              <w:ind w:left="0" w:leftChars="0" w:right="0" w:rightChars="0" w:firstLine="0" w:firstLineChars="0"/>
              <w:jc w:val="center"/>
              <w:rPr>
                <w:rFonts w:hint="eastAsia" w:ascii="黑体" w:hAnsi="黑体" w:eastAsia="黑体" w:cs="黑体"/>
                <w:b/>
                <w:bCs w:val="0"/>
                <w:sz w:val="22"/>
                <w:szCs w:val="22"/>
              </w:rPr>
            </w:pPr>
            <w:r>
              <w:rPr>
                <w:rFonts w:hint="eastAsia" w:ascii="黑体" w:hAnsi="黑体" w:eastAsia="黑体" w:cs="黑体"/>
                <w:b/>
                <w:bCs w:val="0"/>
                <w:kern w:val="0"/>
                <w:sz w:val="22"/>
                <w:szCs w:val="22"/>
                <w:lang w:val="en-US" w:eastAsia="zh-CN" w:bidi="ar"/>
              </w:rPr>
              <w:t>（预计）</w:t>
            </w:r>
          </w:p>
        </w:tc>
        <w:tc>
          <w:tcPr>
            <w:tcW w:w="70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A1D12BE">
            <w:pPr>
              <w:keepNext w:val="0"/>
              <w:keepLines w:val="0"/>
              <w:widowControl/>
              <w:suppressLineNumbers w:val="0"/>
              <w:snapToGrid w:val="0"/>
              <w:spacing w:line="240" w:lineRule="auto"/>
              <w:ind w:left="0" w:leftChars="0" w:right="0" w:rightChars="0" w:firstLine="0" w:firstLineChars="0"/>
              <w:jc w:val="center"/>
              <w:rPr>
                <w:rFonts w:hint="eastAsia" w:ascii="黑体" w:hAnsi="黑体" w:eastAsia="黑体" w:cs="黑体"/>
                <w:b/>
                <w:bCs w:val="0"/>
                <w:kern w:val="0"/>
                <w:sz w:val="22"/>
                <w:szCs w:val="22"/>
                <w:lang w:val="en-US" w:eastAsia="zh-CN" w:bidi="ar"/>
              </w:rPr>
            </w:pPr>
            <w:r>
              <w:rPr>
                <w:rFonts w:hint="eastAsia" w:ascii="黑体" w:hAnsi="黑体" w:eastAsia="黑体" w:cs="黑体"/>
                <w:b/>
                <w:bCs w:val="0"/>
                <w:kern w:val="0"/>
                <w:sz w:val="22"/>
                <w:szCs w:val="22"/>
                <w:lang w:val="en-US" w:eastAsia="zh-CN" w:bidi="ar"/>
              </w:rPr>
              <w:t>单价</w:t>
            </w:r>
          </w:p>
          <w:p w14:paraId="2DC465AE">
            <w:pPr>
              <w:keepNext w:val="0"/>
              <w:keepLines w:val="0"/>
              <w:widowControl/>
              <w:suppressLineNumbers w:val="0"/>
              <w:snapToGrid w:val="0"/>
              <w:spacing w:line="240" w:lineRule="auto"/>
              <w:ind w:left="0" w:leftChars="0" w:right="0" w:rightChars="0" w:firstLine="0" w:firstLineChars="0"/>
              <w:jc w:val="center"/>
              <w:rPr>
                <w:rFonts w:hint="eastAsia" w:ascii="黑体" w:hAnsi="黑体" w:eastAsia="黑体" w:cs="黑体"/>
                <w:b/>
                <w:bCs w:val="0"/>
                <w:sz w:val="22"/>
                <w:szCs w:val="22"/>
              </w:rPr>
            </w:pPr>
            <w:r>
              <w:rPr>
                <w:rFonts w:hint="eastAsia" w:ascii="黑体" w:hAnsi="黑体" w:eastAsia="黑体" w:cs="黑体"/>
                <w:b/>
                <w:bCs w:val="0"/>
                <w:kern w:val="0"/>
                <w:sz w:val="22"/>
                <w:szCs w:val="22"/>
                <w:lang w:val="en-US" w:eastAsia="zh-CN" w:bidi="ar"/>
              </w:rPr>
              <w:t>(元)</w:t>
            </w:r>
          </w:p>
        </w:tc>
        <w:tc>
          <w:tcPr>
            <w:tcW w:w="70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735B0B2">
            <w:pPr>
              <w:keepNext w:val="0"/>
              <w:keepLines w:val="0"/>
              <w:widowControl/>
              <w:suppressLineNumbers w:val="0"/>
              <w:snapToGrid w:val="0"/>
              <w:spacing w:line="240" w:lineRule="auto"/>
              <w:ind w:left="0" w:leftChars="0" w:right="0" w:rightChars="0" w:firstLine="0" w:firstLineChars="0"/>
              <w:jc w:val="center"/>
              <w:rPr>
                <w:rFonts w:hint="eastAsia" w:ascii="黑体" w:hAnsi="黑体" w:eastAsia="黑体" w:cs="黑体"/>
                <w:b/>
                <w:bCs w:val="0"/>
                <w:kern w:val="0"/>
                <w:sz w:val="22"/>
                <w:szCs w:val="22"/>
                <w:lang w:val="en-US" w:eastAsia="zh-CN" w:bidi="ar"/>
              </w:rPr>
            </w:pPr>
            <w:r>
              <w:rPr>
                <w:rFonts w:hint="eastAsia" w:ascii="黑体" w:hAnsi="黑体" w:eastAsia="黑体" w:cs="黑体"/>
                <w:b/>
                <w:bCs w:val="0"/>
                <w:kern w:val="0"/>
                <w:sz w:val="22"/>
                <w:szCs w:val="22"/>
                <w:lang w:val="en-US" w:eastAsia="zh-CN" w:bidi="ar"/>
              </w:rPr>
              <w:t>总价</w:t>
            </w:r>
          </w:p>
          <w:p w14:paraId="1B060FFD">
            <w:pPr>
              <w:keepNext w:val="0"/>
              <w:keepLines w:val="0"/>
              <w:widowControl/>
              <w:suppressLineNumbers w:val="0"/>
              <w:snapToGrid w:val="0"/>
              <w:spacing w:line="240" w:lineRule="auto"/>
              <w:ind w:left="0" w:leftChars="0" w:right="0" w:rightChars="0" w:firstLine="0" w:firstLineChars="0"/>
              <w:jc w:val="center"/>
              <w:rPr>
                <w:rFonts w:hint="eastAsia" w:ascii="黑体" w:hAnsi="黑体" w:eastAsia="黑体" w:cs="黑体"/>
                <w:b/>
                <w:bCs w:val="0"/>
                <w:sz w:val="22"/>
                <w:szCs w:val="22"/>
              </w:rPr>
            </w:pPr>
            <w:r>
              <w:rPr>
                <w:rFonts w:hint="eastAsia" w:ascii="黑体" w:hAnsi="黑体" w:eastAsia="黑体" w:cs="黑体"/>
                <w:b/>
                <w:bCs w:val="0"/>
                <w:kern w:val="0"/>
                <w:sz w:val="22"/>
                <w:szCs w:val="22"/>
                <w:lang w:val="en-US" w:eastAsia="zh-CN" w:bidi="ar"/>
              </w:rPr>
              <w:t>(元)</w:t>
            </w:r>
          </w:p>
        </w:tc>
        <w:tc>
          <w:tcPr>
            <w:tcW w:w="706"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20BF066">
            <w:pPr>
              <w:keepNext w:val="0"/>
              <w:keepLines w:val="0"/>
              <w:widowControl/>
              <w:suppressLineNumbers w:val="0"/>
              <w:snapToGrid w:val="0"/>
              <w:spacing w:line="240" w:lineRule="auto"/>
              <w:ind w:left="0" w:leftChars="0" w:right="0" w:rightChars="0" w:firstLine="0" w:firstLineChars="0"/>
              <w:jc w:val="center"/>
              <w:rPr>
                <w:rFonts w:hint="eastAsia" w:ascii="黑体" w:hAnsi="黑体" w:eastAsia="黑体" w:cs="黑体"/>
                <w:b/>
                <w:bCs w:val="0"/>
                <w:sz w:val="22"/>
                <w:szCs w:val="22"/>
              </w:rPr>
            </w:pPr>
            <w:r>
              <w:rPr>
                <w:rFonts w:hint="eastAsia" w:ascii="黑体" w:hAnsi="黑体" w:eastAsia="黑体" w:cs="黑体"/>
                <w:b/>
                <w:bCs w:val="0"/>
                <w:kern w:val="0"/>
                <w:sz w:val="22"/>
                <w:szCs w:val="22"/>
                <w:lang w:val="en-US" w:eastAsia="zh-CN" w:bidi="ar"/>
              </w:rPr>
              <w:t>备注</w:t>
            </w:r>
          </w:p>
        </w:tc>
      </w:tr>
      <w:tr w14:paraId="0D33BE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47DDDA7">
            <w:pPr>
              <w:keepNext w:val="0"/>
              <w:keepLines w:val="0"/>
              <w:widowControl/>
              <w:suppressLineNumbers w:val="0"/>
              <w:snapToGrid w:val="0"/>
              <w:spacing w:line="240" w:lineRule="auto"/>
              <w:ind w:left="0" w:leftChars="0" w:right="0" w:rightChars="0" w:firstLine="0" w:firstLineChars="0"/>
              <w:jc w:val="center"/>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bCs w:val="0"/>
                <w:kern w:val="0"/>
                <w:sz w:val="28"/>
                <w:szCs w:val="28"/>
                <w:lang w:val="en-US" w:eastAsia="zh-CN" w:bidi="ar"/>
              </w:rPr>
              <w:t>1</w:t>
            </w:r>
          </w:p>
        </w:tc>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0E9E4B7">
            <w:pPr>
              <w:keepNext w:val="0"/>
              <w:keepLines w:val="0"/>
              <w:widowControl/>
              <w:suppressLineNumbers w:val="0"/>
              <w:snapToGrid w:val="0"/>
              <w:spacing w:line="240" w:lineRule="auto"/>
              <w:ind w:left="0" w:leftChars="0" w:right="0" w:rightChars="0" w:firstLine="0" w:firstLineChars="0"/>
              <w:jc w:val="left"/>
              <w:rPr>
                <w:rFonts w:hint="eastAsia" w:ascii="仿宋_GB2312" w:hAnsi="仿宋_GB2312" w:eastAsia="仿宋_GB2312" w:cs="仿宋_GB2312"/>
                <w:b w:val="0"/>
                <w:bCs w:val="0"/>
                <w:kern w:val="0"/>
                <w:sz w:val="28"/>
                <w:szCs w:val="28"/>
                <w:lang w:val="en-US" w:eastAsia="zh-CN" w:bidi="ar"/>
              </w:rPr>
            </w:pPr>
            <w:r>
              <w:rPr>
                <w:rFonts w:hint="eastAsia" w:ascii="仿宋_GB2312" w:hAnsi="仿宋_GB2312" w:eastAsia="仿宋_GB2312" w:cs="仿宋_GB2312"/>
                <w:b w:val="0"/>
                <w:bCs w:val="0"/>
                <w:kern w:val="0"/>
                <w:sz w:val="28"/>
                <w:szCs w:val="28"/>
                <w:lang w:val="en-US" w:eastAsia="zh-CN" w:bidi="ar"/>
              </w:rPr>
              <w:t>十五运会</w:t>
            </w:r>
          </w:p>
          <w:p w14:paraId="76507C86">
            <w:pPr>
              <w:keepNext w:val="0"/>
              <w:keepLines w:val="0"/>
              <w:widowControl/>
              <w:suppressLineNumbers w:val="0"/>
              <w:snapToGrid w:val="0"/>
              <w:spacing w:line="240" w:lineRule="auto"/>
              <w:ind w:left="0" w:leftChars="0" w:right="0" w:rightChars="0" w:firstLine="0" w:firstLineChars="0"/>
              <w:jc w:val="left"/>
              <w:rPr>
                <w:rFonts w:hint="default" w:ascii="仿宋_GB2312" w:hAnsi="仿宋_GB2312" w:eastAsia="仿宋_GB2312" w:cs="仿宋_GB2312"/>
                <w:b w:val="0"/>
                <w:bCs w:val="0"/>
                <w:sz w:val="28"/>
                <w:szCs w:val="28"/>
                <w:lang w:val="en-US"/>
              </w:rPr>
            </w:pPr>
            <w:r>
              <w:rPr>
                <w:rFonts w:hint="eastAsia" w:ascii="仿宋_GB2312" w:hAnsi="仿宋_GB2312" w:eastAsia="仿宋_GB2312" w:cs="仿宋_GB2312"/>
                <w:b w:val="0"/>
                <w:bCs w:val="0"/>
                <w:kern w:val="0"/>
                <w:sz w:val="28"/>
                <w:szCs w:val="28"/>
                <w:lang w:val="en-US" w:eastAsia="zh-CN" w:bidi="ar"/>
              </w:rPr>
              <w:t>文件资料整理</w:t>
            </w:r>
          </w:p>
        </w:tc>
        <w:tc>
          <w:tcPr>
            <w:tcW w:w="4980"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33600A1">
            <w:pPr>
              <w:pStyle w:val="2"/>
              <w:bidi w:val="0"/>
              <w:snapToGrid w:val="0"/>
              <w:spacing w:line="240" w:lineRule="auto"/>
              <w:ind w:left="0" w:leftChars="0" w:right="0" w:rightChars="0" w:firstLine="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对</w:t>
            </w:r>
            <w:r>
              <w:rPr>
                <w:rFonts w:hint="eastAsia" w:ascii="仿宋_GB2312" w:hAnsi="仿宋_GB2312" w:eastAsia="仿宋_GB2312" w:cs="仿宋_GB2312"/>
                <w:sz w:val="28"/>
                <w:szCs w:val="28"/>
                <w:lang w:val="en-US" w:eastAsia="zh-CN"/>
              </w:rPr>
              <w:t>2023年-2025年所产生的文件资料进行查找检索，打印归类整理、组件、</w:t>
            </w:r>
            <w:r>
              <w:rPr>
                <w:rFonts w:hint="eastAsia" w:ascii="仿宋_GB2312" w:hAnsi="仿宋_GB2312" w:eastAsia="仿宋_GB2312" w:cs="仿宋_GB2312"/>
                <w:sz w:val="28"/>
                <w:szCs w:val="28"/>
                <w:lang w:eastAsia="zh-CN"/>
              </w:rPr>
              <w:t>分期限、盖档号章、编页码、著目录、装订等</w:t>
            </w:r>
          </w:p>
        </w:tc>
        <w:tc>
          <w:tcPr>
            <w:tcW w:w="12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7EA2D32">
            <w:pPr>
              <w:keepNext w:val="0"/>
              <w:keepLines w:val="0"/>
              <w:widowControl/>
              <w:suppressLineNumbers w:val="0"/>
              <w:snapToGrid w:val="0"/>
              <w:ind w:left="0" w:leftChars="0" w:right="0" w:rightChars="0" w:firstLine="0" w:firstLineChars="0"/>
              <w:jc w:val="left"/>
              <w:textAlignment w:val="center"/>
              <w:rPr>
                <w:rFonts w:hint="default" w:ascii="仿宋_GB2312" w:hAnsi="仿宋_GB2312" w:eastAsia="仿宋_GB2312" w:cs="仿宋_GB2312"/>
                <w:b w:val="0"/>
                <w:bCs w:val="0"/>
                <w:sz w:val="28"/>
                <w:szCs w:val="28"/>
                <w:lang w:val="en-US" w:eastAsia="zh-CN"/>
              </w:rPr>
            </w:pPr>
            <w:r>
              <w:rPr>
                <w:rFonts w:hint="eastAsia" w:ascii="仿宋_GB2312" w:hAnsi="宋体" w:eastAsia="仿宋_GB2312" w:cs="仿宋_GB2312"/>
                <w:i w:val="0"/>
                <w:iCs w:val="0"/>
                <w:color w:val="000000"/>
                <w:kern w:val="0"/>
                <w:sz w:val="28"/>
                <w:szCs w:val="28"/>
                <w:u w:val="none"/>
                <w:lang w:val="en-US" w:eastAsia="zh-CN" w:bidi="ar"/>
              </w:rPr>
              <w:t>1000件</w:t>
            </w:r>
          </w:p>
        </w:tc>
        <w:tc>
          <w:tcPr>
            <w:tcW w:w="70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F2B9C9B">
            <w:pPr>
              <w:keepNext w:val="0"/>
              <w:keepLines w:val="0"/>
              <w:widowControl/>
              <w:suppressLineNumbers w:val="0"/>
              <w:snapToGrid w:val="0"/>
              <w:ind w:left="0" w:leftChars="0" w:right="0" w:rightChars="0" w:firstLine="0" w:firstLineChars="0"/>
              <w:jc w:val="right"/>
              <w:textAlignment w:val="center"/>
              <w:rPr>
                <w:rFonts w:hint="eastAsia" w:ascii="仿宋_GB2312" w:hAnsi="仿宋_GB2312" w:eastAsia="仿宋_GB2312" w:cs="仿宋_GB2312"/>
                <w:b w:val="0"/>
                <w:bCs w:val="0"/>
                <w:sz w:val="28"/>
                <w:szCs w:val="28"/>
                <w:lang w:val="en-US" w:eastAsia="zh-CN"/>
              </w:rPr>
            </w:pPr>
          </w:p>
        </w:tc>
        <w:tc>
          <w:tcPr>
            <w:tcW w:w="70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FFD874F">
            <w:pPr>
              <w:keepNext w:val="0"/>
              <w:keepLines w:val="0"/>
              <w:widowControl/>
              <w:suppressLineNumbers w:val="0"/>
              <w:snapToGrid w:val="0"/>
              <w:ind w:left="0" w:leftChars="0" w:right="0" w:rightChars="0" w:firstLine="0" w:firstLineChars="0"/>
              <w:jc w:val="right"/>
              <w:textAlignment w:val="center"/>
              <w:rPr>
                <w:rFonts w:hint="eastAsia" w:ascii="仿宋_GB2312" w:hAnsi="仿宋_GB2312" w:eastAsia="仿宋_GB2312" w:cs="仿宋_GB2312"/>
                <w:b w:val="0"/>
                <w:bCs w:val="0"/>
                <w:sz w:val="28"/>
                <w:szCs w:val="28"/>
                <w:lang w:val="en-US"/>
              </w:rPr>
            </w:pPr>
          </w:p>
        </w:tc>
        <w:tc>
          <w:tcPr>
            <w:tcW w:w="706"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9126713">
            <w:pPr>
              <w:keepNext w:val="0"/>
              <w:keepLines w:val="0"/>
              <w:widowControl/>
              <w:suppressLineNumbers w:val="0"/>
              <w:snapToGrid w:val="0"/>
              <w:spacing w:line="240" w:lineRule="auto"/>
              <w:ind w:left="0" w:leftChars="0" w:right="0" w:rightChars="0" w:firstLine="0" w:firstLineChars="0"/>
              <w:jc w:val="center"/>
              <w:rPr>
                <w:rFonts w:hint="eastAsia" w:ascii="仿宋_GB2312" w:hAnsi="仿宋_GB2312" w:eastAsia="仿宋_GB2312" w:cs="仿宋_GB2312"/>
                <w:b w:val="0"/>
                <w:bCs w:val="0"/>
                <w:sz w:val="28"/>
                <w:szCs w:val="28"/>
                <w:lang w:val="en-US" w:eastAsia="zh-CN"/>
              </w:rPr>
            </w:pPr>
          </w:p>
        </w:tc>
      </w:tr>
      <w:tr w14:paraId="45C06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F78BF79">
            <w:pPr>
              <w:keepNext w:val="0"/>
              <w:keepLines w:val="0"/>
              <w:widowControl/>
              <w:suppressLineNumbers w:val="0"/>
              <w:snapToGrid w:val="0"/>
              <w:spacing w:line="240" w:lineRule="auto"/>
              <w:ind w:left="0" w:leftChars="0" w:right="0" w:rightChars="0" w:firstLine="0" w:firstLineChars="0"/>
              <w:jc w:val="center"/>
              <w:rPr>
                <w:rFonts w:hint="eastAsia" w:ascii="仿宋_GB2312" w:hAnsi="仿宋_GB2312" w:eastAsia="仿宋_GB2312" w:cs="仿宋_GB2312"/>
                <w:b w:val="0"/>
                <w:bCs w:val="0"/>
                <w:kern w:val="0"/>
                <w:sz w:val="28"/>
                <w:szCs w:val="28"/>
                <w:lang w:val="en-US" w:eastAsia="zh-CN" w:bidi="ar"/>
              </w:rPr>
            </w:pPr>
            <w:r>
              <w:rPr>
                <w:rFonts w:hint="eastAsia" w:ascii="仿宋_GB2312" w:hAnsi="仿宋_GB2312" w:eastAsia="仿宋_GB2312" w:cs="仿宋_GB2312"/>
                <w:b w:val="0"/>
                <w:bCs w:val="0"/>
                <w:kern w:val="0"/>
                <w:sz w:val="28"/>
                <w:szCs w:val="28"/>
                <w:lang w:val="en-US" w:eastAsia="zh-CN" w:bidi="ar"/>
              </w:rPr>
              <w:t>2</w:t>
            </w:r>
          </w:p>
        </w:tc>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6F71332">
            <w:pPr>
              <w:keepNext w:val="0"/>
              <w:keepLines w:val="0"/>
              <w:widowControl/>
              <w:suppressLineNumbers w:val="0"/>
              <w:snapToGrid w:val="0"/>
              <w:spacing w:line="240" w:lineRule="auto"/>
              <w:ind w:left="0" w:leftChars="0" w:right="0" w:rightChars="0" w:firstLine="0" w:firstLineChars="0"/>
              <w:jc w:val="left"/>
              <w:rPr>
                <w:rFonts w:hint="eastAsia" w:ascii="仿宋_GB2312" w:hAnsi="仿宋_GB2312" w:eastAsia="仿宋_GB2312" w:cs="仿宋_GB2312"/>
                <w:b w:val="0"/>
                <w:bCs w:val="0"/>
                <w:kern w:val="0"/>
                <w:sz w:val="28"/>
                <w:szCs w:val="28"/>
                <w:lang w:val="en-US" w:eastAsia="zh-CN" w:bidi="ar"/>
              </w:rPr>
            </w:pPr>
            <w:r>
              <w:rPr>
                <w:rFonts w:hint="eastAsia" w:ascii="仿宋_GB2312" w:hAnsi="仿宋_GB2312" w:eastAsia="仿宋_GB2312" w:cs="仿宋_GB2312"/>
                <w:b w:val="0"/>
                <w:bCs w:val="0"/>
                <w:kern w:val="0"/>
                <w:sz w:val="28"/>
                <w:szCs w:val="28"/>
                <w:lang w:val="en-US" w:eastAsia="zh-CN" w:bidi="ar"/>
              </w:rPr>
              <w:t>十五运会</w:t>
            </w:r>
          </w:p>
          <w:p w14:paraId="4B3ABC25">
            <w:pPr>
              <w:keepNext w:val="0"/>
              <w:keepLines w:val="0"/>
              <w:widowControl/>
              <w:suppressLineNumbers w:val="0"/>
              <w:snapToGrid w:val="0"/>
              <w:spacing w:line="240" w:lineRule="auto"/>
              <w:ind w:left="0" w:leftChars="0" w:right="0" w:rightChars="0" w:firstLine="0" w:firstLineChars="0"/>
              <w:jc w:val="left"/>
              <w:rPr>
                <w:rFonts w:hint="eastAsia" w:ascii="仿宋_GB2312" w:hAnsi="仿宋_GB2312" w:eastAsia="仿宋_GB2312" w:cs="仿宋_GB2312"/>
                <w:b w:val="0"/>
                <w:bCs w:val="0"/>
                <w:kern w:val="0"/>
                <w:sz w:val="28"/>
                <w:szCs w:val="28"/>
                <w:lang w:val="en-US" w:eastAsia="zh-CN" w:bidi="ar"/>
              </w:rPr>
            </w:pPr>
            <w:r>
              <w:rPr>
                <w:rFonts w:hint="eastAsia" w:ascii="仿宋_GB2312" w:hAnsi="仿宋_GB2312" w:eastAsia="仿宋_GB2312" w:cs="仿宋_GB2312"/>
                <w:b w:val="0"/>
                <w:bCs w:val="0"/>
                <w:kern w:val="0"/>
                <w:sz w:val="28"/>
                <w:szCs w:val="28"/>
                <w:lang w:val="en-US" w:eastAsia="zh-CN" w:bidi="ar"/>
              </w:rPr>
              <w:t>档案数字化</w:t>
            </w:r>
          </w:p>
        </w:tc>
        <w:tc>
          <w:tcPr>
            <w:tcW w:w="4980"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28387D3">
            <w:pPr>
              <w:pStyle w:val="2"/>
              <w:bidi w:val="0"/>
              <w:snapToGrid w:val="0"/>
              <w:spacing w:line="240" w:lineRule="auto"/>
              <w:ind w:left="0" w:leftChars="0" w:right="0" w:rightChars="0" w:firstLine="0" w:firstLineChars="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sz w:val="28"/>
                <w:szCs w:val="28"/>
              </w:rPr>
              <w:t>对</w:t>
            </w:r>
            <w:r>
              <w:rPr>
                <w:rFonts w:hint="eastAsia" w:ascii="仿宋_GB2312" w:hAnsi="仿宋_GB2312" w:eastAsia="仿宋_GB2312" w:cs="仿宋_GB2312"/>
                <w:sz w:val="28"/>
                <w:szCs w:val="28"/>
                <w:lang w:val="en-US" w:eastAsia="zh-CN"/>
              </w:rPr>
              <w:t>以上已整理规范形成的档案进行数字化扫描、图像处理、OCR识别、刻录保存等</w:t>
            </w:r>
          </w:p>
        </w:tc>
        <w:tc>
          <w:tcPr>
            <w:tcW w:w="12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FB40623">
            <w:pPr>
              <w:keepNext w:val="0"/>
              <w:keepLines w:val="0"/>
              <w:widowControl/>
              <w:suppressLineNumbers w:val="0"/>
              <w:snapToGrid w:val="0"/>
              <w:ind w:left="0" w:leftChars="0" w:right="0" w:rightChars="0" w:firstLine="0" w:firstLineChars="0"/>
              <w:jc w:val="left"/>
              <w:textAlignment w:val="center"/>
              <w:rPr>
                <w:rFonts w:hint="default" w:ascii="仿宋_GB2312" w:hAnsi="仿宋_GB2312" w:eastAsia="仿宋_GB2312" w:cs="仿宋_GB2312"/>
                <w:b w:val="0"/>
                <w:bCs w:val="0"/>
                <w:sz w:val="28"/>
                <w:szCs w:val="28"/>
                <w:lang w:val="en-US" w:eastAsia="zh-CN"/>
              </w:rPr>
            </w:pPr>
            <w:r>
              <w:rPr>
                <w:rFonts w:hint="eastAsia" w:ascii="仿宋_GB2312" w:hAnsi="宋体" w:eastAsia="仿宋_GB2312" w:cs="仿宋_GB2312"/>
                <w:i w:val="0"/>
                <w:iCs w:val="0"/>
                <w:color w:val="000000"/>
                <w:kern w:val="0"/>
                <w:sz w:val="28"/>
                <w:szCs w:val="28"/>
                <w:u w:val="none"/>
                <w:lang w:val="en-US" w:eastAsia="zh-CN" w:bidi="ar"/>
              </w:rPr>
              <w:t>15000页</w:t>
            </w:r>
          </w:p>
        </w:tc>
        <w:tc>
          <w:tcPr>
            <w:tcW w:w="70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4DCED05">
            <w:pPr>
              <w:keepNext w:val="0"/>
              <w:keepLines w:val="0"/>
              <w:widowControl/>
              <w:suppressLineNumbers w:val="0"/>
              <w:snapToGrid w:val="0"/>
              <w:ind w:left="0" w:leftChars="0" w:right="0" w:rightChars="0" w:firstLine="0" w:firstLineChars="0"/>
              <w:jc w:val="right"/>
              <w:textAlignment w:val="center"/>
              <w:rPr>
                <w:rFonts w:hint="default" w:ascii="仿宋_GB2312" w:hAnsi="仿宋_GB2312" w:eastAsia="仿宋_GB2312" w:cs="仿宋_GB2312"/>
                <w:b w:val="0"/>
                <w:bCs w:val="0"/>
                <w:kern w:val="0"/>
                <w:sz w:val="28"/>
                <w:szCs w:val="28"/>
                <w:lang w:val="en-US" w:eastAsia="zh-CN" w:bidi="ar"/>
              </w:rPr>
            </w:pPr>
          </w:p>
        </w:tc>
        <w:tc>
          <w:tcPr>
            <w:tcW w:w="70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23245A8">
            <w:pPr>
              <w:keepNext w:val="0"/>
              <w:keepLines w:val="0"/>
              <w:widowControl/>
              <w:suppressLineNumbers w:val="0"/>
              <w:snapToGrid w:val="0"/>
              <w:ind w:left="0" w:leftChars="0" w:right="0" w:rightChars="0" w:firstLine="0" w:firstLineChars="0"/>
              <w:jc w:val="right"/>
              <w:textAlignment w:val="center"/>
              <w:rPr>
                <w:rStyle w:val="6"/>
                <w:rFonts w:hint="eastAsia" w:ascii="仿宋_GB2312" w:hAnsi="仿宋_GB2312" w:eastAsia="仿宋_GB2312" w:cs="仿宋_GB2312"/>
                <w:b w:val="0"/>
                <w:bCs w:val="0"/>
                <w:kern w:val="0"/>
                <w:sz w:val="28"/>
                <w:szCs w:val="28"/>
                <w:lang w:val="en-US" w:eastAsia="zh-CN" w:bidi="ar"/>
              </w:rPr>
            </w:pPr>
          </w:p>
        </w:tc>
        <w:tc>
          <w:tcPr>
            <w:tcW w:w="706"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572FFEB">
            <w:pPr>
              <w:keepNext w:val="0"/>
              <w:keepLines w:val="0"/>
              <w:widowControl/>
              <w:suppressLineNumbers w:val="0"/>
              <w:snapToGrid w:val="0"/>
              <w:spacing w:line="240" w:lineRule="auto"/>
              <w:ind w:left="0" w:leftChars="0" w:right="0" w:rightChars="0" w:firstLine="0" w:firstLineChars="0"/>
              <w:jc w:val="center"/>
              <w:rPr>
                <w:rFonts w:hint="eastAsia" w:ascii="仿宋_GB2312" w:hAnsi="仿宋_GB2312" w:eastAsia="仿宋_GB2312" w:cs="仿宋_GB2312"/>
                <w:b w:val="0"/>
                <w:bCs w:val="0"/>
                <w:sz w:val="28"/>
                <w:szCs w:val="28"/>
                <w:lang w:val="en-US" w:eastAsia="zh-CN"/>
              </w:rPr>
            </w:pPr>
          </w:p>
        </w:tc>
      </w:tr>
      <w:tr w14:paraId="6CFBFD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7798591">
            <w:pPr>
              <w:keepNext w:val="0"/>
              <w:keepLines w:val="0"/>
              <w:widowControl/>
              <w:suppressLineNumbers w:val="0"/>
              <w:snapToGrid w:val="0"/>
              <w:spacing w:line="240" w:lineRule="auto"/>
              <w:ind w:left="0" w:leftChars="0" w:right="0" w:rightChars="0" w:firstLine="0" w:firstLineChars="0"/>
              <w:jc w:val="center"/>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3</w:t>
            </w:r>
          </w:p>
        </w:tc>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B08307D">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b w:val="0"/>
                <w:bCs w:val="0"/>
                <w:kern w:val="0"/>
                <w:sz w:val="28"/>
                <w:szCs w:val="28"/>
                <w:lang w:val="en-US" w:eastAsia="zh-CN" w:bidi="ar"/>
              </w:rPr>
            </w:pPr>
            <w:r>
              <w:rPr>
                <w:rFonts w:hint="eastAsia" w:ascii="仿宋_GB2312" w:hAnsi="仿宋_GB2312" w:eastAsia="仿宋_GB2312" w:cs="仿宋_GB2312"/>
                <w:b w:val="0"/>
                <w:bCs w:val="0"/>
                <w:kern w:val="0"/>
                <w:sz w:val="28"/>
                <w:szCs w:val="28"/>
                <w:lang w:val="en-US" w:eastAsia="zh-CN" w:bidi="ar"/>
              </w:rPr>
              <w:t>十五运会</w:t>
            </w:r>
          </w:p>
          <w:p w14:paraId="4E2B376E">
            <w:pPr>
              <w:keepNext w:val="0"/>
              <w:keepLines w:val="0"/>
              <w:widowControl/>
              <w:suppressLineNumbers w:val="0"/>
              <w:snapToGrid w:val="0"/>
              <w:ind w:left="0" w:leftChars="0" w:right="0" w:rightChars="0" w:firstLine="0" w:firstLineChars="0"/>
              <w:jc w:val="left"/>
              <w:textAlignment w:val="center"/>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照片档案</w:t>
            </w:r>
          </w:p>
        </w:tc>
        <w:tc>
          <w:tcPr>
            <w:tcW w:w="4980"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17EBAB2">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查找剔除筛选、冲洗、编号、入册、编制照片说明、著目录、数码照片归档、入册照片数字化等</w:t>
            </w:r>
          </w:p>
        </w:tc>
        <w:tc>
          <w:tcPr>
            <w:tcW w:w="12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83486E4">
            <w:pPr>
              <w:snapToGrid w:val="0"/>
              <w:ind w:left="0" w:leftChars="0" w:right="0" w:rightChars="0" w:firstLine="0" w:firstLineChars="0"/>
              <w:jc w:val="left"/>
              <w:rPr>
                <w:rFonts w:hint="default" w:ascii="仿宋_GB2312" w:eastAsia="仿宋_GB2312"/>
                <w:sz w:val="28"/>
                <w:szCs w:val="28"/>
                <w:lang w:val="en-US" w:eastAsia="zh-CN"/>
              </w:rPr>
            </w:pPr>
            <w:r>
              <w:rPr>
                <w:rFonts w:hint="eastAsia" w:ascii="仿宋_GB2312" w:eastAsia="仿宋_GB2312"/>
                <w:sz w:val="28"/>
                <w:szCs w:val="28"/>
                <w:lang w:val="en-US" w:eastAsia="zh-CN"/>
              </w:rPr>
              <w:t>200张</w:t>
            </w:r>
          </w:p>
        </w:tc>
        <w:tc>
          <w:tcPr>
            <w:tcW w:w="70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F7F65E7">
            <w:pPr>
              <w:snapToGrid w:val="0"/>
              <w:ind w:left="0" w:leftChars="0" w:right="0" w:rightChars="0" w:firstLine="0" w:firstLineChars="0"/>
              <w:jc w:val="right"/>
              <w:rPr>
                <w:rFonts w:ascii="仿宋_GB2312" w:eastAsia="仿宋_GB2312"/>
                <w:sz w:val="28"/>
                <w:szCs w:val="28"/>
              </w:rPr>
            </w:pPr>
          </w:p>
        </w:tc>
        <w:tc>
          <w:tcPr>
            <w:tcW w:w="70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9640181">
            <w:pPr>
              <w:keepNext w:val="0"/>
              <w:keepLines w:val="0"/>
              <w:widowControl/>
              <w:suppressLineNumbers w:val="0"/>
              <w:snapToGrid w:val="0"/>
              <w:ind w:left="0" w:leftChars="0" w:right="0" w:rightChars="0" w:firstLine="0" w:firstLineChars="0"/>
              <w:jc w:val="right"/>
              <w:textAlignment w:val="center"/>
              <w:rPr>
                <w:rFonts w:hint="eastAsia" w:ascii="仿宋_GB2312" w:hAnsi="宋体" w:eastAsia="仿宋_GB2312" w:cs="宋体"/>
                <w:i w:val="0"/>
                <w:iCs w:val="0"/>
                <w:color w:val="000000"/>
                <w:kern w:val="0"/>
                <w:sz w:val="28"/>
                <w:szCs w:val="24"/>
                <w:u w:val="none"/>
                <w:lang w:val="en-US" w:eastAsia="zh-CN" w:bidi="ar"/>
              </w:rPr>
            </w:pPr>
          </w:p>
        </w:tc>
        <w:tc>
          <w:tcPr>
            <w:tcW w:w="706"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246ABB5">
            <w:pPr>
              <w:snapToGrid w:val="0"/>
              <w:spacing w:line="240" w:lineRule="auto"/>
              <w:ind w:left="0" w:leftChars="0" w:right="0" w:rightChars="0" w:firstLine="0" w:firstLineChars="0"/>
              <w:jc w:val="center"/>
              <w:rPr>
                <w:rFonts w:hint="eastAsia" w:ascii="仿宋_GB2312" w:hAnsi="仿宋_GB2312" w:eastAsia="仿宋_GB2312" w:cs="仿宋_GB2312"/>
                <w:b w:val="0"/>
                <w:bCs w:val="0"/>
                <w:sz w:val="28"/>
                <w:szCs w:val="28"/>
              </w:rPr>
            </w:pPr>
          </w:p>
        </w:tc>
      </w:tr>
      <w:tr w14:paraId="45B54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458DBF3">
            <w:pPr>
              <w:keepNext w:val="0"/>
              <w:keepLines w:val="0"/>
              <w:widowControl/>
              <w:suppressLineNumbers w:val="0"/>
              <w:snapToGrid w:val="0"/>
              <w:spacing w:line="240" w:lineRule="auto"/>
              <w:ind w:left="0" w:leftChars="0" w:right="0" w:rightChars="0" w:firstLine="0" w:firstLineChars="0"/>
              <w:jc w:val="center"/>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4</w:t>
            </w:r>
          </w:p>
        </w:tc>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BB0EF00">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b w:val="0"/>
                <w:bCs w:val="0"/>
                <w:kern w:val="0"/>
                <w:sz w:val="28"/>
                <w:szCs w:val="28"/>
                <w:lang w:val="en-US" w:eastAsia="zh-CN" w:bidi="ar"/>
              </w:rPr>
            </w:pPr>
            <w:r>
              <w:rPr>
                <w:rFonts w:hint="eastAsia" w:ascii="仿宋_GB2312" w:hAnsi="仿宋_GB2312" w:eastAsia="仿宋_GB2312" w:cs="仿宋_GB2312"/>
                <w:b w:val="0"/>
                <w:bCs w:val="0"/>
                <w:kern w:val="0"/>
                <w:sz w:val="28"/>
                <w:szCs w:val="28"/>
                <w:lang w:val="en-US" w:eastAsia="zh-CN" w:bidi="ar"/>
              </w:rPr>
              <w:t>十五运会</w:t>
            </w:r>
          </w:p>
          <w:p w14:paraId="12F985D1">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实物档案</w:t>
            </w:r>
          </w:p>
        </w:tc>
        <w:tc>
          <w:tcPr>
            <w:tcW w:w="4980"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36C1087">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整理、分类、编号、著录等</w:t>
            </w:r>
          </w:p>
        </w:tc>
        <w:tc>
          <w:tcPr>
            <w:tcW w:w="12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DD72639">
            <w:pPr>
              <w:snapToGrid w:val="0"/>
              <w:ind w:left="0" w:leftChars="0" w:right="0" w:rightChars="0" w:firstLine="0" w:firstLineChars="0"/>
              <w:jc w:val="left"/>
              <w:rPr>
                <w:rFonts w:hint="default" w:ascii="仿宋_GB2312" w:eastAsia="仿宋_GB2312"/>
                <w:sz w:val="28"/>
                <w:szCs w:val="28"/>
                <w:lang w:val="en-US" w:eastAsia="zh-CN"/>
              </w:rPr>
            </w:pPr>
            <w:r>
              <w:rPr>
                <w:rFonts w:hint="eastAsia" w:ascii="仿宋_GB2312" w:eastAsia="仿宋_GB2312"/>
                <w:sz w:val="28"/>
                <w:szCs w:val="28"/>
                <w:lang w:val="en-US" w:eastAsia="zh-CN"/>
              </w:rPr>
              <w:t>100件</w:t>
            </w:r>
          </w:p>
        </w:tc>
        <w:tc>
          <w:tcPr>
            <w:tcW w:w="70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837CB11">
            <w:pPr>
              <w:snapToGrid w:val="0"/>
              <w:ind w:left="0" w:leftChars="0" w:right="0" w:rightChars="0" w:firstLine="0" w:firstLineChars="0"/>
              <w:jc w:val="right"/>
              <w:rPr>
                <w:rFonts w:ascii="仿宋_GB2312" w:eastAsia="仿宋_GB2312"/>
                <w:sz w:val="28"/>
                <w:szCs w:val="28"/>
              </w:rPr>
            </w:pPr>
          </w:p>
        </w:tc>
        <w:tc>
          <w:tcPr>
            <w:tcW w:w="70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6820AFF">
            <w:pPr>
              <w:keepNext w:val="0"/>
              <w:keepLines w:val="0"/>
              <w:widowControl/>
              <w:suppressLineNumbers w:val="0"/>
              <w:snapToGrid w:val="0"/>
              <w:ind w:left="0" w:leftChars="0" w:right="0" w:rightChars="0" w:firstLine="0" w:firstLineChars="0"/>
              <w:jc w:val="right"/>
              <w:textAlignment w:val="center"/>
              <w:rPr>
                <w:rFonts w:hint="eastAsia" w:ascii="仿宋_GB2312" w:hAnsi="宋体" w:eastAsia="仿宋_GB2312" w:cs="宋体"/>
                <w:i w:val="0"/>
                <w:iCs w:val="0"/>
                <w:color w:val="000000"/>
                <w:kern w:val="0"/>
                <w:sz w:val="28"/>
                <w:szCs w:val="24"/>
                <w:u w:val="none"/>
                <w:lang w:val="en-US" w:eastAsia="zh-CN" w:bidi="ar"/>
              </w:rPr>
            </w:pPr>
          </w:p>
        </w:tc>
        <w:tc>
          <w:tcPr>
            <w:tcW w:w="706"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1D0F706">
            <w:pPr>
              <w:snapToGrid w:val="0"/>
              <w:spacing w:line="240" w:lineRule="auto"/>
              <w:ind w:left="0" w:leftChars="0" w:right="0" w:rightChars="0" w:firstLine="0" w:firstLineChars="0"/>
              <w:jc w:val="center"/>
              <w:rPr>
                <w:rFonts w:hint="eastAsia" w:ascii="仿宋_GB2312" w:hAnsi="仿宋_GB2312" w:eastAsia="仿宋_GB2312" w:cs="仿宋_GB2312"/>
                <w:b w:val="0"/>
                <w:bCs w:val="0"/>
                <w:sz w:val="28"/>
                <w:szCs w:val="28"/>
              </w:rPr>
            </w:pPr>
          </w:p>
        </w:tc>
      </w:tr>
      <w:tr w14:paraId="0B399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F8A7A68">
            <w:pPr>
              <w:keepNext w:val="0"/>
              <w:keepLines w:val="0"/>
              <w:widowControl/>
              <w:suppressLineNumbers w:val="0"/>
              <w:snapToGrid w:val="0"/>
              <w:spacing w:line="240" w:lineRule="auto"/>
              <w:ind w:left="0" w:leftChars="0" w:right="0" w:rightChars="0" w:firstLine="0" w:firstLineChars="0"/>
              <w:jc w:val="center"/>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5</w:t>
            </w:r>
          </w:p>
        </w:tc>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8E66287">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b w:val="0"/>
                <w:bCs w:val="0"/>
                <w:kern w:val="0"/>
                <w:sz w:val="28"/>
                <w:szCs w:val="28"/>
                <w:lang w:val="en-US" w:eastAsia="zh-CN" w:bidi="ar"/>
              </w:rPr>
            </w:pPr>
            <w:r>
              <w:rPr>
                <w:rFonts w:hint="eastAsia" w:ascii="仿宋_GB2312" w:hAnsi="仿宋_GB2312" w:eastAsia="仿宋_GB2312" w:cs="仿宋_GB2312"/>
                <w:b w:val="0"/>
                <w:bCs w:val="0"/>
                <w:kern w:val="0"/>
                <w:sz w:val="28"/>
                <w:szCs w:val="28"/>
                <w:lang w:val="en-US" w:eastAsia="zh-CN" w:bidi="ar"/>
              </w:rPr>
              <w:t>十五运会</w:t>
            </w:r>
          </w:p>
          <w:p w14:paraId="5A84EF9A">
            <w:pPr>
              <w:keepNext w:val="0"/>
              <w:keepLines w:val="0"/>
              <w:widowControl/>
              <w:suppressLineNumbers w:val="0"/>
              <w:snapToGrid w:val="0"/>
              <w:ind w:left="0" w:leftChars="0" w:right="0" w:rightChars="0" w:firstLine="0" w:firstLineChars="0"/>
              <w:jc w:val="left"/>
              <w:textAlignment w:val="center"/>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录像档案</w:t>
            </w:r>
          </w:p>
        </w:tc>
        <w:tc>
          <w:tcPr>
            <w:tcW w:w="4980"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945E598">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分类、存储、排列、编号、著录等</w:t>
            </w:r>
          </w:p>
        </w:tc>
        <w:tc>
          <w:tcPr>
            <w:tcW w:w="12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A1423ED">
            <w:pPr>
              <w:snapToGrid w:val="0"/>
              <w:ind w:left="0" w:leftChars="0" w:right="0" w:rightChars="0" w:firstLine="0" w:firstLineChars="0"/>
              <w:jc w:val="left"/>
              <w:rPr>
                <w:rFonts w:hint="default" w:ascii="仿宋_GB2312" w:eastAsia="仿宋_GB2312"/>
                <w:sz w:val="28"/>
                <w:szCs w:val="28"/>
                <w:lang w:val="en-US" w:eastAsia="zh-CN"/>
              </w:rPr>
            </w:pPr>
            <w:r>
              <w:rPr>
                <w:rFonts w:hint="eastAsia" w:ascii="仿宋_GB2312" w:eastAsia="仿宋_GB2312"/>
                <w:sz w:val="28"/>
                <w:szCs w:val="28"/>
                <w:lang w:val="en-US" w:eastAsia="zh-CN"/>
              </w:rPr>
              <w:t>50件</w:t>
            </w:r>
          </w:p>
        </w:tc>
        <w:tc>
          <w:tcPr>
            <w:tcW w:w="70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5D9DB72">
            <w:pPr>
              <w:snapToGrid w:val="0"/>
              <w:ind w:left="0" w:leftChars="0" w:right="0" w:rightChars="0" w:firstLine="0" w:firstLineChars="0"/>
              <w:jc w:val="right"/>
              <w:rPr>
                <w:rFonts w:ascii="仿宋_GB2312" w:eastAsia="仿宋_GB2312"/>
                <w:sz w:val="28"/>
                <w:szCs w:val="28"/>
              </w:rPr>
            </w:pPr>
          </w:p>
        </w:tc>
        <w:tc>
          <w:tcPr>
            <w:tcW w:w="70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2913353">
            <w:pPr>
              <w:keepNext w:val="0"/>
              <w:keepLines w:val="0"/>
              <w:widowControl/>
              <w:suppressLineNumbers w:val="0"/>
              <w:snapToGrid w:val="0"/>
              <w:ind w:left="0" w:leftChars="0" w:right="0" w:rightChars="0" w:firstLine="0" w:firstLineChars="0"/>
              <w:jc w:val="right"/>
              <w:textAlignment w:val="center"/>
              <w:rPr>
                <w:rFonts w:hint="eastAsia" w:ascii="仿宋_GB2312" w:hAnsi="宋体" w:eastAsia="仿宋_GB2312" w:cs="宋体"/>
                <w:i w:val="0"/>
                <w:iCs w:val="0"/>
                <w:color w:val="000000"/>
                <w:kern w:val="0"/>
                <w:sz w:val="28"/>
                <w:szCs w:val="24"/>
                <w:u w:val="none"/>
                <w:lang w:val="en-US" w:eastAsia="zh-CN" w:bidi="ar"/>
              </w:rPr>
            </w:pPr>
          </w:p>
        </w:tc>
        <w:tc>
          <w:tcPr>
            <w:tcW w:w="706"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193C6F5">
            <w:pPr>
              <w:snapToGrid w:val="0"/>
              <w:spacing w:line="240" w:lineRule="auto"/>
              <w:ind w:left="0" w:leftChars="0" w:right="0" w:rightChars="0" w:firstLine="0" w:firstLineChars="0"/>
              <w:jc w:val="center"/>
              <w:rPr>
                <w:rFonts w:hint="eastAsia" w:ascii="仿宋_GB2312" w:hAnsi="仿宋_GB2312" w:eastAsia="仿宋_GB2312" w:cs="仿宋_GB2312"/>
                <w:b w:val="0"/>
                <w:bCs w:val="0"/>
                <w:sz w:val="28"/>
                <w:szCs w:val="28"/>
              </w:rPr>
            </w:pPr>
          </w:p>
        </w:tc>
      </w:tr>
      <w:tr w14:paraId="6476B6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2BF6FEC">
            <w:pPr>
              <w:keepNext w:val="0"/>
              <w:keepLines w:val="0"/>
              <w:widowControl/>
              <w:suppressLineNumbers w:val="0"/>
              <w:snapToGrid w:val="0"/>
              <w:spacing w:line="240" w:lineRule="auto"/>
              <w:ind w:left="0" w:leftChars="0" w:right="0" w:rightChars="0" w:firstLine="0" w:firstLineChars="0"/>
              <w:jc w:val="center"/>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6</w:t>
            </w:r>
          </w:p>
        </w:tc>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8841F2E">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全宗卷</w:t>
            </w:r>
          </w:p>
        </w:tc>
        <w:tc>
          <w:tcPr>
            <w:tcW w:w="4980"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876EC52">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编写全宗指南、大事记、组织沿革、档案收集类、整理类、保管统计利用类等八大类</w:t>
            </w:r>
          </w:p>
        </w:tc>
        <w:tc>
          <w:tcPr>
            <w:tcW w:w="12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C31F8B6">
            <w:pPr>
              <w:snapToGrid w:val="0"/>
              <w:ind w:left="0" w:leftChars="0" w:right="0" w:rightChars="0" w:firstLine="0" w:firstLineChars="0"/>
              <w:jc w:val="left"/>
              <w:rPr>
                <w:rFonts w:hint="eastAsia" w:ascii="仿宋_GB2312" w:eastAsia="仿宋_GB2312"/>
                <w:sz w:val="28"/>
                <w:szCs w:val="28"/>
                <w:lang w:val="en-US" w:eastAsia="zh-CN"/>
              </w:rPr>
            </w:pPr>
            <w:r>
              <w:rPr>
                <w:rFonts w:hint="eastAsia" w:ascii="仿宋_GB2312" w:eastAsia="仿宋_GB2312"/>
                <w:sz w:val="28"/>
                <w:szCs w:val="28"/>
                <w:lang w:val="en-US" w:eastAsia="zh-CN"/>
              </w:rPr>
              <w:t>1套</w:t>
            </w:r>
          </w:p>
        </w:tc>
        <w:tc>
          <w:tcPr>
            <w:tcW w:w="70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34E6520">
            <w:pPr>
              <w:snapToGrid w:val="0"/>
              <w:ind w:left="0" w:leftChars="0" w:right="0" w:rightChars="0" w:firstLine="0" w:firstLineChars="0"/>
              <w:jc w:val="right"/>
              <w:rPr>
                <w:rFonts w:ascii="仿宋_GB2312" w:eastAsia="仿宋_GB2312"/>
                <w:sz w:val="28"/>
                <w:szCs w:val="28"/>
              </w:rPr>
            </w:pPr>
          </w:p>
        </w:tc>
        <w:tc>
          <w:tcPr>
            <w:tcW w:w="70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714381B">
            <w:pPr>
              <w:keepNext w:val="0"/>
              <w:keepLines w:val="0"/>
              <w:widowControl/>
              <w:suppressLineNumbers w:val="0"/>
              <w:snapToGrid w:val="0"/>
              <w:ind w:left="0" w:leftChars="0" w:right="0" w:rightChars="0" w:firstLine="0" w:firstLineChars="0"/>
              <w:jc w:val="right"/>
              <w:textAlignment w:val="center"/>
              <w:rPr>
                <w:rFonts w:hint="eastAsia" w:ascii="仿宋_GB2312" w:hAnsi="宋体" w:eastAsia="仿宋_GB2312" w:cs="宋体"/>
                <w:i w:val="0"/>
                <w:iCs w:val="0"/>
                <w:color w:val="000000"/>
                <w:kern w:val="0"/>
                <w:sz w:val="28"/>
                <w:szCs w:val="24"/>
                <w:u w:val="none"/>
                <w:lang w:val="en-US" w:eastAsia="zh-CN" w:bidi="ar"/>
              </w:rPr>
            </w:pPr>
          </w:p>
        </w:tc>
        <w:tc>
          <w:tcPr>
            <w:tcW w:w="706"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741C549">
            <w:pPr>
              <w:snapToGrid w:val="0"/>
              <w:spacing w:line="240" w:lineRule="auto"/>
              <w:ind w:left="0" w:leftChars="0" w:right="0" w:rightChars="0" w:firstLine="0" w:firstLineChars="0"/>
              <w:jc w:val="center"/>
              <w:rPr>
                <w:rFonts w:hint="eastAsia" w:ascii="仿宋_GB2312" w:hAnsi="仿宋_GB2312" w:eastAsia="仿宋_GB2312" w:cs="仿宋_GB2312"/>
                <w:b w:val="0"/>
                <w:bCs w:val="0"/>
                <w:sz w:val="28"/>
                <w:szCs w:val="28"/>
              </w:rPr>
            </w:pPr>
          </w:p>
        </w:tc>
      </w:tr>
      <w:tr w14:paraId="388F5B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BAA35A9">
            <w:pPr>
              <w:keepNext w:val="0"/>
              <w:keepLines w:val="0"/>
              <w:widowControl/>
              <w:suppressLineNumbers w:val="0"/>
              <w:snapToGrid w:val="0"/>
              <w:spacing w:line="240" w:lineRule="auto"/>
              <w:ind w:left="0" w:leftChars="0" w:right="0" w:rightChars="0" w:firstLine="0" w:firstLineChars="0"/>
              <w:jc w:val="center"/>
              <w:rPr>
                <w:rFonts w:hint="default"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7</w:t>
            </w:r>
          </w:p>
        </w:tc>
        <w:tc>
          <w:tcPr>
            <w:tcW w:w="0" w:type="auto"/>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00B9DBD">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开放审核登记表</w:t>
            </w:r>
          </w:p>
        </w:tc>
        <w:tc>
          <w:tcPr>
            <w:tcW w:w="4980"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B8EBA47">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b w:val="0"/>
                <w:bCs w:val="0"/>
                <w:sz w:val="28"/>
                <w:szCs w:val="28"/>
                <w:lang w:val="en-US" w:eastAsia="zh-CN"/>
              </w:rPr>
            </w:pPr>
            <w:r>
              <w:rPr>
                <w:rFonts w:hint="eastAsia" w:ascii="仿宋_GB2312" w:hAnsi="仿宋_GB2312" w:eastAsia="仿宋_GB2312" w:cs="仿宋_GB2312"/>
                <w:b w:val="0"/>
                <w:bCs w:val="0"/>
                <w:sz w:val="28"/>
                <w:szCs w:val="28"/>
                <w:lang w:val="en-US" w:eastAsia="zh-CN"/>
              </w:rPr>
              <w:t>对以上所形成的档案资料进行逐件审核、划控使用范围、标明是否开放的意见以及所依据的条款、编制成册等</w:t>
            </w:r>
          </w:p>
        </w:tc>
        <w:tc>
          <w:tcPr>
            <w:tcW w:w="12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E7E8DE8">
            <w:pPr>
              <w:snapToGrid w:val="0"/>
              <w:ind w:left="0" w:leftChars="0" w:right="0" w:rightChars="0" w:firstLine="0" w:firstLineChars="0"/>
              <w:jc w:val="left"/>
              <w:rPr>
                <w:rFonts w:hint="eastAsia" w:ascii="仿宋_GB2312" w:eastAsia="仿宋_GB2312"/>
                <w:sz w:val="28"/>
                <w:szCs w:val="28"/>
                <w:lang w:val="en-US" w:eastAsia="zh-CN"/>
              </w:rPr>
            </w:pPr>
            <w:r>
              <w:rPr>
                <w:rFonts w:hint="eastAsia" w:ascii="仿宋_GB2312" w:eastAsia="仿宋_GB2312"/>
                <w:sz w:val="28"/>
                <w:szCs w:val="28"/>
                <w:lang w:val="en-US" w:eastAsia="zh-CN"/>
              </w:rPr>
              <w:t>1册</w:t>
            </w:r>
          </w:p>
        </w:tc>
        <w:tc>
          <w:tcPr>
            <w:tcW w:w="70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16003653">
            <w:pPr>
              <w:snapToGrid w:val="0"/>
              <w:ind w:left="0" w:leftChars="0" w:right="0" w:rightChars="0" w:firstLine="0" w:firstLineChars="0"/>
              <w:jc w:val="right"/>
              <w:rPr>
                <w:rFonts w:ascii="仿宋_GB2312" w:eastAsia="仿宋_GB2312"/>
                <w:sz w:val="28"/>
                <w:szCs w:val="28"/>
              </w:rPr>
            </w:pPr>
          </w:p>
        </w:tc>
        <w:tc>
          <w:tcPr>
            <w:tcW w:w="70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8F36D70">
            <w:pPr>
              <w:keepNext w:val="0"/>
              <w:keepLines w:val="0"/>
              <w:widowControl/>
              <w:suppressLineNumbers w:val="0"/>
              <w:snapToGrid w:val="0"/>
              <w:ind w:left="0" w:leftChars="0" w:right="0" w:rightChars="0" w:firstLine="0" w:firstLineChars="0"/>
              <w:jc w:val="right"/>
              <w:textAlignment w:val="center"/>
              <w:rPr>
                <w:rFonts w:hint="eastAsia" w:ascii="仿宋_GB2312" w:hAnsi="宋体" w:eastAsia="仿宋_GB2312" w:cs="宋体"/>
                <w:i w:val="0"/>
                <w:iCs w:val="0"/>
                <w:color w:val="000000"/>
                <w:kern w:val="0"/>
                <w:sz w:val="28"/>
                <w:szCs w:val="24"/>
                <w:u w:val="none"/>
                <w:lang w:val="en-US" w:eastAsia="zh-CN" w:bidi="ar"/>
              </w:rPr>
            </w:pPr>
          </w:p>
        </w:tc>
        <w:tc>
          <w:tcPr>
            <w:tcW w:w="706"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F85080E">
            <w:pPr>
              <w:snapToGrid w:val="0"/>
              <w:spacing w:line="240" w:lineRule="auto"/>
              <w:ind w:left="0" w:leftChars="0" w:right="0" w:rightChars="0" w:firstLine="0" w:firstLineChars="0"/>
              <w:jc w:val="center"/>
              <w:rPr>
                <w:rFonts w:hint="eastAsia" w:ascii="仿宋_GB2312" w:hAnsi="仿宋_GB2312" w:eastAsia="仿宋_GB2312" w:cs="仿宋_GB2312"/>
                <w:b w:val="0"/>
                <w:bCs w:val="0"/>
                <w:sz w:val="28"/>
                <w:szCs w:val="28"/>
              </w:rPr>
            </w:pPr>
          </w:p>
        </w:tc>
      </w:tr>
      <w:tr w14:paraId="20E0AC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jc w:val="center"/>
        </w:trPr>
        <w:tc>
          <w:tcPr>
            <w:tcW w:w="4980" w:type="dxa"/>
            <w:gridSpan w:val="3"/>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0E2390C">
            <w:pPr>
              <w:keepNext w:val="0"/>
              <w:keepLines w:val="0"/>
              <w:widowControl/>
              <w:suppressLineNumbers w:val="0"/>
              <w:snapToGrid w:val="0"/>
              <w:ind w:left="0" w:leftChars="0" w:right="0" w:rightChars="0" w:firstLine="0" w:firstLineChars="0"/>
              <w:jc w:val="center"/>
              <w:textAlignment w:val="center"/>
              <w:rPr>
                <w:rFonts w:hint="eastAsia" w:ascii="仿宋_GB2312" w:hAnsi="仿宋_GB2312" w:eastAsia="仿宋_GB2312" w:cs="仿宋_GB2312"/>
                <w:b/>
                <w:bCs w:val="0"/>
                <w:sz w:val="28"/>
                <w:szCs w:val="28"/>
                <w:lang w:val="en-US" w:eastAsia="zh-CN"/>
              </w:rPr>
            </w:pPr>
            <w:r>
              <w:rPr>
                <w:rFonts w:hint="eastAsia" w:ascii="仿宋_GB2312" w:hAnsi="仿宋_GB2312" w:eastAsia="仿宋_GB2312" w:cs="仿宋_GB2312"/>
                <w:b/>
                <w:bCs w:val="0"/>
                <w:sz w:val="28"/>
                <w:szCs w:val="28"/>
                <w:lang w:eastAsia="zh-CN"/>
              </w:rPr>
              <w:t>合</w:t>
            </w:r>
            <w:r>
              <w:rPr>
                <w:rFonts w:hint="eastAsia" w:ascii="仿宋_GB2312" w:hAnsi="仿宋_GB2312" w:eastAsia="仿宋_GB2312" w:cs="仿宋_GB2312"/>
                <w:b/>
                <w:bCs w:val="0"/>
                <w:sz w:val="28"/>
                <w:szCs w:val="28"/>
                <w:lang w:val="en-US" w:eastAsia="zh-CN"/>
              </w:rPr>
              <w:t xml:space="preserve">  </w:t>
            </w:r>
            <w:r>
              <w:rPr>
                <w:rFonts w:hint="eastAsia" w:ascii="仿宋_GB2312" w:hAnsi="仿宋_GB2312" w:eastAsia="仿宋_GB2312" w:cs="仿宋_GB2312"/>
                <w:b/>
                <w:bCs w:val="0"/>
                <w:sz w:val="28"/>
                <w:szCs w:val="28"/>
                <w:lang w:eastAsia="zh-CN"/>
              </w:rPr>
              <w:t>计</w:t>
            </w:r>
          </w:p>
        </w:tc>
        <w:tc>
          <w:tcPr>
            <w:tcW w:w="12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BE5D2DB">
            <w:pPr>
              <w:snapToGrid w:val="0"/>
              <w:ind w:left="0" w:leftChars="0" w:right="0" w:rightChars="0" w:firstLine="0" w:firstLineChars="0"/>
              <w:jc w:val="left"/>
              <w:rPr>
                <w:rFonts w:ascii="仿宋_GB2312" w:eastAsia="仿宋_GB2312"/>
                <w:b/>
                <w:sz w:val="28"/>
              </w:rPr>
            </w:pPr>
          </w:p>
        </w:tc>
        <w:tc>
          <w:tcPr>
            <w:tcW w:w="70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DA1F01A">
            <w:pPr>
              <w:snapToGrid w:val="0"/>
              <w:ind w:left="0" w:leftChars="0" w:right="0" w:rightChars="0" w:firstLine="0" w:firstLineChars="0"/>
              <w:jc w:val="left"/>
              <w:rPr>
                <w:rFonts w:ascii="仿宋_GB2312" w:eastAsia="仿宋_GB2312"/>
                <w:b/>
                <w:sz w:val="28"/>
              </w:rPr>
            </w:pPr>
          </w:p>
        </w:tc>
        <w:tc>
          <w:tcPr>
            <w:tcW w:w="707"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3CD9526">
            <w:pPr>
              <w:keepNext w:val="0"/>
              <w:keepLines w:val="0"/>
              <w:widowControl/>
              <w:suppressLineNumbers w:val="0"/>
              <w:snapToGrid w:val="0"/>
              <w:ind w:left="0" w:leftChars="0" w:right="0" w:rightChars="0" w:firstLine="0" w:firstLineChars="0"/>
              <w:jc w:val="left"/>
              <w:textAlignment w:val="center"/>
              <w:rPr>
                <w:rFonts w:hint="eastAsia" w:ascii="仿宋_GB2312" w:hAnsi="仿宋_GB2312" w:eastAsia="仿宋_GB2312" w:cs="仿宋_GB2312"/>
                <w:b/>
                <w:bCs w:val="0"/>
                <w:sz w:val="28"/>
                <w:szCs w:val="28"/>
                <w:lang w:val="en-US" w:eastAsia="zh-CN"/>
              </w:rPr>
            </w:pPr>
          </w:p>
        </w:tc>
        <w:tc>
          <w:tcPr>
            <w:tcW w:w="706"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5E877AE">
            <w:pPr>
              <w:snapToGrid w:val="0"/>
              <w:spacing w:line="240" w:lineRule="auto"/>
              <w:ind w:left="0" w:leftChars="0" w:right="0" w:rightChars="0" w:firstLine="0" w:firstLineChars="0"/>
              <w:jc w:val="right"/>
              <w:rPr>
                <w:rFonts w:hint="eastAsia" w:ascii="仿宋_GB2312" w:hAnsi="仿宋_GB2312" w:eastAsia="仿宋_GB2312" w:cs="仿宋_GB2312"/>
                <w:b/>
                <w:bCs w:val="0"/>
                <w:sz w:val="28"/>
                <w:szCs w:val="28"/>
              </w:rPr>
            </w:pPr>
          </w:p>
        </w:tc>
      </w:tr>
    </w:tbl>
    <w:p w14:paraId="4A6E9CF1">
      <w:pPr>
        <w:jc w:val="left"/>
        <w:rPr>
          <w:rFonts w:hint="default" w:ascii="微软雅黑" w:hAnsi="微软雅黑" w:eastAsia="微软雅黑" w:cs="微软雅黑"/>
          <w:b/>
          <w:bCs/>
          <w:i w:val="0"/>
          <w:iCs w:val="0"/>
          <w:caps w:val="0"/>
          <w:color w:val="000000"/>
          <w:spacing w:val="0"/>
          <w:sz w:val="96"/>
          <w:szCs w:val="96"/>
          <w:u w:val="none"/>
          <w:lang w:val="en-US" w:eastAsia="zh-CN"/>
        </w:rPr>
      </w:pPr>
      <w:r>
        <w:rPr>
          <w:rFonts w:hint="eastAsia" w:ascii="仿宋_GB2312" w:hAnsi="仿宋_GB2312" w:eastAsia="仿宋_GB2312" w:cs="仿宋_GB2312"/>
          <w:i w:val="0"/>
          <w:iCs w:val="0"/>
          <w:caps w:val="0"/>
          <w:color w:val="000000"/>
          <w:spacing w:val="0"/>
          <w:sz w:val="32"/>
          <w:szCs w:val="32"/>
          <w:u w:val="none"/>
          <w:lang w:val="en-US" w:eastAsia="zh-CN"/>
        </w:rPr>
        <w:t>备注：以上报价均已含税费。</w:t>
      </w:r>
    </w:p>
    <w:p w14:paraId="6FB3F95E"/>
    <w:p w14:paraId="42035BF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CAC198A-8A01-43FA-8426-D80D2E921BE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B1D2C3F-3785-4971-8939-9AA88F9FDD1B}"/>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embedRegular r:id="rId3" w:fontKey="{AE01D282-99C9-4576-96BA-244FFEE927D9}"/>
  </w:font>
  <w:font w:name="方正小标宋简体">
    <w:panose1 w:val="02000000000000000000"/>
    <w:charset w:val="86"/>
    <w:family w:val="auto"/>
    <w:pitch w:val="default"/>
    <w:sig w:usb0="00000001" w:usb1="08000000" w:usb2="00000000" w:usb3="00000000" w:csb0="00040000" w:csb1="00000000"/>
    <w:embedRegular r:id="rId4" w:fontKey="{97DB55DB-56B4-428F-96FA-E202DFFD9CF7}"/>
  </w:font>
  <w:font w:name="微软雅黑">
    <w:panose1 w:val="020B0503020204020204"/>
    <w:charset w:val="86"/>
    <w:family w:val="auto"/>
    <w:pitch w:val="default"/>
    <w:sig w:usb0="80000287" w:usb1="2ACF3C50" w:usb2="00000016" w:usb3="00000000" w:csb0="0004001F" w:csb1="00000000"/>
    <w:embedRegular r:id="rId5" w:fontKey="{1A4BF070-E2BD-45ED-A136-11211D7ACDFA}"/>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570E1B"/>
    <w:rsid w:val="05570E1B"/>
    <w:rsid w:val="424342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iPriority="99"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alloon Text"/>
    <w:basedOn w:val="1"/>
    <w:unhideWhenUsed/>
    <w:qFormat/>
    <w:uiPriority w:val="99"/>
    <w:rPr>
      <w:sz w:val="18"/>
      <w:szCs w:val="18"/>
    </w:rPr>
  </w:style>
  <w:style w:type="paragraph" w:styleId="3">
    <w:name w:val="Normal (Web)"/>
    <w:basedOn w:val="1"/>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2026-09-01T14:17:00Z</dcterms:created>
  <dc:creator>彩色湛江</dc:creator>
  <cp:lastModifiedBy>彩色湛江</cp:lastModifiedBy>
  <dcterms:modified xsi:type="dcterms:W3CDTF">2026-09-01T14:18:14Z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D72CF55EE5F348A389043A08E186577D_11</vt:lpwstr>
  </property>
  <property fmtid="{D5CDD505-2E9C-101B-9397-08002B2CF9AE}" pid="4" name="KSOTemplateDocerSaveRecord">
    <vt:lpwstr>eyJoZGlkIjoiMWRkODE1ZjczMjczZDdmNTA5MmY3MjQzMTlkYWIxZDkiLCJ1c2VySWQiOiIzNTg3NDA2NjEifQ==</vt:lpwstr>
  </property>
</Properties>
</file>