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CB39" w14:textId="77777777" w:rsidR="004663A4" w:rsidRDefault="004663A4" w:rsidP="004663A4">
      <w:pPr>
        <w:topLinePunct/>
        <w:autoSpaceDE w:val="0"/>
        <w:autoSpaceDN w:val="0"/>
        <w:spacing w:line="6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</w:t>
      </w:r>
    </w:p>
    <w:p w14:paraId="33C03767" w14:textId="77777777" w:rsidR="004663A4" w:rsidRPr="00122110" w:rsidRDefault="004663A4" w:rsidP="004663A4">
      <w:pPr>
        <w:topLinePunct/>
        <w:autoSpaceDE w:val="0"/>
        <w:autoSpaceDN w:val="0"/>
        <w:spacing w:line="600" w:lineRule="exact"/>
        <w:rPr>
          <w:rFonts w:ascii="仿宋_GB2312"/>
          <w:szCs w:val="32"/>
        </w:rPr>
      </w:pPr>
    </w:p>
    <w:p w14:paraId="701A4142" w14:textId="77777777" w:rsidR="004663A4" w:rsidRPr="00E10A16" w:rsidRDefault="004663A4" w:rsidP="004663A4">
      <w:pPr>
        <w:spacing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bookmarkStart w:id="0" w:name="_Hlk232090445"/>
      <w:r w:rsidRPr="00E10A16">
        <w:rPr>
          <w:rFonts w:ascii="方正小标宋简体" w:eastAsia="方正小标宋简体" w:hAnsi="方正小标宋_GBK" w:cs="方正小标宋_GBK" w:hint="eastAsia"/>
          <w:sz w:val="44"/>
          <w:szCs w:val="44"/>
        </w:rPr>
        <w:t>湛江市传统产业提质增效三年行动计划（2026-2028年）</w:t>
      </w:r>
      <w:bookmarkEnd w:id="0"/>
    </w:p>
    <w:p w14:paraId="3A466ED2" w14:textId="77777777" w:rsidR="004663A4" w:rsidRPr="0027486A" w:rsidRDefault="004663A4" w:rsidP="004663A4">
      <w:pPr>
        <w:spacing w:line="560" w:lineRule="exact"/>
        <w:jc w:val="center"/>
        <w:rPr>
          <w:rFonts w:ascii="楷体_GB2312" w:eastAsia="楷体_GB2312" w:hAnsi="楷体_GB2312" w:cs="楷体_GB2312"/>
        </w:rPr>
      </w:pPr>
      <w:r w:rsidRPr="0027486A">
        <w:rPr>
          <w:rFonts w:ascii="楷体_GB2312" w:eastAsia="楷体_GB2312" w:hAnsi="楷体_GB2312" w:cs="楷体_GB2312"/>
        </w:rPr>
        <w:t>（</w:t>
      </w:r>
      <w:r>
        <w:rPr>
          <w:rFonts w:ascii="楷体_GB2312" w:eastAsia="楷体_GB2312" w:hAnsi="楷体_GB2312" w:cs="楷体_GB2312" w:hint="eastAsia"/>
        </w:rPr>
        <w:t>征求意见</w:t>
      </w:r>
      <w:r w:rsidRPr="0027486A">
        <w:rPr>
          <w:rFonts w:ascii="楷体_GB2312" w:eastAsia="楷体_GB2312" w:hAnsi="楷体_GB2312" w:cs="楷体_GB2312"/>
        </w:rPr>
        <w:t>稿）</w:t>
      </w:r>
    </w:p>
    <w:p w14:paraId="3B165338" w14:textId="77777777" w:rsidR="004663A4" w:rsidRDefault="004663A4" w:rsidP="004663A4">
      <w:pPr>
        <w:spacing w:line="560" w:lineRule="exact"/>
        <w:ind w:firstLineChars="200" w:firstLine="640"/>
        <w:jc w:val="left"/>
        <w:rPr>
          <w:rFonts w:ascii="仿宋_GB2312" w:hAnsi="仿宋_GB2312"/>
          <w:kern w:val="0"/>
        </w:rPr>
      </w:pPr>
      <w:bookmarkStart w:id="1" w:name="_Hlk232084172"/>
    </w:p>
    <w:p w14:paraId="62835885" w14:textId="77777777" w:rsidR="004663A4" w:rsidRPr="003476DD" w:rsidRDefault="004663A4" w:rsidP="004663A4">
      <w:pPr>
        <w:spacing w:line="560" w:lineRule="exact"/>
        <w:ind w:firstLineChars="200" w:firstLine="640"/>
        <w:jc w:val="left"/>
        <w:rPr>
          <w:rFonts w:ascii="仿宋_GB2312" w:hAnsi="仿宋_GB2312"/>
          <w:kern w:val="0"/>
        </w:rPr>
      </w:pPr>
      <w:r w:rsidRPr="003476DD">
        <w:rPr>
          <w:rFonts w:ascii="仿宋_GB2312" w:hAnsi="仿宋_GB2312"/>
          <w:kern w:val="0"/>
        </w:rPr>
        <w:t>为深入贯彻省委“1310”具体部署，落实制造业当家、推动工业高质量发展要求，聚力推动小家电、食品加工、羽绒、塑料鞋等</w:t>
      </w:r>
      <w:r w:rsidRPr="003476DD">
        <w:rPr>
          <w:rFonts w:ascii="仿宋_GB2312" w:hAnsi="仿宋_GB2312" w:hint="eastAsia"/>
          <w:kern w:val="0"/>
        </w:rPr>
        <w:t>优势</w:t>
      </w:r>
      <w:r w:rsidRPr="003476DD">
        <w:rPr>
          <w:rFonts w:ascii="仿宋_GB2312" w:hAnsi="仿宋_GB2312"/>
          <w:kern w:val="0"/>
        </w:rPr>
        <w:t>传统产业提质增效、转型升级，加快构建现代化产业体系，结合我市实际，制定本行动计划。</w:t>
      </w:r>
    </w:p>
    <w:p w14:paraId="63E7C39A" w14:textId="77777777" w:rsidR="004663A4" w:rsidRPr="003476DD" w:rsidRDefault="004663A4" w:rsidP="004663A4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 w:rsidRPr="003476DD">
        <w:rPr>
          <w:rFonts w:ascii="黑体" w:eastAsia="黑体" w:hAnsi="黑体"/>
        </w:rPr>
        <w:t>一、总体要求</w:t>
      </w:r>
    </w:p>
    <w:p w14:paraId="4D47CA41" w14:textId="77777777" w:rsidR="004663A4" w:rsidRPr="004663A4" w:rsidRDefault="004663A4" w:rsidP="004663A4">
      <w:pPr>
        <w:topLinePunct/>
        <w:spacing w:line="560" w:lineRule="exact"/>
        <w:ind w:firstLineChars="200" w:firstLine="640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仿宋_GB2312" w:hAnsi="仿宋_GB2312"/>
          <w:kern w:val="0"/>
          <w:szCs w:val="32"/>
        </w:rPr>
        <w:t>坚持市级统筹、县级主抓、部门分工、上下协同，以制造业当家为导向，聚焦重点传统产业，锚定高端化、品牌化、智能化、绿色化、融合化方向，着力补齐产业层次偏低、创新不足、附加值不高、链条偏短、品牌不强、数字化滞后等短板，推动产业从“规模数量型”向“质量效益型”转变，全面提升产品的品质、品牌和品位，扩大市场占有率，为打造现代化沿海经济</w:t>
      </w:r>
      <w:proofErr w:type="gramStart"/>
      <w:r w:rsidRPr="004663A4">
        <w:rPr>
          <w:rFonts w:ascii="仿宋_GB2312" w:hAnsi="仿宋_GB2312"/>
          <w:kern w:val="0"/>
          <w:szCs w:val="32"/>
        </w:rPr>
        <w:t>带重要</w:t>
      </w:r>
      <w:proofErr w:type="gramEnd"/>
      <w:r w:rsidRPr="004663A4">
        <w:rPr>
          <w:rFonts w:ascii="仿宋_GB2312" w:hAnsi="仿宋_GB2312"/>
          <w:kern w:val="0"/>
          <w:szCs w:val="32"/>
        </w:rPr>
        <w:t>发展极、建设省域副中心城市提供有力支撑。</w:t>
      </w:r>
    </w:p>
    <w:bookmarkEnd w:id="1"/>
    <w:p w14:paraId="5626FB40" w14:textId="77777777" w:rsidR="004663A4" w:rsidRPr="004663A4" w:rsidRDefault="004663A4" w:rsidP="004663A4">
      <w:pPr>
        <w:spacing w:line="560" w:lineRule="exact"/>
        <w:ind w:firstLineChars="200" w:firstLine="640"/>
        <w:jc w:val="left"/>
        <w:rPr>
          <w:rFonts w:ascii="黑体" w:eastAsia="黑体" w:hAnsi="黑体"/>
          <w:szCs w:val="32"/>
        </w:rPr>
      </w:pPr>
      <w:r w:rsidRPr="004663A4">
        <w:rPr>
          <w:rFonts w:ascii="黑体" w:eastAsia="黑体" w:hAnsi="黑体"/>
          <w:szCs w:val="32"/>
        </w:rPr>
        <w:t>二、发展目标</w:t>
      </w:r>
    </w:p>
    <w:p w14:paraId="3081A5B6" w14:textId="77777777" w:rsidR="004663A4" w:rsidRPr="004663A4" w:rsidRDefault="004663A4" w:rsidP="004663A4">
      <w:pPr>
        <w:spacing w:line="560" w:lineRule="exact"/>
        <w:ind w:firstLineChars="200" w:firstLine="640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仿宋_GB2312" w:hAnsi="仿宋_GB2312"/>
          <w:kern w:val="0"/>
          <w:szCs w:val="32"/>
        </w:rPr>
        <w:t>全市传统产业实现质量效益跃升、绿色智能转型、集群集聚发展，打造全省传统产业优化升级“湛江样板”。到2028年，小家电、食品加工、羽绒、塑料鞋等四个传统</w:t>
      </w:r>
      <w:r w:rsidRPr="004663A4">
        <w:rPr>
          <w:rFonts w:ascii="仿宋_GB2312" w:hAnsi="仿宋_GB2312"/>
          <w:kern w:val="0"/>
          <w:szCs w:val="32"/>
        </w:rPr>
        <w:lastRenderedPageBreak/>
        <w:t>产业</w:t>
      </w:r>
      <w:proofErr w:type="gramStart"/>
      <w:r w:rsidRPr="004663A4">
        <w:rPr>
          <w:rFonts w:ascii="仿宋_GB2312" w:hAnsi="仿宋_GB2312"/>
          <w:kern w:val="0"/>
          <w:szCs w:val="32"/>
        </w:rPr>
        <w:t>规</w:t>
      </w:r>
      <w:proofErr w:type="gramEnd"/>
      <w:r w:rsidRPr="004663A4">
        <w:rPr>
          <w:rFonts w:ascii="仿宋_GB2312" w:hAnsi="仿宋_GB2312"/>
          <w:kern w:val="0"/>
          <w:szCs w:val="32"/>
        </w:rPr>
        <w:t>上企业总产值突破600亿元，年均培育科技和创新型中小企业30家，新增省级以上创新平台10个，企业研发经费投入年均增长7%以上。</w:t>
      </w:r>
    </w:p>
    <w:p w14:paraId="78BEFA53" w14:textId="77777777" w:rsidR="004663A4" w:rsidRPr="004663A4" w:rsidRDefault="004663A4" w:rsidP="004663A4">
      <w:pPr>
        <w:spacing w:line="560" w:lineRule="exact"/>
        <w:ind w:firstLineChars="200" w:firstLine="640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楷体_GB2312" w:eastAsia="楷体_GB2312" w:hAnsi="楷体_GB2312"/>
          <w:szCs w:val="32"/>
        </w:rPr>
        <w:t>（一）小家电产业。</w:t>
      </w:r>
      <w:r w:rsidRPr="004663A4">
        <w:rPr>
          <w:rFonts w:ascii="仿宋_GB2312" w:hAnsi="仿宋_GB2312" w:hint="eastAsia"/>
          <w:kern w:val="0"/>
          <w:szCs w:val="32"/>
        </w:rPr>
        <w:t>以湛江高新区廉江片区为核心，补齐核心零部件短板，完善智能家电产业链，深化边缘AI与家电产品融合应用，提升产品智能体验与技术附加值，推动产品向智能厨电、健康小家电、智能家居拓展。到2028年，</w:t>
      </w:r>
      <w:proofErr w:type="gramStart"/>
      <w:r w:rsidRPr="004663A4">
        <w:rPr>
          <w:rFonts w:ascii="仿宋_GB2312" w:hAnsi="仿宋_GB2312" w:hint="eastAsia"/>
          <w:kern w:val="0"/>
          <w:szCs w:val="32"/>
        </w:rPr>
        <w:t>规</w:t>
      </w:r>
      <w:proofErr w:type="gramEnd"/>
      <w:r w:rsidRPr="004663A4">
        <w:rPr>
          <w:rFonts w:ascii="仿宋_GB2312" w:hAnsi="仿宋_GB2312" w:hint="eastAsia"/>
          <w:kern w:val="0"/>
          <w:szCs w:val="32"/>
        </w:rPr>
        <w:t>上企业总产值突破60亿元，出口额超15亿元，年均增速5%以上，建成全国有影响力的智能小家电产业基地。</w:t>
      </w:r>
    </w:p>
    <w:p w14:paraId="51963FBB" w14:textId="77777777" w:rsidR="004663A4" w:rsidRPr="004663A4" w:rsidRDefault="004663A4" w:rsidP="004663A4">
      <w:pPr>
        <w:spacing w:line="560" w:lineRule="exact"/>
        <w:ind w:firstLineChars="200" w:firstLine="640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楷体_GB2312" w:eastAsia="楷体_GB2312" w:hAnsi="楷体_GB2312"/>
          <w:szCs w:val="32"/>
        </w:rPr>
        <w:t>（二）食品加工产业。</w:t>
      </w:r>
      <w:r w:rsidRPr="004663A4">
        <w:rPr>
          <w:rFonts w:ascii="仿宋_GB2312" w:hAnsi="仿宋_GB2312"/>
          <w:kern w:val="0"/>
          <w:szCs w:val="32"/>
        </w:rPr>
        <w:t>立足海洋与热带农业优势，聚焦预制菜、热带果蔬、特色糖品等领域，推动精深加工、绿色健康、品牌高端转型。到2028年，</w:t>
      </w:r>
      <w:proofErr w:type="gramStart"/>
      <w:r w:rsidRPr="004663A4">
        <w:rPr>
          <w:rFonts w:ascii="仿宋_GB2312" w:hAnsi="仿宋_GB2312"/>
          <w:kern w:val="0"/>
          <w:szCs w:val="32"/>
        </w:rPr>
        <w:t>规</w:t>
      </w:r>
      <w:proofErr w:type="gramEnd"/>
      <w:r w:rsidRPr="004663A4">
        <w:rPr>
          <w:rFonts w:ascii="仿宋_GB2312" w:hAnsi="仿宋_GB2312"/>
          <w:kern w:val="0"/>
          <w:szCs w:val="32"/>
        </w:rPr>
        <w:t>上企业总产值突破520亿元，建成全国重要农海产品精深加工基地、水产预制</w:t>
      </w:r>
      <w:proofErr w:type="gramStart"/>
      <w:r w:rsidRPr="004663A4">
        <w:rPr>
          <w:rFonts w:ascii="仿宋_GB2312" w:hAnsi="仿宋_GB2312"/>
          <w:kern w:val="0"/>
          <w:szCs w:val="32"/>
        </w:rPr>
        <w:t>菜产业</w:t>
      </w:r>
      <w:proofErr w:type="gramEnd"/>
      <w:r w:rsidRPr="004663A4">
        <w:rPr>
          <w:rFonts w:ascii="仿宋_GB2312" w:hAnsi="仿宋_GB2312"/>
          <w:kern w:val="0"/>
          <w:szCs w:val="32"/>
        </w:rPr>
        <w:t>高地</w:t>
      </w:r>
      <w:r w:rsidRPr="004663A4">
        <w:rPr>
          <w:rFonts w:ascii="仿宋_GB2312" w:hAnsi="Arial"/>
          <w:szCs w:val="32"/>
        </w:rPr>
        <w:t>，成为湛江现代化产业体系的重要支柱</w:t>
      </w:r>
      <w:r w:rsidRPr="004663A4">
        <w:rPr>
          <w:rFonts w:ascii="仿宋_GB2312" w:hAnsi="仿宋_GB2312"/>
          <w:kern w:val="0"/>
          <w:szCs w:val="32"/>
        </w:rPr>
        <w:t>。</w:t>
      </w:r>
    </w:p>
    <w:p w14:paraId="0C17D343" w14:textId="77777777" w:rsidR="004663A4" w:rsidRPr="004663A4" w:rsidRDefault="004663A4" w:rsidP="004663A4">
      <w:pPr>
        <w:spacing w:line="560" w:lineRule="exact"/>
        <w:ind w:firstLineChars="200" w:firstLine="640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楷体_GB2312" w:eastAsia="楷体_GB2312" w:hAnsi="楷体_GB2312"/>
          <w:szCs w:val="32"/>
        </w:rPr>
        <w:t>（三）羽绒产业。</w:t>
      </w:r>
      <w:r w:rsidRPr="004663A4">
        <w:rPr>
          <w:rFonts w:ascii="仿宋_GB2312" w:hAnsi="仿宋_GB2312"/>
          <w:kern w:val="0"/>
          <w:szCs w:val="32"/>
        </w:rPr>
        <w:t>依托吴川“中国羽绒之乡”，推进产业基地二期建设，培育龙头企业，向高端寝具、功能性羽绒等深加工延伸。到2028年，</w:t>
      </w:r>
      <w:proofErr w:type="gramStart"/>
      <w:r w:rsidRPr="004663A4">
        <w:rPr>
          <w:rFonts w:ascii="仿宋_GB2312" w:hAnsi="仿宋_GB2312"/>
          <w:kern w:val="0"/>
          <w:szCs w:val="32"/>
        </w:rPr>
        <w:t>规</w:t>
      </w:r>
      <w:proofErr w:type="gramEnd"/>
      <w:r w:rsidRPr="004663A4">
        <w:rPr>
          <w:rFonts w:ascii="仿宋_GB2312" w:hAnsi="仿宋_GB2312"/>
          <w:kern w:val="0"/>
          <w:szCs w:val="32"/>
        </w:rPr>
        <w:t>上企业总产值突破13亿元，建成产业链完善、绿色高端的现代化羽绒产业集聚地。</w:t>
      </w:r>
    </w:p>
    <w:p w14:paraId="09105B27" w14:textId="77777777" w:rsidR="004663A4" w:rsidRPr="004663A4" w:rsidRDefault="004663A4" w:rsidP="004663A4">
      <w:pPr>
        <w:pStyle w:val="2"/>
        <w:keepNext w:val="0"/>
        <w:keepLines w:val="0"/>
        <w:numPr>
          <w:ilvl w:val="0"/>
          <w:numId w:val="0"/>
        </w:numPr>
        <w:spacing w:before="0" w:after="0" w:line="560" w:lineRule="exact"/>
        <w:ind w:firstLineChars="200" w:firstLine="640"/>
        <w:rPr>
          <w:rFonts w:ascii="仿宋_GB2312" w:eastAsia="仿宋_GB2312" w:hAnsi="仿宋_GB2312"/>
          <w:b w:val="0"/>
          <w:szCs w:val="32"/>
        </w:rPr>
      </w:pPr>
      <w:r w:rsidRPr="004663A4">
        <w:rPr>
          <w:rFonts w:ascii="楷体_GB2312" w:eastAsia="楷体_GB2312" w:hAnsi="楷体_GB2312" w:hint="eastAsia"/>
          <w:b w:val="0"/>
          <w:szCs w:val="32"/>
        </w:rPr>
        <w:t>（四）塑料鞋产业。</w:t>
      </w:r>
      <w:r w:rsidRPr="004663A4">
        <w:rPr>
          <w:rFonts w:ascii="仿宋_GB2312" w:eastAsia="仿宋_GB2312" w:hAnsi="仿宋_GB2312"/>
          <w:b w:val="0"/>
          <w:szCs w:val="32"/>
        </w:rPr>
        <w:t>推动塑料鞋产业向绿色化、轻量化、功能化、时尚化转型。依托龙头企业，聚焦环保型、功能型方向，重点发展环保低碳、防滑耐磨、时尚便捷的塑料鞋产品。以吴川经开区城北片区为主要载体，引导企业集中入驻，</w:t>
      </w:r>
      <w:r w:rsidRPr="004663A4">
        <w:rPr>
          <w:rFonts w:ascii="仿宋_GB2312" w:eastAsia="仿宋_GB2312" w:hAnsi="仿宋_GB2312"/>
          <w:b w:val="0"/>
          <w:szCs w:val="32"/>
        </w:rPr>
        <w:lastRenderedPageBreak/>
        <w:t>完善产业</w:t>
      </w:r>
      <w:proofErr w:type="gramStart"/>
      <w:r w:rsidRPr="004663A4">
        <w:rPr>
          <w:rFonts w:ascii="仿宋_GB2312" w:eastAsia="仿宋_GB2312" w:hAnsi="仿宋_GB2312"/>
          <w:b w:val="0"/>
          <w:szCs w:val="32"/>
        </w:rPr>
        <w:t>链配套</w:t>
      </w:r>
      <w:proofErr w:type="gramEnd"/>
      <w:r w:rsidRPr="004663A4">
        <w:rPr>
          <w:rFonts w:ascii="仿宋_GB2312" w:eastAsia="仿宋_GB2312" w:hAnsi="仿宋_GB2312"/>
          <w:b w:val="0"/>
          <w:szCs w:val="32"/>
        </w:rPr>
        <w:t>体系，推动产业集聚升级。到2028年，</w:t>
      </w:r>
      <w:proofErr w:type="gramStart"/>
      <w:r w:rsidRPr="004663A4">
        <w:rPr>
          <w:rFonts w:ascii="仿宋_GB2312" w:eastAsia="仿宋_GB2312" w:hAnsi="仿宋_GB2312"/>
          <w:b w:val="0"/>
          <w:szCs w:val="32"/>
        </w:rPr>
        <w:t>规</w:t>
      </w:r>
      <w:proofErr w:type="gramEnd"/>
      <w:r w:rsidRPr="004663A4">
        <w:rPr>
          <w:rFonts w:ascii="仿宋_GB2312" w:eastAsia="仿宋_GB2312" w:hAnsi="仿宋_GB2312"/>
          <w:b w:val="0"/>
          <w:szCs w:val="32"/>
        </w:rPr>
        <w:t>上企业总产值突破10亿元，打造全国高端塑料鞋智</w:t>
      </w:r>
      <w:proofErr w:type="gramStart"/>
      <w:r w:rsidRPr="004663A4">
        <w:rPr>
          <w:rFonts w:ascii="仿宋_GB2312" w:eastAsia="仿宋_GB2312" w:hAnsi="仿宋_GB2312"/>
          <w:b w:val="0"/>
          <w:szCs w:val="32"/>
        </w:rPr>
        <w:t>造基他</w:t>
      </w:r>
      <w:proofErr w:type="gramEnd"/>
      <w:r w:rsidRPr="004663A4">
        <w:rPr>
          <w:rFonts w:ascii="仿宋_GB2312" w:eastAsia="仿宋_GB2312" w:hAnsi="仿宋_GB2312"/>
          <w:b w:val="0"/>
          <w:szCs w:val="32"/>
        </w:rPr>
        <w:t>、出口基地与品牌孵化基地。</w:t>
      </w:r>
    </w:p>
    <w:p w14:paraId="5385A848" w14:textId="77777777" w:rsidR="004663A4" w:rsidRPr="004663A4" w:rsidRDefault="004663A4" w:rsidP="004663A4">
      <w:pPr>
        <w:spacing w:line="560" w:lineRule="exact"/>
        <w:ind w:firstLine="632"/>
        <w:rPr>
          <w:rFonts w:ascii="黑体" w:eastAsia="黑体" w:hAnsi="黑体"/>
          <w:szCs w:val="32"/>
        </w:rPr>
      </w:pPr>
      <w:r w:rsidRPr="004663A4">
        <w:rPr>
          <w:rFonts w:ascii="黑体" w:eastAsia="黑体" w:hAnsi="黑体"/>
          <w:szCs w:val="32"/>
        </w:rPr>
        <w:t>三、工作任务</w:t>
      </w:r>
    </w:p>
    <w:p w14:paraId="4995A613" w14:textId="77777777" w:rsidR="004663A4" w:rsidRPr="004663A4" w:rsidRDefault="004663A4" w:rsidP="004663A4">
      <w:pPr>
        <w:spacing w:line="560" w:lineRule="exact"/>
        <w:ind w:firstLine="632"/>
        <w:rPr>
          <w:rFonts w:ascii="楷体_GB2312" w:eastAsia="楷体_GB2312" w:hAnsi="楷体_GB2312"/>
          <w:szCs w:val="32"/>
        </w:rPr>
      </w:pPr>
      <w:r w:rsidRPr="004663A4">
        <w:rPr>
          <w:rFonts w:ascii="楷体_GB2312" w:eastAsia="楷体_GB2312" w:hAnsi="楷体_GB2312"/>
          <w:szCs w:val="32"/>
        </w:rPr>
        <w:t>（一）强化创新支撑，构建产业技术升级体系</w:t>
      </w:r>
    </w:p>
    <w:p w14:paraId="0D111187" w14:textId="77777777" w:rsidR="004663A4" w:rsidRPr="004663A4" w:rsidRDefault="004663A4" w:rsidP="004663A4">
      <w:pPr>
        <w:tabs>
          <w:tab w:val="left" w:pos="7410"/>
        </w:tabs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1.提升产业创新能力。</w:t>
      </w:r>
      <w:bookmarkStart w:id="2" w:name="_Hlk231483066"/>
      <w:r w:rsidRPr="004663A4">
        <w:rPr>
          <w:rFonts w:ascii="仿宋_GB2312" w:hAnsi="仿宋_GB2312"/>
          <w:kern w:val="0"/>
          <w:szCs w:val="32"/>
        </w:rPr>
        <w:t>聚焦传统产业创新需求，搭建特色</w:t>
      </w:r>
      <w:proofErr w:type="gramStart"/>
      <w:r w:rsidRPr="004663A4">
        <w:rPr>
          <w:rFonts w:ascii="仿宋_GB2312" w:hAnsi="仿宋_GB2312"/>
          <w:kern w:val="0"/>
          <w:szCs w:val="32"/>
        </w:rPr>
        <w:t>化创新</w:t>
      </w:r>
      <w:proofErr w:type="gramEnd"/>
      <w:r w:rsidRPr="004663A4">
        <w:rPr>
          <w:rFonts w:ascii="仿宋_GB2312" w:hAnsi="仿宋_GB2312"/>
          <w:kern w:val="0"/>
          <w:szCs w:val="32"/>
        </w:rPr>
        <w:t>载体与企业主导的产学研协同机制。组建塑料鞋产业创新赋能中心，为企业提供材料改性、质量检测、外观设计、人才培育等公共服务，争创省级创新平台。谋划建设小家电、羽绒产业创新赋能中心。支持龙头企业与高校院所共建重点实验室、企业技术中心、工程技术研究中心等平台，推动重大科技成果产业化，破解企业技术瓶颈，提升核心竞争力。</w:t>
      </w:r>
    </w:p>
    <w:bookmarkEnd w:id="2"/>
    <w:p w14:paraId="62DA2DB9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2.深化技术改造赋能提质。</w:t>
      </w:r>
      <w:r w:rsidRPr="004663A4">
        <w:rPr>
          <w:rFonts w:ascii="仿宋_GB2312" w:hAnsi="Arial"/>
          <w:szCs w:val="32"/>
        </w:rPr>
        <w:t>将技术改造作为制造业当家关键工程，用实用好国家科技创新和技术改造再贷款、省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技改十条</w:t>
      </w:r>
      <w:r w:rsidRPr="004663A4">
        <w:rPr>
          <w:rFonts w:ascii="仿宋_GB2312" w:hAnsi="Arial"/>
          <w:szCs w:val="32"/>
        </w:rPr>
        <w:t>”</w:t>
      </w:r>
      <w:proofErr w:type="gramStart"/>
      <w:r w:rsidRPr="004663A4">
        <w:rPr>
          <w:rFonts w:ascii="仿宋_GB2312" w:hAnsi="Arial"/>
          <w:szCs w:val="32"/>
        </w:rPr>
        <w:t>等惠企</w:t>
      </w:r>
      <w:proofErr w:type="gramEnd"/>
      <w:r w:rsidRPr="004663A4">
        <w:rPr>
          <w:rFonts w:ascii="仿宋_GB2312" w:hAnsi="Arial"/>
          <w:szCs w:val="32"/>
        </w:rPr>
        <w:t>政策，通过政策宣讲、送政策上门、产融对接等方式，确保政策红利直达企业。引导企业聚焦</w:t>
      </w:r>
      <w:r w:rsidRPr="004663A4">
        <w:rPr>
          <w:rStyle w:val="a8"/>
          <w:rFonts w:ascii="仿宋_GB2312" w:hint="eastAsia"/>
          <w:sz w:val="32"/>
          <w:szCs w:val="32"/>
        </w:rPr>
        <w:t>新技术、新工艺、新材料、新设备</w:t>
      </w:r>
      <w:r w:rsidRPr="004663A4">
        <w:rPr>
          <w:rFonts w:ascii="仿宋_GB2312" w:hAnsi="Arial"/>
          <w:szCs w:val="32"/>
        </w:rPr>
        <w:t>加快研发创新、工艺更新与产品升级，提升高端化供给能力，释放新质生产力。实施增资扩产专项行动，支持企业优存量、促投资、提产量，每年推动220家工业企业开展技术改造。</w:t>
      </w:r>
    </w:p>
    <w:p w14:paraId="67190F8F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3.引导企业加大研发投入。</w:t>
      </w:r>
      <w:r w:rsidRPr="004663A4">
        <w:rPr>
          <w:rFonts w:ascii="仿宋_GB2312" w:hAnsi="Arial"/>
          <w:szCs w:val="32"/>
        </w:rPr>
        <w:t>落实研发费用加计扣除、高新技术企业所得税优惠等政策，引导社会资本投向关键技术研发与成果转化，推动企业建立研发准备金制度，加</w:t>
      </w:r>
      <w:r w:rsidRPr="004663A4">
        <w:rPr>
          <w:rFonts w:ascii="仿宋_GB2312" w:hAnsi="Arial"/>
          <w:szCs w:val="32"/>
        </w:rPr>
        <w:lastRenderedPageBreak/>
        <w:t>大政府采购自主创新产品力度。支持龙头企业设立研发中心，建设院士工作站、博士后工作站、共性技术研发平台与中</w:t>
      </w:r>
      <w:proofErr w:type="gramStart"/>
      <w:r w:rsidRPr="004663A4">
        <w:rPr>
          <w:rFonts w:ascii="仿宋_GB2312" w:hAnsi="Arial"/>
          <w:szCs w:val="32"/>
        </w:rPr>
        <w:t>试验证</w:t>
      </w:r>
      <w:proofErr w:type="gramEnd"/>
      <w:r w:rsidRPr="004663A4">
        <w:rPr>
          <w:rFonts w:ascii="仿宋_GB2312" w:hAnsi="Arial"/>
          <w:szCs w:val="32"/>
        </w:rPr>
        <w:t>平台，强化创新基础能力。</w:t>
      </w:r>
    </w:p>
    <w:p w14:paraId="4776DCBB" w14:textId="77777777" w:rsidR="004663A4" w:rsidRPr="004663A4" w:rsidRDefault="004663A4" w:rsidP="004663A4">
      <w:pPr>
        <w:spacing w:line="560" w:lineRule="exact"/>
        <w:ind w:firstLine="632"/>
        <w:rPr>
          <w:rFonts w:ascii="楷体_GB2312" w:eastAsia="楷体_GB2312" w:hAnsi="楷体_GB2312"/>
          <w:kern w:val="0"/>
          <w:szCs w:val="32"/>
        </w:rPr>
      </w:pPr>
      <w:r w:rsidRPr="004663A4">
        <w:rPr>
          <w:rFonts w:ascii="楷体_GB2312" w:eastAsia="楷体_GB2312" w:hAnsi="楷体_GB2312"/>
          <w:kern w:val="0"/>
          <w:szCs w:val="32"/>
        </w:rPr>
        <w:t>（二）</w:t>
      </w:r>
      <w:proofErr w:type="gramStart"/>
      <w:r w:rsidRPr="004663A4">
        <w:rPr>
          <w:rFonts w:ascii="楷体_GB2312" w:eastAsia="楷体_GB2312" w:hAnsi="楷体_GB2312"/>
          <w:kern w:val="0"/>
          <w:szCs w:val="32"/>
        </w:rPr>
        <w:t>加快数智融合</w:t>
      </w:r>
      <w:proofErr w:type="gramEnd"/>
      <w:r w:rsidRPr="004663A4">
        <w:rPr>
          <w:rFonts w:ascii="楷体_GB2312" w:eastAsia="楷体_GB2312" w:hAnsi="楷体_GB2312"/>
          <w:kern w:val="0"/>
          <w:szCs w:val="32"/>
        </w:rPr>
        <w:t>，激活产业发展动能</w:t>
      </w:r>
    </w:p>
    <w:p w14:paraId="35FECE79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4.系统</w:t>
      </w:r>
      <w:proofErr w:type="gramStart"/>
      <w:r w:rsidRPr="004663A4">
        <w:rPr>
          <w:rStyle w:val="a8"/>
          <w:rFonts w:ascii="仿宋_GB2312" w:hint="eastAsia"/>
          <w:sz w:val="32"/>
          <w:szCs w:val="32"/>
        </w:rPr>
        <w:t>推进数智化</w:t>
      </w:r>
      <w:proofErr w:type="gramEnd"/>
      <w:r w:rsidRPr="004663A4">
        <w:rPr>
          <w:rStyle w:val="a8"/>
          <w:rFonts w:ascii="仿宋_GB2312" w:hint="eastAsia"/>
          <w:sz w:val="32"/>
          <w:szCs w:val="32"/>
        </w:rPr>
        <w:t>转型。</w:t>
      </w:r>
      <w:r w:rsidRPr="004663A4">
        <w:rPr>
          <w:rFonts w:ascii="仿宋_GB2312" w:hAnsi="Arial"/>
          <w:szCs w:val="32"/>
        </w:rPr>
        <w:t>支持龙头企业建设智能工厂、5G工厂，推进省级中小企业数字化转型城市试点，推动不少于200家中小企业在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研产供销服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全环节开展链式数字化改造，实现降本增效、提质升级。小家电领域深度融合人工智能等技术，研发自感知、自适应、远程控制的智能终端产品，加快AI</w:t>
      </w:r>
      <w:proofErr w:type="gramStart"/>
      <w:r w:rsidRPr="004663A4">
        <w:rPr>
          <w:rFonts w:ascii="仿宋_GB2312" w:hAnsi="Arial"/>
          <w:szCs w:val="32"/>
        </w:rPr>
        <w:t>拍学机</w:t>
      </w:r>
      <w:proofErr w:type="gramEnd"/>
      <w:r w:rsidRPr="004663A4">
        <w:rPr>
          <w:rFonts w:ascii="仿宋_GB2312" w:hAnsi="Arial"/>
          <w:szCs w:val="32"/>
        </w:rPr>
        <w:t>等项目扩能增效，提升湛江智能终端产业影响力。</w:t>
      </w:r>
    </w:p>
    <w:p w14:paraId="0B43B7F3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5.健全人工智能应用赋能体系。</w:t>
      </w:r>
      <w:r w:rsidRPr="004663A4">
        <w:rPr>
          <w:rFonts w:ascii="仿宋_GB2312" w:hAnsi="Arial"/>
          <w:szCs w:val="32"/>
        </w:rPr>
        <w:t>加快湛江市公共</w:t>
      </w:r>
      <w:proofErr w:type="gramStart"/>
      <w:r w:rsidRPr="004663A4">
        <w:rPr>
          <w:rFonts w:ascii="仿宋_GB2312" w:hAnsi="Arial"/>
          <w:szCs w:val="32"/>
        </w:rPr>
        <w:t>智能算力中心</w:t>
      </w:r>
      <w:proofErr w:type="gramEnd"/>
      <w:r w:rsidRPr="004663A4">
        <w:rPr>
          <w:rFonts w:ascii="仿宋_GB2312" w:hAnsi="Arial"/>
          <w:szCs w:val="32"/>
        </w:rPr>
        <w:t>、AI集聚区建设，推广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算力券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实现普</w:t>
      </w:r>
      <w:proofErr w:type="gramStart"/>
      <w:r w:rsidRPr="004663A4">
        <w:rPr>
          <w:rFonts w:ascii="仿宋_GB2312" w:hAnsi="Arial"/>
          <w:szCs w:val="32"/>
        </w:rPr>
        <w:t>惠算力</w:t>
      </w:r>
      <w:proofErr w:type="gramEnd"/>
      <w:r w:rsidRPr="004663A4">
        <w:rPr>
          <w:rFonts w:ascii="仿宋_GB2312" w:hAnsi="Arial"/>
          <w:szCs w:val="32"/>
        </w:rPr>
        <w:t>供给。建立边缘AI赋能供应商资源池，完善AI产业创新生态，开放应用场景，推广成熟案例。发挥市人工智能与机器人协会桥梁作用，推动生产性服务业与制造业深度融合，加速AI赋能传统产业升级。</w:t>
      </w:r>
    </w:p>
    <w:p w14:paraId="3FF49D66" w14:textId="77777777" w:rsidR="004663A4" w:rsidRPr="004663A4" w:rsidRDefault="004663A4" w:rsidP="004663A4">
      <w:pPr>
        <w:spacing w:line="560" w:lineRule="exact"/>
        <w:ind w:firstLineChars="200" w:firstLine="640"/>
        <w:jc w:val="left"/>
        <w:rPr>
          <w:rFonts w:ascii="楷体_GB2312" w:eastAsia="楷体_GB2312" w:hAnsi="楷体_GB2312"/>
          <w:szCs w:val="32"/>
        </w:rPr>
      </w:pPr>
      <w:r w:rsidRPr="004663A4">
        <w:rPr>
          <w:rFonts w:ascii="楷体_GB2312" w:eastAsia="楷体_GB2312" w:hAnsi="楷体_GB2312"/>
          <w:szCs w:val="32"/>
        </w:rPr>
        <w:t>（三）优化空间布局，促进产业集群集聚</w:t>
      </w:r>
    </w:p>
    <w:p w14:paraId="26472DC5" w14:textId="77777777" w:rsidR="004663A4" w:rsidRPr="004663A4" w:rsidRDefault="004663A4" w:rsidP="004663A4">
      <w:pPr>
        <w:topLinePunct/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6.持续建</w:t>
      </w:r>
      <w:proofErr w:type="gramStart"/>
      <w:r w:rsidRPr="004663A4">
        <w:rPr>
          <w:rStyle w:val="a8"/>
          <w:rFonts w:ascii="仿宋_GB2312" w:hint="eastAsia"/>
          <w:sz w:val="32"/>
          <w:szCs w:val="32"/>
        </w:rPr>
        <w:t>强产业</w:t>
      </w:r>
      <w:proofErr w:type="gramEnd"/>
      <w:r w:rsidRPr="004663A4">
        <w:rPr>
          <w:rStyle w:val="a8"/>
          <w:rFonts w:ascii="仿宋_GB2312" w:hint="eastAsia"/>
          <w:sz w:val="32"/>
          <w:szCs w:val="32"/>
        </w:rPr>
        <w:t>发展载体</w:t>
      </w:r>
      <w:r w:rsidRPr="004663A4">
        <w:rPr>
          <w:rFonts w:ascii="仿宋_GB2312" w:hAnsi="Arial"/>
          <w:szCs w:val="32"/>
        </w:rPr>
        <w:t>。</w:t>
      </w:r>
      <w:r w:rsidRPr="004663A4">
        <w:rPr>
          <w:rFonts w:ascii="仿宋_GB2312" w:hAnsi="仿宋_GB2312"/>
          <w:kern w:val="0"/>
          <w:szCs w:val="32"/>
        </w:rPr>
        <w:t>推动产业、要素、资源向园区集聚，提升园区综合承载能力。麻章经开区建设湛江国际水产城；廉江产业园做强智能家电集群；吴川经开区做强羽绒、塑料鞋产业，吴川产业园发展水产深加工；遂溪产业园建设预制菜基地，壮大食品加工产业链。</w:t>
      </w:r>
    </w:p>
    <w:p w14:paraId="13B39EA2" w14:textId="77777777" w:rsidR="004663A4" w:rsidRPr="004663A4" w:rsidRDefault="004663A4" w:rsidP="004663A4">
      <w:pPr>
        <w:topLinePunct/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7.加快产业项目建设。</w:t>
      </w:r>
      <w:r w:rsidRPr="004663A4">
        <w:rPr>
          <w:rFonts w:ascii="仿宋_GB2312" w:hAnsi="仿宋_GB2312"/>
          <w:kern w:val="0"/>
          <w:szCs w:val="32"/>
        </w:rPr>
        <w:t>建立传统产业重点</w:t>
      </w:r>
      <w:proofErr w:type="gramStart"/>
      <w:r w:rsidRPr="004663A4">
        <w:rPr>
          <w:rFonts w:ascii="仿宋_GB2312" w:hAnsi="仿宋_GB2312"/>
          <w:kern w:val="0"/>
          <w:szCs w:val="32"/>
        </w:rPr>
        <w:t>项目台</w:t>
      </w:r>
      <w:proofErr w:type="gramEnd"/>
      <w:r w:rsidRPr="004663A4">
        <w:rPr>
          <w:rFonts w:ascii="仿宋_GB2312" w:hAnsi="仿宋_GB2312"/>
          <w:kern w:val="0"/>
          <w:szCs w:val="32"/>
        </w:rPr>
        <w:t>账，</w:t>
      </w:r>
      <w:r w:rsidRPr="004663A4">
        <w:rPr>
          <w:rFonts w:ascii="仿宋_GB2312" w:hAnsi="仿宋_GB2312"/>
          <w:kern w:val="0"/>
          <w:szCs w:val="32"/>
        </w:rPr>
        <w:lastRenderedPageBreak/>
        <w:t>实行清单化管理、节点化推进。重点推进吴川羽绒基地二期、塑料鞋产业园、预制</w:t>
      </w:r>
      <w:proofErr w:type="gramStart"/>
      <w:r w:rsidRPr="004663A4">
        <w:rPr>
          <w:rFonts w:ascii="仿宋_GB2312" w:hAnsi="仿宋_GB2312"/>
          <w:kern w:val="0"/>
          <w:szCs w:val="32"/>
        </w:rPr>
        <w:t>菜产业</w:t>
      </w:r>
      <w:proofErr w:type="gramEnd"/>
      <w:r w:rsidRPr="004663A4">
        <w:rPr>
          <w:rFonts w:ascii="仿宋_GB2312" w:hAnsi="仿宋_GB2312"/>
          <w:kern w:val="0"/>
          <w:szCs w:val="32"/>
        </w:rPr>
        <w:t>园、廉江美</w:t>
      </w:r>
      <w:proofErr w:type="gramStart"/>
      <w:r w:rsidRPr="004663A4">
        <w:rPr>
          <w:rFonts w:ascii="仿宋_GB2312" w:hAnsi="仿宋_GB2312"/>
          <w:kern w:val="0"/>
          <w:szCs w:val="32"/>
        </w:rPr>
        <w:t>迦智创园等</w:t>
      </w:r>
      <w:proofErr w:type="gramEnd"/>
      <w:r w:rsidRPr="004663A4">
        <w:rPr>
          <w:rFonts w:ascii="仿宋_GB2312" w:hAnsi="仿宋_GB2312"/>
          <w:kern w:val="0"/>
          <w:szCs w:val="32"/>
        </w:rPr>
        <w:t>项目，</w:t>
      </w:r>
      <w:proofErr w:type="gramStart"/>
      <w:r w:rsidRPr="004663A4">
        <w:rPr>
          <w:rFonts w:ascii="仿宋_GB2312" w:hAnsi="仿宋_GB2312"/>
          <w:kern w:val="0"/>
          <w:szCs w:val="32"/>
        </w:rPr>
        <w:t>加快谷洲智能</w:t>
      </w:r>
      <w:proofErr w:type="gramEnd"/>
      <w:r w:rsidRPr="004663A4">
        <w:rPr>
          <w:rFonts w:ascii="仿宋_GB2312" w:hAnsi="仿宋_GB2312"/>
          <w:kern w:val="0"/>
          <w:szCs w:val="32"/>
        </w:rPr>
        <w:t>微波炉产业园、遂溪预制菜基地等前期工作，以大项目带动产业链延伸补强。</w:t>
      </w:r>
    </w:p>
    <w:p w14:paraId="6CD96BF0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8.开展产业链精准招商。</w:t>
      </w:r>
      <w:r w:rsidRPr="004663A4">
        <w:rPr>
          <w:rFonts w:ascii="仿宋_GB2312" w:hAnsi="Arial"/>
          <w:szCs w:val="32"/>
        </w:rPr>
        <w:t>编制各产业细分领域产业链图谱，实施</w:t>
      </w:r>
      <w:r w:rsidRPr="004663A4">
        <w:rPr>
          <w:rStyle w:val="a8"/>
          <w:rFonts w:ascii="仿宋_GB2312" w:hint="eastAsia"/>
          <w:sz w:val="32"/>
          <w:szCs w:val="32"/>
        </w:rPr>
        <w:t>链式招商</w:t>
      </w:r>
      <w:r w:rsidRPr="004663A4">
        <w:rPr>
          <w:rFonts w:ascii="仿宋_GB2312" w:hAnsi="Arial"/>
          <w:szCs w:val="32"/>
        </w:rPr>
        <w:t>，强化市县、政企联动，同步推进延链、补链、强链。</w:t>
      </w:r>
      <w:proofErr w:type="gramStart"/>
      <w:r w:rsidRPr="004663A4">
        <w:rPr>
          <w:rFonts w:ascii="仿宋_GB2312" w:hAnsi="Arial"/>
          <w:szCs w:val="32"/>
        </w:rPr>
        <w:t>延链推动</w:t>
      </w:r>
      <w:proofErr w:type="gramEnd"/>
      <w:r w:rsidRPr="004663A4">
        <w:rPr>
          <w:rFonts w:ascii="仿宋_GB2312" w:hAnsi="Arial"/>
          <w:szCs w:val="32"/>
        </w:rPr>
        <w:t>产业跨界融合，</w:t>
      </w:r>
      <w:proofErr w:type="gramStart"/>
      <w:r w:rsidRPr="004663A4">
        <w:rPr>
          <w:rFonts w:ascii="仿宋_GB2312" w:hAnsi="Arial"/>
          <w:szCs w:val="32"/>
        </w:rPr>
        <w:t>引进增值</w:t>
      </w:r>
      <w:proofErr w:type="gramEnd"/>
      <w:r w:rsidRPr="004663A4">
        <w:rPr>
          <w:rFonts w:ascii="仿宋_GB2312" w:hAnsi="Arial"/>
          <w:szCs w:val="32"/>
        </w:rPr>
        <w:t>项目；</w:t>
      </w:r>
      <w:proofErr w:type="gramStart"/>
      <w:r w:rsidRPr="004663A4">
        <w:rPr>
          <w:rFonts w:ascii="仿宋_GB2312" w:hAnsi="Arial"/>
          <w:szCs w:val="32"/>
        </w:rPr>
        <w:t>补链聚焦</w:t>
      </w:r>
      <w:proofErr w:type="gramEnd"/>
      <w:r w:rsidRPr="004663A4">
        <w:rPr>
          <w:rFonts w:ascii="仿宋_GB2312" w:hAnsi="Arial"/>
          <w:szCs w:val="32"/>
        </w:rPr>
        <w:t>核心零部件、智能装备、环保材料等关键环节，提升本地配套率；</w:t>
      </w:r>
      <w:proofErr w:type="gramStart"/>
      <w:r w:rsidRPr="004663A4">
        <w:rPr>
          <w:rFonts w:ascii="仿宋_GB2312" w:hAnsi="Arial"/>
          <w:szCs w:val="32"/>
        </w:rPr>
        <w:t>强链聚焦</w:t>
      </w:r>
      <w:proofErr w:type="gramEnd"/>
      <w:r w:rsidRPr="004663A4">
        <w:rPr>
          <w:rFonts w:ascii="仿宋_GB2312" w:hAnsi="Arial"/>
          <w:szCs w:val="32"/>
        </w:rPr>
        <w:t>智能化、绿色化、融合化，培育本地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链主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企业。聚焦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四新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方向精准招商，强化要素保障与全程服务，推动项目快速落地见效。</w:t>
      </w:r>
    </w:p>
    <w:p w14:paraId="6C0ED424" w14:textId="77777777" w:rsidR="004663A4" w:rsidRPr="004663A4" w:rsidRDefault="004663A4" w:rsidP="004663A4">
      <w:pPr>
        <w:spacing w:line="560" w:lineRule="exact"/>
        <w:ind w:firstLineChars="200" w:firstLine="640"/>
        <w:jc w:val="left"/>
        <w:rPr>
          <w:rFonts w:ascii="楷体_GB2312" w:eastAsia="楷体_GB2312" w:hAnsi="楷体_GB2312"/>
          <w:szCs w:val="32"/>
        </w:rPr>
      </w:pPr>
      <w:r w:rsidRPr="004663A4">
        <w:rPr>
          <w:rFonts w:ascii="楷体_GB2312" w:eastAsia="楷体_GB2312" w:hAnsi="楷体_GB2312"/>
          <w:szCs w:val="32"/>
        </w:rPr>
        <w:t>（四）培育市场主体，壮大产业发展动能</w:t>
      </w:r>
    </w:p>
    <w:p w14:paraId="0FED4FF5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9.培育壮大龙头企业。</w:t>
      </w:r>
      <w:r w:rsidRPr="004663A4">
        <w:rPr>
          <w:rFonts w:ascii="仿宋_GB2312" w:hAnsi="Arial"/>
          <w:szCs w:val="32"/>
        </w:rPr>
        <w:t>支持传统产业领域龙头企业增资扩产、提质增效，引导企业在技术研发、品牌打造、市场开拓、标准制定上持续突破。发挥龙头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链主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引领作用，牵引上下游企业集聚协同、抱团发展，构建龙头引领、配套完善、链式协同的产业生态，提升产业整体竞争力。</w:t>
      </w:r>
    </w:p>
    <w:p w14:paraId="1E212C9E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10.扶持中小</w:t>
      </w:r>
      <w:proofErr w:type="gramStart"/>
      <w:r w:rsidRPr="004663A4">
        <w:rPr>
          <w:rStyle w:val="a8"/>
          <w:rFonts w:ascii="仿宋_GB2312" w:hint="eastAsia"/>
          <w:sz w:val="32"/>
          <w:szCs w:val="32"/>
        </w:rPr>
        <w:t>微企业</w:t>
      </w:r>
      <w:proofErr w:type="gramEnd"/>
      <w:r w:rsidRPr="004663A4">
        <w:rPr>
          <w:rStyle w:val="a8"/>
          <w:rFonts w:ascii="仿宋_GB2312" w:hint="eastAsia"/>
          <w:sz w:val="32"/>
          <w:szCs w:val="32"/>
        </w:rPr>
        <w:t>发展</w:t>
      </w:r>
      <w:r w:rsidRPr="004663A4">
        <w:rPr>
          <w:rFonts w:ascii="仿宋_GB2312" w:hAnsi="Arial"/>
          <w:szCs w:val="32"/>
        </w:rPr>
        <w:t>。建立科技型和创新型中小企业培育库，实施分层分类精准培育与全周期服务。落实税费、技改、金融、人才</w:t>
      </w:r>
      <w:proofErr w:type="gramStart"/>
      <w:r w:rsidRPr="004663A4">
        <w:rPr>
          <w:rFonts w:ascii="仿宋_GB2312" w:hAnsi="Arial"/>
          <w:szCs w:val="32"/>
        </w:rPr>
        <w:t>等惠企</w:t>
      </w:r>
      <w:proofErr w:type="gramEnd"/>
      <w:r w:rsidRPr="004663A4">
        <w:rPr>
          <w:rFonts w:ascii="仿宋_GB2312" w:hAnsi="Arial"/>
          <w:szCs w:val="32"/>
        </w:rPr>
        <w:t>政策，提供全方位服务。推动大中小企业融通发展，引导中小</w:t>
      </w:r>
      <w:proofErr w:type="gramStart"/>
      <w:r w:rsidRPr="004663A4">
        <w:rPr>
          <w:rFonts w:ascii="仿宋_GB2312" w:hAnsi="Arial"/>
          <w:szCs w:val="32"/>
        </w:rPr>
        <w:t>微企业</w:t>
      </w:r>
      <w:proofErr w:type="gramEnd"/>
      <w:r w:rsidRPr="004663A4">
        <w:rPr>
          <w:rFonts w:ascii="仿宋_GB2312" w:hAnsi="Arial"/>
          <w:szCs w:val="32"/>
        </w:rPr>
        <w:t>走专业化、精细化、特色化发展道路。</w:t>
      </w:r>
    </w:p>
    <w:p w14:paraId="79B96F3A" w14:textId="77777777" w:rsidR="004663A4" w:rsidRPr="004663A4" w:rsidRDefault="004663A4" w:rsidP="004663A4">
      <w:pPr>
        <w:topLinePunct/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11.激发个体工商户活力。</w:t>
      </w:r>
      <w:r w:rsidRPr="004663A4">
        <w:rPr>
          <w:rFonts w:ascii="仿宋_GB2312" w:hAnsi="仿宋_GB2312"/>
          <w:kern w:val="0"/>
          <w:szCs w:val="32"/>
        </w:rPr>
        <w:t>支持家庭作坊、小</w:t>
      </w:r>
      <w:proofErr w:type="gramStart"/>
      <w:r w:rsidRPr="004663A4">
        <w:rPr>
          <w:rFonts w:ascii="仿宋_GB2312" w:hAnsi="仿宋_GB2312"/>
          <w:kern w:val="0"/>
          <w:szCs w:val="32"/>
        </w:rPr>
        <w:t>微企业</w:t>
      </w:r>
      <w:proofErr w:type="gramEnd"/>
      <w:r w:rsidRPr="004663A4">
        <w:rPr>
          <w:rFonts w:ascii="仿宋_GB2312" w:hAnsi="仿宋_GB2312"/>
          <w:kern w:val="0"/>
          <w:szCs w:val="32"/>
        </w:rPr>
        <w:t>规范提升、转型升级，落实创业补贴、税费减免等扶持政</w:t>
      </w:r>
      <w:r w:rsidRPr="004663A4">
        <w:rPr>
          <w:rFonts w:ascii="仿宋_GB2312" w:hAnsi="仿宋_GB2312"/>
          <w:kern w:val="0"/>
          <w:szCs w:val="32"/>
        </w:rPr>
        <w:lastRenderedPageBreak/>
        <w:t>策，强化质量安全与行业规范引导，推动零散经营主体集聚规范发展，夯实产业底层支撑。</w:t>
      </w:r>
    </w:p>
    <w:p w14:paraId="59ED0F5C" w14:textId="77777777" w:rsidR="004663A4" w:rsidRPr="004663A4" w:rsidRDefault="004663A4" w:rsidP="004663A4">
      <w:pPr>
        <w:spacing w:line="560" w:lineRule="exact"/>
        <w:ind w:firstLine="632"/>
        <w:rPr>
          <w:rFonts w:ascii="楷体_GB2312" w:eastAsia="楷体_GB2312" w:hAnsi="楷体_GB2312"/>
          <w:kern w:val="0"/>
          <w:szCs w:val="32"/>
        </w:rPr>
      </w:pPr>
      <w:r w:rsidRPr="004663A4">
        <w:rPr>
          <w:rFonts w:ascii="楷体_GB2312" w:eastAsia="楷体_GB2312" w:hAnsi="楷体_GB2312"/>
          <w:kern w:val="0"/>
          <w:szCs w:val="32"/>
        </w:rPr>
        <w:t>（五）提升产品能级，增强产业市场竞争优势</w:t>
      </w:r>
    </w:p>
    <w:p w14:paraId="76733009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12.强化品质提升。</w:t>
      </w:r>
      <w:r w:rsidRPr="004663A4">
        <w:rPr>
          <w:rFonts w:ascii="仿宋_GB2312" w:hAnsi="Arial"/>
          <w:szCs w:val="32"/>
        </w:rPr>
        <w:t>实施质量强市战略，落实质量融资增信、首席质量官制度，推行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一链</w:t>
      </w:r>
      <w:proofErr w:type="gramStart"/>
      <w:r w:rsidRPr="004663A4">
        <w:rPr>
          <w:rFonts w:ascii="仿宋_GB2312" w:hAnsi="Arial"/>
          <w:szCs w:val="32"/>
        </w:rPr>
        <w:t>一</w:t>
      </w:r>
      <w:proofErr w:type="gramEnd"/>
      <w:r w:rsidRPr="004663A4">
        <w:rPr>
          <w:rFonts w:ascii="仿宋_GB2312" w:hAnsi="Arial"/>
          <w:szCs w:val="32"/>
        </w:rPr>
        <w:t>策</w:t>
      </w:r>
      <w:r w:rsidRPr="004663A4">
        <w:rPr>
          <w:rFonts w:ascii="仿宋_GB2312" w:hAnsi="Arial"/>
          <w:szCs w:val="32"/>
        </w:rPr>
        <w:t>”“</w:t>
      </w:r>
      <w:proofErr w:type="gramStart"/>
      <w:r w:rsidRPr="004663A4">
        <w:rPr>
          <w:rFonts w:ascii="仿宋_GB2312" w:hAnsi="Arial"/>
          <w:szCs w:val="32"/>
        </w:rPr>
        <w:t>一</w:t>
      </w:r>
      <w:proofErr w:type="gramEnd"/>
      <w:r w:rsidRPr="004663A4">
        <w:rPr>
          <w:rFonts w:ascii="仿宋_GB2312" w:hAnsi="Arial"/>
          <w:szCs w:val="32"/>
        </w:rPr>
        <w:t>业</w:t>
      </w:r>
      <w:proofErr w:type="gramStart"/>
      <w:r w:rsidRPr="004663A4">
        <w:rPr>
          <w:rFonts w:ascii="仿宋_GB2312" w:hAnsi="Arial"/>
          <w:szCs w:val="32"/>
        </w:rPr>
        <w:t>一</w:t>
      </w:r>
      <w:proofErr w:type="gramEnd"/>
      <w:r w:rsidRPr="004663A4">
        <w:rPr>
          <w:rFonts w:ascii="仿宋_GB2312" w:hAnsi="Arial"/>
          <w:szCs w:val="32"/>
        </w:rPr>
        <w:t>策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质量提升行动。</w:t>
      </w:r>
      <w:r w:rsidRPr="004663A4">
        <w:rPr>
          <w:rFonts w:ascii="仿宋_GB2312" w:hAnsi="仿宋_GB2312"/>
          <w:kern w:val="0"/>
          <w:szCs w:val="32"/>
        </w:rPr>
        <w:t>引导企业对</w:t>
      </w:r>
      <w:proofErr w:type="gramStart"/>
      <w:r w:rsidRPr="004663A4">
        <w:rPr>
          <w:rFonts w:ascii="仿宋_GB2312" w:hAnsi="仿宋_GB2312"/>
          <w:kern w:val="0"/>
          <w:szCs w:val="32"/>
        </w:rPr>
        <w:t>标先进</w:t>
      </w:r>
      <w:proofErr w:type="gramEnd"/>
      <w:r w:rsidRPr="004663A4">
        <w:rPr>
          <w:rFonts w:ascii="仿宋_GB2312" w:hAnsi="仿宋_GB2312"/>
          <w:kern w:val="0"/>
          <w:szCs w:val="32"/>
        </w:rPr>
        <w:t>提升质量管控水平，</w:t>
      </w:r>
      <w:r w:rsidRPr="004663A4">
        <w:rPr>
          <w:rFonts w:ascii="仿宋_GB2312" w:hAnsi="Arial"/>
          <w:szCs w:val="32"/>
        </w:rPr>
        <w:t>落实省政府质量奖激励政策，以高标准质量体系支撑产业高端化、品牌化发展。</w:t>
      </w:r>
    </w:p>
    <w:p w14:paraId="3C06AD86" w14:textId="77777777" w:rsidR="004663A4" w:rsidRPr="004663A4" w:rsidRDefault="004663A4" w:rsidP="004663A4">
      <w:pPr>
        <w:topLinePunct/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仿宋_GB2312" w:hAnsi="仿宋_GB2312"/>
          <w:b/>
          <w:kern w:val="0"/>
          <w:szCs w:val="32"/>
        </w:rPr>
        <w:t>13.深化品牌培育。</w:t>
      </w:r>
      <w:r w:rsidRPr="004663A4">
        <w:rPr>
          <w:rFonts w:ascii="仿宋_GB2312" w:hAnsi="仿宋_GB2312"/>
          <w:kern w:val="0"/>
          <w:szCs w:val="32"/>
        </w:rPr>
        <w:t>健全品牌培育激励机制，打造具有湛江辨识度的区域公共品牌、企业自主品牌与产品特色品牌。支持注册集体商标、申报地理标志，参与标准制修订，拓展品牌推广渠道，培育省级以上知名品牌。</w:t>
      </w:r>
    </w:p>
    <w:p w14:paraId="673BC904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Fonts w:ascii="仿宋_GB2312" w:hAnsi="仿宋_GB2312"/>
          <w:b/>
          <w:kern w:val="0"/>
          <w:szCs w:val="32"/>
        </w:rPr>
        <w:t>14.提升产品品位。</w:t>
      </w:r>
      <w:r w:rsidRPr="004663A4">
        <w:rPr>
          <w:rFonts w:ascii="仿宋_GB2312" w:hAnsi="仿宋_GB2312"/>
          <w:kern w:val="0"/>
          <w:szCs w:val="32"/>
        </w:rPr>
        <w:t>落实设计赋能产业政策，联动高校、设计机构为企业提供一体化服务。举办产品设计大赛，融入湛江海洋文化、岭南特色、民俗元素，提升产品美学价值与文化内涵，推动向高品质高附加值转型。</w:t>
      </w:r>
    </w:p>
    <w:p w14:paraId="7B9B8866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15.强化产权保护与运用。</w:t>
      </w:r>
      <w:r w:rsidRPr="004663A4">
        <w:rPr>
          <w:rFonts w:ascii="仿宋_GB2312" w:hAnsi="Arial"/>
          <w:szCs w:val="32"/>
        </w:rPr>
        <w:t>健全知识产权快速审查、确权、维权协同机制，严厉打击侵权假冒行为。开展专利转化专项行动，推动创新成果高效转化。深化知识产权质押融资、保险服务，拓宽企业融资渠道。加强知识产权宣传培训与人才培育，提升企业创造、运用、保护、管理能力。</w:t>
      </w:r>
    </w:p>
    <w:p w14:paraId="18CCAB1E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仿宋_GB2312" w:hAnsi="仿宋_GB2312"/>
          <w:b/>
          <w:kern w:val="0"/>
          <w:szCs w:val="32"/>
        </w:rPr>
        <w:t>16.拓宽市场渠道。</w:t>
      </w:r>
      <w:proofErr w:type="gramStart"/>
      <w:r w:rsidRPr="004663A4">
        <w:rPr>
          <w:rFonts w:ascii="仿宋_GB2312" w:hAnsi="仿宋_GB2312"/>
          <w:kern w:val="0"/>
          <w:szCs w:val="32"/>
        </w:rPr>
        <w:t>对接省</w:t>
      </w:r>
      <w:proofErr w:type="gramEnd"/>
      <w:r w:rsidRPr="004663A4">
        <w:rPr>
          <w:rFonts w:ascii="仿宋_GB2312" w:hAnsi="仿宋_GB2312"/>
          <w:kern w:val="0"/>
          <w:szCs w:val="32"/>
        </w:rPr>
        <w:t>“广货天下行”“粤贸全球”，开展“湛品进商超”“湛品线上促销”，组织参加</w:t>
      </w:r>
      <w:r w:rsidRPr="004663A4">
        <w:rPr>
          <w:rFonts w:ascii="仿宋_GB2312" w:hAnsi="仿宋_GB2312"/>
          <w:kern w:val="0"/>
          <w:szCs w:val="32"/>
        </w:rPr>
        <w:lastRenderedPageBreak/>
        <w:t>重点展会。推动跨境电商与产业带深度融合，拓展“一带一路”及RCEP市场，依托</w:t>
      </w:r>
      <w:proofErr w:type="gramStart"/>
      <w:r w:rsidRPr="004663A4">
        <w:rPr>
          <w:rFonts w:ascii="仿宋_GB2312" w:hAnsi="仿宋_GB2312"/>
          <w:kern w:val="0"/>
          <w:szCs w:val="32"/>
        </w:rPr>
        <w:t>全球选品中心</w:t>
      </w:r>
      <w:proofErr w:type="gramEnd"/>
      <w:r w:rsidRPr="004663A4">
        <w:rPr>
          <w:rFonts w:ascii="仿宋_GB2312" w:hAnsi="仿宋_GB2312"/>
          <w:kern w:val="0"/>
          <w:szCs w:val="32"/>
        </w:rPr>
        <w:t>拓宽线上销售渠道。</w:t>
      </w:r>
    </w:p>
    <w:p w14:paraId="7ECD4D53" w14:textId="77777777" w:rsidR="004663A4" w:rsidRPr="004663A4" w:rsidRDefault="004663A4" w:rsidP="004663A4">
      <w:pPr>
        <w:spacing w:line="560" w:lineRule="exact"/>
        <w:ind w:firstLineChars="200" w:firstLine="640"/>
        <w:rPr>
          <w:rFonts w:ascii="楷体_GB2312" w:eastAsia="楷体_GB2312" w:hAnsi="楷体_GB2312"/>
          <w:kern w:val="0"/>
          <w:szCs w:val="32"/>
        </w:rPr>
      </w:pPr>
      <w:r w:rsidRPr="004663A4">
        <w:rPr>
          <w:rFonts w:ascii="楷体_GB2312" w:eastAsia="楷体_GB2312" w:hAnsi="楷体_GB2312"/>
          <w:kern w:val="0"/>
          <w:szCs w:val="32"/>
        </w:rPr>
        <w:t>（六）强化要素保障，夯实产业发展支撑</w:t>
      </w:r>
    </w:p>
    <w:p w14:paraId="251C6888" w14:textId="77777777" w:rsidR="004663A4" w:rsidRPr="004663A4" w:rsidRDefault="004663A4" w:rsidP="004663A4">
      <w:pPr>
        <w:spacing w:line="560" w:lineRule="exact"/>
        <w:ind w:firstLineChars="200" w:firstLine="643"/>
        <w:jc w:val="left"/>
        <w:rPr>
          <w:rFonts w:ascii="仿宋_GB2312" w:hAnsi="Arial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17.优化要素供给。</w:t>
      </w:r>
      <w:r w:rsidRPr="004663A4">
        <w:rPr>
          <w:rFonts w:ascii="仿宋_GB2312" w:hAnsi="Arial"/>
          <w:szCs w:val="32"/>
        </w:rPr>
        <w:t>年度新增用地指标50%以上用于工业项目，重点项目争取国家、省指标，市级统筹</w:t>
      </w:r>
      <w:r w:rsidRPr="004663A4">
        <w:rPr>
          <w:rFonts w:ascii="仿宋_GB2312" w:hAnsi="Arial"/>
          <w:szCs w:val="32"/>
        </w:rPr>
        <w:t>“</w:t>
      </w:r>
      <w:r w:rsidRPr="004663A4">
        <w:rPr>
          <w:rFonts w:ascii="仿宋_GB2312" w:hAnsi="Arial"/>
          <w:szCs w:val="32"/>
        </w:rPr>
        <w:t>应保尽保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，优质项目优先保障用地、能耗、排放指标。实施用地用林联动审批，重大项目</w:t>
      </w:r>
      <w:r w:rsidRPr="004663A4">
        <w:rPr>
          <w:rFonts w:ascii="仿宋_GB2312" w:hAnsi="Arial"/>
          <w:szCs w:val="32"/>
        </w:rPr>
        <w:t>“</w:t>
      </w:r>
      <w:proofErr w:type="gramStart"/>
      <w:r w:rsidRPr="004663A4">
        <w:rPr>
          <w:rFonts w:ascii="仿宋_GB2312" w:hAnsi="Arial"/>
          <w:szCs w:val="32"/>
        </w:rPr>
        <w:t>一</w:t>
      </w:r>
      <w:proofErr w:type="gramEnd"/>
      <w:r w:rsidRPr="004663A4">
        <w:rPr>
          <w:rFonts w:ascii="仿宋_GB2312" w:hAnsi="Arial"/>
          <w:szCs w:val="32"/>
        </w:rPr>
        <w:t>项目一专班</w:t>
      </w:r>
      <w:r w:rsidRPr="004663A4">
        <w:rPr>
          <w:rFonts w:ascii="仿宋_GB2312" w:hAnsi="Arial"/>
          <w:szCs w:val="32"/>
        </w:rPr>
        <w:t>”</w:t>
      </w:r>
      <w:r w:rsidRPr="004663A4">
        <w:rPr>
          <w:rFonts w:ascii="仿宋_GB2312" w:hAnsi="Arial"/>
          <w:szCs w:val="32"/>
        </w:rPr>
        <w:t>，</w:t>
      </w:r>
      <w:proofErr w:type="gramStart"/>
      <w:r w:rsidRPr="004663A4">
        <w:rPr>
          <w:rFonts w:ascii="仿宋_GB2312" w:hAnsi="Arial"/>
          <w:szCs w:val="32"/>
        </w:rPr>
        <w:t>推行容缺受理</w:t>
      </w:r>
      <w:proofErr w:type="gramEnd"/>
      <w:r w:rsidRPr="004663A4">
        <w:rPr>
          <w:rFonts w:ascii="仿宋_GB2312" w:hAnsi="Arial"/>
          <w:szCs w:val="32"/>
        </w:rPr>
        <w:t>、并联审批、拿地即开工，采用弹性年期、先租后让降低成本，优先盘活存量用地，提供全程代办服务。</w:t>
      </w:r>
    </w:p>
    <w:p w14:paraId="4DE2FB27" w14:textId="77777777" w:rsidR="004663A4" w:rsidRPr="004663A4" w:rsidRDefault="004663A4" w:rsidP="004663A4">
      <w:pPr>
        <w:topLinePunct/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Fonts w:ascii="仿宋_GB2312" w:hAnsi="仿宋_GB2312"/>
          <w:b/>
          <w:kern w:val="0"/>
          <w:szCs w:val="32"/>
        </w:rPr>
        <w:t>18.强化税费服务保障。</w:t>
      </w:r>
      <w:r w:rsidRPr="004663A4">
        <w:rPr>
          <w:rFonts w:ascii="仿宋_GB2312" w:hAnsi="仿宋_GB2312"/>
          <w:kern w:val="0"/>
          <w:szCs w:val="32"/>
        </w:rPr>
        <w:t>精准落实环境保护、节能节水专用设备投资及智能化改造投入抵免企业所得税，固定资产加速折旧，资源综合利用产品增值税即征即退，技术转让税收优惠，水资源税优惠等政策，优化资源回收企业“反向开票”线上服务。</w:t>
      </w:r>
    </w:p>
    <w:p w14:paraId="17C9E787" w14:textId="77777777" w:rsidR="004663A4" w:rsidRPr="004663A4" w:rsidRDefault="004663A4" w:rsidP="004663A4">
      <w:pPr>
        <w:topLinePunct/>
        <w:spacing w:line="560" w:lineRule="exact"/>
        <w:ind w:firstLineChars="200" w:firstLine="643"/>
        <w:jc w:val="left"/>
        <w:rPr>
          <w:rFonts w:ascii="仿宋_GB2312" w:hAnsi="仿宋_GB2312"/>
          <w:kern w:val="0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19.推动财政金融助</w:t>
      </w:r>
      <w:proofErr w:type="gramStart"/>
      <w:r w:rsidRPr="004663A4">
        <w:rPr>
          <w:rStyle w:val="a8"/>
          <w:rFonts w:ascii="仿宋_GB2312" w:hint="eastAsia"/>
          <w:sz w:val="32"/>
          <w:szCs w:val="32"/>
        </w:rPr>
        <w:t>企</w:t>
      </w:r>
      <w:proofErr w:type="gramEnd"/>
      <w:r w:rsidRPr="004663A4">
        <w:rPr>
          <w:rStyle w:val="a8"/>
          <w:rFonts w:ascii="仿宋_GB2312" w:hint="eastAsia"/>
          <w:sz w:val="32"/>
          <w:szCs w:val="32"/>
        </w:rPr>
        <w:t>。</w:t>
      </w:r>
      <w:r w:rsidRPr="004663A4">
        <w:rPr>
          <w:rFonts w:ascii="仿宋_GB2312" w:hAnsi="仿宋_GB2312"/>
          <w:kern w:val="0"/>
          <w:szCs w:val="32"/>
        </w:rPr>
        <w:t>整合市级产业扶持资金，优化兑付流程。深化银企对接，推出行业专项信贷，落实设备更新贴息、技改保险增信、融资租赁补贴等政策。依托“银税互动”“信易贷”拓宽融资渠道，鼓励担保机构加大支持力度。</w:t>
      </w:r>
    </w:p>
    <w:p w14:paraId="37C3F026" w14:textId="77777777" w:rsidR="004663A4" w:rsidRPr="004663A4" w:rsidRDefault="004663A4" w:rsidP="004663A4">
      <w:pPr>
        <w:spacing w:line="560" w:lineRule="exact"/>
        <w:ind w:firstLine="632"/>
        <w:jc w:val="left"/>
        <w:rPr>
          <w:rFonts w:ascii="楷体_GB2312" w:eastAsia="楷体_GB2312" w:hAnsi="楷体_GB2312"/>
          <w:kern w:val="0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20.夯实人才支撑。</w:t>
      </w:r>
      <w:r w:rsidRPr="004663A4">
        <w:rPr>
          <w:rFonts w:ascii="仿宋_GB2312" w:hAnsi="Arial"/>
          <w:szCs w:val="32"/>
        </w:rPr>
        <w:t>实施产业</w:t>
      </w:r>
      <w:proofErr w:type="gramStart"/>
      <w:r w:rsidRPr="004663A4">
        <w:rPr>
          <w:rFonts w:ascii="仿宋_GB2312" w:hAnsi="Arial"/>
          <w:szCs w:val="32"/>
        </w:rPr>
        <w:t>人才引育留用</w:t>
      </w:r>
      <w:proofErr w:type="gramEnd"/>
      <w:r w:rsidRPr="004663A4">
        <w:rPr>
          <w:rFonts w:ascii="仿宋_GB2312" w:hAnsi="Arial"/>
          <w:szCs w:val="32"/>
        </w:rPr>
        <w:t>工程，引进研发、技能、管理高端人才，落实住房、医疗等保障。深化校地合作，建立</w:t>
      </w:r>
      <w:proofErr w:type="gramStart"/>
      <w:r w:rsidRPr="004663A4">
        <w:rPr>
          <w:rFonts w:ascii="仿宋_GB2312" w:hAnsi="Arial"/>
          <w:szCs w:val="32"/>
        </w:rPr>
        <w:t>人才双聘</w:t>
      </w:r>
      <w:proofErr w:type="gramEnd"/>
      <w:r w:rsidRPr="004663A4">
        <w:rPr>
          <w:rFonts w:ascii="仿宋_GB2312" w:hAnsi="Arial"/>
          <w:szCs w:val="32"/>
        </w:rPr>
        <w:t>共享机制，建设产教融合实训中心，定向培养技术技能人才。完善人才评价激励机制，</w:t>
      </w:r>
      <w:r w:rsidRPr="004663A4">
        <w:rPr>
          <w:rFonts w:ascii="仿宋_GB2312" w:hAnsi="Arial"/>
          <w:szCs w:val="32"/>
        </w:rPr>
        <w:lastRenderedPageBreak/>
        <w:t>为产业升级提供坚实人才保障。</w:t>
      </w:r>
    </w:p>
    <w:p w14:paraId="72E0ADEE" w14:textId="77777777" w:rsidR="004663A4" w:rsidRPr="004663A4" w:rsidRDefault="004663A4" w:rsidP="004663A4">
      <w:pPr>
        <w:spacing w:line="560" w:lineRule="exact"/>
        <w:ind w:firstLine="632"/>
        <w:jc w:val="left"/>
        <w:rPr>
          <w:rFonts w:ascii="楷体_GB2312" w:eastAsia="楷体_GB2312" w:hAnsi="楷体_GB2312"/>
          <w:kern w:val="0"/>
          <w:szCs w:val="32"/>
        </w:rPr>
      </w:pPr>
      <w:r w:rsidRPr="004663A4">
        <w:rPr>
          <w:rFonts w:ascii="楷体_GB2312" w:eastAsia="楷体_GB2312" w:hAnsi="楷体_GB2312"/>
          <w:kern w:val="0"/>
          <w:szCs w:val="32"/>
        </w:rPr>
        <w:t>（七）坚持绿色低碳，抓实生态环保提质增效</w:t>
      </w:r>
    </w:p>
    <w:p w14:paraId="307D7248" w14:textId="77777777" w:rsidR="004663A4" w:rsidRPr="004663A4" w:rsidRDefault="004663A4" w:rsidP="004663A4">
      <w:pPr>
        <w:spacing w:line="560" w:lineRule="exact"/>
        <w:ind w:firstLine="632"/>
        <w:rPr>
          <w:rFonts w:ascii="仿宋_GB2312" w:hAnsi="仿宋_GB2312"/>
          <w:kern w:val="0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21.推动绿色低碳发展。</w:t>
      </w:r>
      <w:r w:rsidRPr="004663A4">
        <w:rPr>
          <w:rFonts w:ascii="仿宋_GB2312" w:hAnsi="仿宋_GB2312"/>
          <w:kern w:val="0"/>
          <w:szCs w:val="32"/>
        </w:rPr>
        <w:t>小家电推广节能装备与低</w:t>
      </w:r>
      <w:r w:rsidRPr="004663A4">
        <w:rPr>
          <w:rFonts w:ascii="仿宋_GB2312" w:hAnsi="仿宋_GB2312" w:hint="eastAsia"/>
          <w:kern w:val="0"/>
          <w:szCs w:val="32"/>
        </w:rPr>
        <w:t>VO</w:t>
      </w:r>
      <w:r w:rsidRPr="004663A4">
        <w:rPr>
          <w:rFonts w:ascii="仿宋_GB2312" w:hAnsi="仿宋_GB2312"/>
          <w:kern w:val="0"/>
          <w:szCs w:val="32"/>
        </w:rPr>
        <w:t>Cs环保涂料，规范废气固废处置；食品加工普及节能节水与循环用水技术，推广绿色包装；羽绒强化全流程</w:t>
      </w:r>
      <w:proofErr w:type="gramStart"/>
      <w:r w:rsidRPr="004663A4">
        <w:rPr>
          <w:rFonts w:ascii="仿宋_GB2312" w:hAnsi="仿宋_GB2312"/>
          <w:kern w:val="0"/>
          <w:szCs w:val="32"/>
        </w:rPr>
        <w:t>环保管</w:t>
      </w:r>
      <w:proofErr w:type="gramEnd"/>
      <w:r w:rsidRPr="004663A4">
        <w:rPr>
          <w:rFonts w:ascii="仿宋_GB2312" w:hAnsi="仿宋_GB2312"/>
          <w:kern w:val="0"/>
          <w:szCs w:val="32"/>
        </w:rPr>
        <w:t>控，</w:t>
      </w:r>
      <w:proofErr w:type="gramStart"/>
      <w:r w:rsidRPr="004663A4">
        <w:rPr>
          <w:rFonts w:ascii="仿宋_GB2312" w:hAnsi="仿宋_GB2312"/>
          <w:kern w:val="0"/>
          <w:szCs w:val="32"/>
        </w:rPr>
        <w:t>淘汰高</w:t>
      </w:r>
      <w:proofErr w:type="gramEnd"/>
      <w:r w:rsidRPr="004663A4">
        <w:rPr>
          <w:rFonts w:ascii="仿宋_GB2312" w:hAnsi="仿宋_GB2312"/>
          <w:kern w:val="0"/>
          <w:szCs w:val="32"/>
        </w:rPr>
        <w:t>污染工艺；</w:t>
      </w:r>
      <w:bookmarkStart w:id="3" w:name="OLE_LINK5"/>
      <w:r w:rsidRPr="004663A4">
        <w:rPr>
          <w:rFonts w:ascii="仿宋_GB2312" w:hAnsi="仿宋_GB2312"/>
          <w:kern w:val="0"/>
          <w:szCs w:val="32"/>
        </w:rPr>
        <w:t>塑料鞋发展环保新材料，推广节能设备与边角料回收再生</w:t>
      </w:r>
      <w:bookmarkEnd w:id="3"/>
      <w:r w:rsidRPr="004663A4">
        <w:rPr>
          <w:rFonts w:ascii="仿宋_GB2312" w:hAnsi="仿宋_GB2312"/>
          <w:kern w:val="0"/>
          <w:szCs w:val="32"/>
        </w:rPr>
        <w:t>，推动全行业节能降碳、清洁生产、循环发展。</w:t>
      </w:r>
    </w:p>
    <w:p w14:paraId="57960082" w14:textId="77777777" w:rsidR="004663A4" w:rsidRPr="004663A4" w:rsidRDefault="004663A4" w:rsidP="004663A4">
      <w:pPr>
        <w:spacing w:line="560" w:lineRule="exact"/>
        <w:ind w:firstLineChars="200" w:firstLine="640"/>
        <w:rPr>
          <w:rFonts w:ascii="楷体_GB2312" w:eastAsia="楷体_GB2312" w:hAnsi="楷体_GB2312"/>
          <w:kern w:val="0"/>
          <w:szCs w:val="32"/>
        </w:rPr>
      </w:pPr>
      <w:r w:rsidRPr="004663A4">
        <w:rPr>
          <w:rFonts w:ascii="楷体_GB2312" w:eastAsia="楷体_GB2312" w:hAnsi="楷体_GB2312"/>
          <w:kern w:val="0"/>
          <w:szCs w:val="32"/>
        </w:rPr>
        <w:t>（八）强化组织统筹，确保任务落地见效</w:t>
      </w:r>
    </w:p>
    <w:p w14:paraId="309E5897" w14:textId="77777777" w:rsidR="004663A4" w:rsidRPr="004663A4" w:rsidRDefault="004663A4" w:rsidP="004663A4">
      <w:pPr>
        <w:spacing w:line="560" w:lineRule="exact"/>
        <w:ind w:firstLineChars="200" w:firstLine="643"/>
        <w:rPr>
          <w:rStyle w:val="a8"/>
          <w:rFonts w:ascii="仿宋_GB2312"/>
          <w:sz w:val="32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22.加强统筹领导</w:t>
      </w:r>
      <w:r w:rsidRPr="004663A4">
        <w:rPr>
          <w:rFonts w:ascii="仿宋_GB2312" w:hAnsi="Arial"/>
          <w:szCs w:val="32"/>
        </w:rPr>
        <w:t>。依托市制造业高质量发展工作领导小组，协调推进传统产业提质增效工作，健全统筹协调、多方参与、分工协作机制。各部门细化举措、向上争取政策、横向协同、精准指导，集聚要素支持产业发展。</w:t>
      </w:r>
    </w:p>
    <w:p w14:paraId="45B958C5" w14:textId="77777777" w:rsidR="004663A4" w:rsidRPr="004663A4" w:rsidRDefault="004663A4" w:rsidP="004663A4">
      <w:pPr>
        <w:spacing w:line="560" w:lineRule="exact"/>
        <w:ind w:firstLineChars="200" w:firstLine="643"/>
        <w:rPr>
          <w:rStyle w:val="a8"/>
          <w:rFonts w:ascii="仿宋_GB2312"/>
          <w:sz w:val="32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23.强化属地主体责任。</w:t>
      </w:r>
      <w:r w:rsidRPr="004663A4">
        <w:rPr>
          <w:rFonts w:ascii="仿宋_GB2312" w:hAnsi="Arial"/>
          <w:szCs w:val="32"/>
        </w:rPr>
        <w:t>各县（市、区）扛起主体责任，结合本地产业基础与特色，加快项目谋划引进建设，统筹土地、能耗、人才等要素，强化服务保障，确保政策与任务落地见效。</w:t>
      </w:r>
    </w:p>
    <w:p w14:paraId="728F5514" w14:textId="77777777" w:rsidR="004663A4" w:rsidRPr="004663A4" w:rsidRDefault="004663A4" w:rsidP="004663A4">
      <w:pPr>
        <w:spacing w:line="560" w:lineRule="exact"/>
        <w:ind w:firstLineChars="200" w:firstLine="643"/>
        <w:rPr>
          <w:rFonts w:ascii="仿宋_GB2312" w:hAnsi="仿宋_GB2312"/>
          <w:szCs w:val="32"/>
        </w:rPr>
      </w:pPr>
      <w:r w:rsidRPr="004663A4">
        <w:rPr>
          <w:rStyle w:val="a8"/>
          <w:rFonts w:ascii="仿宋_GB2312" w:hint="eastAsia"/>
          <w:sz w:val="32"/>
          <w:szCs w:val="32"/>
        </w:rPr>
        <w:t>24.完善工作机制。</w:t>
      </w:r>
      <w:r w:rsidRPr="004663A4">
        <w:rPr>
          <w:rFonts w:ascii="仿宋_GB2312" w:hAnsi="Arial"/>
          <w:szCs w:val="32"/>
        </w:rPr>
        <w:t>建立市、县联动机制，加强跨部门、跨区域协同。建立产业发展动态监测和通报机制，倒</w:t>
      </w:r>
      <w:proofErr w:type="gramStart"/>
      <w:r w:rsidRPr="004663A4">
        <w:rPr>
          <w:rFonts w:ascii="仿宋_GB2312" w:hAnsi="Arial"/>
          <w:szCs w:val="32"/>
        </w:rPr>
        <w:t>逼责任</w:t>
      </w:r>
      <w:proofErr w:type="gramEnd"/>
      <w:r w:rsidRPr="004663A4">
        <w:rPr>
          <w:rFonts w:ascii="仿宋_GB2312" w:hAnsi="Arial"/>
          <w:szCs w:val="32"/>
        </w:rPr>
        <w:t>落实，保障行动计划有序推进、落地见效。</w:t>
      </w:r>
    </w:p>
    <w:p w14:paraId="2A38AFFB" w14:textId="77777777" w:rsidR="00C30A5F" w:rsidRPr="004663A4" w:rsidRDefault="00C30A5F"/>
    <w:sectPr w:rsidR="00C30A5F" w:rsidRPr="0046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6EAA" w14:textId="77777777" w:rsidR="004D1AB7" w:rsidRDefault="004D1AB7" w:rsidP="004663A4">
      <w:r>
        <w:separator/>
      </w:r>
    </w:p>
  </w:endnote>
  <w:endnote w:type="continuationSeparator" w:id="0">
    <w:p w14:paraId="49A99B63" w14:textId="77777777" w:rsidR="004D1AB7" w:rsidRDefault="004D1AB7" w:rsidP="0046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8292" w14:textId="77777777" w:rsidR="004D1AB7" w:rsidRDefault="004D1AB7" w:rsidP="004663A4">
      <w:r>
        <w:separator/>
      </w:r>
    </w:p>
  </w:footnote>
  <w:footnote w:type="continuationSeparator" w:id="0">
    <w:p w14:paraId="202CA78D" w14:textId="77777777" w:rsidR="004D1AB7" w:rsidRDefault="004D1AB7" w:rsidP="0046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</w:lvl>
    <w:lvl w:ilvl="1">
      <w:numFmt w:val="decimal"/>
      <w:pStyle w:val="2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5F"/>
    <w:rsid w:val="00284BFE"/>
    <w:rsid w:val="004663A4"/>
    <w:rsid w:val="004D1AB7"/>
    <w:rsid w:val="00C30A5F"/>
    <w:rsid w:val="00E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BEC51"/>
  <w15:chartTrackingRefBased/>
  <w15:docId w15:val="{5A471F62-26FB-4EDF-B1F4-7AC7E8C0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qFormat/>
    <w:rsid w:val="004663A4"/>
    <w:pPr>
      <w:keepNext/>
      <w:keepLines/>
      <w:widowControl/>
      <w:numPr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2">
    <w:name w:val="heading 2"/>
    <w:aliases w:val="标题：办公室文件头"/>
    <w:basedOn w:val="a"/>
    <w:next w:val="a"/>
    <w:link w:val="21"/>
    <w:qFormat/>
    <w:rsid w:val="004663A4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Cs w:val="20"/>
    </w:rPr>
  </w:style>
  <w:style w:type="paragraph" w:styleId="3">
    <w:name w:val="heading 3"/>
    <w:basedOn w:val="a"/>
    <w:next w:val="a"/>
    <w:link w:val="30"/>
    <w:qFormat/>
    <w:rsid w:val="004663A4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"/>
    <w:link w:val="40"/>
    <w:qFormat/>
    <w:rsid w:val="004663A4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4663A4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4663A4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rsid w:val="004663A4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rsid w:val="004663A4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rsid w:val="004663A4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3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3A4"/>
    <w:rPr>
      <w:sz w:val="18"/>
      <w:szCs w:val="18"/>
    </w:rPr>
  </w:style>
  <w:style w:type="character" w:customStyle="1" w:styleId="10">
    <w:name w:val="标题 1 字符"/>
    <w:basedOn w:val="a0"/>
    <w:link w:val="1"/>
    <w:rsid w:val="004663A4"/>
    <w:rPr>
      <w:rFonts w:ascii="Times New Roman" w:eastAsia="华康简标题宋" w:hAnsi="Times New Roman" w:cs="Times New Roman"/>
      <w:kern w:val="44"/>
      <w:sz w:val="36"/>
      <w:szCs w:val="20"/>
    </w:rPr>
  </w:style>
  <w:style w:type="character" w:customStyle="1" w:styleId="20">
    <w:name w:val="标题 2 字符"/>
    <w:basedOn w:val="a0"/>
    <w:uiPriority w:val="9"/>
    <w:semiHidden/>
    <w:rsid w:val="004663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663A4"/>
    <w:rPr>
      <w:rFonts w:ascii="Times New Roman" w:eastAsia="仿宋_GB2312" w:hAnsi="Times New Roman" w:cs="Times New Roman"/>
      <w:b/>
      <w:kern w:val="0"/>
      <w:sz w:val="32"/>
      <w:szCs w:val="20"/>
    </w:rPr>
  </w:style>
  <w:style w:type="character" w:customStyle="1" w:styleId="40">
    <w:name w:val="标题 4 字符"/>
    <w:basedOn w:val="a0"/>
    <w:link w:val="4"/>
    <w:rsid w:val="004663A4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0">
    <w:name w:val="标题 5 字符"/>
    <w:basedOn w:val="a0"/>
    <w:link w:val="5"/>
    <w:rsid w:val="004663A4"/>
    <w:rPr>
      <w:rFonts w:ascii="Times New Roman" w:eastAsia="仿宋_GB2312" w:hAnsi="Times New Roman" w:cs="Times New Roman"/>
      <w:b/>
      <w:kern w:val="0"/>
      <w:sz w:val="28"/>
      <w:szCs w:val="20"/>
    </w:rPr>
  </w:style>
  <w:style w:type="character" w:customStyle="1" w:styleId="60">
    <w:name w:val="标题 6 字符"/>
    <w:basedOn w:val="a0"/>
    <w:link w:val="6"/>
    <w:rsid w:val="004663A4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0">
    <w:name w:val="标题 7 字符"/>
    <w:basedOn w:val="a0"/>
    <w:link w:val="7"/>
    <w:rsid w:val="004663A4"/>
    <w:rPr>
      <w:rFonts w:ascii="Times New Roman" w:eastAsia="仿宋_GB2312" w:hAnsi="Times New Roman" w:cs="Times New Roman"/>
      <w:b/>
      <w:kern w:val="0"/>
      <w:sz w:val="24"/>
      <w:szCs w:val="20"/>
    </w:rPr>
  </w:style>
  <w:style w:type="character" w:customStyle="1" w:styleId="80">
    <w:name w:val="标题 8 字符"/>
    <w:basedOn w:val="a0"/>
    <w:link w:val="8"/>
    <w:rsid w:val="004663A4"/>
    <w:rPr>
      <w:rFonts w:ascii="Arial" w:eastAsia="黑体" w:hAnsi="Arial" w:cs="Times New Roman"/>
      <w:kern w:val="0"/>
      <w:sz w:val="24"/>
      <w:szCs w:val="20"/>
    </w:rPr>
  </w:style>
  <w:style w:type="character" w:customStyle="1" w:styleId="90">
    <w:name w:val="标题 9 字符"/>
    <w:basedOn w:val="a0"/>
    <w:link w:val="9"/>
    <w:rsid w:val="004663A4"/>
    <w:rPr>
      <w:rFonts w:ascii="Arial" w:eastAsia="黑体" w:hAnsi="Arial" w:cs="Times New Roman"/>
      <w:kern w:val="0"/>
      <w:szCs w:val="20"/>
    </w:rPr>
  </w:style>
  <w:style w:type="character" w:customStyle="1" w:styleId="21">
    <w:name w:val="标题 2 字符1"/>
    <w:aliases w:val="标题：办公室文件头 字符"/>
    <w:link w:val="2"/>
    <w:rsid w:val="004663A4"/>
    <w:rPr>
      <w:rFonts w:ascii="Arial" w:eastAsia="黑体" w:hAnsi="Arial" w:cs="Times New Roman"/>
      <w:b/>
      <w:kern w:val="0"/>
      <w:sz w:val="32"/>
      <w:szCs w:val="20"/>
    </w:rPr>
  </w:style>
  <w:style w:type="paragraph" w:styleId="a7">
    <w:name w:val="Normal Indent"/>
    <w:basedOn w:val="a"/>
    <w:rsid w:val="004663A4"/>
    <w:pPr>
      <w:ind w:firstLineChars="200" w:firstLine="420"/>
    </w:pPr>
  </w:style>
  <w:style w:type="character" w:styleId="a8">
    <w:name w:val="Strong"/>
    <w:uiPriority w:val="22"/>
    <w:qFormat/>
    <w:rsid w:val="004663A4"/>
    <w:rPr>
      <w:rFonts w:hint="defaul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陈宇晖</dc:creator>
  <cp:keywords/>
  <dc:description/>
  <cp:lastModifiedBy>owen ql</cp:lastModifiedBy>
  <cp:revision>2</cp:revision>
  <dcterms:created xsi:type="dcterms:W3CDTF">2026-06-11T09:46:00Z</dcterms:created>
  <dcterms:modified xsi:type="dcterms:W3CDTF">2026-06-11T09:46:00Z</dcterms:modified>
</cp:coreProperties>
</file>