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69"/>
        <w:gridCol w:w="1090"/>
        <w:gridCol w:w="1134"/>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356" w:type="dxa"/>
            <w:gridSpan w:val="6"/>
            <w:tcBorders>
              <w:top w:val="nil"/>
              <w:left w:val="nil"/>
              <w:bottom w:val="single" w:color="auto" w:sz="4" w:space="0"/>
              <w:right w:val="nil"/>
            </w:tcBorders>
            <w:noWrap/>
          </w:tcPr>
          <w:p>
            <w:pPr>
              <w:jc w:val="center"/>
              <w:rPr>
                <w:rFonts w:hint="eastAsia" w:ascii="方正小标宋简体" w:eastAsia="方正小标宋简体"/>
                <w:b/>
                <w:bCs/>
                <w:sz w:val="40"/>
                <w:szCs w:val="44"/>
              </w:rPr>
            </w:pPr>
            <w:bookmarkStart w:id="0" w:name="_GoBack"/>
            <w:bookmarkEnd w:id="0"/>
            <w:r>
              <w:rPr>
                <w:rFonts w:hint="eastAsia" w:ascii="方正小标宋简体" w:eastAsia="方正小标宋简体"/>
                <w:b/>
                <w:bCs/>
                <w:sz w:val="40"/>
                <w:szCs w:val="44"/>
              </w:rPr>
              <w:t>广东海洋大学人才招聘政策</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0" w:type="dxa"/>
            <w:gridSpan w:val="2"/>
            <w:tcBorders>
              <w:top w:val="single" w:color="auto" w:sz="4" w:space="0"/>
            </w:tcBorders>
            <w:vAlign w:val="center"/>
          </w:tcPr>
          <w:p>
            <w:pPr>
              <w:jc w:val="center"/>
              <w:rPr>
                <w:rFonts w:hint="eastAsia"/>
                <w:b/>
                <w:bCs/>
              </w:rPr>
            </w:pPr>
            <w:r>
              <w:rPr>
                <w:rFonts w:hint="eastAsia"/>
                <w:b/>
                <w:bCs/>
              </w:rPr>
              <w:t>人才类别</w:t>
            </w:r>
          </w:p>
        </w:tc>
        <w:tc>
          <w:tcPr>
            <w:tcW w:w="1090" w:type="dxa"/>
            <w:tcBorders>
              <w:top w:val="single" w:color="auto" w:sz="4" w:space="0"/>
            </w:tcBorders>
            <w:vAlign w:val="center"/>
          </w:tcPr>
          <w:p>
            <w:pPr>
              <w:jc w:val="center"/>
              <w:rPr>
                <w:rFonts w:hint="eastAsia"/>
                <w:b/>
                <w:bCs/>
              </w:rPr>
            </w:pPr>
            <w:r>
              <w:rPr>
                <w:rFonts w:hint="eastAsia"/>
                <w:b/>
                <w:bCs/>
              </w:rPr>
              <w:t>年收入</w:t>
            </w:r>
          </w:p>
        </w:tc>
        <w:tc>
          <w:tcPr>
            <w:tcW w:w="1134" w:type="dxa"/>
            <w:tcBorders>
              <w:top w:val="single" w:color="auto" w:sz="4" w:space="0"/>
            </w:tcBorders>
            <w:vAlign w:val="center"/>
          </w:tcPr>
          <w:p>
            <w:pPr>
              <w:jc w:val="center"/>
              <w:rPr>
                <w:rFonts w:hint="eastAsia"/>
                <w:b/>
                <w:bCs/>
              </w:rPr>
            </w:pPr>
            <w:r>
              <w:rPr>
                <w:rFonts w:hint="eastAsia"/>
                <w:b/>
                <w:bCs/>
              </w:rPr>
              <w:t>安家费购房补贴</w:t>
            </w:r>
          </w:p>
        </w:tc>
        <w:tc>
          <w:tcPr>
            <w:tcW w:w="1559" w:type="dxa"/>
            <w:tcBorders>
              <w:top w:val="single" w:color="auto" w:sz="4" w:space="0"/>
            </w:tcBorders>
            <w:vAlign w:val="center"/>
          </w:tcPr>
          <w:p>
            <w:pPr>
              <w:jc w:val="center"/>
              <w:rPr>
                <w:rFonts w:hint="eastAsia"/>
                <w:b/>
                <w:bCs/>
              </w:rPr>
            </w:pPr>
            <w:r>
              <w:rPr>
                <w:rFonts w:hint="eastAsia"/>
                <w:b/>
                <w:bCs/>
              </w:rPr>
              <w:t>科研启动费</w:t>
            </w:r>
          </w:p>
        </w:tc>
        <w:tc>
          <w:tcPr>
            <w:tcW w:w="4253" w:type="dxa"/>
            <w:tcBorders>
              <w:top w:val="single" w:color="auto" w:sz="4" w:space="0"/>
            </w:tcBorders>
            <w:noWrap/>
            <w:vAlign w:val="center"/>
          </w:tcPr>
          <w:p>
            <w:pPr>
              <w:jc w:val="center"/>
              <w:rPr>
                <w:rFonts w:hint="eastAsia"/>
                <w:b/>
                <w:bCs/>
              </w:rPr>
            </w:pPr>
            <w:r>
              <w:rPr>
                <w:rFonts w:hint="eastAsia"/>
                <w:b/>
                <w:bCs/>
              </w:rPr>
              <w:t>申请资格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51" w:type="dxa"/>
            <w:vMerge w:val="restart"/>
            <w:vAlign w:val="center"/>
          </w:tcPr>
          <w:p>
            <w:pPr>
              <w:jc w:val="center"/>
              <w:rPr>
                <w:rFonts w:hint="eastAsia" w:ascii="仿宋" w:hAnsi="仿宋" w:eastAsia="仿宋"/>
              </w:rPr>
            </w:pPr>
            <w:r>
              <w:rPr>
                <w:rFonts w:hint="eastAsia" w:ascii="仿宋" w:hAnsi="仿宋" w:eastAsia="仿宋"/>
              </w:rPr>
              <w:t>杰出青年学者</w:t>
            </w:r>
          </w:p>
        </w:tc>
        <w:tc>
          <w:tcPr>
            <w:tcW w:w="469" w:type="dxa"/>
            <w:vMerge w:val="restart"/>
            <w:vAlign w:val="center"/>
          </w:tcPr>
          <w:p>
            <w:pPr>
              <w:jc w:val="center"/>
              <w:rPr>
                <w:rFonts w:hint="eastAsia" w:ascii="仿宋" w:hAnsi="仿宋" w:eastAsia="仿宋"/>
              </w:rPr>
            </w:pPr>
            <w:r>
              <w:rPr>
                <w:rFonts w:hint="eastAsia" w:ascii="仿宋" w:hAnsi="仿宋" w:eastAsia="仿宋"/>
              </w:rPr>
              <w:t>B1</w:t>
            </w:r>
          </w:p>
        </w:tc>
        <w:tc>
          <w:tcPr>
            <w:tcW w:w="1090" w:type="dxa"/>
            <w:vMerge w:val="restart"/>
            <w:vAlign w:val="center"/>
          </w:tcPr>
          <w:p>
            <w:pPr>
              <w:jc w:val="center"/>
              <w:rPr>
                <w:rFonts w:hint="eastAsia" w:ascii="仿宋" w:hAnsi="仿宋" w:eastAsia="仿宋"/>
              </w:rPr>
            </w:pPr>
            <w:r>
              <w:rPr>
                <w:rFonts w:hint="eastAsia" w:ascii="仿宋" w:hAnsi="仿宋" w:eastAsia="仿宋"/>
              </w:rPr>
              <w:t>65-80</w:t>
            </w:r>
          </w:p>
        </w:tc>
        <w:tc>
          <w:tcPr>
            <w:tcW w:w="1134" w:type="dxa"/>
            <w:vMerge w:val="restart"/>
            <w:vAlign w:val="center"/>
          </w:tcPr>
          <w:p>
            <w:pPr>
              <w:jc w:val="center"/>
              <w:rPr>
                <w:rFonts w:hint="eastAsia" w:ascii="仿宋" w:hAnsi="仿宋" w:eastAsia="仿宋"/>
              </w:rPr>
            </w:pPr>
            <w:r>
              <w:rPr>
                <w:rFonts w:hint="eastAsia" w:ascii="仿宋" w:hAnsi="仿宋" w:eastAsia="仿宋"/>
              </w:rPr>
              <w:t>100-120</w:t>
            </w:r>
          </w:p>
        </w:tc>
        <w:tc>
          <w:tcPr>
            <w:tcW w:w="1559" w:type="dxa"/>
            <w:vAlign w:val="center"/>
          </w:tcPr>
          <w:p>
            <w:pPr>
              <w:jc w:val="center"/>
              <w:rPr>
                <w:rFonts w:hint="eastAsia" w:ascii="仿宋" w:hAnsi="仿宋" w:eastAsia="仿宋"/>
              </w:rPr>
            </w:pPr>
            <w:r>
              <w:rPr>
                <w:rFonts w:hint="eastAsia" w:ascii="仿宋" w:hAnsi="仿宋" w:eastAsia="仿宋"/>
              </w:rPr>
              <w:t>理工类：100</w:t>
            </w:r>
          </w:p>
        </w:tc>
        <w:tc>
          <w:tcPr>
            <w:tcW w:w="4253" w:type="dxa"/>
            <w:vMerge w:val="restart"/>
          </w:tcPr>
          <w:p>
            <w:pPr>
              <w:rPr>
                <w:rFonts w:hint="eastAsia" w:ascii="仿宋" w:hAnsi="仿宋" w:eastAsia="仿宋"/>
              </w:rPr>
            </w:pPr>
            <w:r>
              <w:rPr>
                <w:rFonts w:hint="eastAsia" w:ascii="仿宋" w:hAnsi="仿宋" w:eastAsia="仿宋"/>
              </w:rPr>
              <w:t>年龄不超过45周岁，且具备下列要求者：</w:t>
            </w:r>
          </w:p>
          <w:p>
            <w:pPr>
              <w:rPr>
                <w:rFonts w:hint="eastAsia" w:ascii="仿宋" w:hAnsi="仿宋" w:eastAsia="仿宋"/>
              </w:rPr>
            </w:pPr>
            <w:r>
              <w:rPr>
                <w:rFonts w:hint="eastAsia" w:ascii="仿宋" w:hAnsi="仿宋" w:eastAsia="仿宋"/>
              </w:rPr>
              <w:t>满足2个甲级条件。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1" w:type="dxa"/>
            <w:vMerge w:val="continue"/>
            <w:vAlign w:val="center"/>
          </w:tcPr>
          <w:p>
            <w:pPr>
              <w:jc w:val="center"/>
              <w:rPr>
                <w:rFonts w:hint="eastAsia" w:ascii="仿宋" w:hAnsi="仿宋" w:eastAsia="仿宋"/>
              </w:rPr>
            </w:pPr>
          </w:p>
        </w:tc>
        <w:tc>
          <w:tcPr>
            <w:tcW w:w="469" w:type="dxa"/>
            <w:vMerge w:val="continue"/>
            <w:vAlign w:val="center"/>
          </w:tcPr>
          <w:p>
            <w:pPr>
              <w:jc w:val="center"/>
              <w:rPr>
                <w:rFonts w:hint="eastAsia" w:ascii="仿宋" w:hAnsi="仿宋" w:eastAsia="仿宋"/>
              </w:rPr>
            </w:pPr>
          </w:p>
        </w:tc>
        <w:tc>
          <w:tcPr>
            <w:tcW w:w="1090" w:type="dxa"/>
            <w:vMerge w:val="continue"/>
            <w:vAlign w:val="center"/>
          </w:tcPr>
          <w:p>
            <w:pPr>
              <w:jc w:val="center"/>
              <w:rPr>
                <w:rFonts w:hint="eastAsia" w:ascii="仿宋" w:hAnsi="仿宋" w:eastAsia="仿宋"/>
              </w:rPr>
            </w:pPr>
          </w:p>
        </w:tc>
        <w:tc>
          <w:tcPr>
            <w:tcW w:w="1134" w:type="dxa"/>
            <w:vMerge w:val="continue"/>
            <w:vAlign w:val="center"/>
          </w:tcPr>
          <w:p>
            <w:pPr>
              <w:jc w:val="center"/>
              <w:rPr>
                <w:rFonts w:hint="eastAsia" w:ascii="仿宋" w:hAnsi="仿宋" w:eastAsia="仿宋"/>
              </w:rPr>
            </w:pPr>
          </w:p>
        </w:tc>
        <w:tc>
          <w:tcPr>
            <w:tcW w:w="1559" w:type="dxa"/>
            <w:vAlign w:val="center"/>
          </w:tcPr>
          <w:p>
            <w:pPr>
              <w:jc w:val="center"/>
              <w:rPr>
                <w:rFonts w:hint="eastAsia" w:ascii="仿宋" w:hAnsi="仿宋" w:eastAsia="仿宋"/>
              </w:rPr>
            </w:pPr>
            <w:r>
              <w:rPr>
                <w:rFonts w:hint="eastAsia" w:ascii="仿宋" w:hAnsi="仿宋" w:eastAsia="仿宋"/>
              </w:rPr>
              <w:t>文科类：40</w:t>
            </w:r>
          </w:p>
        </w:tc>
        <w:tc>
          <w:tcPr>
            <w:tcW w:w="4253" w:type="dxa"/>
            <w:vMerge w:val="continue"/>
          </w:tcPr>
          <w:p>
            <w:pP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1" w:type="dxa"/>
            <w:vMerge w:val="continue"/>
            <w:vAlign w:val="center"/>
          </w:tcPr>
          <w:p>
            <w:pPr>
              <w:jc w:val="center"/>
              <w:rPr>
                <w:rFonts w:hint="eastAsia" w:ascii="仿宋" w:hAnsi="仿宋" w:eastAsia="仿宋"/>
              </w:rPr>
            </w:pPr>
          </w:p>
        </w:tc>
        <w:tc>
          <w:tcPr>
            <w:tcW w:w="469" w:type="dxa"/>
            <w:vMerge w:val="restart"/>
            <w:vAlign w:val="center"/>
          </w:tcPr>
          <w:p>
            <w:pPr>
              <w:jc w:val="center"/>
              <w:rPr>
                <w:rFonts w:hint="eastAsia" w:ascii="仿宋" w:hAnsi="仿宋" w:eastAsia="仿宋"/>
              </w:rPr>
            </w:pPr>
            <w:r>
              <w:rPr>
                <w:rFonts w:hint="eastAsia" w:ascii="仿宋" w:hAnsi="仿宋" w:eastAsia="仿宋"/>
              </w:rPr>
              <w:t>B2</w:t>
            </w:r>
          </w:p>
        </w:tc>
        <w:tc>
          <w:tcPr>
            <w:tcW w:w="1090" w:type="dxa"/>
            <w:vMerge w:val="restart"/>
            <w:vAlign w:val="center"/>
          </w:tcPr>
          <w:p>
            <w:pPr>
              <w:jc w:val="center"/>
              <w:rPr>
                <w:rFonts w:hint="eastAsia" w:ascii="仿宋" w:hAnsi="仿宋" w:eastAsia="仿宋"/>
              </w:rPr>
            </w:pPr>
            <w:r>
              <w:rPr>
                <w:rFonts w:hint="eastAsia" w:ascii="仿宋" w:hAnsi="仿宋" w:eastAsia="仿宋"/>
              </w:rPr>
              <w:t>50-60</w:t>
            </w:r>
          </w:p>
        </w:tc>
        <w:tc>
          <w:tcPr>
            <w:tcW w:w="1134" w:type="dxa"/>
            <w:vMerge w:val="restart"/>
            <w:vAlign w:val="center"/>
          </w:tcPr>
          <w:p>
            <w:pPr>
              <w:jc w:val="center"/>
              <w:rPr>
                <w:rFonts w:hint="eastAsia" w:ascii="仿宋" w:hAnsi="仿宋" w:eastAsia="仿宋"/>
              </w:rPr>
            </w:pPr>
            <w:r>
              <w:rPr>
                <w:rFonts w:hint="eastAsia" w:ascii="仿宋" w:hAnsi="仿宋" w:eastAsia="仿宋"/>
              </w:rPr>
              <w:t>80-90</w:t>
            </w:r>
          </w:p>
        </w:tc>
        <w:tc>
          <w:tcPr>
            <w:tcW w:w="1559" w:type="dxa"/>
            <w:vAlign w:val="center"/>
          </w:tcPr>
          <w:p>
            <w:pPr>
              <w:jc w:val="center"/>
              <w:rPr>
                <w:rFonts w:hint="eastAsia" w:ascii="仿宋" w:hAnsi="仿宋" w:eastAsia="仿宋"/>
              </w:rPr>
            </w:pPr>
            <w:r>
              <w:rPr>
                <w:rFonts w:hint="eastAsia" w:ascii="仿宋" w:hAnsi="仿宋" w:eastAsia="仿宋"/>
              </w:rPr>
              <w:t>理工类：80</w:t>
            </w:r>
          </w:p>
        </w:tc>
        <w:tc>
          <w:tcPr>
            <w:tcW w:w="4253" w:type="dxa"/>
            <w:vMerge w:val="restart"/>
          </w:tcPr>
          <w:p>
            <w:pPr>
              <w:rPr>
                <w:rFonts w:hint="eastAsia" w:ascii="仿宋" w:hAnsi="仿宋" w:eastAsia="仿宋"/>
              </w:rPr>
            </w:pPr>
            <w:r>
              <w:rPr>
                <w:rFonts w:hint="eastAsia" w:ascii="仿宋" w:hAnsi="仿宋" w:eastAsia="仿宋"/>
              </w:rPr>
              <w:t>年龄不超过45周岁，且具备下列要求者：</w:t>
            </w:r>
          </w:p>
          <w:p>
            <w:pPr>
              <w:rPr>
                <w:rFonts w:hint="eastAsia" w:ascii="仿宋" w:hAnsi="仿宋" w:eastAsia="仿宋"/>
              </w:rPr>
            </w:pPr>
            <w:r>
              <w:rPr>
                <w:rFonts w:hint="eastAsia" w:ascii="仿宋" w:hAnsi="仿宋" w:eastAsia="仿宋"/>
              </w:rPr>
              <w:t>1个甲级条件，1个乙级条件。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vMerge w:val="continue"/>
            <w:vAlign w:val="center"/>
          </w:tcPr>
          <w:p>
            <w:pPr>
              <w:jc w:val="center"/>
              <w:rPr>
                <w:rFonts w:hint="eastAsia" w:ascii="仿宋" w:hAnsi="仿宋" w:eastAsia="仿宋"/>
              </w:rPr>
            </w:pPr>
          </w:p>
        </w:tc>
        <w:tc>
          <w:tcPr>
            <w:tcW w:w="469" w:type="dxa"/>
            <w:vMerge w:val="continue"/>
            <w:vAlign w:val="center"/>
          </w:tcPr>
          <w:p>
            <w:pPr>
              <w:jc w:val="center"/>
              <w:rPr>
                <w:rFonts w:hint="eastAsia" w:ascii="仿宋" w:hAnsi="仿宋" w:eastAsia="仿宋"/>
              </w:rPr>
            </w:pPr>
          </w:p>
        </w:tc>
        <w:tc>
          <w:tcPr>
            <w:tcW w:w="1090" w:type="dxa"/>
            <w:vMerge w:val="continue"/>
            <w:vAlign w:val="center"/>
          </w:tcPr>
          <w:p>
            <w:pPr>
              <w:jc w:val="center"/>
              <w:rPr>
                <w:rFonts w:hint="eastAsia" w:ascii="仿宋" w:hAnsi="仿宋" w:eastAsia="仿宋"/>
              </w:rPr>
            </w:pPr>
          </w:p>
        </w:tc>
        <w:tc>
          <w:tcPr>
            <w:tcW w:w="1134" w:type="dxa"/>
            <w:vMerge w:val="continue"/>
            <w:vAlign w:val="center"/>
          </w:tcPr>
          <w:p>
            <w:pPr>
              <w:jc w:val="center"/>
              <w:rPr>
                <w:rFonts w:hint="eastAsia" w:ascii="仿宋" w:hAnsi="仿宋" w:eastAsia="仿宋"/>
              </w:rPr>
            </w:pPr>
          </w:p>
        </w:tc>
        <w:tc>
          <w:tcPr>
            <w:tcW w:w="1559" w:type="dxa"/>
            <w:vAlign w:val="center"/>
          </w:tcPr>
          <w:p>
            <w:pPr>
              <w:jc w:val="center"/>
              <w:rPr>
                <w:rFonts w:hint="eastAsia" w:ascii="仿宋" w:hAnsi="仿宋" w:eastAsia="仿宋"/>
              </w:rPr>
            </w:pPr>
            <w:r>
              <w:rPr>
                <w:rFonts w:hint="eastAsia" w:ascii="仿宋" w:hAnsi="仿宋" w:eastAsia="仿宋"/>
              </w:rPr>
              <w:t>文科类：25</w:t>
            </w:r>
          </w:p>
        </w:tc>
        <w:tc>
          <w:tcPr>
            <w:tcW w:w="4253" w:type="dxa"/>
            <w:vMerge w:val="continue"/>
          </w:tcPr>
          <w:p>
            <w:pP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1" w:type="dxa"/>
            <w:vMerge w:val="restart"/>
            <w:vAlign w:val="center"/>
          </w:tcPr>
          <w:p>
            <w:pPr>
              <w:jc w:val="center"/>
              <w:rPr>
                <w:rFonts w:hint="eastAsia" w:ascii="仿宋" w:hAnsi="仿宋" w:eastAsia="仿宋"/>
              </w:rPr>
            </w:pPr>
            <w:r>
              <w:rPr>
                <w:rFonts w:hint="eastAsia" w:ascii="仿宋" w:hAnsi="仿宋" w:eastAsia="仿宋"/>
              </w:rPr>
              <w:t>专任教师</w:t>
            </w:r>
          </w:p>
        </w:tc>
        <w:tc>
          <w:tcPr>
            <w:tcW w:w="469" w:type="dxa"/>
            <w:vMerge w:val="restart"/>
            <w:vAlign w:val="center"/>
          </w:tcPr>
          <w:p>
            <w:pPr>
              <w:jc w:val="center"/>
              <w:rPr>
                <w:rFonts w:hint="eastAsia" w:ascii="仿宋" w:hAnsi="仿宋" w:eastAsia="仿宋"/>
              </w:rPr>
            </w:pPr>
            <w:r>
              <w:rPr>
                <w:rFonts w:hint="eastAsia" w:ascii="仿宋" w:hAnsi="仿宋" w:eastAsia="仿宋"/>
              </w:rPr>
              <w:t>C1</w:t>
            </w:r>
          </w:p>
        </w:tc>
        <w:tc>
          <w:tcPr>
            <w:tcW w:w="1090" w:type="dxa"/>
            <w:vMerge w:val="restart"/>
            <w:vAlign w:val="center"/>
          </w:tcPr>
          <w:p>
            <w:pPr>
              <w:jc w:val="center"/>
              <w:rPr>
                <w:rFonts w:hint="eastAsia" w:ascii="仿宋" w:hAnsi="仿宋" w:eastAsia="仿宋"/>
              </w:rPr>
            </w:pPr>
            <w:r>
              <w:rPr>
                <w:rFonts w:hint="eastAsia" w:ascii="仿宋" w:hAnsi="仿宋" w:eastAsia="仿宋"/>
              </w:rPr>
              <w:t>45-65</w:t>
            </w:r>
            <w:r>
              <w:rPr>
                <w:rFonts w:hint="eastAsia" w:ascii="仿宋" w:hAnsi="仿宋" w:eastAsia="仿宋"/>
              </w:rPr>
              <w:br w:type="textWrapping"/>
            </w:r>
            <w:r>
              <w:rPr>
                <w:rFonts w:hint="eastAsia" w:ascii="仿宋" w:hAnsi="仿宋" w:eastAsia="仿宋"/>
              </w:rPr>
              <w:t>/事业编制薪酬</w:t>
            </w:r>
          </w:p>
        </w:tc>
        <w:tc>
          <w:tcPr>
            <w:tcW w:w="1134" w:type="dxa"/>
            <w:vMerge w:val="restart"/>
            <w:vAlign w:val="center"/>
          </w:tcPr>
          <w:p>
            <w:pPr>
              <w:jc w:val="center"/>
              <w:rPr>
                <w:rFonts w:hint="eastAsia" w:ascii="仿宋" w:hAnsi="仿宋" w:eastAsia="仿宋"/>
              </w:rPr>
            </w:pPr>
            <w:r>
              <w:rPr>
                <w:rFonts w:hint="eastAsia" w:ascii="仿宋" w:hAnsi="仿宋" w:eastAsia="仿宋"/>
              </w:rPr>
              <w:t>60-80</w:t>
            </w:r>
            <w:r>
              <w:rPr>
                <w:rFonts w:hint="eastAsia" w:ascii="仿宋" w:hAnsi="仿宋" w:eastAsia="仿宋"/>
              </w:rPr>
              <w:br w:type="textWrapping"/>
            </w:r>
            <w:r>
              <w:rPr>
                <w:rFonts w:hint="eastAsia" w:ascii="仿宋" w:hAnsi="仿宋" w:eastAsia="仿宋"/>
              </w:rPr>
              <w:t>/50(+10)</w:t>
            </w:r>
          </w:p>
        </w:tc>
        <w:tc>
          <w:tcPr>
            <w:tcW w:w="1559" w:type="dxa"/>
            <w:vAlign w:val="center"/>
          </w:tcPr>
          <w:p>
            <w:pPr>
              <w:jc w:val="center"/>
              <w:rPr>
                <w:rFonts w:hint="eastAsia" w:ascii="仿宋" w:hAnsi="仿宋" w:eastAsia="仿宋"/>
              </w:rPr>
            </w:pPr>
            <w:r>
              <w:rPr>
                <w:rFonts w:hint="eastAsia" w:ascii="仿宋" w:hAnsi="仿宋" w:eastAsia="仿宋"/>
              </w:rPr>
              <w:t>理工类：80</w:t>
            </w:r>
          </w:p>
        </w:tc>
        <w:tc>
          <w:tcPr>
            <w:tcW w:w="4253" w:type="dxa"/>
            <w:vMerge w:val="restart"/>
          </w:tcPr>
          <w:p>
            <w:pPr>
              <w:rPr>
                <w:rFonts w:hint="eastAsia" w:ascii="仿宋" w:hAnsi="仿宋" w:eastAsia="仿宋"/>
              </w:rPr>
            </w:pPr>
            <w:r>
              <w:rPr>
                <w:rFonts w:hint="eastAsia" w:ascii="仿宋" w:hAnsi="仿宋" w:eastAsia="仿宋"/>
              </w:rPr>
              <w:t>年龄不超过45周岁，且具备下列要求之一者：</w:t>
            </w:r>
          </w:p>
          <w:p>
            <w:pPr>
              <w:rPr>
                <w:rFonts w:hint="eastAsia" w:ascii="仿宋" w:hAnsi="仿宋" w:eastAsia="仿宋"/>
              </w:rPr>
            </w:pPr>
            <w:r>
              <w:rPr>
                <w:rFonts w:hint="eastAsia" w:ascii="仿宋" w:hAnsi="仿宋" w:eastAsia="仿宋"/>
              </w:rPr>
              <w:t>1.博士研究生学历学位且副高以上职称，3个乙级以上条件；</w:t>
            </w:r>
          </w:p>
          <w:p>
            <w:pPr>
              <w:rPr>
                <w:rFonts w:hint="eastAsia" w:ascii="仿宋" w:hAnsi="仿宋" w:eastAsia="仿宋"/>
              </w:rPr>
            </w:pPr>
            <w:r>
              <w:rPr>
                <w:rFonts w:hint="eastAsia" w:ascii="仿宋" w:hAnsi="仿宋" w:eastAsia="仿宋"/>
              </w:rPr>
              <w:t>2.仅有博士研究生学历学位，4个乙级条件。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51" w:type="dxa"/>
            <w:vMerge w:val="continue"/>
            <w:vAlign w:val="center"/>
          </w:tcPr>
          <w:p>
            <w:pPr>
              <w:jc w:val="center"/>
              <w:rPr>
                <w:rFonts w:hint="eastAsia" w:ascii="仿宋" w:hAnsi="仿宋" w:eastAsia="仿宋"/>
              </w:rPr>
            </w:pPr>
          </w:p>
        </w:tc>
        <w:tc>
          <w:tcPr>
            <w:tcW w:w="469" w:type="dxa"/>
            <w:vMerge w:val="continue"/>
            <w:vAlign w:val="center"/>
          </w:tcPr>
          <w:p>
            <w:pPr>
              <w:jc w:val="center"/>
              <w:rPr>
                <w:rFonts w:hint="eastAsia" w:ascii="仿宋" w:hAnsi="仿宋" w:eastAsia="仿宋"/>
              </w:rPr>
            </w:pPr>
          </w:p>
        </w:tc>
        <w:tc>
          <w:tcPr>
            <w:tcW w:w="1090" w:type="dxa"/>
            <w:vMerge w:val="continue"/>
            <w:vAlign w:val="center"/>
          </w:tcPr>
          <w:p>
            <w:pPr>
              <w:jc w:val="center"/>
              <w:rPr>
                <w:rFonts w:hint="eastAsia" w:ascii="仿宋" w:hAnsi="仿宋" w:eastAsia="仿宋"/>
              </w:rPr>
            </w:pPr>
          </w:p>
        </w:tc>
        <w:tc>
          <w:tcPr>
            <w:tcW w:w="1134" w:type="dxa"/>
            <w:vMerge w:val="continue"/>
            <w:vAlign w:val="center"/>
          </w:tcPr>
          <w:p>
            <w:pPr>
              <w:jc w:val="center"/>
              <w:rPr>
                <w:rFonts w:hint="eastAsia" w:ascii="仿宋" w:hAnsi="仿宋" w:eastAsia="仿宋"/>
              </w:rPr>
            </w:pPr>
          </w:p>
        </w:tc>
        <w:tc>
          <w:tcPr>
            <w:tcW w:w="1559" w:type="dxa"/>
            <w:vAlign w:val="center"/>
          </w:tcPr>
          <w:p>
            <w:pPr>
              <w:jc w:val="center"/>
              <w:rPr>
                <w:rFonts w:hint="eastAsia" w:ascii="仿宋" w:hAnsi="仿宋" w:eastAsia="仿宋"/>
              </w:rPr>
            </w:pPr>
            <w:r>
              <w:rPr>
                <w:rFonts w:hint="eastAsia" w:ascii="仿宋" w:hAnsi="仿宋" w:eastAsia="仿宋"/>
              </w:rPr>
              <w:t>文科类：25</w:t>
            </w:r>
          </w:p>
        </w:tc>
        <w:tc>
          <w:tcPr>
            <w:tcW w:w="4253" w:type="dxa"/>
            <w:vMerge w:val="continue"/>
          </w:tcPr>
          <w:p>
            <w:pP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51" w:type="dxa"/>
            <w:vMerge w:val="continue"/>
            <w:vAlign w:val="center"/>
          </w:tcPr>
          <w:p>
            <w:pPr>
              <w:jc w:val="center"/>
              <w:rPr>
                <w:rFonts w:hint="eastAsia" w:ascii="仿宋" w:hAnsi="仿宋" w:eastAsia="仿宋"/>
              </w:rPr>
            </w:pPr>
          </w:p>
        </w:tc>
        <w:tc>
          <w:tcPr>
            <w:tcW w:w="469" w:type="dxa"/>
            <w:vMerge w:val="restart"/>
            <w:vAlign w:val="center"/>
          </w:tcPr>
          <w:p>
            <w:pPr>
              <w:jc w:val="center"/>
              <w:rPr>
                <w:rFonts w:hint="eastAsia" w:ascii="仿宋" w:hAnsi="仿宋" w:eastAsia="仿宋"/>
              </w:rPr>
            </w:pPr>
            <w:r>
              <w:rPr>
                <w:rFonts w:hint="eastAsia" w:ascii="仿宋" w:hAnsi="仿宋" w:eastAsia="仿宋"/>
              </w:rPr>
              <w:t>C2</w:t>
            </w:r>
          </w:p>
        </w:tc>
        <w:tc>
          <w:tcPr>
            <w:tcW w:w="1090" w:type="dxa"/>
            <w:vMerge w:val="restart"/>
            <w:vAlign w:val="center"/>
          </w:tcPr>
          <w:p>
            <w:pPr>
              <w:jc w:val="center"/>
              <w:rPr>
                <w:rFonts w:hint="eastAsia" w:ascii="仿宋" w:hAnsi="仿宋" w:eastAsia="仿宋"/>
              </w:rPr>
            </w:pPr>
            <w:r>
              <w:rPr>
                <w:rFonts w:hint="eastAsia" w:ascii="仿宋" w:hAnsi="仿宋" w:eastAsia="仿宋"/>
              </w:rPr>
              <w:t>事业编制薪酬</w:t>
            </w:r>
          </w:p>
        </w:tc>
        <w:tc>
          <w:tcPr>
            <w:tcW w:w="1134" w:type="dxa"/>
            <w:vMerge w:val="restart"/>
            <w:vAlign w:val="center"/>
          </w:tcPr>
          <w:p>
            <w:pPr>
              <w:jc w:val="center"/>
              <w:rPr>
                <w:rFonts w:hint="eastAsia" w:ascii="仿宋" w:hAnsi="仿宋" w:eastAsia="仿宋"/>
              </w:rPr>
            </w:pPr>
            <w:r>
              <w:rPr>
                <w:rFonts w:hint="eastAsia" w:ascii="仿宋" w:hAnsi="仿宋" w:eastAsia="仿宋"/>
              </w:rPr>
              <w:t>50</w:t>
            </w:r>
          </w:p>
        </w:tc>
        <w:tc>
          <w:tcPr>
            <w:tcW w:w="1559" w:type="dxa"/>
            <w:vAlign w:val="center"/>
          </w:tcPr>
          <w:p>
            <w:pPr>
              <w:jc w:val="center"/>
              <w:rPr>
                <w:rFonts w:hint="eastAsia" w:ascii="仿宋" w:hAnsi="仿宋" w:eastAsia="仿宋"/>
              </w:rPr>
            </w:pPr>
            <w:r>
              <w:rPr>
                <w:rFonts w:hint="eastAsia" w:ascii="仿宋" w:hAnsi="仿宋" w:eastAsia="仿宋"/>
              </w:rPr>
              <w:t>理工类：50</w:t>
            </w:r>
          </w:p>
        </w:tc>
        <w:tc>
          <w:tcPr>
            <w:tcW w:w="4253" w:type="dxa"/>
            <w:vMerge w:val="restart"/>
          </w:tcPr>
          <w:p>
            <w:pPr>
              <w:rPr>
                <w:rFonts w:hint="eastAsia" w:ascii="仿宋" w:hAnsi="仿宋" w:eastAsia="仿宋"/>
              </w:rPr>
            </w:pPr>
            <w:r>
              <w:rPr>
                <w:rFonts w:hint="eastAsia" w:ascii="仿宋" w:hAnsi="仿宋" w:eastAsia="仿宋"/>
              </w:rPr>
              <w:t>年龄不超过45周岁，且具备下列要求之一者：</w:t>
            </w:r>
          </w:p>
          <w:p>
            <w:pPr>
              <w:rPr>
                <w:rFonts w:hint="eastAsia" w:ascii="仿宋" w:hAnsi="仿宋" w:eastAsia="仿宋"/>
              </w:rPr>
            </w:pPr>
            <w:r>
              <w:rPr>
                <w:rFonts w:hint="eastAsia" w:ascii="仿宋" w:hAnsi="仿宋" w:eastAsia="仿宋"/>
              </w:rPr>
              <w:t>1.博士研究生学历学位且副高以上职称，2个乙级以上条件；</w:t>
            </w:r>
          </w:p>
          <w:p>
            <w:pPr>
              <w:rPr>
                <w:rFonts w:hint="eastAsia" w:ascii="仿宋" w:hAnsi="仿宋" w:eastAsia="仿宋"/>
              </w:rPr>
            </w:pPr>
            <w:r>
              <w:rPr>
                <w:rFonts w:hint="eastAsia" w:ascii="仿宋" w:hAnsi="仿宋" w:eastAsia="仿宋"/>
              </w:rPr>
              <w:t>2.仅有博士研究生学历学位，3个乙级条件。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1" w:type="dxa"/>
            <w:vMerge w:val="continue"/>
            <w:vAlign w:val="center"/>
          </w:tcPr>
          <w:p>
            <w:pPr>
              <w:jc w:val="center"/>
              <w:rPr>
                <w:rFonts w:hint="eastAsia" w:ascii="仿宋" w:hAnsi="仿宋" w:eastAsia="仿宋"/>
              </w:rPr>
            </w:pPr>
          </w:p>
        </w:tc>
        <w:tc>
          <w:tcPr>
            <w:tcW w:w="469" w:type="dxa"/>
            <w:vMerge w:val="continue"/>
            <w:vAlign w:val="center"/>
          </w:tcPr>
          <w:p>
            <w:pPr>
              <w:jc w:val="center"/>
              <w:rPr>
                <w:rFonts w:hint="eastAsia" w:ascii="仿宋" w:hAnsi="仿宋" w:eastAsia="仿宋"/>
              </w:rPr>
            </w:pPr>
          </w:p>
        </w:tc>
        <w:tc>
          <w:tcPr>
            <w:tcW w:w="1090" w:type="dxa"/>
            <w:vMerge w:val="continue"/>
            <w:vAlign w:val="center"/>
          </w:tcPr>
          <w:p>
            <w:pPr>
              <w:jc w:val="center"/>
              <w:rPr>
                <w:rFonts w:hint="eastAsia" w:ascii="仿宋" w:hAnsi="仿宋" w:eastAsia="仿宋"/>
              </w:rPr>
            </w:pPr>
          </w:p>
        </w:tc>
        <w:tc>
          <w:tcPr>
            <w:tcW w:w="1134" w:type="dxa"/>
            <w:vMerge w:val="continue"/>
            <w:vAlign w:val="center"/>
          </w:tcPr>
          <w:p>
            <w:pPr>
              <w:jc w:val="center"/>
              <w:rPr>
                <w:rFonts w:hint="eastAsia" w:ascii="仿宋" w:hAnsi="仿宋" w:eastAsia="仿宋"/>
              </w:rPr>
            </w:pPr>
          </w:p>
        </w:tc>
        <w:tc>
          <w:tcPr>
            <w:tcW w:w="1559" w:type="dxa"/>
            <w:vAlign w:val="center"/>
          </w:tcPr>
          <w:p>
            <w:pPr>
              <w:jc w:val="center"/>
              <w:rPr>
                <w:rFonts w:hint="eastAsia" w:ascii="仿宋" w:hAnsi="仿宋" w:eastAsia="仿宋"/>
              </w:rPr>
            </w:pPr>
            <w:r>
              <w:rPr>
                <w:rFonts w:hint="eastAsia" w:ascii="仿宋" w:hAnsi="仿宋" w:eastAsia="仿宋"/>
              </w:rPr>
              <w:t>文科类：20</w:t>
            </w:r>
          </w:p>
        </w:tc>
        <w:tc>
          <w:tcPr>
            <w:tcW w:w="4253" w:type="dxa"/>
            <w:vMerge w:val="continue"/>
          </w:tcPr>
          <w:p>
            <w:pP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51" w:type="dxa"/>
            <w:vMerge w:val="continue"/>
            <w:vAlign w:val="center"/>
          </w:tcPr>
          <w:p>
            <w:pPr>
              <w:jc w:val="center"/>
              <w:rPr>
                <w:rFonts w:hint="eastAsia" w:ascii="仿宋" w:hAnsi="仿宋" w:eastAsia="仿宋"/>
              </w:rPr>
            </w:pPr>
          </w:p>
        </w:tc>
        <w:tc>
          <w:tcPr>
            <w:tcW w:w="469" w:type="dxa"/>
            <w:vMerge w:val="restart"/>
            <w:vAlign w:val="center"/>
          </w:tcPr>
          <w:p>
            <w:pPr>
              <w:jc w:val="center"/>
              <w:rPr>
                <w:rFonts w:hint="eastAsia" w:ascii="仿宋" w:hAnsi="仿宋" w:eastAsia="仿宋"/>
              </w:rPr>
            </w:pPr>
            <w:r>
              <w:rPr>
                <w:rFonts w:hint="eastAsia" w:ascii="仿宋" w:hAnsi="仿宋" w:eastAsia="仿宋"/>
              </w:rPr>
              <w:t>C3</w:t>
            </w:r>
          </w:p>
        </w:tc>
        <w:tc>
          <w:tcPr>
            <w:tcW w:w="1090" w:type="dxa"/>
            <w:vMerge w:val="restart"/>
            <w:vAlign w:val="center"/>
          </w:tcPr>
          <w:p>
            <w:pPr>
              <w:jc w:val="center"/>
              <w:rPr>
                <w:rFonts w:hint="eastAsia" w:ascii="仿宋" w:hAnsi="仿宋" w:eastAsia="仿宋"/>
              </w:rPr>
            </w:pPr>
            <w:r>
              <w:rPr>
                <w:rFonts w:hint="eastAsia" w:ascii="仿宋" w:hAnsi="仿宋" w:eastAsia="仿宋"/>
              </w:rPr>
              <w:t>事业编制薪酬</w:t>
            </w:r>
          </w:p>
        </w:tc>
        <w:tc>
          <w:tcPr>
            <w:tcW w:w="1134" w:type="dxa"/>
            <w:vMerge w:val="restart"/>
            <w:vAlign w:val="center"/>
          </w:tcPr>
          <w:p>
            <w:pPr>
              <w:jc w:val="center"/>
              <w:rPr>
                <w:rFonts w:hint="eastAsia" w:ascii="仿宋" w:hAnsi="仿宋" w:eastAsia="仿宋"/>
              </w:rPr>
            </w:pPr>
            <w:r>
              <w:rPr>
                <w:rFonts w:hint="eastAsia" w:ascii="仿宋" w:hAnsi="仿宋" w:eastAsia="仿宋"/>
              </w:rPr>
              <w:t>40(+10)</w:t>
            </w:r>
          </w:p>
        </w:tc>
        <w:tc>
          <w:tcPr>
            <w:tcW w:w="1559" w:type="dxa"/>
            <w:vAlign w:val="center"/>
          </w:tcPr>
          <w:p>
            <w:pPr>
              <w:jc w:val="center"/>
              <w:rPr>
                <w:rFonts w:hint="eastAsia" w:ascii="仿宋" w:hAnsi="仿宋" w:eastAsia="仿宋"/>
              </w:rPr>
            </w:pPr>
            <w:r>
              <w:rPr>
                <w:rFonts w:hint="eastAsia" w:ascii="仿宋" w:hAnsi="仿宋" w:eastAsia="仿宋"/>
              </w:rPr>
              <w:t>理工类：25</w:t>
            </w:r>
          </w:p>
        </w:tc>
        <w:tc>
          <w:tcPr>
            <w:tcW w:w="4253" w:type="dxa"/>
            <w:vMerge w:val="restart"/>
          </w:tcPr>
          <w:p>
            <w:pPr>
              <w:rPr>
                <w:rFonts w:hint="eastAsia" w:ascii="仿宋" w:hAnsi="仿宋" w:eastAsia="仿宋"/>
              </w:rPr>
            </w:pPr>
            <w:r>
              <w:rPr>
                <w:rFonts w:hint="eastAsia" w:ascii="仿宋" w:hAnsi="仿宋" w:eastAsia="仿宋"/>
              </w:rPr>
              <w:t>年龄不超过40周岁，博士或副高以上职称，自然科学类须1个乙级以上条件。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1" w:type="dxa"/>
            <w:vMerge w:val="continue"/>
            <w:vAlign w:val="center"/>
          </w:tcPr>
          <w:p>
            <w:pPr>
              <w:jc w:val="center"/>
              <w:rPr>
                <w:rFonts w:hint="eastAsia" w:ascii="仿宋" w:hAnsi="仿宋" w:eastAsia="仿宋"/>
              </w:rPr>
            </w:pPr>
          </w:p>
        </w:tc>
        <w:tc>
          <w:tcPr>
            <w:tcW w:w="469" w:type="dxa"/>
            <w:vMerge w:val="continue"/>
            <w:vAlign w:val="center"/>
          </w:tcPr>
          <w:p>
            <w:pPr>
              <w:jc w:val="center"/>
              <w:rPr>
                <w:rFonts w:hint="eastAsia" w:ascii="仿宋" w:hAnsi="仿宋" w:eastAsia="仿宋"/>
              </w:rPr>
            </w:pPr>
          </w:p>
        </w:tc>
        <w:tc>
          <w:tcPr>
            <w:tcW w:w="1090" w:type="dxa"/>
            <w:vMerge w:val="continue"/>
            <w:vAlign w:val="center"/>
          </w:tcPr>
          <w:p>
            <w:pPr>
              <w:jc w:val="center"/>
              <w:rPr>
                <w:rFonts w:hint="eastAsia" w:ascii="仿宋" w:hAnsi="仿宋" w:eastAsia="仿宋"/>
              </w:rPr>
            </w:pPr>
          </w:p>
        </w:tc>
        <w:tc>
          <w:tcPr>
            <w:tcW w:w="1134" w:type="dxa"/>
            <w:vMerge w:val="continue"/>
            <w:vAlign w:val="center"/>
          </w:tcPr>
          <w:p>
            <w:pPr>
              <w:jc w:val="center"/>
              <w:rPr>
                <w:rFonts w:hint="eastAsia" w:ascii="仿宋" w:hAnsi="仿宋" w:eastAsia="仿宋"/>
              </w:rPr>
            </w:pPr>
          </w:p>
        </w:tc>
        <w:tc>
          <w:tcPr>
            <w:tcW w:w="1559" w:type="dxa"/>
            <w:vAlign w:val="center"/>
          </w:tcPr>
          <w:p>
            <w:pPr>
              <w:jc w:val="center"/>
              <w:rPr>
                <w:rFonts w:hint="eastAsia" w:ascii="仿宋" w:hAnsi="仿宋" w:eastAsia="仿宋"/>
              </w:rPr>
            </w:pPr>
            <w:r>
              <w:rPr>
                <w:rFonts w:hint="eastAsia" w:ascii="仿宋" w:hAnsi="仿宋" w:eastAsia="仿宋"/>
              </w:rPr>
              <w:t>文科类：10</w:t>
            </w:r>
          </w:p>
        </w:tc>
        <w:tc>
          <w:tcPr>
            <w:tcW w:w="4253" w:type="dxa"/>
            <w:vMerge w:val="continue"/>
          </w:tcPr>
          <w:p>
            <w:pP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9356" w:type="dxa"/>
            <w:gridSpan w:val="6"/>
          </w:tcPr>
          <w:p>
            <w:pPr>
              <w:rPr>
                <w:rFonts w:hint="eastAsia" w:ascii="仿宋" w:hAnsi="仿宋" w:eastAsia="仿宋"/>
              </w:rPr>
            </w:pPr>
            <w:r>
              <w:rPr>
                <w:rFonts w:hint="eastAsia" w:ascii="仿宋" w:hAnsi="仿宋" w:eastAsia="仿宋"/>
              </w:rPr>
              <w:t>说明：</w:t>
            </w:r>
          </w:p>
          <w:p>
            <w:pPr>
              <w:rPr>
                <w:rFonts w:hint="eastAsia" w:ascii="仿宋" w:hAnsi="仿宋" w:eastAsia="仿宋"/>
              </w:rPr>
            </w:pPr>
            <w:r>
              <w:rPr>
                <w:rFonts w:hint="eastAsia" w:ascii="仿宋" w:hAnsi="仿宋" w:eastAsia="仿宋"/>
              </w:rPr>
              <w:t>1.申报杰出青年学者B1、B2岗位，C1、C2岗位，按近五年业绩计算，其中符合相应级别条件的论文、专利仅计算1次，不累计。</w:t>
            </w:r>
          </w:p>
          <w:p>
            <w:pPr>
              <w:rPr>
                <w:rFonts w:hint="eastAsia" w:ascii="仿宋" w:hAnsi="仿宋" w:eastAsia="仿宋"/>
              </w:rPr>
            </w:pPr>
            <w:r>
              <w:rPr>
                <w:rFonts w:hint="eastAsia" w:ascii="仿宋" w:hAnsi="仿宋" w:eastAsia="仿宋"/>
              </w:rPr>
              <w:t>2.1个甲级条件可视为2个乙级条件。</w:t>
            </w:r>
          </w:p>
          <w:p>
            <w:pPr>
              <w:rPr>
                <w:rFonts w:hint="eastAsia" w:ascii="仿宋" w:hAnsi="仿宋" w:eastAsia="仿宋"/>
              </w:rPr>
            </w:pPr>
            <w:r>
              <w:rPr>
                <w:rFonts w:hint="eastAsia" w:ascii="仿宋" w:hAnsi="仿宋" w:eastAsia="仿宋"/>
              </w:rPr>
              <w:t>3.申报C1事业编制薪酬岗位，入职后明确前5年考核工作任务，考核优秀者，依合同发放第二笔购房补贴10万；申报C3岗位，入职后明确前3年考核工作任务，3年考核优秀者，发放第二笔购房补贴10万。</w:t>
            </w:r>
          </w:p>
          <w:p>
            <w:pPr>
              <w:rPr>
                <w:rFonts w:hint="eastAsia" w:ascii="黑体" w:hAnsi="黑体" w:eastAsia="黑体"/>
                <w:b/>
                <w:bCs/>
              </w:rPr>
            </w:pPr>
            <w:r>
              <w:rPr>
                <w:rFonts w:hint="eastAsia" w:ascii="黑体" w:hAnsi="黑体" w:eastAsia="黑体"/>
                <w:b/>
                <w:bCs/>
                <w:sz w:val="24"/>
                <w:szCs w:val="28"/>
              </w:rPr>
              <w:t>4.上述甲级、乙级条件，详见下表《广东海洋大学人才招聘分级条件》。</w:t>
            </w:r>
          </w:p>
        </w:tc>
      </w:tr>
    </w:tbl>
    <w:p>
      <w:pPr>
        <w:jc w:val="center"/>
        <w:rPr>
          <w:rFonts w:ascii="方正小标宋简体" w:eastAsia="方正小标宋简体"/>
          <w:b/>
          <w:bCs/>
          <w:sz w:val="40"/>
          <w:szCs w:val="44"/>
        </w:rPr>
      </w:pPr>
    </w:p>
    <w:p>
      <w:pPr>
        <w:jc w:val="center"/>
        <w:rPr>
          <w:rFonts w:hint="eastAsia" w:ascii="方正小标宋简体" w:eastAsia="方正小标宋简体"/>
          <w:b/>
          <w:bCs/>
          <w:sz w:val="40"/>
          <w:szCs w:val="44"/>
        </w:rPr>
      </w:pPr>
      <w:r>
        <w:rPr>
          <w:rFonts w:ascii="方正小标宋简体" w:eastAsia="方正小标宋简体"/>
          <w:b/>
          <w:bCs/>
          <w:sz w:val="40"/>
          <w:szCs w:val="44"/>
        </w:rPr>
        <w:t>广东海洋大学人才</w:t>
      </w:r>
      <w:r>
        <w:rPr>
          <w:rFonts w:hint="eastAsia" w:ascii="方正小标宋简体" w:eastAsia="方正小标宋简体"/>
          <w:b/>
          <w:bCs/>
          <w:sz w:val="40"/>
          <w:szCs w:val="44"/>
        </w:rPr>
        <w:t>招聘</w:t>
      </w:r>
      <w:r>
        <w:rPr>
          <w:rFonts w:ascii="方正小标宋简体" w:eastAsia="方正小标宋简体"/>
          <w:b/>
          <w:bCs/>
          <w:sz w:val="40"/>
          <w:szCs w:val="44"/>
        </w:rPr>
        <w:t>分级条件</w:t>
      </w:r>
    </w:p>
    <w:p>
      <w:pPr>
        <w:rPr>
          <w:rFonts w:hint="eastAsia" w:ascii="宋体" w:hAnsi="宋体" w:eastAsia="宋体" w:cs="宋体"/>
          <w:kern w:val="0"/>
          <w:sz w:val="24"/>
        </w:rPr>
      </w:pPr>
    </w:p>
    <w:tbl>
      <w:tblPr>
        <w:tblStyle w:val="15"/>
        <w:tblW w:w="936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4"/>
        <w:gridCol w:w="7508"/>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350" w:hRule="atLeast"/>
          <w:tblCellSpacing w:w="0" w:type="dxa"/>
        </w:trPr>
        <w:tc>
          <w:tcPr>
            <w:tcW w:w="1835" w:type="dxa"/>
            <w:vAlign w:val="center"/>
          </w:tcPr>
          <w:p>
            <w:pPr>
              <w:jc w:val="center"/>
              <w:rPr>
                <w:rFonts w:hint="eastAsia" w:ascii="黑体" w:hAnsi="黑体" w:eastAsia="黑体" w:cs="宋体"/>
                <w:b/>
                <w:bCs/>
                <w:kern w:val="0"/>
                <w:sz w:val="24"/>
              </w:rPr>
            </w:pPr>
            <w:r>
              <w:rPr>
                <w:rFonts w:ascii="黑体" w:hAnsi="黑体" w:eastAsia="黑体" w:cs="宋体"/>
                <w:b/>
                <w:bCs/>
                <w:kern w:val="0"/>
                <w:sz w:val="24"/>
              </w:rPr>
              <w:t>条件级别</w:t>
            </w:r>
          </w:p>
        </w:tc>
        <w:tc>
          <w:tcPr>
            <w:tcW w:w="7513" w:type="dxa"/>
            <w:vAlign w:val="center"/>
          </w:tcPr>
          <w:p>
            <w:pPr>
              <w:jc w:val="center"/>
              <w:rPr>
                <w:rFonts w:hint="eastAsia" w:ascii="黑体" w:hAnsi="黑体" w:eastAsia="黑体" w:cs="宋体"/>
                <w:b/>
                <w:bCs/>
                <w:kern w:val="0"/>
                <w:sz w:val="24"/>
              </w:rPr>
            </w:pPr>
            <w:r>
              <w:rPr>
                <w:rFonts w:ascii="黑体" w:hAnsi="黑体" w:eastAsia="黑体" w:cs="宋体"/>
                <w:b/>
                <w:bCs/>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1177" w:hRule="atLeast"/>
          <w:tblCellSpacing w:w="0" w:type="dxa"/>
        </w:trPr>
        <w:tc>
          <w:tcPr>
            <w:tcW w:w="1835" w:type="dxa"/>
            <w:vMerge w:val="restart"/>
            <w:vAlign w:val="center"/>
          </w:tcPr>
          <w:p>
            <w:pPr>
              <w:jc w:val="center"/>
              <w:rPr>
                <w:rFonts w:hint="eastAsia" w:ascii="黑体" w:hAnsi="黑体" w:eastAsia="黑体" w:cs="宋体"/>
                <w:b/>
                <w:bCs/>
                <w:kern w:val="0"/>
                <w:sz w:val="24"/>
              </w:rPr>
            </w:pPr>
            <w:r>
              <w:rPr>
                <w:rFonts w:ascii="黑体" w:hAnsi="黑体" w:eastAsia="黑体" w:cs="宋体"/>
                <w:b/>
                <w:bCs/>
                <w:kern w:val="0"/>
                <w:sz w:val="18"/>
                <w:szCs w:val="18"/>
              </w:rPr>
              <w:t>甲级</w:t>
            </w:r>
            <w:r>
              <w:rPr>
                <w:rFonts w:ascii="黑体" w:hAnsi="黑体" w:eastAsia="黑体" w:cs="宋体"/>
                <w:b/>
                <w:bCs/>
                <w:kern w:val="0"/>
                <w:sz w:val="2"/>
                <w:szCs w:val="2"/>
              </w:rPr>
              <w:br w:type="textWrapping"/>
            </w:r>
            <w:r>
              <w:rPr>
                <w:rFonts w:ascii="黑体" w:hAnsi="黑体" w:eastAsia="黑体" w:cs="宋体"/>
                <w:b/>
                <w:bCs/>
                <w:kern w:val="0"/>
                <w:sz w:val="18"/>
                <w:szCs w:val="18"/>
              </w:rPr>
              <w:t>（用于B1</w:t>
            </w:r>
            <w:r>
              <w:rPr>
                <w:rFonts w:hint="eastAsia" w:ascii="黑体" w:hAnsi="黑体" w:eastAsia="黑体" w:cs="宋体"/>
                <w:b/>
                <w:bCs/>
                <w:kern w:val="0"/>
                <w:sz w:val="18"/>
                <w:szCs w:val="18"/>
              </w:rPr>
              <w:t>/</w:t>
            </w:r>
            <w:r>
              <w:rPr>
                <w:rFonts w:ascii="黑体" w:hAnsi="黑体" w:eastAsia="黑体" w:cs="宋体"/>
                <w:b/>
                <w:bCs/>
                <w:kern w:val="0"/>
                <w:sz w:val="18"/>
                <w:szCs w:val="18"/>
              </w:rPr>
              <w:t>B2人才）</w:t>
            </w:r>
          </w:p>
        </w:tc>
        <w:tc>
          <w:tcPr>
            <w:tcW w:w="7513" w:type="dxa"/>
            <w:vMerge w:val="restart"/>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 w:hAnsi="仿宋" w:eastAsia="仿宋" w:cs="宋体"/>
                <w:kern w:val="0"/>
                <w:szCs w:val="22"/>
              </w:rPr>
            </w:pPr>
            <w:r>
              <w:rPr>
                <w:rFonts w:ascii="仿宋" w:hAnsi="仿宋" w:eastAsia="仿宋" w:cs="宋体"/>
                <w:b/>
                <w:bCs/>
                <w:kern w:val="0"/>
                <w:szCs w:val="22"/>
              </w:rPr>
              <w:t>科研类：</w:t>
            </w: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 w:hAnsi="仿宋" w:eastAsia="仿宋" w:cs="宋体"/>
                <w:kern w:val="0"/>
                <w:szCs w:val="22"/>
              </w:rPr>
            </w:pPr>
            <w:r>
              <w:rPr>
                <w:rFonts w:ascii="仿宋" w:hAnsi="仿宋" w:eastAsia="仿宋" w:cs="宋体"/>
                <w:kern w:val="0"/>
                <w:szCs w:val="22"/>
              </w:rPr>
              <w:t>1-1.国家级青年人才计划入选者</w:t>
            </w:r>
            <w:r>
              <w:rPr>
                <w:rFonts w:ascii="仿宋" w:hAnsi="仿宋" w:eastAsia="仿宋" w:cs="宋体"/>
                <w:kern w:val="0"/>
                <w:szCs w:val="22"/>
              </w:rPr>
              <w:br w:type="textWrapping"/>
            </w:r>
            <w:r>
              <w:rPr>
                <w:rFonts w:ascii="仿宋" w:hAnsi="仿宋" w:eastAsia="仿宋" w:cs="宋体"/>
                <w:kern w:val="0"/>
                <w:szCs w:val="22"/>
              </w:rPr>
              <w:t>1-2.国家重点研发计划课题负责人、国家自然科学基金重大项目课题负责人、国家自然科学基金重点项目、国家社科基金重点项目负责人、国家自然科学基金创新群体项目或国家重大人才工程计划顶尖人才与创新团队中第2-3名成员。</w:t>
            </w:r>
            <w:r>
              <w:rPr>
                <w:rFonts w:ascii="仿宋" w:hAnsi="仿宋" w:eastAsia="仿宋" w:cs="宋体"/>
                <w:kern w:val="0"/>
                <w:szCs w:val="22"/>
              </w:rPr>
              <w:br w:type="textWrapping"/>
            </w:r>
            <w:r>
              <w:rPr>
                <w:rFonts w:ascii="仿宋" w:hAnsi="仿宋" w:eastAsia="仿宋" w:cs="宋体"/>
                <w:kern w:val="0"/>
                <w:szCs w:val="22"/>
              </w:rPr>
              <w:t>1-3.国家级科研平台方向负责人</w:t>
            </w:r>
            <w:r>
              <w:rPr>
                <w:rFonts w:ascii="仿宋" w:hAnsi="仿宋" w:eastAsia="仿宋" w:cs="宋体"/>
                <w:kern w:val="0"/>
                <w:szCs w:val="22"/>
              </w:rPr>
              <w:br w:type="textWrapping"/>
            </w:r>
            <w:r>
              <w:rPr>
                <w:rFonts w:ascii="仿宋" w:hAnsi="仿宋" w:eastAsia="仿宋" w:cs="宋体"/>
                <w:kern w:val="0"/>
                <w:szCs w:val="22"/>
              </w:rPr>
              <w:t>1-4.教育部创新团队、国防科技创新团队、农业部科研创新团队及其他国家部委创新团队负责人、国家现代农业产业技术体系岗位科学家</w:t>
            </w:r>
            <w:r>
              <w:rPr>
                <w:rFonts w:ascii="仿宋" w:hAnsi="仿宋" w:eastAsia="仿宋" w:cs="宋体"/>
                <w:kern w:val="0"/>
                <w:szCs w:val="22"/>
              </w:rPr>
              <w:br w:type="textWrapping"/>
            </w:r>
            <w:r>
              <w:rPr>
                <w:rFonts w:ascii="仿宋" w:hAnsi="仿宋" w:eastAsia="仿宋" w:cs="宋体"/>
                <w:kern w:val="0"/>
                <w:szCs w:val="22"/>
              </w:rPr>
              <w:t>1-5.省级杰出人才、领军人才、省级人才创新团队团队负责人</w:t>
            </w:r>
            <w:r>
              <w:rPr>
                <w:rFonts w:ascii="仿宋" w:hAnsi="仿宋" w:eastAsia="仿宋" w:cs="宋体"/>
                <w:kern w:val="0"/>
                <w:szCs w:val="22"/>
              </w:rPr>
              <w:br w:type="textWrapping"/>
            </w:r>
            <w:r>
              <w:rPr>
                <w:rFonts w:ascii="仿宋" w:hAnsi="仿宋" w:eastAsia="仿宋" w:cs="宋体"/>
                <w:kern w:val="0"/>
                <w:szCs w:val="22"/>
              </w:rPr>
              <w:t>1-6.省部级重点科研平台负责人</w:t>
            </w:r>
            <w:r>
              <w:rPr>
                <w:rFonts w:ascii="仿宋" w:hAnsi="仿宋" w:eastAsia="仿宋" w:cs="宋体"/>
                <w:kern w:val="0"/>
                <w:szCs w:val="22"/>
              </w:rPr>
              <w:br w:type="textWrapping"/>
            </w:r>
            <w:r>
              <w:rPr>
                <w:rFonts w:ascii="仿宋" w:hAnsi="仿宋" w:eastAsia="仿宋" w:cs="宋体"/>
                <w:kern w:val="0"/>
                <w:szCs w:val="22"/>
              </w:rPr>
              <w:t>2-1.国家自然科学奖、国家技术发明奖、国家科技进步奖主要完成人（排名前3）。</w:t>
            </w:r>
            <w:r>
              <w:rPr>
                <w:rFonts w:ascii="仿宋" w:hAnsi="仿宋" w:eastAsia="仿宋" w:cs="宋体"/>
                <w:kern w:val="0"/>
                <w:szCs w:val="22"/>
              </w:rPr>
              <w:br w:type="textWrapping"/>
            </w:r>
            <w:r>
              <w:rPr>
                <w:rFonts w:ascii="仿宋" w:hAnsi="仿宋" w:eastAsia="仿宋" w:cs="宋体"/>
                <w:kern w:val="0"/>
                <w:szCs w:val="22"/>
              </w:rPr>
              <w:t>2-2.国家哲学社会科学基金项目优秀成果奖特别荣誉奖、一等奖、二等奖主要完成人（排名前3），三等奖第1完成人.</w:t>
            </w:r>
            <w:r>
              <w:rPr>
                <w:rFonts w:ascii="仿宋" w:hAnsi="仿宋" w:eastAsia="仿宋" w:cs="宋体"/>
                <w:kern w:val="0"/>
                <w:szCs w:val="22"/>
              </w:rPr>
              <w:br w:type="textWrapping"/>
            </w:r>
            <w:r>
              <w:rPr>
                <w:rFonts w:ascii="仿宋" w:hAnsi="仿宋" w:eastAsia="仿宋" w:cs="宋体"/>
                <w:kern w:val="0"/>
                <w:szCs w:val="22"/>
              </w:rPr>
              <w:t>2-3.中国专利优秀奖、外观设计银奖第1完成人。</w:t>
            </w:r>
            <w:r>
              <w:rPr>
                <w:rFonts w:ascii="仿宋" w:hAnsi="仿宋" w:eastAsia="仿宋" w:cs="宋体"/>
                <w:kern w:val="0"/>
                <w:szCs w:val="22"/>
              </w:rPr>
              <w:br w:type="textWrapping"/>
            </w:r>
            <w:r>
              <w:rPr>
                <w:rFonts w:ascii="仿宋" w:hAnsi="仿宋" w:eastAsia="仿宋" w:cs="宋体"/>
                <w:kern w:val="0"/>
                <w:szCs w:val="22"/>
              </w:rPr>
              <w:t>2-4.高等学校科学研究优秀成果奖特等奖、一等奖主要完成人（排名前3），二等奖、三等奖第1完成人；青年奖获得者；普及读物奖第1完成人。</w:t>
            </w:r>
            <w:r>
              <w:rPr>
                <w:rFonts w:ascii="仿宋" w:hAnsi="仿宋" w:eastAsia="仿宋" w:cs="宋体"/>
                <w:kern w:val="0"/>
                <w:szCs w:val="22"/>
              </w:rPr>
              <w:br w:type="textWrapping"/>
            </w:r>
            <w:r>
              <w:rPr>
                <w:rFonts w:ascii="仿宋" w:hAnsi="仿宋" w:eastAsia="仿宋" w:cs="宋体"/>
                <w:kern w:val="0"/>
                <w:szCs w:val="22"/>
              </w:rPr>
              <w:t>2-5.国家其他部委奖项：特等奖、一等奖第1完成人。</w:t>
            </w:r>
            <w:r>
              <w:rPr>
                <w:rFonts w:ascii="仿宋" w:hAnsi="仿宋" w:eastAsia="仿宋" w:cs="宋体"/>
                <w:kern w:val="0"/>
                <w:szCs w:val="22"/>
              </w:rPr>
              <w:br w:type="textWrapping"/>
            </w:r>
            <w:r>
              <w:rPr>
                <w:rFonts w:ascii="仿宋" w:hAnsi="仿宋" w:eastAsia="仿宋" w:cs="宋体"/>
                <w:kern w:val="0"/>
                <w:szCs w:val="22"/>
              </w:rPr>
              <w:t>2-6国家一级学会所设奖励：一等奖第1完成人；国家认可的高层次社会奖项。</w:t>
            </w:r>
            <w:r>
              <w:rPr>
                <w:rFonts w:ascii="仿宋" w:hAnsi="仿宋" w:eastAsia="仿宋" w:cs="宋体"/>
                <w:kern w:val="0"/>
                <w:szCs w:val="22"/>
              </w:rPr>
              <w:br w:type="textWrapping"/>
            </w:r>
            <w:r>
              <w:rPr>
                <w:rFonts w:ascii="仿宋" w:hAnsi="仿宋" w:eastAsia="仿宋" w:cs="宋体"/>
                <w:kern w:val="0"/>
                <w:szCs w:val="22"/>
              </w:rPr>
              <w:t>2-7.省自然科学奖、技术发明奖、科技进步奖特等奖、一等奖主要完成人（排名前3），二等奖第1完成人。</w:t>
            </w:r>
            <w:r>
              <w:rPr>
                <w:rFonts w:ascii="仿宋" w:hAnsi="仿宋" w:eastAsia="仿宋" w:cs="宋体"/>
                <w:kern w:val="0"/>
                <w:szCs w:val="22"/>
              </w:rPr>
              <w:br w:type="textWrapping"/>
            </w:r>
            <w:r>
              <w:rPr>
                <w:rFonts w:ascii="仿宋" w:hAnsi="仿宋" w:eastAsia="仿宋" w:cs="宋体"/>
                <w:kern w:val="0"/>
                <w:szCs w:val="22"/>
              </w:rPr>
              <w:t>2-8.省哲学社会科学基金项目优秀成果奖一等奖主要完成人（排名前3）；二等奖第1完成人。</w:t>
            </w:r>
            <w:r>
              <w:rPr>
                <w:rFonts w:ascii="仿宋" w:hAnsi="仿宋" w:eastAsia="仿宋" w:cs="宋体"/>
                <w:kern w:val="0"/>
                <w:szCs w:val="22"/>
              </w:rPr>
              <w:br w:type="textWrapping"/>
            </w:r>
            <w:r>
              <w:rPr>
                <w:rFonts w:ascii="仿宋" w:hAnsi="仿宋" w:eastAsia="仿宋" w:cs="宋体"/>
                <w:kern w:val="0"/>
                <w:szCs w:val="22"/>
              </w:rPr>
              <w:t>2-9.广东省农业推广奖：一等奖第1完成人。</w:t>
            </w:r>
            <w:r>
              <w:rPr>
                <w:rFonts w:ascii="仿宋" w:hAnsi="仿宋" w:eastAsia="仿宋" w:cs="宋体"/>
                <w:kern w:val="0"/>
                <w:szCs w:val="22"/>
              </w:rPr>
              <w:br w:type="textWrapping"/>
            </w:r>
            <w:r>
              <w:rPr>
                <w:rFonts w:ascii="仿宋" w:hAnsi="仿宋" w:eastAsia="仿宋" w:cs="宋体"/>
                <w:kern w:val="0"/>
                <w:szCs w:val="22"/>
              </w:rPr>
              <w:t>2-10.广东省专利奖：金奖第1完成人；杰出发明人奖第1完成人。</w:t>
            </w:r>
            <w:r>
              <w:rPr>
                <w:rFonts w:ascii="仿宋" w:hAnsi="仿宋" w:eastAsia="仿宋" w:cs="宋体"/>
                <w:kern w:val="0"/>
                <w:szCs w:val="22"/>
              </w:rPr>
              <w:br w:type="textWrapping"/>
            </w:r>
            <w:r>
              <w:rPr>
                <w:rFonts w:ascii="仿宋" w:hAnsi="仿宋" w:eastAsia="仿宋" w:cs="宋体"/>
                <w:kern w:val="0"/>
                <w:szCs w:val="22"/>
              </w:rPr>
              <w:t>3-1.以第一作者、通讯作者在Nature、Science、Cell子刊发表文章；以第一作者、通讯作者发表文章为ESI热点论文或高被引论文；</w:t>
            </w: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 w:hAnsi="仿宋" w:eastAsia="仿宋" w:cs="宋体"/>
                <w:kern w:val="0"/>
                <w:szCs w:val="22"/>
              </w:rPr>
            </w:pPr>
            <w:r>
              <w:rPr>
                <w:rFonts w:ascii="仿宋" w:hAnsi="仿宋" w:eastAsia="仿宋" w:cs="宋体"/>
                <w:kern w:val="0"/>
                <w:szCs w:val="22"/>
              </w:rPr>
              <w:t>3-2.以第一发明人获得PCT发明专利授权；以第一完成人制定国家标准；作为第一完成人的科研成果单个项目转让经费300万元以上；获批国家级一类新药的主要完成人（排名前3)；获批国家级审定品种或二类新药的第一完成人。</w:t>
            </w: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 w:hAnsi="仿宋" w:eastAsia="仿宋" w:cs="宋体"/>
                <w:kern w:val="0"/>
                <w:szCs w:val="22"/>
              </w:rPr>
            </w:pPr>
            <w:r>
              <w:rPr>
                <w:rFonts w:ascii="仿宋" w:hAnsi="仿宋" w:eastAsia="仿宋" w:cs="宋体"/>
                <w:b/>
                <w:bCs/>
                <w:kern w:val="0"/>
                <w:szCs w:val="22"/>
              </w:rPr>
              <w:t>教学类：</w:t>
            </w:r>
            <w:r>
              <w:rPr>
                <w:rFonts w:ascii="仿宋" w:hAnsi="仿宋" w:eastAsia="仿宋" w:cs="宋体"/>
                <w:kern w:val="0"/>
                <w:szCs w:val="22"/>
              </w:rPr>
              <w:br w:type="textWrapping"/>
            </w:r>
            <w:r>
              <w:rPr>
                <w:rFonts w:ascii="仿宋" w:hAnsi="仿宋" w:eastAsia="仿宋" w:cs="宋体"/>
                <w:kern w:val="0"/>
                <w:szCs w:val="22"/>
              </w:rPr>
              <w:t>1-1.国家级一流课程、国家级精品课程、示范课程负责人；</w:t>
            </w:r>
            <w:r>
              <w:rPr>
                <w:rFonts w:ascii="仿宋" w:hAnsi="仿宋" w:eastAsia="仿宋" w:cs="宋体"/>
                <w:kern w:val="0"/>
                <w:szCs w:val="22"/>
              </w:rPr>
              <w:br w:type="textWrapping"/>
            </w:r>
            <w:r>
              <w:rPr>
                <w:rFonts w:ascii="仿宋" w:hAnsi="仿宋" w:eastAsia="仿宋" w:cs="宋体"/>
                <w:kern w:val="0"/>
                <w:szCs w:val="22"/>
              </w:rPr>
              <w:t>1-2.国家马工程教材建设首席专家、国家级规划教材唯一主编；</w:t>
            </w:r>
            <w:r>
              <w:rPr>
                <w:rFonts w:ascii="仿宋" w:hAnsi="仿宋" w:eastAsia="仿宋" w:cs="宋体"/>
                <w:kern w:val="0"/>
                <w:szCs w:val="22"/>
              </w:rPr>
              <w:br w:type="textWrapping"/>
            </w:r>
            <w:r>
              <w:rPr>
                <w:rFonts w:ascii="仿宋" w:hAnsi="仿宋" w:eastAsia="仿宋" w:cs="宋体"/>
                <w:kern w:val="0"/>
                <w:szCs w:val="22"/>
              </w:rPr>
              <w:t>1-3.国家级教学团队、课程思政示范团队主要成员（排名前3）。</w:t>
            </w:r>
            <w:r>
              <w:rPr>
                <w:rFonts w:ascii="仿宋" w:hAnsi="仿宋" w:eastAsia="仿宋" w:cs="宋体"/>
                <w:kern w:val="0"/>
                <w:szCs w:val="22"/>
              </w:rPr>
              <w:br w:type="textWrapping"/>
            </w:r>
            <w:r>
              <w:rPr>
                <w:rFonts w:ascii="仿宋" w:hAnsi="仿宋" w:eastAsia="仿宋" w:cs="宋体"/>
                <w:kern w:val="0"/>
                <w:szCs w:val="22"/>
              </w:rPr>
              <w:t>1-4.省级教学名师。</w:t>
            </w:r>
            <w:r>
              <w:rPr>
                <w:rFonts w:ascii="仿宋" w:hAnsi="仿宋" w:eastAsia="仿宋" w:cs="宋体"/>
                <w:kern w:val="0"/>
                <w:szCs w:val="22"/>
              </w:rPr>
              <w:br w:type="textWrapping"/>
            </w:r>
            <w:r>
              <w:rPr>
                <w:rFonts w:ascii="仿宋" w:hAnsi="仿宋" w:eastAsia="仿宋" w:cs="宋体"/>
                <w:kern w:val="0"/>
                <w:szCs w:val="22"/>
              </w:rPr>
              <w:t>2-1.国家级教学成果奖主要完成人（排名前3）。</w:t>
            </w:r>
            <w:r>
              <w:rPr>
                <w:rFonts w:ascii="仿宋" w:hAnsi="仿宋" w:eastAsia="仿宋" w:cs="宋体"/>
                <w:kern w:val="0"/>
                <w:szCs w:val="22"/>
              </w:rPr>
              <w:br w:type="textWrapping"/>
            </w:r>
            <w:r>
              <w:rPr>
                <w:rFonts w:ascii="仿宋" w:hAnsi="仿宋" w:eastAsia="仿宋" w:cs="宋体"/>
                <w:kern w:val="0"/>
                <w:szCs w:val="22"/>
              </w:rPr>
              <w:t>2-2.获国家级授课竞赛第一奖励等级。</w:t>
            </w:r>
            <w:r>
              <w:rPr>
                <w:rFonts w:ascii="仿宋" w:hAnsi="仿宋" w:eastAsia="仿宋" w:cs="宋体"/>
                <w:kern w:val="0"/>
                <w:szCs w:val="22"/>
              </w:rPr>
              <w:br w:type="textWrapping"/>
            </w:r>
            <w:r>
              <w:rPr>
                <w:rFonts w:ascii="仿宋" w:hAnsi="仿宋" w:eastAsia="仿宋" w:cs="宋体"/>
                <w:kern w:val="0"/>
                <w:szCs w:val="22"/>
              </w:rPr>
              <w:t>2-3.省级教学成果奖一等奖主要完成人（排名前3）。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tblCellSpacing w:w="0" w:type="dxa"/>
        </w:trPr>
        <w:tc>
          <w:tcPr>
            <w:tcW w:w="1835" w:type="dxa"/>
            <w:vMerge w:val="continue"/>
            <w:vAlign w:val="center"/>
          </w:tcPr>
          <w:p>
            <w:pPr>
              <w:rPr>
                <w:rFonts w:hint="eastAsia" w:ascii="仿宋" w:hAnsi="仿宋" w:eastAsia="仿宋" w:cs="宋体"/>
                <w:kern w:val="0"/>
                <w:sz w:val="24"/>
              </w:rPr>
            </w:pPr>
          </w:p>
        </w:tc>
        <w:tc>
          <w:tcPr>
            <w:tcW w:w="7513" w:type="dxa"/>
            <w:vMerge w:val="continue"/>
            <w:vAlign w:val="center"/>
          </w:tcPr>
          <w:p>
            <w:pPr>
              <w:rPr>
                <w:rFonts w:hint="eastAsia" w:ascii="仿宋" w:hAnsi="仿宋" w:eastAsia="仿宋" w:cs="宋体"/>
                <w:kern w:val="0"/>
                <w:szCs w:val="22"/>
              </w:rPr>
            </w:pPr>
          </w:p>
        </w:tc>
        <w:tc>
          <w:tcPr>
            <w:tcW w:w="20" w:type="dxa"/>
            <w:vAlign w:val="center"/>
          </w:tcPr>
          <w:p>
            <w:pP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blCellSpacing w:w="0" w:type="dxa"/>
        </w:trPr>
        <w:tc>
          <w:tcPr>
            <w:tcW w:w="1835" w:type="dxa"/>
            <w:vAlign w:val="center"/>
          </w:tcPr>
          <w:p>
            <w:pPr>
              <w:jc w:val="center"/>
              <w:rPr>
                <w:rFonts w:hint="eastAsia" w:ascii="黑体" w:hAnsi="黑体" w:eastAsia="黑体" w:cs="宋体"/>
                <w:b/>
                <w:bCs/>
                <w:kern w:val="0"/>
                <w:sz w:val="18"/>
                <w:szCs w:val="18"/>
              </w:rPr>
            </w:pPr>
            <w:r>
              <w:rPr>
                <w:rFonts w:ascii="黑体" w:hAnsi="黑体" w:eastAsia="黑体" w:cs="宋体"/>
                <w:b/>
                <w:bCs/>
                <w:kern w:val="0"/>
                <w:sz w:val="18"/>
                <w:szCs w:val="18"/>
              </w:rPr>
              <w:t>乙级</w:t>
            </w:r>
          </w:p>
          <w:p>
            <w:pPr>
              <w:jc w:val="center"/>
              <w:rPr>
                <w:rFonts w:hint="eastAsia" w:ascii="仿宋" w:hAnsi="仿宋" w:eastAsia="仿宋" w:cs="宋体"/>
                <w:kern w:val="0"/>
                <w:sz w:val="24"/>
              </w:rPr>
            </w:pPr>
            <w:r>
              <w:rPr>
                <w:rFonts w:ascii="黑体" w:hAnsi="黑体" w:eastAsia="黑体" w:cs="宋体"/>
                <w:b/>
                <w:bCs/>
                <w:kern w:val="0"/>
                <w:sz w:val="18"/>
                <w:szCs w:val="18"/>
              </w:rPr>
              <w:t>(用于B2/C</w:t>
            </w:r>
            <w:r>
              <w:rPr>
                <w:rFonts w:hint="eastAsia" w:ascii="黑体" w:hAnsi="黑体" w:eastAsia="黑体" w:cs="宋体"/>
                <w:b/>
                <w:bCs/>
                <w:kern w:val="0"/>
                <w:sz w:val="18"/>
                <w:szCs w:val="18"/>
              </w:rPr>
              <w:t>1/C2/C3</w:t>
            </w:r>
            <w:r>
              <w:rPr>
                <w:rFonts w:ascii="黑体" w:hAnsi="黑体" w:eastAsia="黑体" w:cs="宋体"/>
                <w:b/>
                <w:bCs/>
                <w:kern w:val="0"/>
                <w:sz w:val="18"/>
                <w:szCs w:val="18"/>
              </w:rPr>
              <w:t>人才)</w:t>
            </w:r>
          </w:p>
        </w:tc>
        <w:tc>
          <w:tcPr>
            <w:tcW w:w="7513" w:type="dxa"/>
          </w:tcPr>
          <w:p>
            <w:pPr>
              <w:keepNext w:val="0"/>
              <w:keepLines w:val="0"/>
              <w:pageBreakBefore w:val="0"/>
              <w:widowControl/>
              <w:kinsoku/>
              <w:wordWrap w:val="0"/>
              <w:overflowPunct/>
              <w:topLinePunct w:val="0"/>
              <w:autoSpaceDE/>
              <w:autoSpaceDN/>
              <w:bidi w:val="0"/>
              <w:adjustRightInd/>
              <w:snapToGrid/>
              <w:spacing w:line="380" w:lineRule="exact"/>
              <w:textAlignment w:val="auto"/>
              <w:rPr>
                <w:rFonts w:hint="eastAsia" w:ascii="仿宋" w:hAnsi="仿宋" w:eastAsia="仿宋" w:cs="宋体"/>
                <w:kern w:val="0"/>
                <w:szCs w:val="22"/>
              </w:rPr>
            </w:pPr>
            <w:r>
              <w:rPr>
                <w:rFonts w:ascii="仿宋" w:hAnsi="仿宋" w:eastAsia="仿宋" w:cs="宋体"/>
                <w:b/>
                <w:bCs/>
                <w:kern w:val="0"/>
                <w:szCs w:val="22"/>
              </w:rPr>
              <w:t>科研类：</w:t>
            </w:r>
          </w:p>
          <w:p>
            <w:pPr>
              <w:keepNext w:val="0"/>
              <w:keepLines w:val="0"/>
              <w:pageBreakBefore w:val="0"/>
              <w:widowControl/>
              <w:kinsoku/>
              <w:wordWrap w:val="0"/>
              <w:overflowPunct/>
              <w:topLinePunct w:val="0"/>
              <w:autoSpaceDE/>
              <w:autoSpaceDN/>
              <w:bidi w:val="0"/>
              <w:adjustRightInd/>
              <w:snapToGrid/>
              <w:spacing w:line="380" w:lineRule="exact"/>
              <w:textAlignment w:val="auto"/>
              <w:rPr>
                <w:rFonts w:hint="eastAsia" w:ascii="仿宋" w:hAnsi="仿宋" w:eastAsia="仿宋" w:cs="宋体"/>
                <w:kern w:val="0"/>
                <w:szCs w:val="22"/>
              </w:rPr>
            </w:pPr>
            <w:r>
              <w:rPr>
                <w:rFonts w:ascii="仿宋" w:hAnsi="仿宋" w:eastAsia="仿宋" w:cs="宋体"/>
                <w:kern w:val="0"/>
                <w:szCs w:val="22"/>
              </w:rPr>
              <w:t>1-1.国家自然科学基金、国家社科基金项目负责人。</w:t>
            </w:r>
            <w:r>
              <w:rPr>
                <w:rFonts w:ascii="仿宋" w:hAnsi="仿宋" w:eastAsia="仿宋" w:cs="宋体"/>
                <w:kern w:val="0"/>
                <w:szCs w:val="22"/>
              </w:rPr>
              <w:br w:type="textWrapping"/>
            </w:r>
            <w:r>
              <w:rPr>
                <w:rFonts w:ascii="仿宋" w:hAnsi="仿宋" w:eastAsia="仿宋" w:cs="宋体"/>
                <w:kern w:val="0"/>
                <w:szCs w:val="22"/>
              </w:rPr>
              <w:t>1-2.国家其他部委科研项目负责人、教育部创新团队、国防科技创新团队、农业部科研创新团队及其他国家部委创新团队第2-3名。</w:t>
            </w:r>
            <w:r>
              <w:rPr>
                <w:rFonts w:ascii="仿宋" w:hAnsi="仿宋" w:eastAsia="仿宋" w:cs="宋体"/>
                <w:kern w:val="0"/>
                <w:szCs w:val="22"/>
              </w:rPr>
              <w:br w:type="textWrapping"/>
            </w:r>
            <w:r>
              <w:rPr>
                <w:rFonts w:ascii="仿宋" w:hAnsi="仿宋" w:eastAsia="仿宋" w:cs="宋体"/>
                <w:kern w:val="0"/>
                <w:szCs w:val="22"/>
              </w:rPr>
              <w:t>1-3.省级重点科研项目负责人、省教育厅创新团队负责人、省现代农业产业技术体系岗位科学家、省级人才创新团队第2-3名。</w:t>
            </w:r>
            <w:r>
              <w:rPr>
                <w:rFonts w:ascii="仿宋" w:hAnsi="仿宋" w:eastAsia="仿宋" w:cs="宋体"/>
                <w:kern w:val="0"/>
                <w:szCs w:val="22"/>
              </w:rPr>
              <w:br w:type="textWrapping"/>
            </w:r>
            <w:r>
              <w:rPr>
                <w:rFonts w:ascii="仿宋" w:hAnsi="仿宋" w:eastAsia="仿宋" w:cs="宋体"/>
                <w:kern w:val="0"/>
                <w:szCs w:val="22"/>
              </w:rPr>
              <w:t>1-4.省部级重点科研平台方向负责人。</w:t>
            </w:r>
            <w:r>
              <w:rPr>
                <w:rFonts w:ascii="仿宋" w:hAnsi="仿宋" w:eastAsia="仿宋" w:cs="宋体"/>
                <w:kern w:val="0"/>
                <w:szCs w:val="22"/>
              </w:rPr>
              <w:br w:type="textWrapping"/>
            </w:r>
            <w:r>
              <w:rPr>
                <w:rFonts w:ascii="仿宋" w:hAnsi="仿宋" w:eastAsia="仿宋" w:cs="宋体"/>
                <w:kern w:val="0"/>
                <w:szCs w:val="22"/>
              </w:rPr>
              <w:t>2-1.中国外观设计优秀奖第1完成人。</w:t>
            </w:r>
            <w:r>
              <w:rPr>
                <w:rFonts w:ascii="仿宋" w:hAnsi="仿宋" w:eastAsia="仿宋" w:cs="宋体"/>
                <w:kern w:val="0"/>
                <w:szCs w:val="22"/>
              </w:rPr>
              <w:br w:type="textWrapping"/>
            </w:r>
            <w:r>
              <w:rPr>
                <w:rFonts w:ascii="仿宋" w:hAnsi="仿宋" w:eastAsia="仿宋" w:cs="宋体"/>
                <w:kern w:val="0"/>
                <w:szCs w:val="22"/>
              </w:rPr>
              <w:t>2-2.国家其他部委奖项：特等奖2-3名完成人、一等奖第2完成人；二等奖、三等奖第1完成人。</w:t>
            </w:r>
            <w:r>
              <w:rPr>
                <w:rFonts w:ascii="仿宋" w:hAnsi="仿宋" w:eastAsia="仿宋" w:cs="宋体"/>
                <w:kern w:val="0"/>
                <w:szCs w:val="22"/>
              </w:rPr>
              <w:br w:type="textWrapping"/>
            </w:r>
            <w:r>
              <w:rPr>
                <w:rFonts w:ascii="仿宋" w:hAnsi="仿宋" w:eastAsia="仿宋" w:cs="宋体"/>
                <w:kern w:val="0"/>
                <w:szCs w:val="22"/>
              </w:rPr>
              <w:t>2-3.国家一级学会所设奖励：一等奖第2-3名；二等奖第1完成人。</w:t>
            </w:r>
            <w:r>
              <w:rPr>
                <w:rFonts w:ascii="仿宋" w:hAnsi="仿宋" w:eastAsia="仿宋" w:cs="宋体"/>
                <w:kern w:val="0"/>
                <w:szCs w:val="22"/>
              </w:rPr>
              <w:br w:type="textWrapping"/>
            </w:r>
            <w:r>
              <w:rPr>
                <w:rFonts w:ascii="仿宋" w:hAnsi="仿宋" w:eastAsia="仿宋" w:cs="宋体"/>
                <w:kern w:val="0"/>
                <w:szCs w:val="22"/>
              </w:rPr>
              <w:t>2-3.省自然科学奖、技术发明奖、科技进步奖：二等奖第2-3完成人。</w:t>
            </w:r>
            <w:r>
              <w:rPr>
                <w:rFonts w:ascii="仿宋" w:hAnsi="仿宋" w:eastAsia="仿宋" w:cs="宋体"/>
                <w:kern w:val="0"/>
                <w:szCs w:val="22"/>
              </w:rPr>
              <w:br w:type="textWrapping"/>
            </w:r>
            <w:r>
              <w:rPr>
                <w:rFonts w:ascii="仿宋" w:hAnsi="仿宋" w:eastAsia="仿宋" w:cs="宋体"/>
                <w:kern w:val="0"/>
                <w:szCs w:val="22"/>
              </w:rPr>
              <w:t>2-4.省哲学社会科学基金项目优秀成果奖：二等奖第2完成人；三等奖第1完成人。</w:t>
            </w:r>
            <w:r>
              <w:rPr>
                <w:rFonts w:ascii="仿宋" w:hAnsi="仿宋" w:eastAsia="仿宋" w:cs="宋体"/>
                <w:kern w:val="0"/>
                <w:szCs w:val="22"/>
              </w:rPr>
              <w:br w:type="textWrapping"/>
            </w:r>
            <w:r>
              <w:rPr>
                <w:rFonts w:ascii="仿宋" w:hAnsi="仿宋" w:eastAsia="仿宋" w:cs="宋体"/>
                <w:kern w:val="0"/>
                <w:szCs w:val="22"/>
              </w:rPr>
              <w:t>2-5.广东省专利奖：银奖第1完成人；优秀奖第1完成人；</w:t>
            </w:r>
            <w:r>
              <w:rPr>
                <w:rFonts w:ascii="仿宋" w:hAnsi="仿宋" w:eastAsia="仿宋" w:cs="宋体"/>
                <w:kern w:val="0"/>
                <w:szCs w:val="22"/>
              </w:rPr>
              <w:br w:type="textWrapping"/>
            </w:r>
            <w:r>
              <w:rPr>
                <w:rFonts w:ascii="仿宋" w:hAnsi="仿宋" w:eastAsia="仿宋" w:cs="宋体"/>
                <w:kern w:val="0"/>
                <w:szCs w:val="22"/>
              </w:rPr>
              <w:t>2-6.广东省农业推广奖：一等奖第2完成人；二等奖第1完成人。</w:t>
            </w:r>
            <w:r>
              <w:rPr>
                <w:rFonts w:ascii="仿宋" w:hAnsi="仿宋" w:eastAsia="仿宋" w:cs="宋体"/>
                <w:kern w:val="0"/>
                <w:szCs w:val="22"/>
              </w:rPr>
              <w:br w:type="textWrapping"/>
            </w:r>
            <w:r>
              <w:rPr>
                <w:rFonts w:ascii="仿宋" w:hAnsi="仿宋" w:eastAsia="仿宋" w:cs="宋体"/>
                <w:kern w:val="0"/>
                <w:szCs w:val="22"/>
              </w:rPr>
              <w:t>3-1.以第一作者、通讯作者在SCI/SSCI分区为二区以上（含JCR分区）</w:t>
            </w:r>
            <w:r>
              <w:rPr>
                <w:rFonts w:hint="eastAsia" w:ascii="仿宋" w:hAnsi="仿宋" w:eastAsia="仿宋" w:cs="宋体"/>
                <w:kern w:val="0"/>
                <w:szCs w:val="22"/>
              </w:rPr>
              <w:t>、</w:t>
            </w:r>
            <w:r>
              <w:rPr>
                <w:rFonts w:ascii="仿宋" w:hAnsi="仿宋" w:eastAsia="仿宋" w:cs="宋体"/>
                <w:kern w:val="0"/>
                <w:szCs w:val="22"/>
              </w:rPr>
              <w:t>CSSCI</w:t>
            </w:r>
            <w:r>
              <w:rPr>
                <w:rFonts w:hint="eastAsia" w:ascii="仿宋" w:hAnsi="仿宋" w:eastAsia="仿宋" w:cs="宋体"/>
                <w:kern w:val="0"/>
                <w:szCs w:val="22"/>
              </w:rPr>
              <w:t>核心库</w:t>
            </w:r>
            <w:r>
              <w:rPr>
                <w:rFonts w:ascii="仿宋" w:hAnsi="仿宋" w:eastAsia="仿宋" w:cs="宋体"/>
                <w:kern w:val="0"/>
                <w:szCs w:val="22"/>
              </w:rPr>
              <w:t>、中国科技期刊卓越行动计划领军期刊、重点期刊等期刊发表文章（以第一作者、通讯作者在CSSCI</w:t>
            </w:r>
            <w:r>
              <w:rPr>
                <w:rFonts w:hint="eastAsia" w:ascii="仿宋" w:hAnsi="仿宋" w:eastAsia="仿宋" w:cs="宋体"/>
                <w:kern w:val="0"/>
                <w:szCs w:val="22"/>
              </w:rPr>
              <w:t>扩展版</w:t>
            </w:r>
            <w:r>
              <w:rPr>
                <w:rFonts w:ascii="仿宋" w:hAnsi="仿宋" w:eastAsia="仿宋" w:cs="宋体"/>
                <w:kern w:val="0"/>
                <w:szCs w:val="22"/>
              </w:rPr>
              <w:t>或其它三大索引发表3篇，可折算1篇二区以上文章）；</w:t>
            </w:r>
            <w:r>
              <w:rPr>
                <w:rFonts w:ascii="仿宋" w:hAnsi="仿宋" w:eastAsia="仿宋" w:cs="宋体"/>
                <w:kern w:val="0"/>
                <w:szCs w:val="22"/>
              </w:rPr>
              <w:br w:type="textWrapping"/>
            </w:r>
            <w:r>
              <w:rPr>
                <w:rFonts w:ascii="仿宋" w:hAnsi="仿宋" w:eastAsia="仿宋" w:cs="宋体"/>
                <w:kern w:val="0"/>
                <w:szCs w:val="22"/>
              </w:rPr>
              <w:t>3-2.以第一发明人获得国内授权发明专利（有效专利）；以第一完成人制定行业标准；获省级审定品种或国家三类新药的第一完成人。</w:t>
            </w:r>
          </w:p>
          <w:p>
            <w:pPr>
              <w:keepNext w:val="0"/>
              <w:keepLines w:val="0"/>
              <w:pageBreakBefore w:val="0"/>
              <w:widowControl/>
              <w:kinsoku/>
              <w:wordWrap w:val="0"/>
              <w:overflowPunct/>
              <w:topLinePunct w:val="0"/>
              <w:autoSpaceDE/>
              <w:autoSpaceDN/>
              <w:bidi w:val="0"/>
              <w:adjustRightInd/>
              <w:snapToGrid/>
              <w:spacing w:line="380" w:lineRule="exact"/>
              <w:textAlignment w:val="auto"/>
              <w:rPr>
                <w:rFonts w:hint="eastAsia" w:ascii="仿宋" w:hAnsi="仿宋" w:eastAsia="仿宋" w:cs="宋体"/>
                <w:kern w:val="0"/>
                <w:szCs w:val="22"/>
              </w:rPr>
            </w:pPr>
            <w:r>
              <w:rPr>
                <w:rFonts w:ascii="仿宋" w:hAnsi="仿宋" w:eastAsia="仿宋" w:cs="宋体"/>
                <w:kern w:val="0"/>
                <w:szCs w:val="22"/>
              </w:rPr>
              <w:t>4-1.以主要完成人参与1-1至1-4科研项目和平台建设，获得2-1至2-6科研奖项，获得3-3专利和标准（适用于应届毕业生）。</w:t>
            </w:r>
          </w:p>
          <w:p>
            <w:pPr>
              <w:keepNext w:val="0"/>
              <w:keepLines w:val="0"/>
              <w:pageBreakBefore w:val="0"/>
              <w:widowControl/>
              <w:kinsoku/>
              <w:wordWrap w:val="0"/>
              <w:overflowPunct/>
              <w:topLinePunct w:val="0"/>
              <w:autoSpaceDE/>
              <w:autoSpaceDN/>
              <w:bidi w:val="0"/>
              <w:adjustRightInd/>
              <w:snapToGrid/>
              <w:spacing w:line="380" w:lineRule="exact"/>
              <w:textAlignment w:val="auto"/>
              <w:rPr>
                <w:rFonts w:hint="eastAsia" w:ascii="仿宋" w:hAnsi="仿宋" w:eastAsia="仿宋" w:cs="宋体"/>
                <w:kern w:val="0"/>
                <w:szCs w:val="22"/>
              </w:rPr>
            </w:pPr>
          </w:p>
          <w:p>
            <w:pPr>
              <w:keepNext w:val="0"/>
              <w:keepLines w:val="0"/>
              <w:pageBreakBefore w:val="0"/>
              <w:widowControl/>
              <w:kinsoku/>
              <w:wordWrap w:val="0"/>
              <w:overflowPunct/>
              <w:topLinePunct w:val="0"/>
              <w:autoSpaceDE/>
              <w:autoSpaceDN/>
              <w:bidi w:val="0"/>
              <w:adjustRightInd/>
              <w:snapToGrid/>
              <w:spacing w:line="380" w:lineRule="exact"/>
              <w:textAlignment w:val="auto"/>
              <w:rPr>
                <w:rFonts w:hint="eastAsia" w:ascii="仿宋" w:hAnsi="仿宋" w:eastAsia="仿宋" w:cs="宋体"/>
                <w:kern w:val="0"/>
                <w:szCs w:val="22"/>
              </w:rPr>
            </w:pPr>
            <w:r>
              <w:rPr>
                <w:rFonts w:ascii="仿宋" w:hAnsi="仿宋" w:eastAsia="仿宋" w:cs="宋体"/>
                <w:b/>
                <w:bCs/>
                <w:kern w:val="0"/>
                <w:szCs w:val="22"/>
              </w:rPr>
              <w:t>教学类：</w:t>
            </w:r>
            <w:r>
              <w:rPr>
                <w:rFonts w:ascii="仿宋" w:hAnsi="仿宋" w:eastAsia="仿宋" w:cs="宋体"/>
                <w:kern w:val="0"/>
                <w:szCs w:val="22"/>
              </w:rPr>
              <w:br w:type="textWrapping"/>
            </w:r>
            <w:r>
              <w:rPr>
                <w:rFonts w:ascii="仿宋" w:hAnsi="仿宋" w:eastAsia="仿宋" w:cs="宋体"/>
                <w:kern w:val="0"/>
                <w:szCs w:val="22"/>
              </w:rPr>
              <w:t>1-1.国家级一流专业负责人；省级一流课程、精品课程、示范课程负责人；</w:t>
            </w:r>
            <w:r>
              <w:rPr>
                <w:rFonts w:ascii="仿宋" w:hAnsi="仿宋" w:eastAsia="仿宋" w:cs="宋体"/>
                <w:kern w:val="0"/>
                <w:szCs w:val="22"/>
              </w:rPr>
              <w:br w:type="textWrapping"/>
            </w:r>
            <w:r>
              <w:rPr>
                <w:rFonts w:ascii="仿宋" w:hAnsi="仿宋" w:eastAsia="仿宋" w:cs="宋体"/>
                <w:kern w:val="0"/>
                <w:szCs w:val="22"/>
              </w:rPr>
              <w:t>1-2.省级教学团队、课程思政示范团队负责人；</w:t>
            </w:r>
            <w:r>
              <w:rPr>
                <w:rFonts w:ascii="仿宋" w:hAnsi="仿宋" w:eastAsia="仿宋" w:cs="宋体"/>
                <w:kern w:val="0"/>
                <w:szCs w:val="22"/>
              </w:rPr>
              <w:br w:type="textWrapping"/>
            </w:r>
            <w:r>
              <w:rPr>
                <w:rFonts w:ascii="仿宋" w:hAnsi="仿宋" w:eastAsia="仿宋" w:cs="宋体"/>
                <w:kern w:val="0"/>
                <w:szCs w:val="22"/>
              </w:rPr>
              <w:t>1-3.省级优秀教师/省级优秀教育工作者；</w:t>
            </w:r>
            <w:r>
              <w:rPr>
                <w:rFonts w:ascii="仿宋" w:hAnsi="仿宋" w:eastAsia="仿宋" w:cs="宋体"/>
                <w:kern w:val="0"/>
                <w:szCs w:val="22"/>
              </w:rPr>
              <w:br w:type="textWrapping"/>
            </w:r>
            <w:r>
              <w:rPr>
                <w:rFonts w:ascii="仿宋" w:hAnsi="仿宋" w:eastAsia="仿宋" w:cs="宋体"/>
                <w:kern w:val="0"/>
                <w:szCs w:val="22"/>
              </w:rPr>
              <w:t>1-4.国家级规划教材共同主编、省部级规划教材唯一主编；</w:t>
            </w:r>
            <w:r>
              <w:rPr>
                <w:rFonts w:ascii="仿宋" w:hAnsi="仿宋" w:eastAsia="仿宋" w:cs="宋体"/>
                <w:kern w:val="0"/>
                <w:szCs w:val="22"/>
              </w:rPr>
              <w:br w:type="textWrapping"/>
            </w:r>
            <w:r>
              <w:rPr>
                <w:rFonts w:ascii="仿宋" w:hAnsi="仿宋" w:eastAsia="仿宋" w:cs="宋体"/>
                <w:kern w:val="0"/>
                <w:szCs w:val="22"/>
              </w:rPr>
              <w:t>1-5.教学著作唯一主编。</w:t>
            </w:r>
            <w:r>
              <w:rPr>
                <w:rFonts w:ascii="仿宋" w:hAnsi="仿宋" w:eastAsia="仿宋" w:cs="宋体"/>
                <w:kern w:val="0"/>
                <w:szCs w:val="22"/>
              </w:rPr>
              <w:br w:type="textWrapping"/>
            </w:r>
            <w:r>
              <w:rPr>
                <w:rFonts w:ascii="仿宋" w:hAnsi="仿宋" w:eastAsia="仿宋" w:cs="宋体"/>
                <w:kern w:val="0"/>
                <w:szCs w:val="22"/>
              </w:rPr>
              <w:t>2-1.省级教学成果奖第一完成人；</w:t>
            </w:r>
            <w:r>
              <w:rPr>
                <w:rFonts w:ascii="仿宋" w:hAnsi="仿宋" w:eastAsia="仿宋" w:cs="宋体"/>
                <w:kern w:val="0"/>
                <w:szCs w:val="22"/>
              </w:rPr>
              <w:br w:type="textWrapping"/>
            </w:r>
            <w:r>
              <w:rPr>
                <w:rFonts w:ascii="仿宋" w:hAnsi="仿宋" w:eastAsia="仿宋" w:cs="宋体"/>
                <w:kern w:val="0"/>
                <w:szCs w:val="22"/>
              </w:rPr>
              <w:t>2-2.国家级授课竞赛第二奖励等级、省级授课竞赛第一奖励等级。</w:t>
            </w:r>
          </w:p>
        </w:tc>
        <w:tc>
          <w:tcPr>
            <w:tcW w:w="20" w:type="dxa"/>
            <w:vAlign w:val="center"/>
          </w:tcPr>
          <w:p>
            <w:pPr>
              <w:rPr>
                <w:rFonts w:ascii="Times New Roman" w:hAnsi="Times New Roman" w:eastAsia="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blCellSpacing w:w="0" w:type="dxa"/>
        </w:trPr>
        <w:tc>
          <w:tcPr>
            <w:tcW w:w="1835" w:type="dxa"/>
            <w:vAlign w:val="center"/>
          </w:tcPr>
          <w:p>
            <w:pPr>
              <w:spacing w:after="240"/>
              <w:jc w:val="center"/>
              <w:rPr>
                <w:rFonts w:hint="eastAsia" w:ascii="黑体" w:hAnsi="黑体" w:eastAsia="黑体" w:cs="宋体"/>
                <w:b/>
                <w:bCs/>
                <w:kern w:val="0"/>
                <w:sz w:val="18"/>
                <w:szCs w:val="18"/>
              </w:rPr>
            </w:pPr>
            <w:r>
              <w:rPr>
                <w:rFonts w:ascii="黑体" w:hAnsi="黑体" w:eastAsia="黑体" w:cs="宋体"/>
                <w:b/>
                <w:bCs/>
                <w:kern w:val="0"/>
                <w:sz w:val="18"/>
                <w:szCs w:val="18"/>
              </w:rPr>
              <w:t>备注</w:t>
            </w:r>
          </w:p>
          <w:p>
            <w:pPr>
              <w:spacing w:after="240"/>
              <w:jc w:val="center"/>
              <w:rPr>
                <w:rFonts w:hint="eastAsia" w:ascii="仿宋" w:hAnsi="仿宋" w:eastAsia="仿宋" w:cs="宋体"/>
                <w:kern w:val="0"/>
                <w:sz w:val="24"/>
              </w:rPr>
            </w:pPr>
            <w:r>
              <w:rPr>
                <w:rFonts w:hint="eastAsia" w:ascii="黑体" w:hAnsi="黑体" w:eastAsia="黑体" w:cs="宋体"/>
                <w:b/>
                <w:bCs/>
                <w:kern w:val="0"/>
                <w:sz w:val="18"/>
                <w:szCs w:val="18"/>
              </w:rPr>
              <w:t>（适用于应届毕业生）</w:t>
            </w:r>
          </w:p>
        </w:tc>
        <w:tc>
          <w:tcPr>
            <w:tcW w:w="7513" w:type="dxa"/>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 w:hAnsi="仿宋" w:eastAsia="仿宋" w:cs="宋体"/>
                <w:kern w:val="0"/>
                <w:szCs w:val="22"/>
              </w:rPr>
            </w:pPr>
            <w:r>
              <w:rPr>
                <w:rFonts w:ascii="仿宋" w:hAnsi="仿宋" w:eastAsia="仿宋" w:cs="宋体"/>
                <w:kern w:val="0"/>
                <w:szCs w:val="22"/>
              </w:rPr>
              <w:t>1.研究生在读期间发表的高水平论文，如研究生导师为第一作者，研究生为第二作者，可视研究生为第一作者。</w:t>
            </w:r>
            <w:r>
              <w:rPr>
                <w:rFonts w:ascii="仿宋" w:hAnsi="仿宋" w:eastAsia="仿宋" w:cs="宋体"/>
                <w:kern w:val="0"/>
                <w:szCs w:val="22"/>
              </w:rPr>
              <w:br w:type="textWrapping"/>
            </w:r>
            <w:r>
              <w:rPr>
                <w:rFonts w:ascii="仿宋" w:hAnsi="仿宋" w:eastAsia="仿宋" w:cs="宋体"/>
                <w:kern w:val="0"/>
                <w:szCs w:val="22"/>
              </w:rPr>
              <w:t>2.研究生在读期间参与的科研项目、获得的科研奖项、取得的发明专利，如研究生导师为第一完成人，研究生在相应项目、奖项、专利中排名前3的，可视为主要完成人。</w:t>
            </w:r>
          </w:p>
        </w:tc>
        <w:tc>
          <w:tcPr>
            <w:tcW w:w="20" w:type="dxa"/>
            <w:vAlign w:val="center"/>
          </w:tcPr>
          <w:p>
            <w:pPr>
              <w:rPr>
                <w:rFonts w:ascii="Times New Roman" w:hAnsi="Times New Roman" w:eastAsia="Times New Roman" w:cs="Times New Roman"/>
                <w:kern w:val="0"/>
                <w:sz w:val="20"/>
                <w:szCs w:val="20"/>
              </w:rPr>
            </w:pPr>
          </w:p>
        </w:tc>
      </w:tr>
    </w:tbl>
    <w:p>
      <w:pPr>
        <w:rPr>
          <w:rFonts w:hint="eastAsia"/>
        </w:rPr>
      </w:pPr>
    </w:p>
    <w:sectPr>
      <w:pgSz w:w="11906" w:h="16838"/>
      <w:pgMar w:top="1701" w:right="1474" w:bottom="1701" w:left="1588"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E8"/>
    <w:rsid w:val="000237AD"/>
    <w:rsid w:val="00084366"/>
    <w:rsid w:val="00164129"/>
    <w:rsid w:val="001A1CCD"/>
    <w:rsid w:val="001A5945"/>
    <w:rsid w:val="001B30D2"/>
    <w:rsid w:val="001C598C"/>
    <w:rsid w:val="002B2425"/>
    <w:rsid w:val="002F7939"/>
    <w:rsid w:val="00385C72"/>
    <w:rsid w:val="004024EC"/>
    <w:rsid w:val="004F34D2"/>
    <w:rsid w:val="00541453"/>
    <w:rsid w:val="00566320"/>
    <w:rsid w:val="00597BE8"/>
    <w:rsid w:val="005A6397"/>
    <w:rsid w:val="005E7990"/>
    <w:rsid w:val="006219FA"/>
    <w:rsid w:val="00684083"/>
    <w:rsid w:val="006C4E56"/>
    <w:rsid w:val="00772548"/>
    <w:rsid w:val="007F4D15"/>
    <w:rsid w:val="00953A99"/>
    <w:rsid w:val="00A02EB2"/>
    <w:rsid w:val="00A8238F"/>
    <w:rsid w:val="00B65B31"/>
    <w:rsid w:val="00B75DBB"/>
    <w:rsid w:val="00BB1EC3"/>
    <w:rsid w:val="00BD6240"/>
    <w:rsid w:val="00BF2D88"/>
    <w:rsid w:val="00C16585"/>
    <w:rsid w:val="00C57216"/>
    <w:rsid w:val="00C677A0"/>
    <w:rsid w:val="00D72728"/>
    <w:rsid w:val="00D74C4C"/>
    <w:rsid w:val="00D94657"/>
    <w:rsid w:val="00D963D2"/>
    <w:rsid w:val="00DA3918"/>
    <w:rsid w:val="00DD1C4A"/>
    <w:rsid w:val="00E556EC"/>
    <w:rsid w:val="00F32ED7"/>
    <w:rsid w:val="00F83BE9"/>
    <w:rsid w:val="00F912CB"/>
    <w:rsid w:val="00F94F7B"/>
    <w:rsid w:val="4DED4F88"/>
    <w:rsid w:val="63224279"/>
    <w:rsid w:val="7BD92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1322</Words>
  <Characters>1481</Characters>
  <Lines>113</Lines>
  <Paragraphs>70</Paragraphs>
  <TotalTime>20</TotalTime>
  <ScaleCrop>false</ScaleCrop>
  <LinksUpToDate>false</LinksUpToDate>
  <CharactersWithSpaces>2733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2026-04-08T00:12:00Z</dcterms:created>
  <dc:creator>roger Luo</dc:creator>
  <cp:lastModifiedBy>黄敏</cp:lastModifiedBy>
  <dcterms:modified xsi:type="dcterms:W3CDTF">2026-04-23T11:02:57Z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eyJoZGlkIjoiYzZjMGI0NDlmMThkYWNkYzNkY2UzZWM3ZjliNmVlNmYiLCJ1c2VySWQiOiI2NDAyMzk0OTEifQ==</vt:lpwstr>
  </property>
  <property fmtid="{D5CDD505-2E9C-101B-9397-08002B2CF9AE}" pid="3" name="KSOProductBuildVer">
    <vt:lpwstr>2052-11.8.2.12094</vt:lpwstr>
  </property>
  <property fmtid="{D5CDD505-2E9C-101B-9397-08002B2CF9AE}" pid="4" name="ICV">
    <vt:lpwstr>813A31F9D8AC44098EC1F601DBD74968_12</vt:lpwstr>
  </property>
</Properties>
</file>