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1F9" w:rsidRPr="0037638B" w:rsidRDefault="00E40BF6">
      <w:pPr>
        <w:jc w:val="center"/>
        <w:rPr>
          <w:rFonts w:ascii="黑体" w:eastAsia="黑体"/>
          <w:b/>
          <w:sz w:val="44"/>
          <w:szCs w:val="44"/>
        </w:rPr>
      </w:pPr>
      <w:r w:rsidRPr="0037638B">
        <w:rPr>
          <w:rFonts w:ascii="黑体" w:eastAsia="黑体" w:hint="eastAsia"/>
          <w:b/>
          <w:sz w:val="44"/>
          <w:szCs w:val="44"/>
        </w:rPr>
        <w:t>湛江市统计局政府采购管理实施办法</w:t>
      </w:r>
    </w:p>
    <w:p w:rsidR="0037638B" w:rsidRDefault="0037638B" w:rsidP="0037638B">
      <w:pPr>
        <w:jc w:val="center"/>
        <w:rPr>
          <w:rFonts w:ascii="黑体" w:eastAsia="黑体"/>
          <w:b/>
          <w:sz w:val="32"/>
          <w:szCs w:val="32"/>
        </w:rPr>
      </w:pPr>
    </w:p>
    <w:p w:rsidR="008711F9" w:rsidRPr="0037638B" w:rsidRDefault="0037638B" w:rsidP="0037638B">
      <w:pPr>
        <w:jc w:val="center"/>
        <w:rPr>
          <w:rFonts w:ascii="黑体" w:eastAsia="黑体"/>
          <w:b/>
          <w:sz w:val="32"/>
          <w:szCs w:val="32"/>
        </w:rPr>
      </w:pPr>
      <w:r w:rsidRPr="0037638B">
        <w:rPr>
          <w:rFonts w:ascii="黑体" w:eastAsia="黑体" w:hint="eastAsia"/>
          <w:b/>
          <w:sz w:val="32"/>
          <w:szCs w:val="32"/>
        </w:rPr>
        <w:t>第一</w:t>
      </w:r>
      <w:r>
        <w:rPr>
          <w:rFonts w:ascii="黑体" w:eastAsia="黑体" w:hint="eastAsia"/>
          <w:b/>
          <w:sz w:val="32"/>
          <w:szCs w:val="32"/>
        </w:rPr>
        <w:t xml:space="preserve">章 </w:t>
      </w:r>
      <w:r w:rsidR="00E40BF6" w:rsidRPr="0037638B">
        <w:rPr>
          <w:rFonts w:ascii="黑体" w:eastAsia="黑体" w:hint="eastAsia"/>
          <w:b/>
          <w:sz w:val="32"/>
          <w:szCs w:val="32"/>
        </w:rPr>
        <w:t>总 则</w:t>
      </w:r>
    </w:p>
    <w:p w:rsidR="0037638B" w:rsidRPr="0037638B" w:rsidRDefault="0037638B" w:rsidP="0037638B"/>
    <w:p w:rsidR="008711F9" w:rsidRPr="00AE07F7" w:rsidRDefault="00E40BF6" w:rsidP="0037638B">
      <w:pPr>
        <w:widowControl/>
        <w:shd w:val="clear" w:color="auto" w:fill="FFFFFF"/>
        <w:spacing w:line="300" w:lineRule="auto"/>
        <w:rPr>
          <w:rFonts w:ascii="宋体" w:eastAsia="宋体" w:hAnsi="宋体" w:cs="Arial"/>
          <w:kern w:val="0"/>
          <w:sz w:val="32"/>
          <w:szCs w:val="32"/>
        </w:rPr>
      </w:pPr>
      <w:r>
        <w:rPr>
          <w:rFonts w:ascii="Arial" w:eastAsia="宋体" w:hAnsi="Arial" w:cs="Arial"/>
          <w:b/>
          <w:kern w:val="0"/>
          <w:sz w:val="32"/>
          <w:szCs w:val="32"/>
        </w:rPr>
        <w:t xml:space="preserve">　　</w:t>
      </w:r>
      <w:r>
        <w:rPr>
          <w:rFonts w:ascii="黑体" w:eastAsia="黑体" w:hAnsi="Arial" w:cs="Arial" w:hint="eastAsia"/>
          <w:kern w:val="0"/>
          <w:sz w:val="32"/>
          <w:szCs w:val="32"/>
        </w:rPr>
        <w:t>第一条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宋体" w:eastAsia="宋体" w:hAnsi="宋体" w:cs="Arial" w:hint="eastAsia"/>
          <w:kern w:val="0"/>
          <w:sz w:val="32"/>
          <w:szCs w:val="32"/>
        </w:rPr>
        <w:t>为规范湛江市统计局（以下简称市统计局）政府采购工作行为，提高资金使用效益，促进依法采购，根据《中华人民共和国政府采购法》《中华人民共和国招标投标法》《广东</w:t>
      </w:r>
      <w:r w:rsidR="002B0D96">
        <w:rPr>
          <w:rFonts w:ascii="宋体" w:eastAsia="宋体" w:hAnsi="宋体" w:cs="Arial" w:hint="eastAsia"/>
          <w:kern w:val="0"/>
          <w:sz w:val="32"/>
          <w:szCs w:val="32"/>
        </w:rPr>
        <w:t>省</w:t>
      </w:r>
      <w:r w:rsidRPr="00AE07F7">
        <w:rPr>
          <w:rFonts w:ascii="宋体" w:eastAsia="宋体" w:hAnsi="宋体" w:cs="Arial" w:hint="eastAsia"/>
          <w:kern w:val="0"/>
          <w:sz w:val="32"/>
          <w:szCs w:val="32"/>
        </w:rPr>
        <w:t>实施〈中华人民共和国政府采购法〉办法》《国家统计局政府采购管理实施办法》、《广东市统计局政府采购管理实施办法》及国家有关法律、法规和规章，制定本办法。</w:t>
      </w:r>
    </w:p>
    <w:p w:rsidR="008711F9" w:rsidRPr="00AE07F7" w:rsidRDefault="00E40BF6" w:rsidP="0037638B">
      <w:pPr>
        <w:widowControl/>
        <w:shd w:val="clear" w:color="auto" w:fill="FFFFFF"/>
        <w:spacing w:line="300" w:lineRule="auto"/>
        <w:rPr>
          <w:rFonts w:asciiTheme="minorEastAsia" w:hAnsiTheme="minorEastAsia" w:cs="Arial"/>
          <w:kern w:val="0"/>
          <w:sz w:val="32"/>
          <w:szCs w:val="32"/>
        </w:rPr>
      </w:pPr>
      <w:r>
        <w:rPr>
          <w:rFonts w:ascii="Arial" w:eastAsia="宋体" w:hAnsi="Arial" w:cs="Arial"/>
          <w:kern w:val="0"/>
          <w:sz w:val="32"/>
          <w:szCs w:val="32"/>
        </w:rPr>
        <w:t xml:space="preserve">　</w:t>
      </w:r>
      <w:r>
        <w:rPr>
          <w:rFonts w:ascii="黑体" w:eastAsia="黑体" w:hAnsi="Arial" w:cs="Arial"/>
          <w:kern w:val="0"/>
          <w:sz w:val="32"/>
          <w:szCs w:val="32"/>
        </w:rPr>
        <w:t xml:space="preserve">　第二条</w:t>
      </w:r>
      <w:r>
        <w:rPr>
          <w:rFonts w:ascii="Arial" w:eastAsia="宋体" w:hAnsi="Arial" w:cs="Arial"/>
          <w:kern w:val="0"/>
          <w:sz w:val="32"/>
          <w:szCs w:val="32"/>
        </w:rPr>
        <w:t xml:space="preserve"> </w:t>
      </w:r>
      <w:r w:rsidR="0037638B" w:rsidRPr="00AE07F7">
        <w:rPr>
          <w:rFonts w:asciiTheme="minorEastAsia" w:hAnsiTheme="minorEastAsia" w:cs="Arial" w:hint="eastAsia"/>
          <w:kern w:val="0"/>
          <w:sz w:val="32"/>
          <w:szCs w:val="32"/>
        </w:rPr>
        <w:t xml:space="preserve"> </w:t>
      </w:r>
      <w:r w:rsidRPr="00AE07F7">
        <w:rPr>
          <w:rFonts w:asciiTheme="minorEastAsia" w:hAnsiTheme="minorEastAsia" w:cs="Arial" w:hint="eastAsia"/>
          <w:kern w:val="0"/>
          <w:sz w:val="32"/>
          <w:szCs w:val="32"/>
        </w:rPr>
        <w:t>本办法所称政府采购，是指按照国家和市有关法律、法规和制度规定的方式和程序，使用财政性资金和与之配套的单位自筹资金，采购依法制定的集中采购目录以内的或者采购限额标准以上的货物、工程和服务的行为。</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kern w:val="0"/>
          <w:sz w:val="32"/>
          <w:szCs w:val="32"/>
        </w:rPr>
        <w:t xml:space="preserve">第三条 </w:t>
      </w:r>
      <w:r w:rsidR="0037638B">
        <w:rPr>
          <w:rFonts w:ascii="黑体" w:eastAsia="黑体" w:hAnsi="Arial" w:cs="Arial" w:hint="eastAsia"/>
          <w:kern w:val="0"/>
          <w:sz w:val="32"/>
          <w:szCs w:val="32"/>
        </w:rPr>
        <w:t xml:space="preserve"> </w:t>
      </w:r>
      <w:r w:rsidRPr="00AE07F7">
        <w:rPr>
          <w:rFonts w:asciiTheme="minorEastAsia" w:hAnsiTheme="minorEastAsia" w:cs="Arial" w:hint="eastAsia"/>
          <w:kern w:val="0"/>
          <w:sz w:val="32"/>
          <w:szCs w:val="32"/>
        </w:rPr>
        <w:t>政府采购实行集中采购和分散采购相结合。实行集中采购的政府采购项目，由集中采购目录确定。集中采购目录以外、采购限额标准以上的采购项目，实行分散采购。集中采购目录和采购限额标准由市人民政府确定并公布。</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第四条 </w:t>
      </w:r>
      <w:r w:rsidR="0037638B">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政府采购的信息应当按照法律、法规和市、湛江市有关规定，在指定的政府采购信息平台上发布。</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lastRenderedPageBreak/>
        <w:t xml:space="preserve">　　</w:t>
      </w:r>
      <w:r>
        <w:rPr>
          <w:rFonts w:ascii="黑体" w:eastAsia="黑体" w:hAnsi="Arial" w:cs="Arial"/>
          <w:kern w:val="0"/>
          <w:sz w:val="32"/>
          <w:szCs w:val="32"/>
        </w:rPr>
        <w:t>第五条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政府采购项目评审专家的确定，应当按照《政府采购评审专家管理办法》规定，由采购组织执行单位或受托的政府采购机构从政府采购评审专家库中抽取。</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第二章 机构设置及职责分工</w:t>
      </w:r>
    </w:p>
    <w:p w:rsidR="0037638B" w:rsidRP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第六条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办公室是市统计局政府采购工作管理部门，负责全局政府采购监督和管理工作，主要职责是：</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（一）研究制定局机关政府采购管理制度；</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（二）编报全局年度政府采购预算；</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（三）审核、汇总、编报政府采购实施计划，并指导监督实施；</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（四）审核、汇总、编报全局政府采购执行情况和政府采购信息统计报表；</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（五）政府采购资金的监督管理工作；</w:t>
      </w:r>
    </w:p>
    <w:p w:rsidR="008711F9" w:rsidRPr="00AE07F7" w:rsidRDefault="0037638B" w:rsidP="0037638B">
      <w:pPr>
        <w:widowControl/>
        <w:shd w:val="clear" w:color="auto" w:fill="FFFFFF"/>
        <w:spacing w:line="300" w:lineRule="auto"/>
        <w:ind w:firstLineChars="200" w:firstLine="640"/>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（六）</w:t>
      </w:r>
      <w:r w:rsidR="00E40BF6" w:rsidRPr="00AE07F7">
        <w:rPr>
          <w:rFonts w:asciiTheme="majorEastAsia" w:eastAsiaTheme="majorEastAsia" w:hAnsiTheme="majorEastAsia" w:cs="Arial" w:hint="eastAsia"/>
          <w:kern w:val="0"/>
          <w:sz w:val="32"/>
          <w:szCs w:val="32"/>
        </w:rPr>
        <w:t>在政策执行和制度管理方面负责与市财政厅联系。参加市财政厅安排的政府采购培训，组织完成局机关政府采购人员培训工作。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黑体" w:eastAsia="黑体" w:hAnsi="Arial" w:cs="Arial" w:hint="eastAsia"/>
          <w:kern w:val="0"/>
          <w:sz w:val="32"/>
          <w:szCs w:val="32"/>
        </w:rPr>
        <w:t xml:space="preserve">　　第七条 </w:t>
      </w:r>
      <w:r w:rsidR="0037638B">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办公室是市统计局采购组织执行单位，主要职责是：</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（一）统一协调局机关政府采购组织执行的具体工作；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（二）研究制定局机关政府采购实施细则和工作规范；</w:t>
      </w:r>
    </w:p>
    <w:p w:rsidR="008711F9" w:rsidRPr="00AE07F7" w:rsidRDefault="00E40BF6" w:rsidP="0037638B">
      <w:pPr>
        <w:widowControl/>
        <w:shd w:val="clear" w:color="auto" w:fill="FFFFFF"/>
        <w:spacing w:line="300" w:lineRule="auto"/>
        <w:ind w:firstLineChars="200" w:firstLine="640"/>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lastRenderedPageBreak/>
        <w:t>（三）牵头组成采购工作小组，实施全局政府采购计划；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（四）协助办公室编报政府采购执行情况和政府采购信息统计报表；</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w:t>
      </w:r>
      <w:r w:rsidR="0037638B" w:rsidRPr="00AE07F7">
        <w:rPr>
          <w:rFonts w:asciiTheme="majorEastAsia" w:eastAsiaTheme="majorEastAsia" w:hAnsiTheme="majorEastAsia" w:cs="Arial" w:hint="eastAsia"/>
          <w:kern w:val="0"/>
          <w:sz w:val="32"/>
          <w:szCs w:val="32"/>
        </w:rPr>
        <w:t>（五）</w:t>
      </w:r>
      <w:r w:rsidRPr="00AE07F7">
        <w:rPr>
          <w:rFonts w:asciiTheme="majorEastAsia" w:eastAsiaTheme="majorEastAsia" w:hAnsiTheme="majorEastAsia" w:cs="Arial" w:hint="eastAsia"/>
          <w:kern w:val="0"/>
          <w:sz w:val="32"/>
          <w:szCs w:val="32"/>
        </w:rPr>
        <w:t>组织验收工作。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第八条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数管中心是市统计局采购计算机软硬件及相关技术服务的技术监管部门。</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第九条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项目需求科室是指提出采购货物、工程和服务需求的科室（队、中心、所），主要职责是按照本单位的工作需要向办公室提出政府采购申请，并派出人员参加采购活动和验收工作。</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第三章　政府采购实施</w:t>
      </w:r>
    </w:p>
    <w:p w:rsid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政府采购程序：</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（一）项目需求单位提出采购申请；</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（二）办公室审核并制定采购计划；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（三）数管中心对涉及计算机软硬件及相关技术服务的采购项目提出技术意见；</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（四）办公室审核采购计划；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（五）局领导审批（</w:t>
      </w:r>
      <w:r w:rsidRPr="00AE07F7">
        <w:rPr>
          <w:rFonts w:asciiTheme="majorEastAsia" w:eastAsiaTheme="majorEastAsia" w:hAnsiTheme="majorEastAsia" w:cs="仿宋_GB2312" w:hint="eastAsia"/>
          <w:bCs/>
          <w:kern w:val="0"/>
          <w:sz w:val="32"/>
          <w:szCs w:val="32"/>
        </w:rPr>
        <w:t>20000</w:t>
      </w:r>
      <w:r w:rsidRPr="00AE07F7">
        <w:rPr>
          <w:rFonts w:asciiTheme="majorEastAsia" w:eastAsiaTheme="majorEastAsia" w:hAnsiTheme="majorEastAsia" w:cs="Arial" w:hint="eastAsia"/>
          <w:kern w:val="0"/>
          <w:sz w:val="32"/>
          <w:szCs w:val="32"/>
        </w:rPr>
        <w:t>万元以上的采购项目需经局党组研究讨论通过）；</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（六）办公室将采购计划报市财政厅进行备案和审批；</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仿宋_GB2312" w:eastAsia="仿宋_GB2312" w:hAnsi="Arial" w:cs="Arial" w:hint="eastAsia"/>
          <w:kern w:val="0"/>
          <w:sz w:val="32"/>
          <w:szCs w:val="32"/>
        </w:rPr>
        <w:lastRenderedPageBreak/>
        <w:t xml:space="preserve">　　</w:t>
      </w:r>
      <w:r w:rsidRPr="00AE07F7">
        <w:rPr>
          <w:rFonts w:asciiTheme="majorEastAsia" w:eastAsiaTheme="majorEastAsia" w:hAnsiTheme="majorEastAsia" w:cs="Arial" w:hint="eastAsia"/>
          <w:kern w:val="0"/>
          <w:sz w:val="32"/>
          <w:szCs w:val="32"/>
        </w:rPr>
        <w:t>（七）办公室依据市财政局</w:t>
      </w:r>
      <w:bookmarkStart w:id="0" w:name="_GoBack"/>
      <w:bookmarkEnd w:id="0"/>
      <w:r w:rsidRPr="00AE07F7">
        <w:rPr>
          <w:rFonts w:asciiTheme="majorEastAsia" w:eastAsiaTheme="majorEastAsia" w:hAnsiTheme="majorEastAsia" w:cs="Arial" w:hint="eastAsia"/>
          <w:kern w:val="0"/>
          <w:sz w:val="32"/>
          <w:szCs w:val="32"/>
        </w:rPr>
        <w:t>批复的采购方式组织实施采购计划；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（八）组织验收。</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（九）按财务有关管理制度进行报销。</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第十一条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政府采购按照规定签订书面合同。采购合同应当由局主要负责人或授权采购组织执行单位与成交供应商签订。政府采购合同签订后，不得擅自变更、中止或者终止。经合同双方当事人协商一致的，可以依法变更合同。</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第十二条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办公室和项目需求单位应对采购项目进行验收。涉及计算机软硬件及相关技术服务的采购项目，数管中心派员参加验收工作。</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第十三条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项目金额在规定限额以上的货物、服务和工程采购活动，执行《中华人民共和国政府采购法》和《中华人民共和国招标投标法》有关规定，其中单项或批量采购金额一次性达到公开招标限额以上的应采用公开招标方式。</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第十四条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kern w:val="0"/>
          <w:sz w:val="32"/>
          <w:szCs w:val="32"/>
        </w:rPr>
        <w:t>采购组织执行</w:t>
      </w:r>
      <w:r w:rsidRPr="00AE07F7">
        <w:rPr>
          <w:rFonts w:asciiTheme="majorEastAsia" w:eastAsiaTheme="majorEastAsia" w:hAnsiTheme="majorEastAsia" w:cs="Arial" w:hint="eastAsia"/>
          <w:kern w:val="0"/>
          <w:sz w:val="32"/>
          <w:szCs w:val="32"/>
        </w:rPr>
        <w:t>科室</w:t>
      </w:r>
      <w:r w:rsidRPr="00AE07F7">
        <w:rPr>
          <w:rFonts w:asciiTheme="majorEastAsia" w:eastAsiaTheme="majorEastAsia" w:hAnsiTheme="majorEastAsia" w:cs="Arial"/>
          <w:kern w:val="0"/>
          <w:sz w:val="32"/>
          <w:szCs w:val="32"/>
        </w:rPr>
        <w:t>不得将应当以公开招标方式采购的货物、服务和工程化整为零或者以其他任何方式规避公开招标采购。</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第十五条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kern w:val="0"/>
          <w:sz w:val="32"/>
          <w:szCs w:val="32"/>
        </w:rPr>
        <w:t>开展政府重大项目采购工作应建立监理制度，对规定限额以上的采购项目引入第三方监理进行组织管理和技术监督，控制政府采购项目的投资、进度、质量，进行合同和信息管理，提高项目建设水平和效益。</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lastRenderedPageBreak/>
        <w:t xml:space="preserve">　　</w:t>
      </w:r>
      <w:r>
        <w:rPr>
          <w:rFonts w:ascii="黑体" w:eastAsia="黑体" w:hAnsi="Arial" w:cs="Arial" w:hint="eastAsia"/>
          <w:kern w:val="0"/>
          <w:sz w:val="32"/>
          <w:szCs w:val="32"/>
        </w:rPr>
        <w:t>第十六条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办公室应当加强政府采购基础管理工作，建立采购文件档案管理制度，按照“谁组织实施采购，谁负责归档保存”的原则进行档案管理。</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第四章 监督检查</w:t>
      </w:r>
    </w:p>
    <w:p w:rsid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第十七条</w:t>
      </w:r>
      <w:r w:rsidR="0037638B">
        <w:rPr>
          <w:rFonts w:ascii="黑体" w:eastAsia="黑体" w:hAnsi="Arial" w:cs="Arial" w:hint="eastAsia"/>
          <w:kern w:val="0"/>
          <w:sz w:val="32"/>
          <w:szCs w:val="32"/>
        </w:rPr>
        <w:t xml:space="preserve"> </w:t>
      </w:r>
      <w:r>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办公室和</w:t>
      </w:r>
      <w:r w:rsidR="00AE07F7" w:rsidRPr="00AE07F7">
        <w:rPr>
          <w:rFonts w:asciiTheme="majorEastAsia" w:eastAsiaTheme="majorEastAsia" w:hAnsiTheme="majorEastAsia" w:cs="Arial" w:hint="eastAsia"/>
          <w:kern w:val="0"/>
          <w:sz w:val="32"/>
          <w:szCs w:val="32"/>
        </w:rPr>
        <w:t>负责</w:t>
      </w:r>
      <w:r w:rsidRPr="00AE07F7">
        <w:rPr>
          <w:rFonts w:asciiTheme="majorEastAsia" w:eastAsiaTheme="majorEastAsia" w:hAnsiTheme="majorEastAsia" w:cs="Arial" w:hint="eastAsia"/>
          <w:kern w:val="0"/>
          <w:sz w:val="32"/>
          <w:szCs w:val="32"/>
        </w:rPr>
        <w:t>纪检监察部门</w:t>
      </w:r>
      <w:r w:rsidR="00AE07F7" w:rsidRPr="00AE07F7">
        <w:rPr>
          <w:rFonts w:asciiTheme="majorEastAsia" w:eastAsiaTheme="majorEastAsia" w:hAnsiTheme="majorEastAsia" w:cs="Arial" w:hint="eastAsia"/>
          <w:kern w:val="0"/>
          <w:sz w:val="32"/>
          <w:szCs w:val="32"/>
        </w:rPr>
        <w:t>人员</w:t>
      </w:r>
      <w:r w:rsidRPr="00AE07F7">
        <w:rPr>
          <w:rFonts w:asciiTheme="majorEastAsia" w:eastAsiaTheme="majorEastAsia" w:hAnsiTheme="majorEastAsia" w:cs="Arial" w:hint="eastAsia"/>
          <w:kern w:val="0"/>
          <w:sz w:val="32"/>
          <w:szCs w:val="32"/>
        </w:rPr>
        <w:t>应当加强政府采购活动的监督检查工作。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第十八条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办公室监督检查的主要内容：</w:t>
      </w:r>
    </w:p>
    <w:p w:rsidR="008711F9" w:rsidRPr="00AE07F7" w:rsidRDefault="00AE07F7" w:rsidP="00AE07F7">
      <w:pPr>
        <w:ind w:firstLineChars="200" w:firstLine="420"/>
        <w:rPr>
          <w:sz w:val="32"/>
          <w:szCs w:val="32"/>
        </w:rPr>
      </w:pPr>
      <w:r>
        <w:rPr>
          <w:rFonts w:hint="eastAsia"/>
          <w:kern w:val="0"/>
        </w:rPr>
        <w:t xml:space="preserve">　</w:t>
      </w:r>
      <w:r w:rsidR="00E40BF6" w:rsidRPr="00AE07F7">
        <w:rPr>
          <w:rFonts w:hint="eastAsia"/>
          <w:sz w:val="32"/>
          <w:szCs w:val="32"/>
        </w:rPr>
        <w:t>（一）政府采购国家法律法规和相关制度执行情况；</w:t>
      </w:r>
    </w:p>
    <w:p w:rsidR="008711F9" w:rsidRPr="00AE07F7" w:rsidRDefault="00E40BF6" w:rsidP="00AE07F7">
      <w:pPr>
        <w:ind w:firstLineChars="200" w:firstLine="640"/>
        <w:rPr>
          <w:sz w:val="32"/>
          <w:szCs w:val="32"/>
        </w:rPr>
      </w:pPr>
      <w:r w:rsidRPr="00AE07F7">
        <w:rPr>
          <w:rFonts w:hint="eastAsia"/>
          <w:sz w:val="32"/>
          <w:szCs w:val="32"/>
        </w:rPr>
        <w:t>（二）政府采购预算、实施计划的编制和具体实施情况；</w:t>
      </w:r>
    </w:p>
    <w:p w:rsidR="008711F9" w:rsidRPr="00AE07F7" w:rsidRDefault="00E40BF6" w:rsidP="00AE07F7">
      <w:pPr>
        <w:ind w:firstLineChars="200" w:firstLine="640"/>
        <w:rPr>
          <w:sz w:val="32"/>
          <w:szCs w:val="32"/>
        </w:rPr>
      </w:pPr>
      <w:r w:rsidRPr="00AE07F7">
        <w:rPr>
          <w:rFonts w:hint="eastAsia"/>
          <w:sz w:val="32"/>
          <w:szCs w:val="32"/>
        </w:rPr>
        <w:t>（三）政府采购方式、采购程序和评审专家的选用情况；</w:t>
      </w:r>
    </w:p>
    <w:p w:rsidR="008711F9" w:rsidRPr="00AE07F7" w:rsidRDefault="00E40BF6" w:rsidP="00AE07F7">
      <w:pPr>
        <w:ind w:firstLineChars="200" w:firstLine="640"/>
        <w:rPr>
          <w:sz w:val="32"/>
          <w:szCs w:val="32"/>
        </w:rPr>
      </w:pPr>
      <w:r w:rsidRPr="00AE07F7">
        <w:rPr>
          <w:rFonts w:hint="eastAsia"/>
          <w:sz w:val="32"/>
          <w:szCs w:val="32"/>
        </w:rPr>
        <w:t>（四）政府采购合同的签订、履行和资金支付情况；</w:t>
      </w:r>
    </w:p>
    <w:p w:rsidR="008711F9" w:rsidRPr="00AE07F7" w:rsidRDefault="00E40BF6" w:rsidP="00AE07F7">
      <w:pPr>
        <w:ind w:firstLineChars="200" w:firstLine="640"/>
        <w:rPr>
          <w:sz w:val="32"/>
          <w:szCs w:val="32"/>
        </w:rPr>
      </w:pPr>
      <w:r w:rsidRPr="00AE07F7">
        <w:rPr>
          <w:rFonts w:hint="eastAsia"/>
          <w:sz w:val="32"/>
          <w:szCs w:val="32"/>
        </w:rPr>
        <w:t>（五）政府采购档案的保管情况；</w:t>
      </w:r>
    </w:p>
    <w:p w:rsidR="008711F9" w:rsidRPr="00AE07F7" w:rsidRDefault="00E40BF6" w:rsidP="00AE07F7">
      <w:pPr>
        <w:ind w:firstLineChars="200" w:firstLine="640"/>
        <w:rPr>
          <w:sz w:val="32"/>
          <w:szCs w:val="32"/>
        </w:rPr>
      </w:pPr>
      <w:r w:rsidRPr="00AE07F7">
        <w:rPr>
          <w:rFonts w:hint="eastAsia"/>
          <w:sz w:val="32"/>
          <w:szCs w:val="32"/>
        </w:rPr>
        <w:t>（六）其他与政府采购工作相关的情况。</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第十九条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00AE07F7" w:rsidRPr="00AE07F7">
        <w:rPr>
          <w:rFonts w:asciiTheme="minorEastAsia" w:hAnsiTheme="minorEastAsia" w:cs="Arial" w:hint="eastAsia"/>
          <w:kern w:val="0"/>
          <w:sz w:val="32"/>
          <w:szCs w:val="32"/>
        </w:rPr>
        <w:t>负责</w:t>
      </w:r>
      <w:r w:rsidRPr="00AE07F7">
        <w:rPr>
          <w:rFonts w:asciiTheme="minorEastAsia" w:hAnsiTheme="minorEastAsia" w:cs="Arial" w:hint="eastAsia"/>
          <w:kern w:val="0"/>
          <w:sz w:val="32"/>
          <w:szCs w:val="32"/>
        </w:rPr>
        <w:t>纪检监察监督</w:t>
      </w:r>
      <w:r w:rsidR="00AE07F7" w:rsidRPr="00AE07F7">
        <w:rPr>
          <w:rFonts w:asciiTheme="minorEastAsia" w:hAnsiTheme="minorEastAsia" w:cs="Arial" w:hint="eastAsia"/>
          <w:kern w:val="0"/>
          <w:sz w:val="32"/>
          <w:szCs w:val="32"/>
        </w:rPr>
        <w:t>人员</w:t>
      </w:r>
      <w:r w:rsidRPr="00AE07F7">
        <w:rPr>
          <w:rFonts w:asciiTheme="minorEastAsia" w:hAnsiTheme="minorEastAsia" w:cs="Arial" w:hint="eastAsia"/>
          <w:kern w:val="0"/>
          <w:sz w:val="32"/>
          <w:szCs w:val="32"/>
        </w:rPr>
        <w:t>检查的主要内容：</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仿宋_GB2312" w:eastAsia="仿宋_GB2312"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（一）政府采购国家法律法规和相关制度执行情况；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（二）政府采购组织形式、采购方式和采购程序执行情况，重点是招投标程序的执行情况；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（三）对政府采购活动中的质疑和投诉事项进行答复和处理情况；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（四）采购人员在采购活动中的廉洁自律情况；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仿宋_GB2312" w:eastAsia="仿宋_GB2312" w:hAnsi="Arial" w:cs="Arial" w:hint="eastAsia"/>
          <w:kern w:val="0"/>
          <w:sz w:val="32"/>
          <w:szCs w:val="32"/>
        </w:rPr>
        <w:lastRenderedPageBreak/>
        <w:t xml:space="preserve">　　</w:t>
      </w:r>
      <w:r w:rsidRPr="00AE07F7">
        <w:rPr>
          <w:rFonts w:asciiTheme="majorEastAsia" w:eastAsiaTheme="majorEastAsia" w:hAnsiTheme="majorEastAsia" w:cs="Arial" w:hint="eastAsia"/>
          <w:kern w:val="0"/>
          <w:sz w:val="32"/>
          <w:szCs w:val="32"/>
        </w:rPr>
        <w:t>（五）其他需要监督检查的情况。</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第二十条 </w:t>
      </w:r>
      <w:r w:rsidR="0037638B">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对在政府采购活动中的违法违纪行为，应当依法依纪予以处理。</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第五章 附 则</w:t>
      </w:r>
    </w:p>
    <w:p w:rsid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第二十一条</w:t>
      </w:r>
      <w:r>
        <w:rPr>
          <w:rFonts w:ascii="Arial" w:eastAsia="宋体" w:hAnsi="Arial" w:cs="Arial"/>
          <w:kern w:val="0"/>
          <w:sz w:val="32"/>
          <w:szCs w:val="32"/>
        </w:rPr>
        <w:t xml:space="preserve"> </w:t>
      </w:r>
      <w:r w:rsidR="00AE07F7">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大型普查（调查）设备、物料的采购依据国家统计局普查（调查）实施方案相关要求、《中华人民共和国招标投标法》以及本办法有关规定，纳入市统计局政府采购统一管理，由局主要负责人或授权采购组织执行单位签订政府采购合同和代理合同。</w:t>
      </w:r>
    </w:p>
    <w:p w:rsidR="008711F9" w:rsidRDefault="00E40BF6" w:rsidP="0037638B">
      <w:pPr>
        <w:widowControl/>
        <w:shd w:val="clear" w:color="auto" w:fill="FFFFFF"/>
        <w:spacing w:line="300" w:lineRule="auto"/>
        <w:rPr>
          <w:rFonts w:ascii="Arial" w:eastAsia="宋体"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第二十二条</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本办法自印发之日起施行。</w:t>
      </w:r>
    </w:p>
    <w:p w:rsidR="008711F9" w:rsidRDefault="008711F9" w:rsidP="0037638B">
      <w:pPr>
        <w:spacing w:line="300" w:lineRule="auto"/>
      </w:pPr>
    </w:p>
    <w:sectPr w:rsidR="008711F9" w:rsidSect="008711F9">
      <w:footerReference w:type="even"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FCB" w:rsidRDefault="009E7FCB" w:rsidP="008711F9">
      <w:r>
        <w:separator/>
      </w:r>
    </w:p>
  </w:endnote>
  <w:endnote w:type="continuationSeparator" w:id="1">
    <w:p w:rsidR="009E7FCB" w:rsidRDefault="009E7FCB" w:rsidP="008711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6051"/>
    </w:sdtPr>
    <w:sdtContent>
      <w:p w:rsidR="008711F9" w:rsidRDefault="00126634">
        <w:pPr>
          <w:pStyle w:val="a3"/>
        </w:pPr>
        <w:r>
          <w:rPr>
            <w:rFonts w:ascii="仿宋_GB2312" w:eastAsia="仿宋_GB2312" w:hint="eastAsia"/>
            <w:sz w:val="28"/>
            <w:szCs w:val="28"/>
          </w:rPr>
          <w:fldChar w:fldCharType="begin"/>
        </w:r>
        <w:r w:rsidR="00E40BF6">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ED3800" w:rsidRPr="00ED3800">
          <w:rPr>
            <w:rFonts w:ascii="仿宋_GB2312" w:eastAsia="仿宋_GB2312"/>
            <w:noProof/>
            <w:sz w:val="28"/>
            <w:szCs w:val="28"/>
            <w:lang w:val="zh-CN"/>
          </w:rPr>
          <w:t>-</w:t>
        </w:r>
        <w:r w:rsidR="00ED3800">
          <w:rPr>
            <w:rFonts w:ascii="仿宋_GB2312" w:eastAsia="仿宋_GB2312"/>
            <w:noProof/>
            <w:sz w:val="28"/>
            <w:szCs w:val="28"/>
          </w:rPr>
          <w:t xml:space="preserve"> 6 -</w:t>
        </w:r>
        <w:r>
          <w:rPr>
            <w:rFonts w:ascii="仿宋_GB2312" w:eastAsia="仿宋_GB2312" w:hint="eastAsia"/>
            <w:sz w:val="28"/>
            <w:szCs w:val="28"/>
          </w:rPr>
          <w:fldChar w:fldCharType="end"/>
        </w:r>
      </w:p>
    </w:sdtContent>
  </w:sdt>
  <w:p w:rsidR="008711F9" w:rsidRDefault="008711F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6050"/>
    </w:sdtPr>
    <w:sdtEndPr>
      <w:rPr>
        <w:rFonts w:ascii="仿宋_GB2312" w:eastAsia="仿宋_GB2312" w:hint="eastAsia"/>
        <w:sz w:val="28"/>
        <w:szCs w:val="28"/>
      </w:rPr>
    </w:sdtEndPr>
    <w:sdtContent>
      <w:p w:rsidR="008711F9" w:rsidRDefault="00126634">
        <w:pPr>
          <w:pStyle w:val="a3"/>
          <w:jc w:val="right"/>
          <w:rPr>
            <w:rFonts w:ascii="仿宋_GB2312" w:eastAsia="仿宋_GB2312"/>
            <w:sz w:val="28"/>
            <w:szCs w:val="28"/>
          </w:rPr>
        </w:pPr>
        <w:r>
          <w:rPr>
            <w:rFonts w:ascii="仿宋_GB2312" w:eastAsia="仿宋_GB2312" w:hint="eastAsia"/>
            <w:sz w:val="28"/>
            <w:szCs w:val="28"/>
          </w:rPr>
          <w:fldChar w:fldCharType="begin"/>
        </w:r>
        <w:r w:rsidR="00E40BF6">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ED3800" w:rsidRPr="00ED3800">
          <w:rPr>
            <w:rFonts w:ascii="仿宋_GB2312" w:eastAsia="仿宋_GB2312"/>
            <w:noProof/>
            <w:sz w:val="28"/>
            <w:szCs w:val="28"/>
            <w:lang w:val="zh-CN"/>
          </w:rPr>
          <w:t>-</w:t>
        </w:r>
        <w:r w:rsidR="00ED3800">
          <w:rPr>
            <w:rFonts w:ascii="仿宋_GB2312" w:eastAsia="仿宋_GB2312"/>
            <w:noProof/>
            <w:sz w:val="28"/>
            <w:szCs w:val="28"/>
          </w:rPr>
          <w:t xml:space="preserve"> 1 -</w:t>
        </w:r>
        <w:r>
          <w:rPr>
            <w:rFonts w:ascii="仿宋_GB2312" w:eastAsia="仿宋_GB2312" w:hint="eastAsia"/>
            <w:sz w:val="28"/>
            <w:szCs w:val="28"/>
          </w:rPr>
          <w:fldChar w:fldCharType="end"/>
        </w:r>
      </w:p>
    </w:sdtContent>
  </w:sdt>
  <w:p w:rsidR="008711F9" w:rsidRDefault="008711F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FCB" w:rsidRDefault="009E7FCB" w:rsidP="008711F9">
      <w:r>
        <w:separator/>
      </w:r>
    </w:p>
  </w:footnote>
  <w:footnote w:type="continuationSeparator" w:id="1">
    <w:p w:rsidR="009E7FCB" w:rsidRDefault="009E7FCB" w:rsidP="008711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E5221"/>
    <w:multiLevelType w:val="hybridMultilevel"/>
    <w:tmpl w:val="7434868C"/>
    <w:lvl w:ilvl="0" w:tplc="E5E877B2">
      <w:start w:val="1"/>
      <w:numFmt w:val="japaneseCounting"/>
      <w:lvlText w:val="第%1章"/>
      <w:lvlJc w:val="left"/>
      <w:pPr>
        <w:ind w:left="1170" w:hanging="11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6220"/>
    <w:rsid w:val="00126634"/>
    <w:rsid w:val="002A6220"/>
    <w:rsid w:val="002B0D96"/>
    <w:rsid w:val="0037638B"/>
    <w:rsid w:val="008711F9"/>
    <w:rsid w:val="009E7FCB"/>
    <w:rsid w:val="00A54988"/>
    <w:rsid w:val="00A56929"/>
    <w:rsid w:val="00AE07F7"/>
    <w:rsid w:val="00E40BF6"/>
    <w:rsid w:val="00E76F7D"/>
    <w:rsid w:val="00ED3800"/>
    <w:rsid w:val="00F92A5D"/>
    <w:rsid w:val="520D67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711F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711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711F9"/>
    <w:rPr>
      <w:sz w:val="18"/>
      <w:szCs w:val="18"/>
    </w:rPr>
  </w:style>
  <w:style w:type="character" w:customStyle="1" w:styleId="Char">
    <w:name w:val="页脚 Char"/>
    <w:basedOn w:val="a0"/>
    <w:link w:val="a3"/>
    <w:uiPriority w:val="99"/>
    <w:rsid w:val="008711F9"/>
    <w:rPr>
      <w:sz w:val="18"/>
      <w:szCs w:val="18"/>
    </w:rPr>
  </w:style>
  <w:style w:type="paragraph" w:styleId="a5">
    <w:name w:val="Balloon Text"/>
    <w:basedOn w:val="a"/>
    <w:link w:val="Char1"/>
    <w:uiPriority w:val="99"/>
    <w:semiHidden/>
    <w:unhideWhenUsed/>
    <w:rsid w:val="0037638B"/>
    <w:rPr>
      <w:sz w:val="18"/>
      <w:szCs w:val="18"/>
    </w:rPr>
  </w:style>
  <w:style w:type="character" w:customStyle="1" w:styleId="Char1">
    <w:name w:val="批注框文本 Char"/>
    <w:basedOn w:val="a0"/>
    <w:link w:val="a5"/>
    <w:uiPriority w:val="99"/>
    <w:semiHidden/>
    <w:rsid w:val="0037638B"/>
    <w:rPr>
      <w:kern w:val="2"/>
      <w:sz w:val="18"/>
      <w:szCs w:val="18"/>
    </w:rPr>
  </w:style>
  <w:style w:type="paragraph" w:styleId="a6">
    <w:name w:val="List Paragraph"/>
    <w:basedOn w:val="a"/>
    <w:uiPriority w:val="99"/>
    <w:unhideWhenUsed/>
    <w:rsid w:val="0037638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73BB150-8EB8-49AF-9C5B-BF6C319E5D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355</Words>
  <Characters>2027</Characters>
  <Application>Microsoft Office Word</Application>
  <DocSecurity>0</DocSecurity>
  <Lines>16</Lines>
  <Paragraphs>4</Paragraphs>
  <ScaleCrop>false</ScaleCrop>
  <Company>zjtjj</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全思儒</dc:creator>
  <cp:lastModifiedBy>Administrator</cp:lastModifiedBy>
  <cp:revision>7</cp:revision>
  <cp:lastPrinted>2017-11-10T00:59:00Z</cp:lastPrinted>
  <dcterms:created xsi:type="dcterms:W3CDTF">2016-10-20T01:27:00Z</dcterms:created>
  <dcterms:modified xsi:type="dcterms:W3CDTF">2026-04-16T02:12:00Z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