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28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5"/>
        <w:gridCol w:w="2302"/>
        <w:gridCol w:w="1995"/>
        <w:gridCol w:w="1875"/>
        <w:gridCol w:w="1890"/>
      </w:tblGrid>
      <w:tr w14:paraId="478C4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8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7CB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财政拨款安排的行政经费及“三公”经费预算表</w:t>
            </w:r>
          </w:p>
        </w:tc>
      </w:tr>
      <w:tr w14:paraId="3F33B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14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单位名称：湛江市医疗保障局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39C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D77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3C3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4EC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 w14:paraId="41A4D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F0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  目</w:t>
            </w:r>
          </w:p>
        </w:tc>
        <w:tc>
          <w:tcPr>
            <w:tcW w:w="23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32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67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3C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1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69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国有资本经营预算</w:t>
            </w:r>
          </w:p>
        </w:tc>
      </w:tr>
      <w:tr w14:paraId="50EA8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4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93E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CC1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C5B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09E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BBE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FC6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30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行政经费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ECA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171.87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DE5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171.87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CC3A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786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33E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70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“三公”经费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A3DB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5.97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62C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5.97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4EE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D21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287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A5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其中：（一）因公出国（境）支出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41C0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BC4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69D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273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EB5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B8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（二）公务用车购置及运行维护支出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582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CE5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E54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738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286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0A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1.公务用车购置费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0435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38B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3D0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9A3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96C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82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2.公务用车运行维护费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682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7F8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819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9E8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24D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1C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（三）公务接待费支出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E88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3.77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D07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41F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33C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A43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9F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185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FDC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738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EE5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DD3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28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C2B210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、行政经费是指用于维持行政（参公）单位机关运行的经费。具体包括：办公费、印刷费、水费、电费、邮电费、取暖费、物业管理费、差旅费、因公出国（境）费用、维修（护）费、租赁费、会议费、培训费、公务接待费、专用材料费、被装购置费、福利费、公务用车运行维护费、其他交通费用、医疗费补助、办公设备购置、专用设备购置、信息网络及软件购置更新、公务用车购置、其他交通工具购置经济科目对应的预算资金。</w:t>
            </w:r>
          </w:p>
        </w:tc>
      </w:tr>
      <w:tr w14:paraId="1C0F0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28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B6780A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、“三公”经费包括因公出国（境）经费、公务用车购置及运行维护费和公务接待费。其中：因公出国（境）经费指市直行政单位、事业单位工作人员公务出国（境）的住宿费、差旅费、伙食补助费、杂费、培训费等支出；公务用车购置及运行维护费指市直行政单位、事业单位公务用车购置费、公务用车租用费、燃料费、维修费、过桥过路费、保险费等支出；公务接待费指市直行政单位、事业单位按规定开支的各类公务接待（外宾接待）费用。</w:t>
            </w:r>
          </w:p>
        </w:tc>
      </w:tr>
    </w:tbl>
    <w:p w14:paraId="12EB96D9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湛江市医疗保障局2026年度“三公”经费安排情况</w:t>
      </w:r>
    </w:p>
    <w:p w14:paraId="6B173A8A">
      <w:pPr>
        <w:keepNext w:val="0"/>
        <w:keepLines w:val="0"/>
        <w:widowControl/>
        <w:suppressLineNumbers w:val="0"/>
        <w:ind w:firstLine="900" w:firstLineChars="3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2026年本部门财政拨款安排“三公”经费5.97万元，比上年减少15.8万元，下降72.6%，主要原因是上年度预算安排购置公务用车一辆，本年度无相关预算安排。其中：因公出国（境）费0万元，比上年增加0万元，增长0%，主要原因是与上年持平，无增减变化；公务用车购置及运行维护费2.2万元（公务用车购置费0万元，比上年减少18万元；公务用车运行维护费2.2万元，比上年增加2.2万元。）比上年减少15.8万元，下降87.8%，主要原因是上年度预算安排购置公务用车一辆，本年度无相关预算安排；公务接待费3.77万元，比上年增加0万元，增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0%，主要原因是与上年持平，无增减变化。</w:t>
      </w:r>
    </w:p>
    <w:p w14:paraId="3695AB7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汉仪程行简">
    <w:panose1 w:val="00020600040101010101"/>
    <w:charset w:val="86"/>
    <w:family w:val="auto"/>
    <w:pitch w:val="default"/>
    <w:sig w:usb0="A00002BF" w:usb1="18EF7CFA" w:usb2="00000016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205BF3"/>
    <w:rsid w:val="00F51854"/>
    <w:rsid w:val="2F205BF3"/>
    <w:rsid w:val="4314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810</Words>
  <Characters>881</Characters>
  <Lines>0</Lines>
  <Paragraphs>0</Paragraphs>
  <TotalTime>1</TotalTime>
  <ScaleCrop>false</ScaleCrop>
  <LinksUpToDate>false</LinksUpToDate>
  <CharactersWithSpaces>947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2026-03-18T08:56:00Z</dcterms:created>
  <dc:creator>六月荷花</dc:creator>
  <cp:lastModifiedBy>六月荷花</cp:lastModifiedBy>
  <cp:lastPrinted>2026-03-19T07:47:00Z</cp:lastPrinted>
  <dcterms:modified xsi:type="dcterms:W3CDTF">2026-03-23T02:38:09Z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DD7036A852174BDB8A61C752F6E25FA7_11</vt:lpwstr>
  </property>
  <property fmtid="{D5CDD505-2E9C-101B-9397-08002B2CF9AE}" pid="4" name="KSOTemplateDocerSaveRecord">
    <vt:lpwstr>eyJoZGlkIjoiZTVlNjhjMGZjMGFlMjBkZDM0ZTlhZWM1MTc3Y2JiZWIiLCJ1c2VySWQiOiIxMDc2MzA2NTU0In0=</vt:lpwstr>
  </property>
</Properties>
</file>