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C62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附件1</w:t>
      </w:r>
    </w:p>
    <w:p w14:paraId="43FAAC8E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120" w:lineRule="auto"/>
        <w:ind w:left="0" w:right="0" w:firstLine="0"/>
        <w:jc w:val="center"/>
        <w:textAlignment w:val="auto"/>
        <w:rPr>
          <w:rFonts w:hint="eastAsia" w:ascii="方正小标宋简体" w:hAnsi="Courier New" w:eastAsia="方正小标宋简体" w:cs="Courier New"/>
          <w:kern w:val="0"/>
          <w:sz w:val="36"/>
          <w:szCs w:val="36"/>
          <w:u w:val="none"/>
          <w:shd w:val="clear" w:color="auto" w:fill="auto"/>
          <w:lang w:val="en-US" w:eastAsia="zh-CN" w:bidi="ar-SA"/>
        </w:rPr>
      </w:pPr>
      <w:r>
        <w:rPr>
          <w:rFonts w:hint="eastAsia" w:ascii="方正小标宋简体" w:hAnsi="Courier New" w:eastAsia="方正小标宋简体" w:cs="Courier New"/>
          <w:kern w:val="0"/>
          <w:sz w:val="36"/>
          <w:szCs w:val="36"/>
          <w:u w:val="none"/>
          <w:shd w:val="clear" w:color="auto" w:fill="auto"/>
          <w:lang w:val="en-US" w:eastAsia="zh-CN" w:bidi="ar-SA"/>
        </w:rPr>
        <w:t>湛江市社会组织公益性捐赠税前扣除资格确认信息表</w:t>
      </w:r>
    </w:p>
    <w:p w14:paraId="732010C2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12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18"/>
          <w:szCs w:val="18"/>
          <w:u w:val="none"/>
          <w:shd w:val="clear" w:color="auto" w:fill="auto"/>
          <w:lang w:val="zh-TW" w:eastAsia="zh-CN" w:bidi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1"/>
          <w:szCs w:val="21"/>
          <w:u w:val="none"/>
          <w:shd w:val="clear" w:color="auto" w:fill="auto"/>
          <w:lang w:val="zh-TW" w:eastAsia="zh-CN" w:bidi="zh-TW"/>
        </w:rPr>
        <w:t>填报社会组织（盖章）：</w:t>
      </w:r>
    </w:p>
    <w:tbl>
      <w:tblPr>
        <w:tblStyle w:val="5"/>
        <w:tblW w:w="1407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7"/>
        <w:gridCol w:w="662"/>
        <w:gridCol w:w="749"/>
        <w:gridCol w:w="922"/>
        <w:gridCol w:w="806"/>
        <w:gridCol w:w="1080"/>
        <w:gridCol w:w="1051"/>
        <w:gridCol w:w="1058"/>
        <w:gridCol w:w="1087"/>
        <w:gridCol w:w="922"/>
        <w:gridCol w:w="907"/>
        <w:gridCol w:w="706"/>
        <w:gridCol w:w="806"/>
        <w:gridCol w:w="641"/>
        <w:gridCol w:w="979"/>
        <w:gridCol w:w="1202"/>
      </w:tblGrid>
      <w:tr w14:paraId="596F6F9A">
        <w:trPr>
          <w:trHeight w:val="994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6FA4AE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0D7A5A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</w:rPr>
              <w:t>社会组 织名称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083CF6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</w:rPr>
              <w:t>登记管理 机关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839ACB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>统一社会信 用代码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EBC235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>成立登记 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0EE07E1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gridSpan w:val="9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A64807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>确认条件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71C0C85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>确认对象（当 年末到期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、重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>新符合条件、首次确认）</w:t>
            </w:r>
          </w:p>
        </w:tc>
      </w:tr>
      <w:tr w14:paraId="3B56F8C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2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EE3B7C4"/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70C856A"/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46A8370"/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CA76DA7"/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E8E2707"/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762946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>1.符合企业 所得税法实 施条例第五 十二条第一 项到第八项 规定的条件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A06FB4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>2.经审计的 上年度专项 信息报告，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首次确认的，需要提供审计的前两个年度的专项信息报告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A377CB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>慈善事业支出占比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4EF580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/>
              </w:rPr>
              <w:t>4</w:t>
            </w:r>
            <w:r>
              <w:rPr>
                <w:rFonts w:hint="default" w:cs="宋体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>管理费用支出占比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D74954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/>
              </w:rPr>
              <w:t>5.具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/>
              </w:rPr>
              <w:t>非营利组织免税资格，且免税资格在有效期内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075585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>前两年 度未受到 登记管理 机关行政 处罚（警 告除外）</w:t>
            </w:r>
          </w:p>
        </w:tc>
        <w:tc>
          <w:tcPr>
            <w:tcW w:w="19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64F7A29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7.前两年度未被登记管理机关列入严重违法失信名单。</w:t>
            </w:r>
          </w:p>
        </w:tc>
        <w:tc>
          <w:tcPr>
            <w:tcW w:w="38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70B5FF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8.社会组织 评估等级为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/>
              </w:rPr>
              <w:t>3A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以上（含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/>
              </w:rPr>
              <w:t>3A）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>且该评估结果在确认公益性捐赠税前扣除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资格时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>仍在有效期内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456E51F">
            <w:pPr>
              <w:widowControl w:val="0"/>
              <w:rPr>
                <w:sz w:val="10"/>
                <w:szCs w:val="10"/>
              </w:rPr>
            </w:pPr>
          </w:p>
        </w:tc>
      </w:tr>
      <w:tr w14:paraId="305CEC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6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6EE54AB"/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3861390"/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B058FE5"/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884EFE2"/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166816E"/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E31898F"/>
        </w:tc>
        <w:tc>
          <w:tcPr>
            <w:tcW w:w="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0308C75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D039E8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>具有公开募 捐资格的社会组织，前 两年度每年 用于公益慈善事业的支出占上年总收入的比例 均不得低于 70%。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E02965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>不具有公开 募捐资格的 社会组织， 前两年度每年用于公益慈善事业的支出占上年末净资产的 比例均不得</w:t>
            </w:r>
          </w:p>
          <w:p w14:paraId="277078B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>低于8%。</w:t>
            </w: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 w14:paraId="3934FF7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exact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>具有公开 募捐资格 的社会组 织，前两年度每年支出的管理费用占当年总支 出的比例 均不得高 于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 w14:paraId="0442282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>不具有公 开募捐资 格的社会 组织，前两年每年支出的管理费用占当年总支出的比例均不得高于 12%。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037667E"/>
        </w:tc>
        <w:tc>
          <w:tcPr>
            <w:tcW w:w="50688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D5CC730"/>
        </w:tc>
        <w:tc>
          <w:tcPr>
            <w:tcW w:w="19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top"/>
          </w:tcPr>
          <w:p w14:paraId="748D8A44"/>
        </w:tc>
        <w:tc>
          <w:tcPr>
            <w:tcW w:w="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76B2B08"/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F73A235"/>
        </w:tc>
      </w:tr>
      <w:tr w14:paraId="3A7AF5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2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 w14:paraId="75115E7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3424B8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68AB553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376B2BE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2CE7F94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03D18ED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71ACFC0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03353A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26BB0B1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7EAFFD2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DE532F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71EEEA9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22312CA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0E865D5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B1F329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3BD4647">
            <w:pPr>
              <w:widowControl w:val="0"/>
              <w:rPr>
                <w:sz w:val="10"/>
                <w:szCs w:val="10"/>
              </w:rPr>
            </w:pPr>
          </w:p>
        </w:tc>
      </w:tr>
      <w:tr w14:paraId="71159E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 w14:paraId="0D048DA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6E99ECD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13E8B7E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2BB2D06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668A2FD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E0EE1C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4E76025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73A0264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1D62CA0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79986CA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431198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706DF0B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0CCF7DF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E4E3DD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60A68A3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86AE415">
            <w:pPr>
              <w:widowControl w:val="0"/>
              <w:rPr>
                <w:sz w:val="10"/>
                <w:szCs w:val="10"/>
              </w:rPr>
            </w:pPr>
          </w:p>
        </w:tc>
      </w:tr>
      <w:tr w14:paraId="2DA21C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6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 w14:paraId="38A3705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1A86FBB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04BEF0E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57ED834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14A2B42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256455D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18613E2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5B8C4C5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3DB4FDE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6495F80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39FBE7D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59188F2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6D2A039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03598C8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7924A3F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5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08E9100">
            <w:pPr>
              <w:widowControl w:val="0"/>
              <w:rPr>
                <w:sz w:val="10"/>
                <w:szCs w:val="10"/>
              </w:rPr>
            </w:pPr>
          </w:p>
        </w:tc>
      </w:tr>
    </w:tbl>
    <w:p w14:paraId="7FB14A16">
      <w:pPr>
        <w:widowControl w:val="0"/>
        <w:spacing w:after="379" w:line="1" w:lineRule="exact"/>
      </w:pPr>
    </w:p>
    <w:p w14:paraId="665DD932">
      <w:pPr>
        <w:pStyle w:val="9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322"/>
        </w:tabs>
        <w:bidi w:val="0"/>
        <w:spacing w:before="0" w:after="0" w:line="240" w:lineRule="auto"/>
        <w:ind w:leftChars="0" w:right="0" w:rightChars="0"/>
        <w:jc w:val="both"/>
        <w:rPr>
          <w:rFonts w:hint="default" w:ascii="宋体" w:hAnsi="宋体" w:eastAsia="宋体" w:cs="宋体"/>
          <w:color w:val="000000"/>
          <w:spacing w:val="0"/>
          <w:w w:val="100"/>
          <w:kern w:val="2"/>
          <w:position w:val="0"/>
          <w:sz w:val="21"/>
          <w:szCs w:val="21"/>
          <w:u w:val="none"/>
          <w:shd w:val="clear" w:color="auto" w:fill="auto"/>
          <w:lang w:val="en-US" w:eastAsia="zh-CN" w:bidi="zh-TW"/>
        </w:rPr>
      </w:pPr>
      <w:bookmarkStart w:id="0" w:name="bookmark0"/>
      <w:bookmarkEnd w:id="0"/>
      <w:r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1"/>
          <w:szCs w:val="21"/>
          <w:u w:val="none"/>
          <w:shd w:val="clear" w:color="auto" w:fill="auto"/>
          <w:lang w:val="zh-TW" w:eastAsia="zh-CN" w:bidi="zh-TW"/>
        </w:rPr>
        <w:t>填报人：</w:t>
      </w:r>
      <w:r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1"/>
          <w:szCs w:val="21"/>
          <w:u w:val="none"/>
          <w:shd w:val="clear" w:color="auto" w:fill="auto"/>
          <w:lang w:val="en-US" w:eastAsia="zh-CN" w:bidi="zh-TW"/>
        </w:rPr>
        <w:t xml:space="preserve">                                                                                        填报日期：      年     月    日</w:t>
      </w:r>
    </w:p>
    <w:p w14:paraId="18D3FA90">
      <w:pPr>
        <w:pStyle w:val="9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322"/>
        </w:tabs>
        <w:bidi w:val="0"/>
        <w:spacing w:before="0" w:after="0" w:line="240" w:lineRule="auto"/>
        <w:ind w:leftChars="0" w:right="0" w:right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18"/>
          <w:szCs w:val="18"/>
          <w:lang w:val="en-US" w:eastAsia="zh-CN" w:bidi="zh-CN"/>
        </w:rPr>
      </w:pPr>
    </w:p>
    <w:p w14:paraId="293CB6EC">
      <w:pPr>
        <w:pStyle w:val="9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322"/>
        </w:tabs>
        <w:bidi w:val="0"/>
        <w:spacing w:before="0" w:after="0" w:line="240" w:lineRule="auto"/>
        <w:ind w:leftChars="0" w:right="0" w:rightChars="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18"/>
          <w:szCs w:val="18"/>
          <w:lang w:val="en-US" w:eastAsia="zh-CN" w:bidi="zh-CN"/>
        </w:rPr>
        <w:t>1.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18"/>
          <w:szCs w:val="18"/>
          <w:lang w:val="zh-CN" w:eastAsia="zh-CN" w:bidi="zh-CN"/>
        </w:rPr>
        <w:t>“确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18"/>
          <w:szCs w:val="18"/>
        </w:rPr>
        <w:t>认条件”中除第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18"/>
          <w:szCs w:val="18"/>
        </w:rPr>
        <w:t>3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18"/>
          <w:szCs w:val="18"/>
        </w:rPr>
        <w:t>、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18"/>
          <w:szCs w:val="18"/>
        </w:rPr>
        <w:t>项需填写具体比例数字，其余符合条件的打勾即可。</w:t>
      </w:r>
    </w:p>
    <w:p w14:paraId="57378CD2">
      <w:pPr>
        <w:pStyle w:val="9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330"/>
        </w:tabs>
        <w:bidi w:val="0"/>
        <w:spacing w:before="0" w:after="160" w:line="240" w:lineRule="auto"/>
        <w:ind w:leftChars="0" w:right="0" w:rightChars="0"/>
        <w:jc w:val="left"/>
      </w:pPr>
      <w:bookmarkStart w:id="1" w:name="bookmark1"/>
      <w:bookmarkEnd w:id="1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18"/>
          <w:szCs w:val="18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18"/>
          <w:szCs w:val="18"/>
        </w:rPr>
        <w:t>按照《中华</w:t>
      </w:r>
      <w:r>
        <w:rPr>
          <w:rFonts w:hint="eastAsia" w:cs="宋体"/>
          <w:color w:val="000000"/>
          <w:spacing w:val="0"/>
          <w:w w:val="100"/>
          <w:position w:val="0"/>
          <w:sz w:val="18"/>
          <w:szCs w:val="18"/>
          <w:lang w:eastAsia="zh-CN"/>
        </w:rPr>
        <w:t>人</w:t>
      </w:r>
      <w:bookmarkStart w:id="2" w:name="_GoBack"/>
      <w:bookmarkEnd w:id="2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18"/>
          <w:szCs w:val="18"/>
        </w:rPr>
        <w:t>民共和国慈善法》新设立或新认定的慈善组织，在其取得非营利组织免税资格的当年，只需要符合确认条件的第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18"/>
          <w:szCs w:val="18"/>
        </w:rPr>
        <w:t>1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18"/>
          <w:szCs w:val="18"/>
        </w:rPr>
        <w:t>项、第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18"/>
          <w:szCs w:val="18"/>
        </w:rPr>
        <w:t>6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18"/>
          <w:szCs w:val="18"/>
        </w:rPr>
        <w:t>项、第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18"/>
          <w:szCs w:val="18"/>
        </w:rPr>
        <w:t>7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18"/>
          <w:szCs w:val="18"/>
        </w:rPr>
        <w:t>项即可。</w:t>
      </w:r>
    </w:p>
    <w:sectPr>
      <w:footerReference r:id="rId3" w:type="default"/>
      <w:pgSz w:w="16838" w:h="11906" w:orient="landscape"/>
      <w:pgMar w:top="1588" w:right="1701" w:bottom="1474" w:left="1588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CC33A">
    <w:pPr>
      <w:pStyle w:val="3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01068"/>
    <w:rsid w:val="2B2E3049"/>
    <w:rsid w:val="4D426A4E"/>
    <w:rsid w:val="68B01068"/>
    <w:rsid w:val="A5A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Body text|2"/>
    <w:basedOn w:val="1"/>
    <w:qFormat/>
    <w:uiPriority w:val="0"/>
    <w:pPr>
      <w:widowControl w:val="0"/>
      <w:shd w:val="clear" w:color="auto" w:fill="auto"/>
      <w:spacing w:after="280"/>
      <w:jc w:val="center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208" w:lineRule="exact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after="80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2026-02-10T10:02:00Z</dcterms:created>
  <dc:creator>佤莎兔</dc:creator>
  <cp:lastModifiedBy>uos</cp:lastModifiedBy>
  <dcterms:modified xsi:type="dcterms:W3CDTF">2026-02-10T17:18:49Z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52DE09869F54448D8C6E71633FD8CAAD_11</vt:lpwstr>
  </property>
  <property fmtid="{D5CDD505-2E9C-101B-9397-08002B2CF9AE}" pid="4" name="KSOTemplateDocerSaveRecord">
    <vt:lpwstr>eyJoZGlkIjoiM2JjZDU1Y2VkMDg4OWI0YzkwM2JjODExMmE4NGI5ZjQiLCJ1c2VySWQiOiIxNTcxMDE4MDQ0In0=</vt:lpwstr>
  </property>
</Properties>
</file>