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ascii="微软雅黑" w:hAnsi="微软雅黑" w:eastAsia="微软雅黑"/>
          <w:b/>
          <w:sz w:val="52"/>
          <w:szCs w:val="52"/>
        </w:rPr>
      </w:pPr>
      <w:r>
        <w:rPr>
          <w:rFonts w:hint="eastAsia" w:ascii="微软雅黑" w:hAnsi="微软雅黑" w:eastAsia="微软雅黑"/>
          <w:b/>
          <w:sz w:val="52"/>
          <w:szCs w:val="52"/>
          <w:lang w:val="en-US" w:eastAsia="zh-CN"/>
        </w:rPr>
        <w:t>市县</w:t>
      </w:r>
      <w:r>
        <w:rPr>
          <w:rFonts w:hint="eastAsia" w:ascii="微软雅黑" w:hAnsi="微软雅黑" w:eastAsia="微软雅黑"/>
          <w:b/>
          <w:sz w:val="52"/>
          <w:szCs w:val="52"/>
        </w:rPr>
        <w:t>科技业务管理阳光政务平台</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firstLine="0" w:firstLineChars="0"/>
        <w:jc w:val="center"/>
        <w:textAlignment w:val="auto"/>
        <w:outlineLvl w:val="9"/>
        <w:rPr>
          <w:rFonts w:hint="eastAsia"/>
          <w:sz w:val="24"/>
          <w:szCs w:val="24"/>
        </w:rPr>
      </w:pPr>
      <w:r>
        <w:rPr>
          <w:rFonts w:hint="eastAsia" w:ascii="黑体" w:hAnsi="黑体" w:eastAsia="黑体"/>
          <w:b/>
          <w:sz w:val="52"/>
          <w:szCs w:val="52"/>
        </w:rPr>
        <w:t>系统操作说明</w:t>
      </w:r>
    </w:p>
    <w:p>
      <w:pPr>
        <w:pStyle w:val="7"/>
        <w:tabs>
          <w:tab w:val="right" w:leader="dot" w:pos="8306"/>
        </w:tabs>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b/>
          <w:sz w:val="48"/>
          <w:szCs w:val="48"/>
          <w:lang w:eastAsia="zh-CN"/>
        </w:rPr>
      </w:pPr>
      <w:r>
        <w:rPr>
          <w:rFonts w:hint="eastAsia"/>
          <w:b/>
          <w:sz w:val="48"/>
          <w:szCs w:val="48"/>
          <w:lang w:eastAsia="zh-CN"/>
        </w:rPr>
        <w:t>（业务申报）</w:t>
      </w:r>
    </w:p>
    <w:p>
      <w:pPr>
        <w:pStyle w:val="7"/>
        <w:tabs>
          <w:tab w:val="right" w:leader="dot" w:pos="8306"/>
        </w:tabs>
      </w:pPr>
      <w:r>
        <w:rPr>
          <w:rFonts w:hint="eastAsia"/>
          <w:sz w:val="24"/>
          <w:szCs w:val="24"/>
        </w:rPr>
        <w:fldChar w:fldCharType="begin"/>
      </w:r>
      <w:r>
        <w:rPr>
          <w:rFonts w:hint="eastAsia"/>
          <w:sz w:val="24"/>
          <w:szCs w:val="24"/>
        </w:rPr>
        <w:instrText xml:space="preserve">TOC \o "1-3" \h \u </w:instrText>
      </w:r>
      <w:r>
        <w:rPr>
          <w:rFonts w:hint="eastAsia"/>
          <w:sz w:val="24"/>
          <w:szCs w:val="24"/>
        </w:rPr>
        <w:fldChar w:fldCharType="separate"/>
      </w:r>
      <w:r>
        <w:rPr>
          <w:rFonts w:hint="eastAsia"/>
          <w:szCs w:val="24"/>
        </w:rPr>
        <w:fldChar w:fldCharType="begin"/>
      </w:r>
      <w:r>
        <w:rPr>
          <w:rFonts w:hint="eastAsia"/>
          <w:szCs w:val="24"/>
        </w:rPr>
        <w:instrText xml:space="preserve"> HYPERLINK \l _Toc4408 </w:instrText>
      </w:r>
      <w:r>
        <w:rPr>
          <w:rFonts w:hint="eastAsia"/>
          <w:szCs w:val="24"/>
        </w:rPr>
        <w:fldChar w:fldCharType="separate"/>
      </w:r>
      <w:r>
        <w:rPr>
          <w:rFonts w:hint="eastAsia" w:ascii="黑体" w:hAnsi="黑体" w:eastAsia="黑体" w:cs="黑体"/>
          <w:lang w:eastAsia="zh-CN"/>
        </w:rPr>
        <w:t>业务申报</w:t>
      </w:r>
      <w:r>
        <w:tab/>
      </w:r>
      <w:r>
        <w:fldChar w:fldCharType="begin"/>
      </w:r>
      <w:r>
        <w:instrText xml:space="preserve"> PAGEREF _Toc4408 </w:instrText>
      </w:r>
      <w:r>
        <w:fldChar w:fldCharType="separate"/>
      </w:r>
      <w:r>
        <w:t>2</w:t>
      </w:r>
      <w:r>
        <w:fldChar w:fldCharType="end"/>
      </w:r>
      <w:r>
        <w:rPr>
          <w:rFonts w:hint="eastAsia"/>
          <w:szCs w:val="24"/>
        </w:rPr>
        <w:fldChar w:fldCharType="end"/>
      </w:r>
    </w:p>
    <w:p>
      <w:pPr>
        <w:pStyle w:val="8"/>
        <w:tabs>
          <w:tab w:val="right" w:leader="dot" w:pos="8306"/>
        </w:tabs>
      </w:pPr>
      <w:r>
        <w:rPr>
          <w:rFonts w:hint="eastAsia"/>
          <w:szCs w:val="24"/>
        </w:rPr>
        <w:fldChar w:fldCharType="begin"/>
      </w:r>
      <w:r>
        <w:rPr>
          <w:rFonts w:hint="eastAsia"/>
          <w:szCs w:val="24"/>
        </w:rPr>
        <w:instrText xml:space="preserve"> HYPERLINK \l _Toc8619 </w:instrText>
      </w:r>
      <w:r>
        <w:rPr>
          <w:rFonts w:hint="eastAsia"/>
          <w:szCs w:val="24"/>
        </w:rPr>
        <w:fldChar w:fldCharType="separate"/>
      </w:r>
      <w:r>
        <w:rPr>
          <w:rFonts w:hint="eastAsia"/>
          <w:lang w:val="en-US" w:eastAsia="zh-CN"/>
        </w:rPr>
        <w:t xml:space="preserve">1.1  </w:t>
      </w:r>
      <w:r>
        <w:rPr>
          <w:rFonts w:hint="eastAsia"/>
        </w:rPr>
        <w:t>申报管理</w:t>
      </w:r>
      <w:r>
        <w:tab/>
      </w:r>
      <w:r>
        <w:fldChar w:fldCharType="begin"/>
      </w:r>
      <w:r>
        <w:instrText xml:space="preserve"> PAGEREF _Toc8619 </w:instrText>
      </w:r>
      <w:r>
        <w:fldChar w:fldCharType="separate"/>
      </w:r>
      <w:r>
        <w:t>2</w:t>
      </w:r>
      <w:r>
        <w:fldChar w:fldCharType="end"/>
      </w:r>
      <w:r>
        <w:rPr>
          <w:rFonts w:hint="eastAsia"/>
          <w:szCs w:val="24"/>
        </w:rPr>
        <w:fldChar w:fldCharType="end"/>
      </w:r>
    </w:p>
    <w:p>
      <w:pPr>
        <w:pStyle w:val="6"/>
        <w:tabs>
          <w:tab w:val="right" w:leader="dot" w:pos="8306"/>
        </w:tabs>
      </w:pPr>
      <w:r>
        <w:rPr>
          <w:rFonts w:hint="eastAsia"/>
          <w:szCs w:val="24"/>
        </w:rPr>
        <w:fldChar w:fldCharType="begin"/>
      </w:r>
      <w:r>
        <w:rPr>
          <w:rFonts w:hint="eastAsia"/>
          <w:szCs w:val="24"/>
        </w:rPr>
        <w:instrText xml:space="preserve"> HYPERLINK \l _Toc11162 </w:instrText>
      </w:r>
      <w:r>
        <w:rPr>
          <w:rFonts w:hint="eastAsia"/>
          <w:szCs w:val="24"/>
        </w:rPr>
        <w:fldChar w:fldCharType="separate"/>
      </w:r>
      <w:r>
        <w:rPr>
          <w:rFonts w:hint="eastAsia" w:asciiTheme="majorEastAsia" w:hAnsiTheme="majorEastAsia" w:eastAsiaTheme="majorEastAsia" w:cstheme="majorEastAsia"/>
          <w:szCs w:val="28"/>
          <w:lang w:val="en-US" w:eastAsia="zh-CN"/>
        </w:rPr>
        <w:t xml:space="preserve">1.1.1  </w:t>
      </w:r>
      <w:r>
        <w:rPr>
          <w:rFonts w:hint="eastAsia" w:asciiTheme="majorEastAsia" w:hAnsiTheme="majorEastAsia" w:eastAsiaTheme="majorEastAsia" w:cstheme="majorEastAsia"/>
          <w:szCs w:val="28"/>
        </w:rPr>
        <w:t>业务流程</w:t>
      </w:r>
      <w:r>
        <w:tab/>
      </w:r>
      <w:r>
        <w:fldChar w:fldCharType="begin"/>
      </w:r>
      <w:r>
        <w:instrText xml:space="preserve"> PAGEREF _Toc11162 </w:instrText>
      </w:r>
      <w:r>
        <w:fldChar w:fldCharType="separate"/>
      </w:r>
      <w:r>
        <w:t>2</w:t>
      </w:r>
      <w:r>
        <w:fldChar w:fldCharType="end"/>
      </w:r>
      <w:r>
        <w:rPr>
          <w:rFonts w:hint="eastAsia"/>
          <w:szCs w:val="24"/>
        </w:rPr>
        <w:fldChar w:fldCharType="end"/>
      </w:r>
    </w:p>
    <w:p>
      <w:pPr>
        <w:pStyle w:val="6"/>
        <w:tabs>
          <w:tab w:val="right" w:leader="dot" w:pos="8306"/>
        </w:tabs>
      </w:pPr>
      <w:r>
        <w:rPr>
          <w:rFonts w:hint="eastAsia"/>
          <w:szCs w:val="24"/>
        </w:rPr>
        <w:fldChar w:fldCharType="begin"/>
      </w:r>
      <w:r>
        <w:rPr>
          <w:rFonts w:hint="eastAsia"/>
          <w:szCs w:val="24"/>
        </w:rPr>
        <w:instrText xml:space="preserve"> HYPERLINK \l _Toc16358 </w:instrText>
      </w:r>
      <w:r>
        <w:rPr>
          <w:rFonts w:hint="eastAsia"/>
          <w:szCs w:val="24"/>
        </w:rPr>
        <w:fldChar w:fldCharType="separate"/>
      </w:r>
      <w:r>
        <w:rPr>
          <w:rFonts w:hint="eastAsia" w:asciiTheme="majorEastAsia" w:hAnsiTheme="majorEastAsia" w:eastAsiaTheme="majorEastAsia" w:cstheme="majorEastAsia"/>
          <w:szCs w:val="28"/>
          <w:lang w:val="en-US" w:eastAsia="zh-CN"/>
        </w:rPr>
        <w:t>1.1.2  申报说明</w:t>
      </w:r>
      <w:r>
        <w:tab/>
      </w:r>
      <w:r>
        <w:fldChar w:fldCharType="begin"/>
      </w:r>
      <w:r>
        <w:instrText xml:space="preserve"> PAGEREF _Toc16358 </w:instrText>
      </w:r>
      <w:r>
        <w:fldChar w:fldCharType="separate"/>
      </w:r>
      <w:r>
        <w:t>2</w:t>
      </w:r>
      <w:r>
        <w:fldChar w:fldCharType="end"/>
      </w:r>
      <w:r>
        <w:rPr>
          <w:rFonts w:hint="eastAsia"/>
          <w:szCs w:val="24"/>
        </w:rPr>
        <w:fldChar w:fldCharType="end"/>
      </w:r>
    </w:p>
    <w:p>
      <w:pPr>
        <w:pStyle w:val="8"/>
        <w:tabs>
          <w:tab w:val="right" w:leader="dot" w:pos="8306"/>
        </w:tabs>
      </w:pPr>
      <w:r>
        <w:rPr>
          <w:rFonts w:hint="eastAsia"/>
          <w:szCs w:val="24"/>
        </w:rPr>
        <w:fldChar w:fldCharType="begin"/>
      </w:r>
      <w:r>
        <w:rPr>
          <w:rFonts w:hint="eastAsia"/>
          <w:szCs w:val="24"/>
        </w:rPr>
        <w:instrText xml:space="preserve"> HYPERLINK \l _Toc234 </w:instrText>
      </w:r>
      <w:r>
        <w:rPr>
          <w:rFonts w:hint="eastAsia"/>
          <w:szCs w:val="24"/>
        </w:rPr>
        <w:fldChar w:fldCharType="separate"/>
      </w:r>
      <w:r>
        <w:rPr>
          <w:rFonts w:hint="eastAsia"/>
          <w:lang w:val="en-US" w:eastAsia="zh-CN"/>
        </w:rPr>
        <w:t xml:space="preserve">1.2  </w:t>
      </w:r>
      <w:r>
        <w:rPr>
          <w:rFonts w:hint="eastAsia"/>
          <w:lang w:eastAsia="zh-CN"/>
        </w:rPr>
        <w:t>科技计划项目申报</w:t>
      </w:r>
      <w:r>
        <w:tab/>
      </w:r>
      <w:r>
        <w:fldChar w:fldCharType="begin"/>
      </w:r>
      <w:r>
        <w:instrText xml:space="preserve"> PAGEREF _Toc234 </w:instrText>
      </w:r>
      <w:r>
        <w:fldChar w:fldCharType="separate"/>
      </w:r>
      <w:r>
        <w:t>2</w:t>
      </w:r>
      <w:r>
        <w:fldChar w:fldCharType="end"/>
      </w:r>
      <w:r>
        <w:rPr>
          <w:rFonts w:hint="eastAsia"/>
          <w:szCs w:val="24"/>
        </w:rPr>
        <w:fldChar w:fldCharType="end"/>
      </w:r>
    </w:p>
    <w:p>
      <w:pPr>
        <w:pStyle w:val="6"/>
        <w:tabs>
          <w:tab w:val="right" w:leader="dot" w:pos="8306"/>
        </w:tabs>
      </w:pPr>
      <w:r>
        <w:rPr>
          <w:rFonts w:hint="eastAsia"/>
          <w:szCs w:val="24"/>
        </w:rPr>
        <w:fldChar w:fldCharType="begin"/>
      </w:r>
      <w:r>
        <w:rPr>
          <w:rFonts w:hint="eastAsia"/>
          <w:szCs w:val="24"/>
        </w:rPr>
        <w:instrText xml:space="preserve"> HYPERLINK \l _Toc18321 </w:instrText>
      </w:r>
      <w:r>
        <w:rPr>
          <w:rFonts w:hint="eastAsia"/>
          <w:szCs w:val="24"/>
        </w:rPr>
        <w:fldChar w:fldCharType="separate"/>
      </w:r>
      <w:r>
        <w:rPr>
          <w:rFonts w:hint="eastAsia" w:asciiTheme="majorEastAsia" w:hAnsiTheme="majorEastAsia" w:eastAsiaTheme="majorEastAsia" w:cstheme="majorEastAsia"/>
          <w:szCs w:val="28"/>
          <w:lang w:val="en-US" w:eastAsia="zh-CN"/>
        </w:rPr>
        <w:t>1.2.1  新增申报书</w:t>
      </w:r>
      <w:r>
        <w:tab/>
      </w:r>
      <w:r>
        <w:fldChar w:fldCharType="begin"/>
      </w:r>
      <w:r>
        <w:instrText xml:space="preserve"> PAGEREF _Toc18321 </w:instrText>
      </w:r>
      <w:r>
        <w:fldChar w:fldCharType="separate"/>
      </w:r>
      <w:r>
        <w:t>2</w:t>
      </w:r>
      <w:r>
        <w:fldChar w:fldCharType="end"/>
      </w:r>
      <w:r>
        <w:rPr>
          <w:rFonts w:hint="eastAsia"/>
          <w:szCs w:val="24"/>
        </w:rPr>
        <w:fldChar w:fldCharType="end"/>
      </w:r>
    </w:p>
    <w:p>
      <w:pPr>
        <w:pStyle w:val="6"/>
        <w:tabs>
          <w:tab w:val="right" w:leader="dot" w:pos="8306"/>
        </w:tabs>
      </w:pPr>
      <w:r>
        <w:rPr>
          <w:rFonts w:hint="eastAsia"/>
          <w:szCs w:val="24"/>
        </w:rPr>
        <w:fldChar w:fldCharType="begin"/>
      </w:r>
      <w:r>
        <w:rPr>
          <w:rFonts w:hint="eastAsia"/>
          <w:szCs w:val="24"/>
        </w:rPr>
        <w:instrText xml:space="preserve"> HYPERLINK \l _Toc3127 </w:instrText>
      </w:r>
      <w:r>
        <w:rPr>
          <w:rFonts w:hint="eastAsia"/>
          <w:szCs w:val="24"/>
        </w:rPr>
        <w:fldChar w:fldCharType="separate"/>
      </w:r>
      <w:r>
        <w:rPr>
          <w:rFonts w:hint="eastAsia" w:asciiTheme="majorEastAsia" w:hAnsiTheme="majorEastAsia" w:eastAsiaTheme="majorEastAsia" w:cstheme="majorEastAsia"/>
          <w:szCs w:val="28"/>
          <w:lang w:val="en-US" w:eastAsia="zh-CN"/>
        </w:rPr>
        <w:t>1.2.2  申报书审核</w:t>
      </w:r>
      <w:r>
        <w:tab/>
      </w:r>
      <w:r>
        <w:fldChar w:fldCharType="begin"/>
      </w:r>
      <w:r>
        <w:instrText xml:space="preserve"> PAGEREF _Toc3127 </w:instrText>
      </w:r>
      <w:r>
        <w:fldChar w:fldCharType="separate"/>
      </w:r>
      <w:r>
        <w:t>3</w:t>
      </w:r>
      <w:r>
        <w:fldChar w:fldCharType="end"/>
      </w:r>
      <w:r>
        <w:rPr>
          <w:rFonts w:hint="eastAsia"/>
          <w:szCs w:val="24"/>
        </w:rPr>
        <w:fldChar w:fldCharType="end"/>
      </w:r>
    </w:p>
    <w:p>
      <w:pPr>
        <w:pStyle w:val="6"/>
        <w:tabs>
          <w:tab w:val="right" w:leader="dot" w:pos="8306"/>
        </w:tabs>
      </w:pPr>
      <w:r>
        <w:rPr>
          <w:rFonts w:hint="eastAsia"/>
          <w:szCs w:val="24"/>
        </w:rPr>
        <w:fldChar w:fldCharType="begin"/>
      </w:r>
      <w:r>
        <w:rPr>
          <w:rFonts w:hint="eastAsia"/>
          <w:szCs w:val="24"/>
        </w:rPr>
        <w:instrText xml:space="preserve"> HYPERLINK \l _Toc4965 </w:instrText>
      </w:r>
      <w:r>
        <w:rPr>
          <w:rFonts w:hint="eastAsia"/>
          <w:szCs w:val="24"/>
        </w:rPr>
        <w:fldChar w:fldCharType="separate"/>
      </w:r>
      <w:r>
        <w:rPr>
          <w:rFonts w:hint="eastAsia" w:asciiTheme="majorEastAsia" w:hAnsiTheme="majorEastAsia" w:eastAsiaTheme="majorEastAsia" w:cstheme="majorEastAsia"/>
          <w:szCs w:val="28"/>
          <w:lang w:val="en-US" w:eastAsia="zh-CN"/>
        </w:rPr>
        <w:t>1.2.3  申报书受理</w:t>
      </w:r>
      <w:r>
        <w:tab/>
      </w:r>
      <w:r>
        <w:fldChar w:fldCharType="begin"/>
      </w:r>
      <w:r>
        <w:instrText xml:space="preserve"> PAGEREF _Toc4965 </w:instrText>
      </w:r>
      <w:r>
        <w:fldChar w:fldCharType="separate"/>
      </w:r>
      <w:r>
        <w:t>4</w:t>
      </w:r>
      <w:r>
        <w:fldChar w:fldCharType="end"/>
      </w:r>
      <w:r>
        <w:rPr>
          <w:rFonts w:hint="eastAsia"/>
          <w:szCs w:val="24"/>
        </w:rPr>
        <w:fldChar w:fldCharType="end"/>
      </w:r>
    </w:p>
    <w:p>
      <w:pPr>
        <w:spacing w:line="360" w:lineRule="auto"/>
        <w:jc w:val="left"/>
        <w:rPr>
          <w:rFonts w:hint="eastAsia"/>
          <w:sz w:val="24"/>
          <w:szCs w:val="24"/>
        </w:rPr>
        <w:sectPr>
          <w:pgSz w:w="11906" w:h="16838"/>
          <w:pgMar w:top="1440" w:right="1800" w:bottom="1440" w:left="1800" w:header="851" w:footer="992" w:gutter="0"/>
          <w:cols w:space="425" w:num="1"/>
          <w:docGrid w:type="lines" w:linePitch="312" w:charSpace="0"/>
        </w:sectPr>
      </w:pPr>
      <w:r>
        <w:rPr>
          <w:rFonts w:hint="eastAsia"/>
          <w:szCs w:val="24"/>
        </w:rPr>
        <w:fldChar w:fldCharType="end"/>
      </w:r>
    </w:p>
    <w:p>
      <w:pPr>
        <w:pStyle w:val="2"/>
        <w:keepNext/>
        <w:keepLines/>
        <w:pageBreakBefore w:val="0"/>
        <w:widowControl w:val="0"/>
        <w:kinsoku/>
        <w:wordWrap/>
        <w:overflowPunct/>
        <w:topLinePunct w:val="0"/>
        <w:autoSpaceDE/>
        <w:autoSpaceDN/>
        <w:bidi w:val="0"/>
        <w:adjustRightInd/>
        <w:snapToGrid/>
        <w:spacing w:before="60" w:after="60" w:line="240" w:lineRule="auto"/>
        <w:textAlignment w:val="auto"/>
        <w:outlineLvl w:val="0"/>
        <w:rPr>
          <w:rFonts w:hint="eastAsia" w:ascii="黑体" w:hAnsi="黑体" w:eastAsia="黑体" w:cs="黑体"/>
          <w:lang w:eastAsia="zh-CN"/>
        </w:rPr>
      </w:pPr>
      <w:bookmarkStart w:id="0" w:name="_Toc4408"/>
      <w:r>
        <w:rPr>
          <w:rFonts w:hint="eastAsia" w:ascii="黑体" w:hAnsi="黑体" w:eastAsia="黑体" w:cs="黑体"/>
          <w:lang w:eastAsia="zh-CN"/>
        </w:rPr>
        <w:t>业务申报</w:t>
      </w:r>
      <w:bookmarkEnd w:id="0"/>
    </w:p>
    <w:p>
      <w:pPr>
        <w:pStyle w:val="3"/>
        <w:keepNext/>
        <w:keepLines/>
        <w:pageBreakBefore w:val="0"/>
        <w:widowControl w:val="0"/>
        <w:kinsoku/>
        <w:wordWrap/>
        <w:overflowPunct/>
        <w:topLinePunct w:val="0"/>
        <w:autoSpaceDE/>
        <w:autoSpaceDN/>
        <w:bidi w:val="0"/>
        <w:adjustRightInd/>
        <w:snapToGrid/>
        <w:spacing w:before="60" w:after="60" w:line="240" w:lineRule="auto"/>
        <w:textAlignment w:val="auto"/>
        <w:outlineLvl w:val="1"/>
        <w:rPr>
          <w:rFonts w:hint="eastAsia"/>
        </w:rPr>
      </w:pPr>
      <w:bookmarkStart w:id="1" w:name="_Toc8619"/>
      <w:r>
        <w:rPr>
          <w:rFonts w:hint="eastAsia"/>
          <w:lang w:val="en-US" w:eastAsia="zh-CN"/>
        </w:rPr>
        <w:t xml:space="preserve">1.1  </w:t>
      </w:r>
      <w:r>
        <w:rPr>
          <w:rFonts w:hint="eastAsia"/>
        </w:rPr>
        <w:t>申报管理</w:t>
      </w:r>
      <w:bookmarkEnd w:id="1"/>
    </w:p>
    <w:p>
      <w:pPr>
        <w:pStyle w:val="4"/>
        <w:keepNext/>
        <w:keepLines/>
        <w:pageBreakBefore w:val="0"/>
        <w:widowControl w:val="0"/>
        <w:kinsoku/>
        <w:wordWrap/>
        <w:overflowPunct/>
        <w:topLinePunct w:val="0"/>
        <w:autoSpaceDE/>
        <w:autoSpaceDN/>
        <w:bidi w:val="0"/>
        <w:adjustRightInd/>
        <w:snapToGrid/>
        <w:spacing w:before="0" w:after="0" w:line="240" w:lineRule="auto"/>
        <w:ind w:left="420" w:leftChars="200"/>
        <w:textAlignment w:val="auto"/>
        <w:outlineLvl w:val="2"/>
        <w:rPr>
          <w:rFonts w:hint="eastAsia" w:asciiTheme="majorEastAsia" w:hAnsiTheme="majorEastAsia" w:eastAsiaTheme="majorEastAsia" w:cstheme="majorEastAsia"/>
          <w:sz w:val="28"/>
          <w:szCs w:val="28"/>
        </w:rPr>
      </w:pPr>
      <w:bookmarkStart w:id="2" w:name="_Toc11162"/>
      <w:r>
        <w:rPr>
          <w:rFonts w:hint="eastAsia" w:asciiTheme="majorEastAsia" w:hAnsiTheme="majorEastAsia" w:eastAsiaTheme="majorEastAsia" w:cstheme="majorEastAsia"/>
          <w:sz w:val="28"/>
          <w:szCs w:val="28"/>
          <w:lang w:val="en-US" w:eastAsia="zh-CN"/>
        </w:rPr>
        <w:t xml:space="preserve">1.1.1  </w:t>
      </w:r>
      <w:r>
        <w:rPr>
          <w:rFonts w:hint="eastAsia" w:asciiTheme="majorEastAsia" w:hAnsiTheme="majorEastAsia" w:eastAsiaTheme="majorEastAsia" w:cstheme="majorEastAsia"/>
          <w:sz w:val="28"/>
          <w:szCs w:val="28"/>
        </w:rPr>
        <w:t>业务流程</w:t>
      </w:r>
      <w:bookmarkEnd w:id="2"/>
    </w:p>
    <w:p>
      <w:pPr>
        <w:keepNext w:val="0"/>
        <w:keepLines w:val="0"/>
        <w:pageBreakBefore w:val="0"/>
        <w:widowControl w:val="0"/>
        <w:kinsoku/>
        <w:wordWrap/>
        <w:overflowPunct/>
        <w:topLinePunct w:val="0"/>
        <w:autoSpaceDE/>
        <w:autoSpaceDN/>
        <w:bidi w:val="0"/>
        <w:adjustRightInd/>
        <w:snapToGrid/>
        <w:spacing w:line="240" w:lineRule="auto"/>
        <w:ind w:left="840" w:leftChars="400"/>
        <w:jc w:val="left"/>
        <w:textAlignment w:val="auto"/>
        <w:outlineLvl w:val="9"/>
        <w:rPr>
          <w:rFonts w:hint="eastAsia"/>
          <w:sz w:val="24"/>
          <w:szCs w:val="24"/>
        </w:rPr>
      </w:pPr>
      <w:r>
        <w:rPr>
          <w:rFonts w:hint="eastAsia"/>
          <w:sz w:val="24"/>
          <w:szCs w:val="24"/>
        </w:rPr>
        <w:t>市级科技计划项目的申报流程：</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outlineLvl w:val="9"/>
        <w:rPr>
          <w:rFonts w:hint="eastAsia"/>
          <w:sz w:val="24"/>
          <w:szCs w:val="24"/>
        </w:rPr>
      </w:pPr>
      <w:r>
        <w:rPr>
          <w:rFonts w:hint="eastAsia"/>
          <w:color w:val="FF0000"/>
          <w:sz w:val="24"/>
          <w:szCs w:val="24"/>
        </w:rPr>
        <w:t>个人申报</w:t>
      </w:r>
      <w:r>
        <w:rPr>
          <w:rFonts w:hint="eastAsia"/>
          <w:color w:val="FF0000"/>
          <w:sz w:val="24"/>
          <w:szCs w:val="24"/>
          <w:lang w:val="en-US" w:eastAsia="zh-CN"/>
        </w:rPr>
        <w:t xml:space="preserve"> </w:t>
      </w:r>
      <w:r>
        <w:rPr>
          <w:rFonts w:hint="eastAsia"/>
          <w:color w:val="FF0000"/>
          <w:sz w:val="24"/>
          <w:szCs w:val="24"/>
        </w:rPr>
        <w:t>&gt;</w:t>
      </w:r>
      <w:r>
        <w:rPr>
          <w:rFonts w:hint="eastAsia"/>
          <w:color w:val="FF0000"/>
          <w:sz w:val="24"/>
          <w:szCs w:val="24"/>
          <w:lang w:val="en-US" w:eastAsia="zh-CN"/>
        </w:rPr>
        <w:t xml:space="preserve"> </w:t>
      </w:r>
      <w:r>
        <w:rPr>
          <w:rFonts w:hint="eastAsia"/>
          <w:color w:val="FF0000"/>
          <w:sz w:val="24"/>
          <w:szCs w:val="24"/>
        </w:rPr>
        <w:t>申报单位审核</w:t>
      </w:r>
      <w:r>
        <w:rPr>
          <w:rFonts w:hint="eastAsia"/>
          <w:color w:val="FF0000"/>
          <w:sz w:val="24"/>
          <w:szCs w:val="24"/>
          <w:lang w:val="en-US" w:eastAsia="zh-CN"/>
        </w:rPr>
        <w:t xml:space="preserve"> </w:t>
      </w:r>
      <w:r>
        <w:rPr>
          <w:rFonts w:hint="eastAsia"/>
          <w:color w:val="FF0000"/>
          <w:sz w:val="24"/>
          <w:szCs w:val="24"/>
        </w:rPr>
        <w:t>&gt;</w:t>
      </w:r>
      <w:r>
        <w:rPr>
          <w:rFonts w:hint="eastAsia"/>
          <w:color w:val="FF0000"/>
          <w:sz w:val="24"/>
          <w:szCs w:val="24"/>
          <w:lang w:val="en-US" w:eastAsia="zh-CN"/>
        </w:rPr>
        <w:t xml:space="preserve"> </w:t>
      </w:r>
      <w:r>
        <w:rPr>
          <w:rFonts w:hint="eastAsia"/>
          <w:color w:val="FF0000"/>
          <w:sz w:val="24"/>
          <w:szCs w:val="24"/>
        </w:rPr>
        <w:t>主管部门审核</w:t>
      </w:r>
      <w:r>
        <w:rPr>
          <w:rFonts w:hint="eastAsia"/>
          <w:color w:val="FF0000"/>
          <w:sz w:val="24"/>
          <w:szCs w:val="24"/>
          <w:lang w:val="en-US" w:eastAsia="zh-CN"/>
        </w:rPr>
        <w:t xml:space="preserve"> </w:t>
      </w:r>
      <w:r>
        <w:rPr>
          <w:rFonts w:hint="eastAsia"/>
          <w:color w:val="FF0000"/>
          <w:sz w:val="24"/>
          <w:szCs w:val="24"/>
        </w:rPr>
        <w:t>&gt;</w:t>
      </w:r>
      <w:r>
        <w:rPr>
          <w:rFonts w:hint="eastAsia"/>
          <w:color w:val="FF0000"/>
          <w:sz w:val="24"/>
          <w:szCs w:val="24"/>
          <w:lang w:val="en-US" w:eastAsia="zh-CN"/>
        </w:rPr>
        <w:t xml:space="preserve"> </w:t>
      </w:r>
      <w:r>
        <w:rPr>
          <w:rFonts w:hint="eastAsia"/>
          <w:color w:val="FF0000"/>
          <w:sz w:val="24"/>
          <w:szCs w:val="24"/>
        </w:rPr>
        <w:t>市科技局审核</w:t>
      </w:r>
    </w:p>
    <w:p>
      <w:pPr>
        <w:keepNext w:val="0"/>
        <w:keepLines w:val="0"/>
        <w:pageBreakBefore w:val="0"/>
        <w:widowControl w:val="0"/>
        <w:kinsoku/>
        <w:wordWrap/>
        <w:overflowPunct/>
        <w:topLinePunct w:val="0"/>
        <w:autoSpaceDE/>
        <w:autoSpaceDN/>
        <w:bidi w:val="0"/>
        <w:adjustRightInd/>
        <w:snapToGrid/>
        <w:spacing w:line="240" w:lineRule="auto"/>
        <w:ind w:left="840" w:leftChars="400"/>
        <w:jc w:val="left"/>
        <w:textAlignment w:val="auto"/>
        <w:outlineLvl w:val="9"/>
        <w:rPr>
          <w:rFonts w:hint="eastAsia"/>
          <w:sz w:val="24"/>
          <w:szCs w:val="24"/>
        </w:rPr>
      </w:pPr>
      <w:r>
        <w:rPr>
          <w:rFonts w:hint="eastAsia"/>
          <w:sz w:val="24"/>
          <w:szCs w:val="24"/>
        </w:rPr>
        <w:t>县区科技项目申报流程：</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outlineLvl w:val="9"/>
        <w:rPr>
          <w:rFonts w:hint="eastAsia"/>
          <w:color w:val="FF0000"/>
          <w:sz w:val="24"/>
          <w:szCs w:val="24"/>
        </w:rPr>
      </w:pPr>
      <w:r>
        <w:rPr>
          <w:rFonts w:hint="eastAsia"/>
          <w:color w:val="FF0000"/>
          <w:sz w:val="24"/>
          <w:szCs w:val="24"/>
        </w:rPr>
        <w:t>个人申报</w:t>
      </w:r>
      <w:r>
        <w:rPr>
          <w:rFonts w:hint="eastAsia"/>
          <w:color w:val="FF0000"/>
          <w:sz w:val="24"/>
          <w:szCs w:val="24"/>
          <w:lang w:val="en-US" w:eastAsia="zh-CN"/>
        </w:rPr>
        <w:t xml:space="preserve"> </w:t>
      </w:r>
      <w:r>
        <w:rPr>
          <w:rFonts w:hint="eastAsia"/>
          <w:color w:val="FF0000"/>
          <w:sz w:val="24"/>
          <w:szCs w:val="24"/>
        </w:rPr>
        <w:t>&gt;</w:t>
      </w:r>
      <w:r>
        <w:rPr>
          <w:rFonts w:hint="eastAsia"/>
          <w:color w:val="FF0000"/>
          <w:sz w:val="24"/>
          <w:szCs w:val="24"/>
          <w:lang w:val="en-US" w:eastAsia="zh-CN"/>
        </w:rPr>
        <w:t xml:space="preserve"> </w:t>
      </w:r>
      <w:r>
        <w:rPr>
          <w:rFonts w:hint="eastAsia"/>
          <w:color w:val="FF0000"/>
          <w:sz w:val="24"/>
          <w:szCs w:val="24"/>
        </w:rPr>
        <w:t>申报单位审核</w:t>
      </w:r>
      <w:r>
        <w:rPr>
          <w:rFonts w:hint="eastAsia"/>
          <w:color w:val="FF0000"/>
          <w:sz w:val="24"/>
          <w:szCs w:val="24"/>
          <w:lang w:val="en-US" w:eastAsia="zh-CN"/>
        </w:rPr>
        <w:t xml:space="preserve"> </w:t>
      </w:r>
      <w:r>
        <w:rPr>
          <w:rFonts w:hint="eastAsia"/>
          <w:color w:val="FF0000"/>
          <w:sz w:val="24"/>
          <w:szCs w:val="24"/>
        </w:rPr>
        <w:t>&gt;</w:t>
      </w:r>
      <w:r>
        <w:rPr>
          <w:rFonts w:hint="eastAsia"/>
          <w:color w:val="FF0000"/>
          <w:sz w:val="24"/>
          <w:szCs w:val="24"/>
          <w:lang w:val="en-US" w:eastAsia="zh-CN"/>
        </w:rPr>
        <w:t xml:space="preserve"> </w:t>
      </w:r>
      <w:r>
        <w:rPr>
          <w:rFonts w:hint="eastAsia"/>
          <w:color w:val="FF0000"/>
          <w:sz w:val="24"/>
          <w:szCs w:val="24"/>
        </w:rPr>
        <w:t>县区科技局审核</w:t>
      </w:r>
    </w:p>
    <w:p>
      <w:pPr>
        <w:pStyle w:val="4"/>
        <w:keepNext/>
        <w:keepLines/>
        <w:pageBreakBefore w:val="0"/>
        <w:widowControl w:val="0"/>
        <w:kinsoku/>
        <w:wordWrap/>
        <w:overflowPunct/>
        <w:topLinePunct w:val="0"/>
        <w:autoSpaceDE/>
        <w:autoSpaceDN/>
        <w:bidi w:val="0"/>
        <w:adjustRightInd/>
        <w:snapToGrid/>
        <w:spacing w:before="0" w:after="0" w:line="240" w:lineRule="auto"/>
        <w:ind w:left="420" w:leftChars="200"/>
        <w:textAlignment w:val="auto"/>
        <w:outlineLvl w:val="2"/>
        <w:rPr>
          <w:rFonts w:hint="eastAsia" w:asciiTheme="majorEastAsia" w:hAnsiTheme="majorEastAsia" w:eastAsiaTheme="majorEastAsia" w:cstheme="majorEastAsia"/>
          <w:b/>
          <w:sz w:val="28"/>
          <w:szCs w:val="28"/>
          <w:lang w:val="en-US" w:eastAsia="zh-CN"/>
        </w:rPr>
      </w:pPr>
      <w:bookmarkStart w:id="3" w:name="_Toc16358"/>
      <w:r>
        <w:rPr>
          <w:rFonts w:hint="eastAsia" w:asciiTheme="majorEastAsia" w:hAnsiTheme="majorEastAsia" w:eastAsiaTheme="majorEastAsia" w:cstheme="majorEastAsia"/>
          <w:b/>
          <w:sz w:val="28"/>
          <w:szCs w:val="28"/>
          <w:lang w:val="en-US" w:eastAsia="zh-CN"/>
        </w:rPr>
        <w:t>1.1.2  申报说明</w:t>
      </w:r>
      <w:bookmarkEnd w:id="3"/>
    </w:p>
    <w:p>
      <w:pPr>
        <w:keepNext w:val="0"/>
        <w:keepLines w:val="0"/>
        <w:pageBreakBefore w:val="0"/>
        <w:widowControl w:val="0"/>
        <w:kinsoku/>
        <w:wordWrap/>
        <w:overflowPunct/>
        <w:topLinePunct w:val="0"/>
        <w:autoSpaceDE/>
        <w:autoSpaceDN/>
        <w:bidi w:val="0"/>
        <w:adjustRightInd/>
        <w:snapToGrid/>
        <w:spacing w:line="240" w:lineRule="auto"/>
        <w:ind w:left="840" w:leftChars="400"/>
        <w:jc w:val="left"/>
        <w:textAlignment w:val="auto"/>
        <w:outlineLvl w:val="9"/>
        <w:rPr>
          <w:rFonts w:hint="eastAsia"/>
          <w:sz w:val="24"/>
          <w:szCs w:val="24"/>
        </w:rPr>
      </w:pPr>
      <w:r>
        <w:rPr>
          <w:rFonts w:hint="eastAsia"/>
          <w:sz w:val="24"/>
          <w:szCs w:val="24"/>
        </w:rPr>
        <w:t>申报业务需要登录个人账号（单位账号不做任何申报业务操作。），个人账号又分两种角色：</w:t>
      </w:r>
    </w:p>
    <w:p>
      <w:pPr>
        <w:keepNext w:val="0"/>
        <w:keepLines w:val="0"/>
        <w:pageBreakBefore w:val="0"/>
        <w:widowControl w:val="0"/>
        <w:kinsoku/>
        <w:wordWrap/>
        <w:overflowPunct/>
        <w:topLinePunct w:val="0"/>
        <w:autoSpaceDE/>
        <w:autoSpaceDN/>
        <w:bidi w:val="0"/>
        <w:adjustRightInd/>
        <w:snapToGrid/>
        <w:spacing w:line="240" w:lineRule="auto"/>
        <w:ind w:left="840" w:leftChars="400"/>
        <w:jc w:val="left"/>
        <w:textAlignment w:val="auto"/>
        <w:outlineLvl w:val="9"/>
        <w:rPr>
          <w:rFonts w:hint="eastAsia"/>
          <w:sz w:val="24"/>
          <w:szCs w:val="24"/>
        </w:rPr>
      </w:pPr>
      <w:r>
        <w:rPr>
          <w:rFonts w:hint="eastAsia" w:ascii="宋体" w:hAnsi="宋体" w:eastAsia="宋体" w:cs="宋体"/>
          <w:sz w:val="24"/>
          <w:szCs w:val="24"/>
        </w:rPr>
        <w:t>①</w:t>
      </w:r>
      <w:r>
        <w:rPr>
          <w:rFonts w:hint="eastAsia"/>
          <w:sz w:val="24"/>
          <w:szCs w:val="24"/>
        </w:rPr>
        <w:t>申报人：</w:t>
      </w:r>
    </w:p>
    <w:p>
      <w:pPr>
        <w:keepNext w:val="0"/>
        <w:keepLines w:val="0"/>
        <w:pageBreakBefore w:val="0"/>
        <w:widowControl w:val="0"/>
        <w:kinsoku/>
        <w:wordWrap/>
        <w:overflowPunct/>
        <w:topLinePunct w:val="0"/>
        <w:autoSpaceDE/>
        <w:autoSpaceDN/>
        <w:bidi w:val="0"/>
        <w:adjustRightInd/>
        <w:snapToGrid/>
        <w:spacing w:line="240" w:lineRule="auto"/>
        <w:ind w:left="1260" w:leftChars="600"/>
        <w:jc w:val="left"/>
        <w:textAlignment w:val="auto"/>
        <w:outlineLvl w:val="9"/>
        <w:rPr>
          <w:rFonts w:hint="eastAsia" w:eastAsia="宋体"/>
          <w:sz w:val="24"/>
          <w:szCs w:val="24"/>
          <w:lang w:eastAsia="zh-CN"/>
        </w:rPr>
      </w:pPr>
      <w:r>
        <w:rPr>
          <w:rFonts w:hint="eastAsia"/>
          <w:sz w:val="24"/>
          <w:szCs w:val="24"/>
        </w:rPr>
        <w:t>1、为个人申报业务。【申报与单位无关联的业务】</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1260" w:leftChars="600"/>
        <w:jc w:val="left"/>
        <w:textAlignment w:val="auto"/>
        <w:outlineLvl w:val="9"/>
        <w:rPr>
          <w:rFonts w:hint="eastAsia" w:eastAsia="宋体"/>
          <w:sz w:val="24"/>
          <w:szCs w:val="24"/>
          <w:lang w:eastAsia="zh-CN"/>
        </w:rPr>
      </w:pPr>
      <w:r>
        <w:rPr>
          <w:rFonts w:hint="eastAsia"/>
          <w:sz w:val="24"/>
          <w:szCs w:val="24"/>
        </w:rPr>
        <w:t>2、为单位申报业务（需提交至单位管理员审核）</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840" w:leftChars="400"/>
        <w:jc w:val="left"/>
        <w:textAlignment w:val="auto"/>
        <w:outlineLvl w:val="9"/>
        <w:rPr>
          <w:rFonts w:hint="eastAsia"/>
          <w:sz w:val="24"/>
          <w:szCs w:val="24"/>
        </w:rPr>
      </w:pPr>
      <w:r>
        <w:rPr>
          <w:rFonts w:hint="eastAsia" w:ascii="宋体" w:hAnsi="宋体" w:eastAsia="宋体" w:cs="宋体"/>
          <w:sz w:val="24"/>
          <w:szCs w:val="24"/>
        </w:rPr>
        <w:t>②</w:t>
      </w:r>
      <w:r>
        <w:rPr>
          <w:rFonts w:hint="eastAsia"/>
          <w:sz w:val="24"/>
          <w:szCs w:val="24"/>
        </w:rPr>
        <w:t>申报单位管理员：</w:t>
      </w:r>
    </w:p>
    <w:p>
      <w:pPr>
        <w:keepNext w:val="0"/>
        <w:keepLines w:val="0"/>
        <w:pageBreakBefore w:val="0"/>
        <w:widowControl w:val="0"/>
        <w:kinsoku/>
        <w:wordWrap/>
        <w:overflowPunct/>
        <w:topLinePunct w:val="0"/>
        <w:autoSpaceDE/>
        <w:autoSpaceDN/>
        <w:bidi w:val="0"/>
        <w:adjustRightInd/>
        <w:snapToGrid/>
        <w:spacing w:line="240" w:lineRule="auto"/>
        <w:ind w:left="1260" w:leftChars="600"/>
        <w:jc w:val="left"/>
        <w:textAlignment w:val="auto"/>
        <w:outlineLvl w:val="9"/>
        <w:rPr>
          <w:rFonts w:hint="eastAsia"/>
          <w:sz w:val="24"/>
          <w:szCs w:val="24"/>
        </w:rPr>
      </w:pPr>
      <w:r>
        <w:rPr>
          <w:rFonts w:hint="eastAsia"/>
          <w:sz w:val="24"/>
          <w:szCs w:val="24"/>
        </w:rPr>
        <w:t>为单位申报业务。审核申报人为单位申报的业务。</w:t>
      </w:r>
    </w:p>
    <w:p>
      <w:pPr>
        <w:keepNext w:val="0"/>
        <w:keepLines w:val="0"/>
        <w:pageBreakBefore w:val="0"/>
        <w:widowControl w:val="0"/>
        <w:kinsoku/>
        <w:wordWrap/>
        <w:overflowPunct/>
        <w:topLinePunct w:val="0"/>
        <w:autoSpaceDE/>
        <w:autoSpaceDN/>
        <w:bidi w:val="0"/>
        <w:adjustRightInd/>
        <w:snapToGrid/>
        <w:spacing w:line="240" w:lineRule="auto"/>
        <w:ind w:left="1260" w:leftChars="600"/>
        <w:jc w:val="left"/>
        <w:textAlignment w:val="auto"/>
        <w:outlineLvl w:val="9"/>
        <w:rPr>
          <w:rFonts w:hint="eastAsia"/>
          <w:sz w:val="24"/>
          <w:szCs w:val="24"/>
        </w:rPr>
      </w:pPr>
      <w:r>
        <w:rPr>
          <w:rFonts w:hint="eastAsia"/>
          <w:sz w:val="24"/>
          <w:szCs w:val="24"/>
        </w:rPr>
        <w:t>请根据上述说明在登录时选择相对应的角色（若一个账号中存在申报人、申报单位管理员两种角色）</w:t>
      </w:r>
    </w:p>
    <w:p>
      <w:pPr>
        <w:pStyle w:val="3"/>
        <w:keepNext/>
        <w:keepLines/>
        <w:pageBreakBefore w:val="0"/>
        <w:widowControl w:val="0"/>
        <w:kinsoku/>
        <w:wordWrap/>
        <w:overflowPunct/>
        <w:topLinePunct w:val="0"/>
        <w:autoSpaceDE/>
        <w:autoSpaceDN/>
        <w:bidi w:val="0"/>
        <w:adjustRightInd/>
        <w:snapToGrid/>
        <w:spacing w:before="313" w:beforeLines="100" w:after="60" w:line="240" w:lineRule="auto"/>
        <w:textAlignment w:val="auto"/>
        <w:outlineLvl w:val="1"/>
        <w:rPr>
          <w:rFonts w:hint="eastAsia"/>
          <w:lang w:eastAsia="zh-CN"/>
        </w:rPr>
      </w:pPr>
      <w:bookmarkStart w:id="4" w:name="_Toc234"/>
      <w:r>
        <w:rPr>
          <w:rFonts w:hint="eastAsia"/>
          <w:lang w:val="en-US" w:eastAsia="zh-CN"/>
        </w:rPr>
        <w:t xml:space="preserve">1.2  </w:t>
      </w:r>
      <w:r>
        <w:rPr>
          <w:rFonts w:hint="eastAsia"/>
          <w:lang w:eastAsia="zh-CN"/>
        </w:rPr>
        <w:t>科技计划项目申报</w:t>
      </w:r>
      <w:bookmarkEnd w:id="4"/>
    </w:p>
    <w:p>
      <w:pPr>
        <w:pStyle w:val="4"/>
        <w:keepNext/>
        <w:keepLines/>
        <w:pageBreakBefore w:val="0"/>
        <w:widowControl w:val="0"/>
        <w:kinsoku/>
        <w:wordWrap/>
        <w:overflowPunct/>
        <w:topLinePunct w:val="0"/>
        <w:autoSpaceDE/>
        <w:autoSpaceDN/>
        <w:bidi w:val="0"/>
        <w:adjustRightInd/>
        <w:snapToGrid/>
        <w:spacing w:before="0" w:after="0" w:line="240" w:lineRule="auto"/>
        <w:ind w:left="420" w:leftChars="200"/>
        <w:textAlignment w:val="auto"/>
        <w:outlineLvl w:val="2"/>
        <w:rPr>
          <w:rFonts w:hint="default" w:asciiTheme="majorEastAsia" w:hAnsiTheme="majorEastAsia" w:eastAsiaTheme="majorEastAsia" w:cstheme="majorEastAsia"/>
          <w:b/>
          <w:sz w:val="28"/>
          <w:szCs w:val="28"/>
          <w:lang w:val="en-US" w:eastAsia="zh-CN"/>
        </w:rPr>
      </w:pPr>
      <w:bookmarkStart w:id="5" w:name="_Toc18321"/>
      <w:r>
        <w:rPr>
          <w:rFonts w:hint="eastAsia" w:asciiTheme="majorEastAsia" w:hAnsiTheme="majorEastAsia" w:eastAsiaTheme="majorEastAsia" w:cstheme="majorEastAsia"/>
          <w:b/>
          <w:sz w:val="28"/>
          <w:szCs w:val="28"/>
          <w:lang w:val="en-US" w:eastAsia="zh-CN"/>
        </w:rPr>
        <w:t>1.2.1  新增申报书</w:t>
      </w:r>
      <w:bookmarkEnd w:id="5"/>
    </w:p>
    <w:p>
      <w:pPr>
        <w:keepNext w:val="0"/>
        <w:keepLines w:val="0"/>
        <w:pageBreakBefore w:val="0"/>
        <w:widowControl w:val="0"/>
        <w:kinsoku/>
        <w:wordWrap/>
        <w:overflowPunct/>
        <w:topLinePunct w:val="0"/>
        <w:autoSpaceDE/>
        <w:autoSpaceDN/>
        <w:bidi w:val="0"/>
        <w:adjustRightInd/>
        <w:snapToGrid/>
        <w:spacing w:line="240" w:lineRule="auto"/>
        <w:ind w:left="840" w:leftChars="400"/>
        <w:jc w:val="left"/>
        <w:textAlignment w:val="auto"/>
        <w:outlineLvl w:val="9"/>
        <w:rPr>
          <w:sz w:val="24"/>
          <w:szCs w:val="24"/>
        </w:rPr>
      </w:pPr>
      <w:r>
        <w:rPr>
          <w:rFonts w:hint="eastAsia"/>
          <w:sz w:val="24"/>
          <w:szCs w:val="24"/>
        </w:rPr>
        <w:t>登录已经完善信息的</w:t>
      </w:r>
      <w:r>
        <w:rPr>
          <w:rFonts w:hint="eastAsia"/>
          <w:b/>
          <w:color w:val="FF0000"/>
          <w:sz w:val="24"/>
          <w:szCs w:val="24"/>
        </w:rPr>
        <w:t>个人账号</w:t>
      </w:r>
      <w:r>
        <w:rPr>
          <w:rFonts w:hint="eastAsia"/>
          <w:sz w:val="24"/>
          <w:szCs w:val="24"/>
        </w:rPr>
        <w:t>，</w:t>
      </w:r>
      <w:r>
        <w:rPr>
          <w:rFonts w:hint="eastAsia"/>
          <w:b/>
          <w:color w:val="FF0000"/>
          <w:sz w:val="24"/>
          <w:szCs w:val="24"/>
        </w:rPr>
        <w:t>【</w:t>
      </w:r>
      <w:r>
        <w:rPr>
          <w:rFonts w:hint="eastAsia" w:ascii="Calibri" w:eastAsia="宋体"/>
          <w:b/>
          <w:color w:val="FF0000"/>
          <w:sz w:val="24"/>
          <w:szCs w:val="24"/>
          <w:lang w:val="en-US" w:eastAsia="zh-CN"/>
        </w:rPr>
        <w:t>申报</w:t>
      </w:r>
      <w:r>
        <w:rPr>
          <w:rFonts w:hint="eastAsia"/>
          <w:b/>
          <w:color w:val="FF0000"/>
          <w:sz w:val="24"/>
          <w:szCs w:val="24"/>
        </w:rPr>
        <w:t>管理】</w:t>
      </w:r>
      <w:r>
        <w:rPr>
          <w:rFonts w:hint="eastAsia"/>
          <w:sz w:val="24"/>
          <w:szCs w:val="24"/>
        </w:rPr>
        <w:t>&gt;</w:t>
      </w:r>
      <w:r>
        <w:rPr>
          <w:rFonts w:hint="eastAsia"/>
          <w:b/>
          <w:color w:val="FF0000"/>
          <w:sz w:val="24"/>
          <w:szCs w:val="24"/>
        </w:rPr>
        <w:t>【项目申报】</w:t>
      </w:r>
      <w:r>
        <w:rPr>
          <w:rFonts w:hint="eastAsia"/>
          <w:sz w:val="24"/>
          <w:szCs w:val="24"/>
        </w:rPr>
        <w:t>&gt;</w:t>
      </w:r>
      <w:r>
        <w:rPr>
          <w:rFonts w:hint="eastAsia"/>
          <w:b/>
          <w:color w:val="FF0000"/>
          <w:sz w:val="24"/>
          <w:szCs w:val="24"/>
        </w:rPr>
        <w:t>【填写申报书】</w:t>
      </w:r>
      <w:r>
        <w:rPr>
          <w:rFonts w:hint="eastAsia"/>
          <w:sz w:val="24"/>
          <w:szCs w:val="24"/>
        </w:rPr>
        <w:t>点击</w:t>
      </w:r>
      <w:r>
        <w:rPr>
          <w:rFonts w:hint="eastAsia"/>
          <w:b/>
          <w:sz w:val="24"/>
          <w:szCs w:val="24"/>
        </w:rPr>
        <w:t xml:space="preserve"> </w:t>
      </w:r>
      <w:r>
        <w:rPr>
          <w:rFonts w:hint="eastAsia"/>
          <w:b/>
          <w:color w:val="FF0000"/>
          <w:sz w:val="24"/>
          <w:szCs w:val="24"/>
        </w:rPr>
        <w:t>新增项目申请</w:t>
      </w:r>
      <w:r>
        <w:rPr>
          <w:rFonts w:hint="eastAsia"/>
          <w:b/>
          <w:sz w:val="24"/>
          <w:szCs w:val="24"/>
        </w:rPr>
        <w:t xml:space="preserve"> </w:t>
      </w:r>
      <w:r>
        <w:rPr>
          <w:rFonts w:hint="eastAsia"/>
          <w:sz w:val="24"/>
          <w:szCs w:val="24"/>
        </w:rPr>
        <w:t>按钮进入业务列表页面</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drawing>
          <wp:inline distT="0" distB="0" distL="114300" distR="114300">
            <wp:extent cx="5039995" cy="2315210"/>
            <wp:effectExtent l="0" t="0" r="8255"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039995" cy="231521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left="840" w:leftChars="400"/>
        <w:jc w:val="left"/>
        <w:textAlignment w:val="auto"/>
        <w:outlineLvl w:val="9"/>
      </w:pPr>
      <w:r>
        <w:rPr>
          <w:rFonts w:hint="eastAsia"/>
          <w:sz w:val="24"/>
          <w:szCs w:val="24"/>
        </w:rPr>
        <w:t>选择需要申报的业务</w:t>
      </w:r>
      <w:r>
        <w:rPr>
          <w:rFonts w:hint="eastAsia"/>
          <w:sz w:val="24"/>
          <w:szCs w:val="24"/>
          <w:lang w:eastAsia="zh-CN"/>
        </w:rPr>
        <w:t>，点击“填写申请”，进入填写申请书。</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drawing>
          <wp:inline distT="0" distB="0" distL="114300" distR="114300">
            <wp:extent cx="5039995" cy="2108200"/>
            <wp:effectExtent l="0" t="0" r="8255"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039995" cy="210820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left="420" w:leftChars="200"/>
        <w:jc w:val="left"/>
        <w:textAlignment w:val="auto"/>
        <w:outlineLvl w:val="9"/>
        <w:rPr>
          <w:rFonts w:hint="eastAsia"/>
          <w:sz w:val="24"/>
          <w:szCs w:val="24"/>
          <w:lang w:val="en-US" w:eastAsia="zh-CN"/>
        </w:rPr>
      </w:pPr>
      <w:r>
        <w:rPr>
          <w:rFonts w:hint="eastAsia"/>
          <w:sz w:val="24"/>
          <w:szCs w:val="24"/>
          <w:lang w:val="en-US" w:eastAsia="zh-CN"/>
        </w:rPr>
        <w:t>根据申报书的题目内容进行填写，深色的为系统自动提取单位信息或个人信息的，且不可直接在申报书上修改。（</w:t>
      </w:r>
      <w:r>
        <w:rPr>
          <w:rFonts w:hint="eastAsia"/>
          <w:color w:val="FF0000"/>
          <w:sz w:val="24"/>
          <w:szCs w:val="24"/>
          <w:lang w:val="en-US" w:eastAsia="zh-CN"/>
        </w:rPr>
        <w:t>注：如果发现对应位置没有信息显示或信息需要更新，请联系单位管理员修改单位信息或在申报人账号的个人信息管理进行个人信息修改</w:t>
      </w:r>
      <w:r>
        <w:rPr>
          <w:rFonts w:hint="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left="420" w:leftChars="200"/>
        <w:jc w:val="left"/>
        <w:textAlignment w:val="auto"/>
        <w:outlineLvl w:val="9"/>
        <w:rPr>
          <w:rFonts w:hint="eastAsia"/>
          <w:sz w:val="24"/>
          <w:szCs w:val="24"/>
          <w:lang w:val="en-US" w:eastAsia="zh-CN"/>
        </w:rPr>
      </w:pPr>
      <w:r>
        <w:rPr>
          <w:rFonts w:hint="eastAsia"/>
          <w:sz w:val="24"/>
          <w:szCs w:val="24"/>
          <w:lang w:val="en-US" w:eastAsia="zh-CN"/>
        </w:rPr>
        <w:t>白色的位置则可以手动输入信息，注意填写内容的格式。</w:t>
      </w:r>
    </w:p>
    <w:p>
      <w:pPr>
        <w:keepNext w:val="0"/>
        <w:keepLines w:val="0"/>
        <w:pageBreakBefore w:val="0"/>
        <w:widowControl w:val="0"/>
        <w:kinsoku/>
        <w:wordWrap/>
        <w:overflowPunct/>
        <w:topLinePunct w:val="0"/>
        <w:autoSpaceDE/>
        <w:autoSpaceDN/>
        <w:bidi w:val="0"/>
        <w:adjustRightInd/>
        <w:snapToGrid/>
        <w:spacing w:line="240" w:lineRule="auto"/>
        <w:ind w:left="840" w:leftChars="400"/>
        <w:jc w:val="left"/>
        <w:textAlignment w:val="auto"/>
        <w:outlineLvl w:val="9"/>
        <w:rPr>
          <w:rFonts w:hint="eastAsia" w:eastAsia="宋体"/>
          <w:b w:val="0"/>
          <w:bCs/>
          <w:color w:val="FF0000"/>
          <w:sz w:val="24"/>
          <w:szCs w:val="24"/>
          <w:lang w:eastAsia="zh-CN"/>
        </w:rPr>
      </w:pPr>
      <w:r>
        <w:rPr>
          <w:rFonts w:hint="eastAsia"/>
          <w:b w:val="0"/>
          <w:bCs/>
          <w:color w:val="FF0000"/>
          <w:sz w:val="24"/>
          <w:szCs w:val="24"/>
        </w:rPr>
        <w:t>保存：可以暂时保存已经填写的申请内容，</w:t>
      </w:r>
      <w:r>
        <w:rPr>
          <w:rFonts w:hint="eastAsia"/>
          <w:b w:val="0"/>
          <w:bCs/>
          <w:color w:val="FF0000"/>
          <w:sz w:val="24"/>
          <w:szCs w:val="24"/>
          <w:lang w:eastAsia="zh-CN"/>
        </w:rPr>
        <w:t>下次进入</w:t>
      </w:r>
      <w:r>
        <w:rPr>
          <w:rFonts w:hint="eastAsia"/>
          <w:b w:val="0"/>
          <w:bCs/>
          <w:color w:val="FF0000"/>
          <w:sz w:val="24"/>
          <w:szCs w:val="24"/>
        </w:rPr>
        <w:t>可以再次</w:t>
      </w:r>
      <w:r>
        <w:rPr>
          <w:rFonts w:hint="eastAsia"/>
          <w:b w:val="0"/>
          <w:bCs/>
          <w:color w:val="FF0000"/>
          <w:sz w:val="24"/>
          <w:szCs w:val="24"/>
          <w:lang w:eastAsia="zh-CN"/>
        </w:rPr>
        <w:t>进行</w:t>
      </w:r>
      <w:r>
        <w:rPr>
          <w:rFonts w:hint="eastAsia"/>
          <w:b w:val="0"/>
          <w:bCs/>
          <w:color w:val="FF0000"/>
          <w:sz w:val="24"/>
          <w:szCs w:val="24"/>
        </w:rPr>
        <w:t>编辑</w:t>
      </w:r>
      <w:r>
        <w:rPr>
          <w:rFonts w:hint="eastAsia"/>
          <w:b w:val="0"/>
          <w:bCs/>
          <w:color w:val="FF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840" w:leftChars="400"/>
        <w:jc w:val="left"/>
        <w:textAlignment w:val="auto"/>
        <w:outlineLvl w:val="9"/>
        <w:rPr>
          <w:rFonts w:hint="eastAsia"/>
          <w:b w:val="0"/>
          <w:bCs/>
          <w:color w:val="FF0000"/>
          <w:sz w:val="24"/>
          <w:szCs w:val="24"/>
        </w:rPr>
      </w:pPr>
      <w:r>
        <w:rPr>
          <w:rFonts w:hint="eastAsia"/>
          <w:b w:val="0"/>
          <w:bCs/>
          <w:color w:val="FF0000"/>
          <w:sz w:val="24"/>
          <w:szCs w:val="24"/>
        </w:rPr>
        <w:t>提交：将申请书提交至下个流程节点人员审核。</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drawing>
          <wp:inline distT="0" distB="0" distL="114300" distR="114300">
            <wp:extent cx="5039995" cy="2042795"/>
            <wp:effectExtent l="0" t="0" r="8255" b="146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039995" cy="2042795"/>
                    </a:xfrm>
                    <a:prstGeom prst="rect">
                      <a:avLst/>
                    </a:prstGeom>
                    <a:noFill/>
                    <a:ln>
                      <a:noFill/>
                    </a:ln>
                  </pic:spPr>
                </pic:pic>
              </a:graphicData>
            </a:graphic>
          </wp:inline>
        </w:drawing>
      </w:r>
    </w:p>
    <w:p>
      <w:pPr>
        <w:pStyle w:val="4"/>
        <w:keepNext/>
        <w:keepLines/>
        <w:pageBreakBefore w:val="0"/>
        <w:widowControl w:val="0"/>
        <w:kinsoku/>
        <w:wordWrap/>
        <w:overflowPunct/>
        <w:topLinePunct w:val="0"/>
        <w:autoSpaceDE/>
        <w:autoSpaceDN/>
        <w:bidi w:val="0"/>
        <w:adjustRightInd/>
        <w:snapToGrid/>
        <w:spacing w:before="313" w:beforeLines="100" w:after="0" w:line="240" w:lineRule="auto"/>
        <w:ind w:left="420" w:leftChars="200"/>
        <w:textAlignment w:val="auto"/>
        <w:outlineLvl w:val="2"/>
        <w:rPr>
          <w:rFonts w:hint="eastAsia" w:asciiTheme="majorEastAsia" w:hAnsiTheme="majorEastAsia" w:eastAsiaTheme="majorEastAsia" w:cstheme="majorEastAsia"/>
          <w:b/>
          <w:sz w:val="28"/>
          <w:szCs w:val="28"/>
          <w:lang w:val="en-US" w:eastAsia="zh-CN"/>
        </w:rPr>
      </w:pPr>
      <w:bookmarkStart w:id="6" w:name="_Toc3127"/>
      <w:r>
        <w:rPr>
          <w:rFonts w:hint="eastAsia" w:asciiTheme="majorEastAsia" w:hAnsiTheme="majorEastAsia" w:eastAsiaTheme="majorEastAsia" w:cstheme="majorEastAsia"/>
          <w:b/>
          <w:sz w:val="28"/>
          <w:szCs w:val="28"/>
          <w:lang w:val="en-US" w:eastAsia="zh-CN"/>
        </w:rPr>
        <w:t>1.2.2  申报书审核</w:t>
      </w:r>
      <w:bookmarkEnd w:id="6"/>
    </w:p>
    <w:p>
      <w:pPr>
        <w:keepNext w:val="0"/>
        <w:keepLines w:val="0"/>
        <w:pageBreakBefore w:val="0"/>
        <w:widowControl w:val="0"/>
        <w:kinsoku/>
        <w:wordWrap/>
        <w:overflowPunct/>
        <w:topLinePunct w:val="0"/>
        <w:autoSpaceDE/>
        <w:autoSpaceDN/>
        <w:bidi w:val="0"/>
        <w:adjustRightInd/>
        <w:snapToGrid/>
        <w:spacing w:line="240" w:lineRule="auto"/>
        <w:ind w:left="840" w:leftChars="400"/>
        <w:jc w:val="left"/>
        <w:textAlignment w:val="auto"/>
        <w:outlineLvl w:val="9"/>
        <w:rPr>
          <w:rFonts w:hint="eastAsia" w:eastAsia="宋体"/>
          <w:sz w:val="24"/>
          <w:szCs w:val="24"/>
          <w:lang w:val="en-US" w:eastAsia="zh-CN"/>
        </w:rPr>
      </w:pPr>
      <w:r>
        <w:rPr>
          <w:rFonts w:hint="eastAsia"/>
          <w:sz w:val="24"/>
          <w:szCs w:val="24"/>
          <w:lang w:val="en-US" w:eastAsia="zh-CN"/>
        </w:rPr>
        <w:t>查看申报书状态，显示待哪里审核，申报人联系对应的人员进行审核。审核人员登录账号，在【申报管理】 -&gt; 【项目申报】 -&gt; 【待审核申报书】中的审核列表，点击对应项目“操作”列中的</w:t>
      </w:r>
      <w:r>
        <w:drawing>
          <wp:inline distT="0" distB="0" distL="114300" distR="114300">
            <wp:extent cx="381000" cy="371475"/>
            <wp:effectExtent l="0" t="0" r="0" b="9525"/>
            <wp:docPr id="2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
                    <pic:cNvPicPr>
                      <a:picLocks noChangeAspect="1"/>
                    </pic:cNvPicPr>
                  </pic:nvPicPr>
                  <pic:blipFill>
                    <a:blip r:embed="rId7"/>
                    <a:stretch>
                      <a:fillRect/>
                    </a:stretch>
                  </pic:blipFill>
                  <pic:spPr>
                    <a:xfrm>
                      <a:off x="0" y="0"/>
                      <a:ext cx="381000" cy="371475"/>
                    </a:xfrm>
                    <a:prstGeom prst="rect">
                      <a:avLst/>
                    </a:prstGeom>
                    <a:noFill/>
                    <a:ln>
                      <a:noFill/>
                    </a:ln>
                  </pic:spPr>
                </pic:pic>
              </a:graphicData>
            </a:graphic>
          </wp:inline>
        </w:drawing>
      </w:r>
      <w:r>
        <w:rPr>
          <w:rFonts w:hint="eastAsia"/>
          <w:lang w:eastAsia="zh-CN"/>
        </w:rPr>
        <w:t>或者列表右上角的“批量通过</w:t>
      </w:r>
      <w:r>
        <w:rPr>
          <w:rFonts w:hint="eastAsia"/>
          <w:lang w:val="en-US" w:eastAsia="zh-CN"/>
        </w:rPr>
        <w:t>/批量退回</w:t>
      </w:r>
      <w:r>
        <w:rPr>
          <w:rFonts w:hint="eastAsia"/>
          <w:lang w:eastAsia="zh-CN"/>
        </w:rPr>
        <w:t>”进行审核。</w:t>
      </w:r>
    </w:p>
    <w:p>
      <w:pPr>
        <w:jc w:val="center"/>
        <w:rPr>
          <w:rFonts w:hint="eastAsia" w:asciiTheme="majorEastAsia" w:hAnsiTheme="majorEastAsia" w:eastAsiaTheme="majorEastAsia" w:cstheme="majorEastAsia"/>
          <w:b/>
          <w:sz w:val="28"/>
          <w:szCs w:val="28"/>
          <w:lang w:val="en-US" w:eastAsia="zh-CN"/>
        </w:rPr>
      </w:pPr>
      <w:r>
        <w:drawing>
          <wp:inline distT="0" distB="0" distL="114300" distR="114300">
            <wp:extent cx="5039995" cy="1786890"/>
            <wp:effectExtent l="0" t="0" r="8255" b="3810"/>
            <wp:docPr id="2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
                    <pic:cNvPicPr>
                      <a:picLocks noChangeAspect="1"/>
                    </pic:cNvPicPr>
                  </pic:nvPicPr>
                  <pic:blipFill>
                    <a:blip r:embed="rId8"/>
                    <a:stretch>
                      <a:fillRect/>
                    </a:stretch>
                  </pic:blipFill>
                  <pic:spPr>
                    <a:xfrm>
                      <a:off x="0" y="0"/>
                      <a:ext cx="5039995" cy="178689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left="840" w:leftChars="400"/>
        <w:jc w:val="left"/>
        <w:textAlignment w:val="auto"/>
        <w:outlineLvl w:val="9"/>
        <w:rPr>
          <w:rFonts w:hint="eastAsia"/>
          <w:sz w:val="24"/>
          <w:szCs w:val="24"/>
          <w:lang w:val="en-US" w:eastAsia="zh-CN"/>
        </w:rPr>
      </w:pPr>
      <w:r>
        <w:rPr>
          <w:rFonts w:hint="eastAsia"/>
          <w:sz w:val="24"/>
          <w:szCs w:val="24"/>
          <w:lang w:val="en-US" w:eastAsia="zh-CN"/>
        </w:rPr>
        <w:t>进入审核页面后，录入审核意见，点击“通过”，申报书就会提交到下一审核环节；点击“退回修改”，则会退回给申报人进行修改，并等待申报人再次提交。</w:t>
      </w:r>
    </w:p>
    <w:p>
      <w:pPr>
        <w:jc w:val="center"/>
        <w:rPr>
          <w:rFonts w:hint="eastAsia" w:asciiTheme="majorEastAsia" w:hAnsiTheme="majorEastAsia" w:eastAsiaTheme="majorEastAsia" w:cstheme="majorEastAsia"/>
          <w:b/>
          <w:sz w:val="28"/>
          <w:szCs w:val="28"/>
          <w:lang w:val="en-US" w:eastAsia="zh-CN"/>
        </w:rPr>
      </w:pPr>
      <w:r>
        <w:drawing>
          <wp:inline distT="0" distB="0" distL="114300" distR="114300">
            <wp:extent cx="5039995" cy="2478405"/>
            <wp:effectExtent l="0" t="0" r="8255" b="17145"/>
            <wp:docPr id="2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
                    <pic:cNvPicPr>
                      <a:picLocks noChangeAspect="1"/>
                    </pic:cNvPicPr>
                  </pic:nvPicPr>
                  <pic:blipFill>
                    <a:blip r:embed="rId9"/>
                    <a:stretch>
                      <a:fillRect/>
                    </a:stretch>
                  </pic:blipFill>
                  <pic:spPr>
                    <a:xfrm>
                      <a:off x="0" y="0"/>
                      <a:ext cx="5039995" cy="2478405"/>
                    </a:xfrm>
                    <a:prstGeom prst="rect">
                      <a:avLst/>
                    </a:prstGeom>
                    <a:noFill/>
                    <a:ln>
                      <a:noFill/>
                    </a:ln>
                  </pic:spPr>
                </pic:pic>
              </a:graphicData>
            </a:graphic>
          </wp:inline>
        </w:drawing>
      </w:r>
    </w:p>
    <w:p>
      <w:pPr>
        <w:pStyle w:val="4"/>
        <w:keepNext/>
        <w:keepLines/>
        <w:pageBreakBefore w:val="0"/>
        <w:widowControl w:val="0"/>
        <w:kinsoku/>
        <w:wordWrap/>
        <w:overflowPunct/>
        <w:topLinePunct w:val="0"/>
        <w:autoSpaceDE/>
        <w:autoSpaceDN/>
        <w:bidi w:val="0"/>
        <w:adjustRightInd/>
        <w:snapToGrid/>
        <w:spacing w:before="313" w:beforeLines="100" w:after="0" w:line="240" w:lineRule="auto"/>
        <w:ind w:left="420" w:leftChars="200"/>
        <w:textAlignment w:val="auto"/>
        <w:outlineLvl w:val="2"/>
        <w:rPr>
          <w:rFonts w:hint="default" w:asciiTheme="majorEastAsia" w:hAnsiTheme="majorEastAsia" w:eastAsiaTheme="majorEastAsia" w:cstheme="majorEastAsia"/>
          <w:b/>
          <w:sz w:val="28"/>
          <w:szCs w:val="28"/>
          <w:lang w:val="en-US" w:eastAsia="zh-CN"/>
        </w:rPr>
      </w:pPr>
      <w:bookmarkStart w:id="7" w:name="_Toc4965"/>
      <w:r>
        <w:rPr>
          <w:rFonts w:hint="eastAsia" w:asciiTheme="majorEastAsia" w:hAnsiTheme="majorEastAsia" w:eastAsiaTheme="majorEastAsia" w:cstheme="majorEastAsia"/>
          <w:b/>
          <w:sz w:val="28"/>
          <w:szCs w:val="28"/>
          <w:lang w:val="en-US" w:eastAsia="zh-CN"/>
        </w:rPr>
        <w:t>1.2.3  申报书受理</w:t>
      </w:r>
      <w:bookmarkEnd w:id="7"/>
    </w:p>
    <w:p>
      <w:pPr>
        <w:keepNext w:val="0"/>
        <w:keepLines w:val="0"/>
        <w:pageBreakBefore w:val="0"/>
        <w:widowControl w:val="0"/>
        <w:kinsoku/>
        <w:wordWrap/>
        <w:overflowPunct/>
        <w:topLinePunct w:val="0"/>
        <w:autoSpaceDE/>
        <w:autoSpaceDN/>
        <w:bidi w:val="0"/>
        <w:adjustRightInd/>
        <w:snapToGrid/>
        <w:spacing w:line="240" w:lineRule="auto"/>
        <w:ind w:left="840" w:leftChars="400"/>
        <w:jc w:val="left"/>
        <w:textAlignment w:val="auto"/>
        <w:outlineLvl w:val="9"/>
        <w:rPr>
          <w:rFonts w:hint="eastAsia"/>
          <w:sz w:val="24"/>
          <w:szCs w:val="24"/>
          <w:lang w:val="en-US" w:eastAsia="zh-CN"/>
        </w:rPr>
      </w:pPr>
      <w:r>
        <w:rPr>
          <w:rFonts w:hint="eastAsia"/>
          <w:sz w:val="24"/>
          <w:szCs w:val="24"/>
          <w:lang w:val="en-US" w:eastAsia="zh-CN"/>
        </w:rPr>
        <w:t>当申报书状态显示为“待受理（纸质材料）”时，申报人在“填写申请书”列表中下载并打印申报书PDF。</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outlineLvl w:val="9"/>
        <w:rPr>
          <w:rFonts w:hint="default"/>
          <w:sz w:val="24"/>
          <w:szCs w:val="24"/>
          <w:lang w:val="en-US" w:eastAsia="zh-CN"/>
        </w:rPr>
      </w:pPr>
      <w:r>
        <w:drawing>
          <wp:inline distT="0" distB="0" distL="114300" distR="114300">
            <wp:extent cx="5039995" cy="1422400"/>
            <wp:effectExtent l="0" t="0" r="8255" b="6350"/>
            <wp:docPr id="2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
                    <pic:cNvPicPr>
                      <a:picLocks noChangeAspect="1"/>
                    </pic:cNvPicPr>
                  </pic:nvPicPr>
                  <pic:blipFill>
                    <a:blip r:embed="rId10"/>
                    <a:stretch>
                      <a:fillRect/>
                    </a:stretch>
                  </pic:blipFill>
                  <pic:spPr>
                    <a:xfrm>
                      <a:off x="0" y="0"/>
                      <a:ext cx="5039995" cy="142240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left="840" w:leftChars="400"/>
        <w:jc w:val="left"/>
        <w:textAlignment w:val="auto"/>
        <w:outlineLvl w:val="9"/>
        <w:rPr>
          <w:rFonts w:hint="eastAsia"/>
          <w:sz w:val="24"/>
          <w:szCs w:val="24"/>
          <w:lang w:val="en-US" w:eastAsia="zh-CN"/>
        </w:rPr>
      </w:pPr>
      <w:r>
        <w:rPr>
          <w:rFonts w:hint="eastAsia"/>
          <w:sz w:val="24"/>
          <w:szCs w:val="24"/>
          <w:lang w:val="en-US" w:eastAsia="zh-CN"/>
        </w:rPr>
        <w:t>纸质材料盖章，提交到受理窗口进行申报书受理。</w:t>
      </w:r>
    </w:p>
    <w:p>
      <w:bookmarkStart w:id="8" w:name="_GoBack"/>
      <w:bookmarkEnd w:id="8"/>
    </w:p>
    <w:sectPr>
      <w:pgSz w:w="11906" w:h="16838"/>
      <w:pgMar w:top="850" w:right="1080" w:bottom="85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黑体"/>
    <w:panose1 w:val="020B0503020204020204"/>
    <w:charset w:val="86"/>
    <w:family w:val="auto"/>
    <w:pitch w:val="default"/>
    <w:sig w:usb0="00000000" w:usb1="00000000"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756B58"/>
    <w:rsid w:val="0C9324F6"/>
    <w:rsid w:val="12B65D65"/>
    <w:rsid w:val="12EA38F0"/>
    <w:rsid w:val="1FBC567D"/>
    <w:rsid w:val="254662D5"/>
    <w:rsid w:val="35020E8F"/>
    <w:rsid w:val="38DC57FC"/>
    <w:rsid w:val="473935F8"/>
    <w:rsid w:val="48CE2942"/>
    <w:rsid w:val="4D4D36DE"/>
    <w:rsid w:val="5A6A39CB"/>
    <w:rsid w:val="60A92D34"/>
    <w:rsid w:val="622E48EE"/>
    <w:rsid w:val="64756B58"/>
    <w:rsid w:val="7D4628FB"/>
    <w:rsid w:val="7D77AF7F"/>
    <w:rsid w:val="FFFE6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qFormat/>
    <w:uiPriority w:val="1"/>
    <w:pPr>
      <w:widowControl w:val="0"/>
      <w:ind w:left="120"/>
      <w:jc w:val="both"/>
    </w:pPr>
    <w:rPr>
      <w:rFonts w:ascii="宋体" w:hAnsi="宋体" w:eastAsia="宋体" w:cstheme="minorBidi"/>
      <w:kern w:val="2"/>
      <w:sz w:val="24"/>
      <w:szCs w:val="24"/>
      <w:lang w:val="en-US" w:eastAsia="zh-CN" w:bidi="ar-SA"/>
    </w:rPr>
  </w:style>
  <w:style w:type="paragraph" w:styleId="6">
    <w:name w:val="toc 3"/>
    <w:basedOn w:val="1"/>
    <w:next w:val="1"/>
    <w:qFormat/>
    <w:uiPriority w:val="0"/>
    <w:pPr>
      <w:ind w:left="840" w:leftChars="400"/>
    </w:pPr>
  </w:style>
  <w:style w:type="paragraph" w:styleId="7">
    <w:name w:val="toc 1"/>
    <w:basedOn w:val="1"/>
    <w:next w:val="1"/>
    <w:qFormat/>
    <w:uiPriority w:val="0"/>
  </w:style>
  <w:style w:type="paragraph" w:styleId="8">
    <w:name w:val="toc 2"/>
    <w:basedOn w:val="1"/>
    <w:next w:val="1"/>
    <w:qFormat/>
    <w:uiPriority w:val="0"/>
    <w:pPr>
      <w:ind w:left="420" w:left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2022-03-30T14:09:00Z</dcterms:created>
  <dc:creator>小张</dc:creator>
  <cp:lastModifiedBy>uos</cp:lastModifiedBy>
  <dcterms:modified xsi:type="dcterms:W3CDTF">2022-10-18T11:53:02Z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2052-11.1.0.10976</vt:lpwstr>
  </property>
</Properties>
</file>