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 价 书</w:t>
      </w:r>
    </w:p>
    <w:p>
      <w:pPr>
        <w:spacing w:line="560" w:lineRule="exact"/>
        <w:ind w:firstLine="94" w:firstLineChars="45"/>
        <w:jc w:val="center"/>
        <w:rPr>
          <w:rStyle w:val="8"/>
        </w:rPr>
      </w:pPr>
    </w:p>
    <w:p>
      <w:pPr>
        <w:pStyle w:val="2"/>
        <w:rPr>
          <w:rFonts w:ascii="楷体_GB2312" w:eastAsia="楷体_GB2312"/>
          <w:sz w:val="28"/>
          <w:szCs w:val="18"/>
        </w:rPr>
      </w:pPr>
      <w:r>
        <w:rPr>
          <w:rFonts w:hint="eastAsia" w:ascii="楷体_GB2312" w:eastAsia="楷体_GB2312"/>
          <w:sz w:val="28"/>
          <w:szCs w:val="18"/>
        </w:rPr>
        <w:t>报价单位：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商品</w:t>
            </w:r>
          </w:p>
        </w:tc>
        <w:tc>
          <w:tcPr>
            <w:tcW w:w="4394" w:type="dxa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品牌和主要参数</w:t>
            </w:r>
          </w:p>
        </w:tc>
        <w:tc>
          <w:tcPr>
            <w:tcW w:w="1610" w:type="dxa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食用油</w:t>
            </w:r>
          </w:p>
        </w:tc>
        <w:tc>
          <w:tcPr>
            <w:tcW w:w="439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图片、参数</w:t>
            </w:r>
            <w:bookmarkStart w:id="0" w:name="_GoBack"/>
            <w:bookmarkEnd w:id="0"/>
          </w:p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大米</w:t>
            </w:r>
          </w:p>
        </w:tc>
        <w:tc>
          <w:tcPr>
            <w:tcW w:w="439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图片、参数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每份慰问品价格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pStyle w:val="2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XXX.XX元</w:t>
            </w:r>
          </w:p>
        </w:tc>
      </w:tr>
    </w:tbl>
    <w:p>
      <w:pPr>
        <w:pStyle w:val="2"/>
      </w:pP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备注：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1.以每份慰问品单价进行报价，每份慰问品的价格不能超过2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00</w:t>
      </w:r>
      <w:r>
        <w:rPr>
          <w:rFonts w:hint="eastAsia" w:eastAsia="仿宋_GB2312"/>
          <w:kern w:val="0"/>
          <w:sz w:val="24"/>
          <w:szCs w:val="24"/>
        </w:rPr>
        <w:t>元，报价以人民币（元）为单位。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2.合同总金额按每份慰问物品中标价和最终确定的采购份数进行计算（慰问品采购份数约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600</w:t>
      </w:r>
      <w:r>
        <w:rPr>
          <w:rFonts w:hint="eastAsia" w:eastAsia="仿宋_GB2312"/>
          <w:kern w:val="0"/>
          <w:sz w:val="24"/>
          <w:szCs w:val="24"/>
        </w:rPr>
        <w:t>份）。</w:t>
      </w:r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3.报价须包含所有税费，采购方支付此价格后，将不再支付其他任何费用。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4.建议以彩色图片+文字说明的方式对货品进行详细介绍。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2"/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报价人（盖法人公章）：</w:t>
      </w:r>
    </w:p>
    <w:p>
      <w:pPr>
        <w:spacing w:line="360" w:lineRule="auto"/>
        <w:ind w:firstLine="560" w:firstLineChars="200"/>
        <w:rPr>
          <w:sz w:val="2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17E2009"/>
    <w:rsid w:val="00270A2C"/>
    <w:rsid w:val="002C12BA"/>
    <w:rsid w:val="002D2735"/>
    <w:rsid w:val="003C455D"/>
    <w:rsid w:val="005D23EF"/>
    <w:rsid w:val="00796337"/>
    <w:rsid w:val="008029C9"/>
    <w:rsid w:val="008B28B9"/>
    <w:rsid w:val="009E1D5F"/>
    <w:rsid w:val="00A561B8"/>
    <w:rsid w:val="00AC2B2C"/>
    <w:rsid w:val="00C86ADC"/>
    <w:rsid w:val="00D522DC"/>
    <w:rsid w:val="00DD1780"/>
    <w:rsid w:val="00DE6167"/>
    <w:rsid w:val="00EC05E6"/>
    <w:rsid w:val="00EF5F7F"/>
    <w:rsid w:val="0B3C0211"/>
    <w:rsid w:val="170A45AF"/>
    <w:rsid w:val="1D401D29"/>
    <w:rsid w:val="27516CAE"/>
    <w:rsid w:val="39221EAC"/>
    <w:rsid w:val="3EB17213"/>
    <w:rsid w:val="717E2009"/>
    <w:rsid w:val="78EC5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47</Words>
  <Characters>272</Characters>
  <Lines>2</Lines>
  <Paragraphs>1</Paragraphs>
  <TotalTime>35</TotalTime>
  <ScaleCrop>false</ScaleCrop>
  <LinksUpToDate>false</LinksUpToDate>
  <CharactersWithSpaces>318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Administrator</cp:lastModifiedBy>
  <cp:lastPrinted>2025-01-07T07:22:00Z</cp:lastPrinted>
  <dcterms:modified xsi:type="dcterms:W3CDTF">2025-07-17T09:49:39Z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4FAFB8843CC644D6A6BD864717674D09</vt:lpwstr>
  </property>
</Properties>
</file>