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8" w:line="219" w:lineRule="auto"/>
        <w:jc w:val="center"/>
        <w:rPr>
          <w:rFonts w:hint="eastAsia" w:ascii="黑体" w:hAnsi="黑体" w:eastAsia="黑体" w:cs="黑体"/>
          <w:sz w:val="44"/>
          <w:szCs w:val="44"/>
        </w:rPr>
      </w:pPr>
      <w:r>
        <w:rPr>
          <w:rFonts w:hint="eastAsia" w:ascii="黑体" w:hAnsi="黑体" w:eastAsia="黑体" w:cs="黑体"/>
          <w:b/>
          <w:bCs/>
          <w:spacing w:val="6"/>
          <w:sz w:val="44"/>
          <w:szCs w:val="44"/>
        </w:rPr>
        <w:t>新就业形态劳动者劳动合同参考文本</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pP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甲方(互联网平台企业或平台用工合作企业)</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600" w:hanging="600" w:hanging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lef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color w:val="auto"/>
          <w:sz w:val="30"/>
          <w:szCs w:val="30"/>
          <w:u w:val="single"/>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color w:val="auto"/>
          <w:sz w:val="30"/>
          <w:szCs w:val="30"/>
          <w:u w:val="single"/>
        </w:rPr>
      </w:pP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default" w:ascii="仿宋_GB2312" w:hAnsi="仿宋_GB2312" w:eastAsia="仿宋_GB2312" w:cs="仿宋_GB2312"/>
          <w:color w:val="auto"/>
          <w:sz w:val="30"/>
          <w:szCs w:val="30"/>
          <w:u w:val="single"/>
          <w:lang w:val="en-US" w:eastAsia="zh-CN"/>
        </w:rPr>
      </w:pPr>
      <w:r>
        <w:rPr>
          <w:rFonts w:hint="eastAsia" w:ascii="仿宋_GB2312" w:hAnsi="仿宋_GB2312" w:eastAsia="仿宋_GB2312" w:cs="仿宋_GB2312"/>
          <w:sz w:val="30"/>
          <w:szCs w:val="30"/>
        </w:rPr>
        <w:t>乙方(新就业形态劳动者):</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居民身份证号码</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(或其他有效证件名称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证件号</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户籍地址</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经常居住地(通讯地址)</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中华人民共和国劳动法》《中华人民共和国劳动合同法》《关于维护新就业形态劳动者劳动保障权益的指导意见》等法律法规政策规定，甲乙双方在平等自愿的基础上，一致同意订立本劳动合同，共同遵守本合同所列条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一、劳动合同期限</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outlineLvl w:val="9"/>
        <w:rPr>
          <w:rFonts w:hint="eastAsia" w:ascii="仿宋_GB2312" w:hAnsi="仿宋_GB2312" w:eastAsia="仿宋_GB2312" w:cs="仿宋_GB2312"/>
          <w:snapToGrid/>
          <w:color w:val="auto"/>
          <w:kern w:val="2"/>
          <w:sz w:val="30"/>
          <w:szCs w:val="30"/>
          <w:lang w:val="en-US" w:eastAsia="zh-CN"/>
        </w:rPr>
      </w:pPr>
      <w:r>
        <w:rPr>
          <w:rFonts w:hint="eastAsia" w:ascii="黑体" w:hAnsi="黑体" w:eastAsia="黑体" w:cs="黑体"/>
          <w:sz w:val="30"/>
          <w:szCs w:val="30"/>
        </w:rPr>
        <w:t>第一条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napToGrid/>
          <w:color w:val="auto"/>
          <w:kern w:val="2"/>
          <w:sz w:val="30"/>
          <w:szCs w:val="30"/>
          <w:lang w:val="en-US" w:eastAsia="zh-CN"/>
        </w:rPr>
        <w:t>甲乙双方自用工之日起建立劳动关系，双方约定按下列第</w:t>
      </w:r>
      <w:r>
        <w:rPr>
          <w:rFonts w:hint="eastAsia" w:ascii="仿宋_GB2312" w:hAnsi="仿宋_GB2312" w:eastAsia="仿宋_GB2312" w:cs="仿宋_GB2312"/>
          <w:color w:val="auto"/>
          <w:sz w:val="30"/>
          <w:szCs w:val="30"/>
          <w:u w:val="single" w:color="auto"/>
          <w:lang w:eastAsia="zh-CN"/>
        </w:rPr>
        <w:t xml:space="preserve">    </w:t>
      </w:r>
      <w:r>
        <w:rPr>
          <w:rFonts w:hint="eastAsia" w:ascii="仿宋_GB2312" w:hAnsi="仿宋_GB2312" w:eastAsia="仿宋_GB2312" w:cs="仿宋_GB2312"/>
          <w:snapToGrid/>
          <w:color w:val="auto"/>
          <w:kern w:val="2"/>
          <w:sz w:val="30"/>
          <w:szCs w:val="30"/>
          <w:lang w:val="en-US" w:eastAsia="zh-CN"/>
        </w:rPr>
        <w:t>种方式确定劳动合同期限：</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outlineLvl w:val="9"/>
        <w:rPr>
          <w:rFonts w:hint="eastAsia"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lang w:val="en-US" w:eastAsia="zh-CN"/>
        </w:rPr>
        <w:t>固定期限：</w:t>
      </w:r>
      <w:r>
        <w:rPr>
          <w:rFonts w:hint="eastAsia" w:ascii="仿宋_GB2312" w:hAnsi="仿宋_GB2312" w:eastAsia="仿宋_GB2312" w:cs="仿宋_GB2312"/>
          <w:color w:val="auto"/>
          <w:sz w:val="30"/>
          <w:szCs w:val="30"/>
        </w:rPr>
        <w:t>自</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日起至</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日止，</w:t>
      </w:r>
      <w:r>
        <w:rPr>
          <w:rFonts w:hint="eastAsia" w:ascii="仿宋_GB2312" w:hAnsi="仿宋_GB2312" w:eastAsia="仿宋_GB2312" w:cs="仿宋_GB2312"/>
          <w:color w:val="auto"/>
          <w:sz w:val="30"/>
          <w:szCs w:val="30"/>
          <w:lang w:eastAsia="zh-CN"/>
        </w:rPr>
        <w:t>其中，</w:t>
      </w:r>
      <w:r>
        <w:rPr>
          <w:rFonts w:hint="eastAsia" w:ascii="仿宋_GB2312" w:hAnsi="仿宋_GB2312" w:eastAsia="仿宋_GB2312" w:cs="仿宋_GB2312"/>
          <w:color w:val="auto"/>
          <w:sz w:val="30"/>
          <w:szCs w:val="30"/>
        </w:rPr>
        <w:t>试用期</w:t>
      </w:r>
      <w:r>
        <w:rPr>
          <w:rFonts w:hint="eastAsia" w:ascii="仿宋_GB2312" w:hAnsi="仿宋_GB2312" w:eastAsia="仿宋_GB2312" w:cs="仿宋_GB2312"/>
          <w:color w:val="auto"/>
          <w:sz w:val="30"/>
          <w:szCs w:val="30"/>
          <w:lang w:eastAsia="zh-CN"/>
        </w:rPr>
        <w:t>从用工之日起</w:t>
      </w:r>
      <w:r>
        <w:rPr>
          <w:rFonts w:hint="eastAsia" w:ascii="仿宋_GB2312" w:hAnsi="仿宋_GB2312" w:eastAsia="仿宋_GB2312" w:cs="仿宋_GB2312"/>
          <w:color w:val="auto"/>
          <w:sz w:val="30"/>
          <w:szCs w:val="30"/>
        </w:rPr>
        <w:t>至</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日止。</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outlineLvl w:val="9"/>
        <w:rPr>
          <w:rFonts w:hint="eastAsia"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lang w:val="en-US" w:eastAsia="zh-CN"/>
        </w:rPr>
        <w:t>2.</w:t>
      </w:r>
      <w:r>
        <w:rPr>
          <w:rFonts w:hint="eastAsia" w:ascii="仿宋_GB2312" w:hAnsi="仿宋_GB2312" w:eastAsia="仿宋_GB2312" w:cs="仿宋_GB2312"/>
          <w:color w:val="auto"/>
          <w:sz w:val="30"/>
          <w:szCs w:val="30"/>
        </w:rPr>
        <w:t>无固定期限：自</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日起至</w:t>
      </w:r>
      <w:r>
        <w:rPr>
          <w:rFonts w:hint="eastAsia" w:ascii="仿宋_GB2312" w:hAnsi="仿宋_GB2312" w:eastAsia="仿宋_GB2312" w:cs="仿宋_GB2312"/>
          <w:color w:val="auto"/>
          <w:sz w:val="30"/>
          <w:szCs w:val="30"/>
          <w:lang w:eastAsia="zh-CN"/>
        </w:rPr>
        <w:t>依法解除、终止劳动合同时</w:t>
      </w:r>
      <w:r>
        <w:rPr>
          <w:rFonts w:hint="eastAsia" w:ascii="仿宋_GB2312" w:hAnsi="仿宋_GB2312" w:eastAsia="仿宋_GB2312" w:cs="仿宋_GB2312"/>
          <w:color w:val="auto"/>
          <w:sz w:val="30"/>
          <w:szCs w:val="30"/>
        </w:rPr>
        <w:t>止，</w:t>
      </w:r>
      <w:r>
        <w:rPr>
          <w:rFonts w:hint="eastAsia" w:ascii="仿宋_GB2312" w:hAnsi="仿宋_GB2312" w:eastAsia="仿宋_GB2312" w:cs="仿宋_GB2312"/>
          <w:color w:val="auto"/>
          <w:sz w:val="30"/>
          <w:szCs w:val="30"/>
          <w:lang w:eastAsia="zh-CN"/>
        </w:rPr>
        <w:t>其中，</w:t>
      </w:r>
      <w:r>
        <w:rPr>
          <w:rFonts w:hint="eastAsia" w:ascii="仿宋_GB2312" w:hAnsi="仿宋_GB2312" w:eastAsia="仿宋_GB2312" w:cs="仿宋_GB2312"/>
          <w:color w:val="auto"/>
          <w:sz w:val="30"/>
          <w:szCs w:val="30"/>
        </w:rPr>
        <w:t>试用期</w:t>
      </w:r>
      <w:r>
        <w:rPr>
          <w:rFonts w:hint="eastAsia" w:ascii="仿宋_GB2312" w:hAnsi="仿宋_GB2312" w:eastAsia="仿宋_GB2312" w:cs="仿宋_GB2312"/>
          <w:color w:val="auto"/>
          <w:sz w:val="30"/>
          <w:szCs w:val="30"/>
          <w:lang w:eastAsia="zh-CN"/>
        </w:rPr>
        <w:t>从用工之日起</w:t>
      </w:r>
      <w:r>
        <w:rPr>
          <w:rFonts w:hint="eastAsia" w:ascii="仿宋_GB2312" w:hAnsi="仿宋_GB2312" w:eastAsia="仿宋_GB2312" w:cs="仿宋_GB2312"/>
          <w:color w:val="auto"/>
          <w:sz w:val="30"/>
          <w:szCs w:val="30"/>
        </w:rPr>
        <w:t>至</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rPr>
        <w:t>日止。</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二、工作内容(岗位)和工作地点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乙方工作内容(岗位)是</w:t>
      </w:r>
      <w:r>
        <w:rPr>
          <w:rFonts w:hint="eastAsia" w:ascii="仿宋_GB2312" w:hAnsi="仿宋_GB2312" w:eastAsia="仿宋_GB2312" w:cs="仿宋_GB2312"/>
          <w:color w:val="auto"/>
          <w:sz w:val="30"/>
          <w:szCs w:val="30"/>
          <w:u w:val="single" w:color="auto"/>
          <w:lang w:val="en-US" w:eastAsia="zh-CN"/>
        </w:rPr>
        <w:t xml:space="preserve">                      </w:t>
      </w:r>
      <w:r>
        <w:rPr>
          <w:rFonts w:hint="eastAsia" w:ascii="仿宋_GB2312" w:hAnsi="仿宋_GB2312" w:eastAsia="仿宋_GB2312" w:cs="仿宋_GB2312"/>
          <w:sz w:val="30"/>
          <w:szCs w:val="30"/>
        </w:rPr>
        <w:t>。乙方的工作区域(区间)是</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第三条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乙方应服从甲方的调度和管理，按照甲方安排的工作时间和工作量完成工作任务，除非违反法律规定或合同约定的情形，一般不得拒绝甲方合理的工作安排。</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第四条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乙方在其他用人单位兼职应提前告知甲方。如果甲方认为乙方兼职会影响本劳动合同履行的，有权要求乙方停止兼职。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三、工作时间和休息休假</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第五条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乙方每日累计工作时间不超过8小时，每周工作时间不超过40小时。特殊情况下需延长工作时间的，按照《中华人民共和国劳动法》有关规定执行。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第六条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乙方的工作时间按以下第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种方式计算：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1.按照接单时间计算，包括自劳动者开始执行甲方分配的任务时起至任务结束时止的全部时间。</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2.按照接单时间加上等待订单的合理时间(指</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3.按照在线时间计算。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如果甲方明确要求了劳动者上线时间、在线时长，或者线下报到时间的，则根据前述要求发生的上线时长和线下报到时间计入工作时间。</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乙方同一时间完成两个及以上订单任务的，则接单时间不重复计算。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第七条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甲方采取以下第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种措施，保证乙方合理的休息时间：</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1.(适用于配送、出行等行业)乙方接单时间连续达到4小时的，系统会发出疲劳提示，甲方停止推送订单20分钟。</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color w:val="auto"/>
          <w:sz w:val="30"/>
          <w:szCs w:val="30"/>
          <w:u w:val="single"/>
          <w:lang w:eastAsia="zh-CN"/>
        </w:rPr>
      </w:pPr>
      <w:r>
        <w:rPr>
          <w:rFonts w:hint="eastAsia" w:ascii="仿宋_GB2312" w:hAnsi="仿宋_GB2312" w:eastAsia="仿宋_GB2312" w:cs="仿宋_GB2312"/>
          <w:sz w:val="30"/>
          <w:szCs w:val="30"/>
        </w:rPr>
        <w:t>2.</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法律法规和政策另有规定的，按照有关规定执行。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第八条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甲方安排或同意乙方加班的，应依法安排补休或支付加班工资。乙方每日累计工作时间满8小时后甲方继续派单的，视为安排乙方加班。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第九条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乙方依法享有法定节假日、带薪年休假、婚丧假、产假等假期。</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四、劳动报酬及支付</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乙方的劳动报酬由以下第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项组成：</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1.基本工资：</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元/月；</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2.甲方根据乙方订单服务情况支付相应的服务费；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3.按照相关政策支付相应奖励、补贴；</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4.其他：</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订单服务费是根据</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等多种因素综合计算出来的结果，每单的订单服务费会有所不同。劳动报酬的支付以甲方制定的以下劳动报酬支付规则为依据。请点击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/详见企业规章制度，仔细阅读劳动报酬支付规则相关内容，并确认。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第十一条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甲方应当按时足额支付乙方劳动报酬，每月至少向乙方支付一次劳动报酬。</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第十二条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甲方应合理调整乙方的劳动报酬。甲方调整报酬结构、数额、运价和服务费计算标准等对劳动报酬有重大影响的事项，应当依法定程序平等协商确定，并以醒目方式提示乙方阅读确认调整后的标准。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五、社会保险和福利待遇</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第十三条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甲乙双方依法参加社会保险，甲方为乙方办理有关社会保险手续，并承担相应社会保险义务，依法应当由乙方缴纳的社会保险费由甲方从乙方的工资中代扣代缴。</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第十四条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甲方依法执行国家有关福利待遇的规定。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第十五条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乙方因工负伤或患职业病的待遇按国家有关规定执行。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六、职业培训和劳动保护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第十六条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甲方按照国家规定提取和使用职业培训经费，对乙方进行工作岗位所必需的培训。乙方应按照甲方要求参加相关培训，掌握岗位基本业务知识，不断提高岗位技能。未经安全生产教育和培训合格的不得上岗作业。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第十七条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应当严格执行劳动安全卫生相关法律法规规定，落实国家关于女职工、未成年工的特殊保护规定，建立健全劳动安全卫生制度，保障相关经费，按要求对乙方进行劳动安全卫生教育和操作规程培训，为乙方提供必要且符合国家或者行业标准的安全防护设施和劳动保护用品，努力改善劳动条件，减少职业危害。</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第十八条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甲方应采取措施保障乙方人格尊严不受侵害，保护乙方免受职场欺凌和骚扰。请点击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/详见企业规章制度，了解职场欺凌和骚扰的内容及具体情形，以及在遭遇极端天气、生命受到威胁或受到职场欺凌或骚扰时寻求帮助和进行投诉的途径。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乙方在完成服务任务过程中如果遭遇极端天气等威胁身体健康或生命安全的情况或遭到欺凌、骚扰等情形的，有权终止服务任务的履行，并向甲方及时说明情况，保留证据。</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第十九条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乙方应严格遵守交通安全规则，按照相关政策要求及时检修服务车辆，确保行车安全。</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七、劳动合同的履行、变更、解除、终止</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甲乙双方协商一致，可以变更劳动合同约定的内容。变更劳动合同，应当采用书面形式。</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lang w:eastAsia="zh-CN"/>
        </w:rPr>
      </w:pPr>
      <w:r>
        <w:rPr>
          <w:rFonts w:hint="eastAsia" w:ascii="黑体" w:hAnsi="黑体" w:eastAsia="黑体" w:cs="黑体"/>
          <w:sz w:val="30"/>
          <w:szCs w:val="30"/>
        </w:rPr>
        <w:t>第二十一条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承诺以显著方式、清晰易懂的语言真实、准确、全面地告知乙方平台进入退出、订单分配、计件单价、抽成比例、报酬构成及支付、工作时间、奖惩规则等直接涉及乙方劳动权益的制度规则和相关平台算法。在制定、修订前述直接涉及乙方劳动权益的制度规则、相关平台算法时，依法提前听取意见建议。前述直接涉及乙方劳动权益的制度规则和平台算法有变更的，甲方应依法公示或告知乙方</w:t>
      </w:r>
      <w:r>
        <w:rPr>
          <w:rFonts w:hint="eastAsia" w:ascii="仿宋_GB2312" w:hAnsi="仿宋_GB2312" w:eastAsia="仿宋_GB2312" w:cs="仿宋_GB2312"/>
          <w:sz w:val="30"/>
          <w:szCs w:val="30"/>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第二十二条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乙方应遵守依法制定的平台服务行为规范和退出规则。乙方存在严重违反规章制度、公序良俗、给甲方造成严重经济损失的行为或者法律规定的其他情形的，甲方有权解除本劳动合同。请点击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/详见企业规章制度，认真阅读平台服务行为规范和平台退出规则，并确认。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第二十三条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出现法定劳动合同解除或终止事由时，甲乙双方可依法解除或终止本合同的履行。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第二十四条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甲方应当在解除或终止本合同时，为乙方出具解除或者终止劳动合同的证明，并在十五日内为乙方办理档案和社会保险关系转移手续。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八、双方约定事项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lang w:eastAsia="zh-CN"/>
        </w:rPr>
      </w:pPr>
      <w:r>
        <w:rPr>
          <w:rFonts w:hint="eastAsia" w:ascii="黑体" w:hAnsi="黑体" w:eastAsia="黑体" w:cs="黑体"/>
          <w:sz w:val="30"/>
          <w:szCs w:val="30"/>
        </w:rPr>
        <w:t>第二十五条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双方约定的其它事项：</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九、劳动争议处理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第二十六条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甲乙双方因本合同发生劳动争议时，可以按照法律法规的规定，进行协商、申请调解或仲裁。对仲裁裁决不服的，除法律另有规定的外，可以依法向有管辖权的人民法院提起诉讼。</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r>
        <w:rPr>
          <w:rFonts w:hint="eastAsia" w:ascii="黑体" w:hAnsi="黑体" w:eastAsia="黑体" w:cs="黑体"/>
          <w:sz w:val="30"/>
          <w:szCs w:val="30"/>
        </w:rPr>
        <w:t>十、其他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第二十七条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本合同中记载的乙方联系电话、通讯地址为劳动合同期内通知相关事项和送达书面文书的联系方式、送达地址。如发生变化，乙方应当及时告知甲方。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第二十八条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双方确认：均已详细阅读并理解本合同内容，清楚各自的权利、义务。本合同未尽事宜，按照有关法律法规和政策规定执行。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sz w:val="30"/>
          <w:szCs w:val="30"/>
        </w:rPr>
        <w:t>第二十九条</w:t>
      </w:r>
      <w:r>
        <w:rPr>
          <w:rFonts w:hint="eastAsia" w:ascii="黑体" w:hAnsi="黑体" w:eastAsia="黑体" w:cs="黑体"/>
          <w:sz w:val="30"/>
          <w:szCs w:val="30"/>
          <w:lang w:val="en-US" w:eastAsia="zh-CN"/>
        </w:rPr>
        <w:t xml:space="preserve"> </w:t>
      </w:r>
      <w:r>
        <w:rPr>
          <w:rFonts w:hint="eastAsia" w:ascii="仿宋_GB2312" w:hAnsi="仿宋_GB2312" w:eastAsia="仿宋_GB2312" w:cs="仿宋_GB2312"/>
          <w:sz w:val="30"/>
          <w:szCs w:val="30"/>
        </w:rPr>
        <w:t>本合同一式两份，甲乙双方各执一份，自双方签字(盖章)之日起生效，双方应严格遵照执行。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如以电子形式签订，乙方可随时查看并下载电子文本及其所有链接。</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甲方(盖章)</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乙方(签字)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或委托代理人(签字或盖章)</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1200" w:firstLineChars="4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1200" w:firstLineChars="400"/>
        <w:jc w:val="both"/>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sz w:val="30"/>
          <w:szCs w:val="30"/>
        </w:rPr>
      </w:pPr>
      <w:bookmarkStart w:id="0" w:name="_GoBack"/>
      <w:r>
        <w:rPr>
          <w:rFonts w:hint="eastAsia" w:ascii="黑体" w:hAnsi="黑体" w:eastAsia="黑体" w:cs="黑体"/>
          <w:sz w:val="30"/>
          <w:szCs w:val="30"/>
        </w:rPr>
        <w:t>劳动合同附件：用工合作协议(平台用工合作企业与新就业形态劳动者订立劳动合同时适用)</w:t>
      </w:r>
    </w:p>
    <w:bookmarkEnd w:id="0"/>
    <w:sectPr>
      <w:footerReference r:id="rId3" w:type="default"/>
      <w:pgSz w:w="11910" w:h="16840"/>
      <w:pgMar w:top="1431" w:right="1460" w:bottom="400" w:left="1569"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D5CB9"/>
    <w:multiLevelType w:val="singleLevel"/>
    <w:tmpl w:val="5D1D5C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U1ODVkMGEwYjdjMDY5YzFkNWE3NmNjM2RhMDcifQ=="/>
  </w:docVars>
  <w:rsids>
    <w:rsidRoot w:val="00A44813"/>
    <w:rsid w:val="00A44813"/>
    <w:rsid w:val="00C77F87"/>
    <w:rsid w:val="00EF6419"/>
    <w:rsid w:val="03E23562"/>
    <w:rsid w:val="12193B94"/>
    <w:rsid w:val="13B2273E"/>
    <w:rsid w:val="15B779C7"/>
    <w:rsid w:val="19F94386"/>
    <w:rsid w:val="1C0504B3"/>
    <w:rsid w:val="20545461"/>
    <w:rsid w:val="26062E4C"/>
    <w:rsid w:val="28D02998"/>
    <w:rsid w:val="2CA551B2"/>
    <w:rsid w:val="2EB15F7E"/>
    <w:rsid w:val="3D3131A1"/>
    <w:rsid w:val="40426770"/>
    <w:rsid w:val="48BD083D"/>
    <w:rsid w:val="4AA559EC"/>
    <w:rsid w:val="54F80E08"/>
    <w:rsid w:val="60DD7E08"/>
    <w:rsid w:val="6C626B1F"/>
    <w:rsid w:val="6F7F5EDE"/>
    <w:rsid w:val="70223D1B"/>
    <w:rsid w:val="71265526"/>
    <w:rsid w:val="727E0D2A"/>
    <w:rsid w:val="79E40C1D"/>
    <w:rsid w:val="7B406211"/>
    <w:rsid w:val="7F5C5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2041</Words>
  <Characters>11639</Characters>
  <Lines>96</Lines>
  <Paragraphs>27</Paragraphs>
  <TotalTime>13</TotalTime>
  <ScaleCrop>false</ScaleCrop>
  <LinksUpToDate>false</LinksUpToDate>
  <CharactersWithSpaces>13653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2023-04-17T09:53:00Z</dcterms:created>
  <dc:creator>Kingsoft-PDF</dc:creator>
  <cp:lastModifiedBy>Administrator</cp:lastModifiedBy>
  <dcterms:modified xsi:type="dcterms:W3CDTF">2023-05-09T00:38:39Z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2023-04-17T09:53:42Z</vt:filetime>
  </property>
  <property fmtid="{D5CDD505-2E9C-101B-9397-08002B2CF9AE}" pid="4" name="UsrData">
    <vt:lpwstr>643ca67b23b185001564de09</vt:lpwstr>
  </property>
  <property fmtid="{D5CDD505-2E9C-101B-9397-08002B2CF9AE}" pid="5" name="KSOProductBuildVer">
    <vt:lpwstr>2052-11.1.0.14309</vt:lpwstr>
  </property>
  <property fmtid="{D5CDD505-2E9C-101B-9397-08002B2CF9AE}" pid="6" name="ICV">
    <vt:lpwstr>5B60F00AA5BA49669E31E3C62216D895_13</vt:lpwstr>
  </property>
</Properties>
</file>