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FDA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湛江市商务局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年度“三公”经费预算情况及说明</w:t>
      </w:r>
    </w:p>
    <w:p w14:paraId="590A09F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W w:w="9818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1345"/>
        <w:gridCol w:w="1191"/>
        <w:gridCol w:w="1378"/>
        <w:gridCol w:w="1472"/>
      </w:tblGrid>
      <w:tr w14:paraId="29B5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9D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单位名称：湛江市商务局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922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A3C9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451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3A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 w14:paraId="030A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目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</w:tr>
      <w:tr w14:paraId="3BE3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BA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9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C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94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8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C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行政经费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F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1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B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7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D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F60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B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F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F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9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E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其中：（一）因公出国（境）支出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9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3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2C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D1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C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（二）公务用车购置及运行维护支出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7F6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C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8B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8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D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2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1.公务用车购置费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F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E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1A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32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0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F7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2.公务用车运行维护费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8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1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F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D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B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1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（三）公务接待费支出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6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A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3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8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283A9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DB5F0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2025年本部门财政拨款安排“三公”经费46.1万元，比上年减少0.5万元，下降1.1%，主要原因是经贸活动减少，因公出国（境）费减少。其中：因公出国（境）费27.5万元，比上年减少2.5万元，下降8.3%，主要原因是经贸活动减少，因公出国（境）费减少；公务用车购置及运行维护费11.6万元（公务用车购置费0万元，比上年增加0万元；公务用车运行维护费11.6万元，比上年增加0万元。）比上年增加0万元，增长0%，主要原因是与上年持平，无增减变化；公务接待费7万元，比上年增加2万元，增长40%，主要原因是根据工作需要，本年度业务活动增加，公务接待任务相应增加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mI5ZThjYzA2M2ZlZmRkNzU4NGEzYjZlYWQ2NDkifQ=="/>
  </w:docVars>
  <w:rsids>
    <w:rsidRoot w:val="3FE970F7"/>
    <w:rsid w:val="00CE53F6"/>
    <w:rsid w:val="00DA71D6"/>
    <w:rsid w:val="00F55516"/>
    <w:rsid w:val="12BD5A60"/>
    <w:rsid w:val="2ACA2F7C"/>
    <w:rsid w:val="338E49B6"/>
    <w:rsid w:val="3FE970F7"/>
    <w:rsid w:val="45CE5B47"/>
    <w:rsid w:val="561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"/>
    <w:basedOn w:val="2"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547</Characters>
  <Lines>5</Lines>
  <Paragraphs>1</Paragraphs>
  <TotalTime>23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2023-03-07T10:00:00Z</dcterms:created>
  <dc:creator>猫一样的momo</dc:creator>
  <cp:lastModifiedBy>木子、哇哒</cp:lastModifiedBy>
  <dcterms:modified xsi:type="dcterms:W3CDTF">2025-04-15T01:38:12Z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DA622849BE964B77A97EF5FB172ABE7A_13</vt:lpwstr>
  </property>
  <property fmtid="{D5CDD505-2E9C-101B-9397-08002B2CF9AE}" pid="4" name="KSOTemplateDocerSaveRecord">
    <vt:lpwstr>eyJoZGlkIjoiOTVkMjQxZWQzOWNjYTVlYjk1YjM4NzE1ZWI3OTEzNzUiLCJ1c2VySWQiOiIzMTQxNDg3OTcifQ==</vt:lpwstr>
  </property>
</Properties>
</file>