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22226">
      <w:pPr>
        <w:autoSpaceDE/>
        <w:autoSpaceDN/>
        <w:adjustRightInd/>
        <w:snapToGrid/>
        <w:spacing w:before="0" w:beforeLines="0" w:after="0" w:afterLines="0"/>
        <w:ind w:left="0" w:right="0"/>
        <w:jc w:val="both"/>
        <w:outlineLvl w:val="9"/>
        <w:rPr>
          <w:rFonts w:hint="eastAsia" w:eastAsia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1</w:t>
      </w:r>
    </w:p>
    <w:p w14:paraId="07EC62E6">
      <w:pPr>
        <w:autoSpaceDE/>
        <w:autoSpaceDN/>
        <w:adjustRightInd w:val="0"/>
        <w:snapToGrid w:val="0"/>
        <w:spacing w:before="0" w:beforeLines="0" w:after="0" w:afterLines="0" w:line="560" w:lineRule="exact"/>
        <w:ind w:left="0" w:right="0"/>
        <w:jc w:val="both"/>
        <w:outlineLvl w:val="9"/>
        <w:rPr>
          <w:rFonts w:eastAsia="黑体"/>
          <w:color w:val="auto"/>
          <w:kern w:val="2"/>
          <w:sz w:val="32"/>
          <w:szCs w:val="32"/>
          <w:lang w:eastAsia="zh-CN"/>
        </w:rPr>
      </w:pPr>
    </w:p>
    <w:p w14:paraId="32E3EDED">
      <w:pPr>
        <w:tabs>
          <w:tab w:val="left" w:pos="1620"/>
        </w:tabs>
        <w:autoSpaceDE/>
        <w:autoSpaceDN/>
        <w:adjustRightInd w:val="0"/>
        <w:snapToGrid w:val="0"/>
        <w:spacing w:before="0" w:beforeLines="0" w:after="0" w:afterLines="0" w:line="760" w:lineRule="exact"/>
        <w:ind w:left="0" w:right="0" w:firstLine="0" w:firstLineChars="0"/>
        <w:jc w:val="center"/>
        <w:rPr>
          <w:rFonts w:eastAsia="方正小标宋简体"/>
          <w:color w:val="auto"/>
          <w:kern w:val="2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kern w:val="2"/>
          <w:sz w:val="44"/>
          <w:szCs w:val="44"/>
          <w:lang w:val="en-US" w:eastAsia="zh-CN"/>
        </w:rPr>
        <w:t>湛江市</w:t>
      </w:r>
      <w:r>
        <w:rPr>
          <w:rFonts w:eastAsia="方正小标宋简体"/>
          <w:color w:val="auto"/>
          <w:kern w:val="2"/>
          <w:sz w:val="44"/>
          <w:szCs w:val="44"/>
          <w:lang w:eastAsia="zh-CN"/>
        </w:rPr>
        <w:t>中小学教师资格考试</w:t>
      </w:r>
      <w:r>
        <w:rPr>
          <w:rFonts w:hint="eastAsia" w:eastAsia="方正小标宋简体"/>
          <w:color w:val="auto"/>
          <w:kern w:val="2"/>
          <w:sz w:val="44"/>
          <w:szCs w:val="44"/>
          <w:lang w:eastAsia="zh-CN"/>
        </w:rPr>
        <w:t>面</w:t>
      </w:r>
      <w:r>
        <w:rPr>
          <w:rFonts w:eastAsia="方正小标宋简体"/>
          <w:color w:val="auto"/>
          <w:kern w:val="2"/>
          <w:sz w:val="44"/>
          <w:szCs w:val="44"/>
          <w:lang w:eastAsia="zh-CN"/>
        </w:rPr>
        <w:t>试</w:t>
      </w:r>
    </w:p>
    <w:p w14:paraId="3AAA210B">
      <w:pPr>
        <w:tabs>
          <w:tab w:val="left" w:pos="1620"/>
        </w:tabs>
        <w:autoSpaceDE/>
        <w:autoSpaceDN/>
        <w:adjustRightInd w:val="0"/>
        <w:snapToGrid w:val="0"/>
        <w:spacing w:before="0" w:beforeLines="0" w:after="0" w:afterLines="0" w:line="760" w:lineRule="exact"/>
        <w:ind w:left="0" w:right="0" w:firstLine="0" w:firstLineChars="0"/>
        <w:jc w:val="center"/>
        <w:rPr>
          <w:rFonts w:eastAsia="方正小标宋简体"/>
          <w:color w:val="auto"/>
          <w:kern w:val="2"/>
          <w:sz w:val="44"/>
          <w:szCs w:val="44"/>
          <w:lang w:eastAsia="zh-CN"/>
        </w:rPr>
      </w:pPr>
      <w:r>
        <w:rPr>
          <w:rFonts w:eastAsia="方正小标宋简体"/>
          <w:color w:val="auto"/>
          <w:kern w:val="2"/>
          <w:sz w:val="44"/>
          <w:szCs w:val="44"/>
          <w:lang w:eastAsia="zh-CN"/>
        </w:rPr>
        <w:t>网上报名流程</w:t>
      </w:r>
    </w:p>
    <w:p w14:paraId="072FB15A">
      <w:pPr>
        <w:tabs>
          <w:tab w:val="left" w:pos="1620"/>
        </w:tabs>
        <w:autoSpaceDE/>
        <w:autoSpaceDN/>
        <w:adjustRightInd w:val="0"/>
        <w:snapToGrid w:val="0"/>
        <w:spacing w:before="0" w:beforeLines="0" w:after="0" w:afterLines="0" w:line="560" w:lineRule="exact"/>
        <w:ind w:left="0" w:right="0" w:firstLine="633" w:firstLineChars="198"/>
        <w:jc w:val="both"/>
        <w:rPr>
          <w:rFonts w:eastAsia="仿宋_GB2312"/>
          <w:color w:val="auto"/>
          <w:kern w:val="2"/>
          <w:sz w:val="32"/>
          <w:szCs w:val="32"/>
          <w:lang w:eastAsia="zh-CN"/>
        </w:rPr>
      </w:pPr>
    </w:p>
    <w:p w14:paraId="058E1548">
      <w:pPr>
        <w:autoSpaceDE/>
        <w:autoSpaceDN/>
        <w:adjustRightInd w:val="0"/>
        <w:snapToGrid w:val="0"/>
        <w:spacing w:before="0" w:beforeLines="0" w:after="0" w:afterLines="0" w:line="560" w:lineRule="exact"/>
        <w:ind w:right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第一步：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注册。符合条件的面试考生登录“中国教育考试网”（http://ntce.neea.edu.cn，以下简称“网报系统”）进行注册。如考生已报名参加当次笔试，则本次面试无须注册，可直接登录。</w:t>
      </w:r>
    </w:p>
    <w:p w14:paraId="0A64F5F1">
      <w:pPr>
        <w:autoSpaceDE/>
        <w:autoSpaceDN/>
        <w:adjustRightInd w:val="0"/>
        <w:snapToGrid w:val="0"/>
        <w:spacing w:before="0" w:beforeLines="0" w:after="0" w:afterLines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第二步：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 xml:space="preserve">填报个人信息，上传个人照片。详细照片要求见附件3第17点。 </w:t>
      </w:r>
    </w:p>
    <w:p w14:paraId="7C2141A9">
      <w:pPr>
        <w:autoSpaceDE/>
        <w:autoSpaceDN/>
        <w:adjustRightInd w:val="0"/>
        <w:snapToGrid w:val="0"/>
        <w:spacing w:before="0" w:beforeLines="0" w:after="0" w:afterLines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第三步：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考试报名。根据页面提示操作。具体考试地点以考生下载的准考证上的地址为准。</w:t>
      </w:r>
    </w:p>
    <w:p w14:paraId="3B943E5E">
      <w:pPr>
        <w:autoSpaceDE/>
        <w:autoSpaceDN/>
        <w:adjustRightInd w:val="0"/>
        <w:snapToGrid w:val="0"/>
        <w:spacing w:before="0" w:beforeLines="0" w:after="0" w:afterLines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第四步：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信息初审。系统对考生提交的个人信息进行审核，如符合报名条件，则进入下一步，否则本轮报名审核不通过。因个人信息填报错误而导致审核未通过的考生，可及时修正个人信息，重新选择报考课程，在规定时间内按要求再次提交报名申请。</w:t>
      </w:r>
    </w:p>
    <w:p w14:paraId="4DD29126">
      <w:pPr>
        <w:autoSpaceDE/>
        <w:autoSpaceDN/>
        <w:adjustRightInd w:val="0"/>
        <w:snapToGrid w:val="0"/>
        <w:spacing w:before="0" w:beforeLines="0" w:after="0" w:afterLines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第五步：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信息核验。对初审通过的考生，系统进一步核验个人信息真实性。内地考生核验未通过的，须在规定时间内登录广东省中小学教师资格考试（面试）上传材料平台（https://www.eeagd.edu.cn/jszgsh），上传相应户籍或居住证材料。以在校生身份报名的，需上传学生证</w:t>
      </w:r>
      <w:r>
        <w:rPr>
          <w:rFonts w:hint="eastAsia" w:eastAsia="仿宋_GB2312" w:cs="Times New Roman"/>
          <w:color w:val="0000FF"/>
          <w:kern w:val="2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FF"/>
          <w:kern w:val="2"/>
          <w:sz w:val="32"/>
          <w:szCs w:val="32"/>
          <w:lang w:val="en-US" w:eastAsia="zh-CN"/>
        </w:rPr>
        <w:t>需盖齐注册章</w:t>
      </w:r>
      <w:r>
        <w:rPr>
          <w:rFonts w:hint="eastAsia" w:eastAsia="仿宋_GB2312" w:cs="Times New Roman"/>
          <w:color w:val="0000FF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或其它在校证明材料</w:t>
      </w:r>
      <w:r>
        <w:rPr>
          <w:rFonts w:hint="eastAsia" w:eastAsia="仿宋_GB2312" w:cs="Times New Roman"/>
          <w:color w:val="0000FF"/>
          <w:kern w:val="2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FF"/>
          <w:kern w:val="2"/>
          <w:sz w:val="32"/>
          <w:szCs w:val="32"/>
          <w:lang w:val="en-US" w:eastAsia="zh-CN"/>
        </w:rPr>
        <w:t>教育部在线学籍验证报告或学校学籍证明均可，示例见附件5</w:t>
      </w:r>
      <w:r>
        <w:rPr>
          <w:rFonts w:hint="eastAsia" w:eastAsia="仿宋_GB2312" w:cs="Times New Roman"/>
          <w:color w:val="0000FF"/>
          <w:kern w:val="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FF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港澳台考生无须等待核验结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果，在规定时间内直接登录上述平台，上传指定的港澳台有效证件。</w:t>
      </w:r>
    </w:p>
    <w:p w14:paraId="320D4B51">
      <w:pPr>
        <w:autoSpaceDE/>
        <w:autoSpaceDN/>
        <w:adjustRightInd w:val="0"/>
        <w:snapToGrid w:val="0"/>
        <w:spacing w:before="0" w:beforeLines="0" w:after="0" w:afterLines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第六步：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查看审核结果。考生提交报名信息后（初审通过但核验未通过的考生上传材料后），等待考区教育考试机构审核。考生可自行登录网报系统查验审核状态，考区不另行通知。</w:t>
      </w:r>
    </w:p>
    <w:p w14:paraId="2A67EB98">
      <w:pPr>
        <w:autoSpaceDE/>
        <w:autoSpaceDN/>
        <w:adjustRightInd w:val="0"/>
        <w:snapToGrid w:val="0"/>
        <w:spacing w:before="0" w:beforeLines="0" w:after="0" w:afterLines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第七步：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缴费。网上审核通过的考生，在网上缴费截止日期前，可再次登录网报系统，按照系统提示在线支付考试费。缴费后考生可在网报系统中查询报名是否成功。未经审核或审核不通过的考生，不能网上支付考试费。审核通过、逾期未在网上缴纳考试费的考生，视为自愿放弃报考，当次报考信息自动注销。缴费成功后，考生报名成功，无论是否实际到考，考试费不予退还。</w:t>
      </w:r>
    </w:p>
    <w:p w14:paraId="081416E2">
      <w:pPr>
        <w:autoSpaceDE/>
        <w:autoSpaceDN/>
        <w:adjustRightInd w:val="0"/>
        <w:snapToGrid w:val="0"/>
        <w:spacing w:before="0" w:beforeLines="0" w:after="0" w:afterLines="0" w:line="560" w:lineRule="exact"/>
        <w:ind w:left="0" w:right="0" w:firstLine="643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eastAsia="zh-CN"/>
        </w:rPr>
        <w:t>第八步：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打印准考证。成功报名的考生可于5月12日10:00起登录网报系统，根据提示下载pdf准考证文件。下载后，仔细核对个人信息，并直接打印成准考证。确有困难无法打印者，可到</w:t>
      </w:r>
      <w:r>
        <w:rPr>
          <w:rFonts w:hint="eastAsia" w:eastAsia="仿宋_GB2312" w:cs="Times New Roman"/>
          <w:color w:val="auto"/>
          <w:kern w:val="2"/>
          <w:sz w:val="32"/>
          <w:szCs w:val="32"/>
          <w:lang w:val="en-US" w:eastAsia="zh-CN"/>
        </w:rPr>
        <w:t>所属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  <w:t>考区教育考试机构申请免费打印领取准考证。</w:t>
      </w:r>
    </w:p>
    <w:p w14:paraId="75CDBB4B">
      <w:pPr>
        <w:autoSpaceDE/>
        <w:autoSpaceDN/>
        <w:spacing w:before="0" w:after="0" w:line="240" w:lineRule="auto"/>
        <w:ind w:left="0" w:right="0"/>
        <w:jc w:val="both"/>
        <w:rPr>
          <w:rFonts w:eastAsia="仿宋_GB2312"/>
          <w:color w:val="auto"/>
          <w:kern w:val="2"/>
          <w:sz w:val="32"/>
          <w:szCs w:val="30"/>
          <w:lang w:eastAsia="zh-CN"/>
        </w:rPr>
      </w:pPr>
    </w:p>
    <w:p w14:paraId="09A80D8D">
      <w:pPr>
        <w:keepNext w:val="0"/>
        <w:keepLines w:val="0"/>
        <w:pageBreakBefore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ind w:left="0" w:right="0"/>
        <w:jc w:val="both"/>
        <w:textAlignment w:val="auto"/>
        <w:outlineLvl w:val="9"/>
      </w:pPr>
      <w:r>
        <w:rPr>
          <w:rFonts w:ascii="Times New Roman" w:hAnsi="Times New Roman" w:eastAsia="仿宋_GB2312" w:cs="Times New Roman"/>
          <w:color w:val="auto"/>
          <w:sz w:val="32"/>
          <w:szCs w:val="30"/>
        </w:rPr>
        <w:object>
          <v:shape id="_x0000_i1025" o:spt="75" type="#_x0000_t75" style="height:640.7pt;width:441.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6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07F8"/>
    <w:rsid w:val="36035862"/>
    <w:rsid w:val="389813DA"/>
    <w:rsid w:val="6A3A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e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790</Words>
  <Characters>850</Characters>
  <Lines>0</Lines>
  <Paragraphs>0</Paragraphs>
  <TotalTime>4</TotalTime>
  <ScaleCrop>false</ScaleCrop>
  <LinksUpToDate>false</LinksUpToDate>
  <CharactersWithSpaces>851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2025-04-15T01:33:00Z</dcterms:created>
  <dc:creator>Administrator</dc:creator>
  <cp:lastModifiedBy>Administrator</cp:lastModifiedBy>
  <dcterms:modified xsi:type="dcterms:W3CDTF">2025-04-15T09:50:06Z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eyJoZGlkIjoiYzFiOGMwNzRiYWI2MmUyYzYzMjk2NWQ1MGVjODk2ZDkifQ==</vt:lpwstr>
  </property>
  <property fmtid="{D5CDD505-2E9C-101B-9397-08002B2CF9AE}" pid="4" name="ICV">
    <vt:lpwstr>2FE595C726594B2BB0304D4121C1F3C9_12</vt:lpwstr>
  </property>
</Properties>
</file>