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4F5" w:rsidRDefault="00E634F5" w:rsidP="00E634F5">
      <w:pPr>
        <w:spacing w:line="600" w:lineRule="exact"/>
        <w:jc w:val="left"/>
        <w:rPr>
          <w:rFonts w:ascii="仿宋_GB2312" w:eastAsia="仿宋_GB2312" w:hAnsi="仿宋_GB2312" w:cs="仿宋_GB2312"/>
          <w:sz w:val="32"/>
          <w:szCs w:val="32"/>
        </w:rPr>
      </w:pPr>
      <w:r>
        <w:rPr>
          <w:rFonts w:ascii="黑体" w:eastAsia="黑体" w:hAnsi="黑体" w:cs="黑体" w:hint="eastAsia"/>
          <w:sz w:val="32"/>
          <w:szCs w:val="32"/>
        </w:rPr>
        <w:t>附件1</w:t>
      </w:r>
    </w:p>
    <w:p w:rsidR="00E634F5" w:rsidRDefault="00E634F5" w:rsidP="00E634F5">
      <w:pPr>
        <w:spacing w:line="640" w:lineRule="exact"/>
        <w:jc w:val="left"/>
        <w:rPr>
          <w:rFonts w:ascii="仿宋_GB2312" w:eastAsia="仿宋_GB2312" w:hAnsi="仿宋_GB2312" w:cs="仿宋_GB2312"/>
          <w:sz w:val="32"/>
          <w:szCs w:val="32"/>
        </w:rPr>
      </w:pPr>
    </w:p>
    <w:p w:rsidR="00E634F5" w:rsidRDefault="00E634F5" w:rsidP="00E634F5">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湛江市农房建设施工质量安全管理工作规定（试行）</w:t>
      </w:r>
    </w:p>
    <w:p w:rsidR="00E634F5" w:rsidRDefault="00E634F5" w:rsidP="00E634F5">
      <w:pPr>
        <w:spacing w:line="64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（征求意见稿）</w:t>
      </w:r>
    </w:p>
    <w:p w:rsidR="00E634F5" w:rsidRDefault="00E634F5" w:rsidP="00E634F5">
      <w:pPr>
        <w:spacing w:line="640" w:lineRule="exact"/>
        <w:ind w:firstLineChars="200" w:firstLine="640"/>
        <w:rPr>
          <w:rFonts w:ascii="仿宋_GB2312" w:eastAsia="仿宋_GB2312" w:hAnsi="仿宋_GB2312" w:cs="仿宋_GB2312"/>
          <w:sz w:val="32"/>
          <w:szCs w:val="32"/>
        </w:rPr>
      </w:pPr>
    </w:p>
    <w:p w:rsidR="00E634F5" w:rsidRDefault="00E634F5" w:rsidP="00E634F5">
      <w:pPr>
        <w:spacing w:line="640" w:lineRule="exact"/>
        <w:jc w:val="center"/>
        <w:rPr>
          <w:rFonts w:ascii="黑体" w:eastAsia="黑体" w:hAnsi="黑体" w:cs="黑体"/>
          <w:sz w:val="32"/>
          <w:szCs w:val="32"/>
        </w:rPr>
      </w:pPr>
      <w:r>
        <w:rPr>
          <w:rFonts w:ascii="黑体" w:eastAsia="黑体" w:hAnsi="黑体" w:cs="黑体" w:hint="eastAsia"/>
          <w:sz w:val="32"/>
          <w:szCs w:val="32"/>
        </w:rPr>
        <w:t>第一章 总则</w:t>
      </w:r>
    </w:p>
    <w:p w:rsidR="00E634F5" w:rsidRDefault="00E634F5" w:rsidP="00E634F5">
      <w:pPr>
        <w:spacing w:line="600" w:lineRule="exact"/>
        <w:ind w:firstLineChars="200" w:firstLine="643"/>
        <w:rPr>
          <w:rFonts w:ascii="仿宋_GB2312" w:eastAsia="仿宋_GB2312" w:hAnsi="仿宋_GB2312" w:cs="仿宋_GB2312"/>
          <w:b/>
          <w:bCs/>
          <w:sz w:val="32"/>
          <w:szCs w:val="32"/>
        </w:rPr>
      </w:pPr>
    </w:p>
    <w:p w:rsidR="00E634F5" w:rsidRDefault="00E634F5" w:rsidP="00E634F5">
      <w:pPr>
        <w:spacing w:line="600" w:lineRule="exact"/>
        <w:ind w:firstLineChars="200" w:firstLine="640"/>
        <w:rPr>
          <w:rFonts w:ascii="仿宋_GB2312" w:eastAsia="仿宋_GB2312" w:hAnsi="仿宋_GB2312" w:cs="仿宋_GB2312"/>
          <w:b/>
          <w:bCs/>
          <w:sz w:val="32"/>
          <w:szCs w:val="32"/>
        </w:rPr>
      </w:pPr>
      <w:r>
        <w:rPr>
          <w:rFonts w:ascii="黑体" w:eastAsia="黑体" w:hAnsi="黑体" w:cs="黑体" w:hint="eastAsia"/>
          <w:sz w:val="32"/>
          <w:szCs w:val="32"/>
        </w:rPr>
        <w:t xml:space="preserve">第一条 </w:t>
      </w:r>
      <w:r>
        <w:rPr>
          <w:rFonts w:ascii="仿宋_GB2312" w:eastAsia="仿宋_GB2312" w:hAnsi="仿宋_GB2312" w:cs="仿宋_GB2312" w:hint="eastAsia"/>
          <w:sz w:val="32"/>
          <w:szCs w:val="32"/>
        </w:rPr>
        <w:t>为加强我市农房建设施工质量安全管理工作，保障人民生命和财产安全，根据《建筑法》、《住房城乡建设部等</w:t>
      </w:r>
      <w:r>
        <w:rPr>
          <w:rFonts w:ascii="仿宋_GB2312" w:eastAsia="仿宋_GB2312" w:hAnsi="仿宋_GB2312" w:cs="仿宋_GB2312"/>
          <w:sz w:val="32"/>
          <w:szCs w:val="32"/>
        </w:rPr>
        <w:t>5部门关于加强农村房屋建设管理的指导意见》（建村规</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2024〕4号）</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《湛江市人民政府关于印发湛江市农村宅基地和住宅建设管理暂行办法的通知》（湛府</w:t>
      </w:r>
      <w:r>
        <w:rPr>
          <w:rFonts w:ascii="仿宋_GB2312" w:eastAsia="仿宋_GB2312" w:hAnsi="仿宋_GB2312" w:cs="仿宋_GB2312" w:hint="eastAsia"/>
          <w:sz w:val="32"/>
          <w:szCs w:val="32"/>
        </w:rPr>
        <w:t>规〔</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4号）</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《湛江市农业农村局 </w:t>
      </w:r>
      <w:r>
        <w:rPr>
          <w:rFonts w:ascii="仿宋_GB2312" w:eastAsia="仿宋_GB2312" w:hAnsi="仿宋_GB2312" w:cs="仿宋_GB2312" w:hint="eastAsia"/>
          <w:sz w:val="32"/>
          <w:szCs w:val="32"/>
        </w:rPr>
        <w:t>湛江市自然资源局</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湛江市住房和城乡建设局关于〈湛江市人民政府关于印发湛江市农村宅基地和住宅建设管理暂行办法的通知〉有关规定补充说明的通知》（湛农通〔</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121号）</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《湛江市住房和城乡建设局 </w:t>
      </w:r>
      <w:r>
        <w:rPr>
          <w:rFonts w:ascii="仿宋_GB2312" w:eastAsia="仿宋_GB2312" w:hAnsi="仿宋_GB2312" w:cs="仿宋_GB2312" w:hint="eastAsia"/>
          <w:sz w:val="32"/>
          <w:szCs w:val="32"/>
        </w:rPr>
        <w:t>湛江市自然资源局</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湛江市农业农村局关于印发〈湛江市加强农村住宅管控有关工作指引〉的通知》（湛建村〔</w:t>
      </w:r>
      <w:r>
        <w:rPr>
          <w:rFonts w:ascii="仿宋_GB2312" w:eastAsia="仿宋_GB2312" w:hAnsi="仿宋_GB2312" w:cs="仿宋_GB2312"/>
          <w:sz w:val="32"/>
          <w:szCs w:val="32"/>
        </w:rPr>
        <w:t>2024〕36号）</w:t>
      </w:r>
      <w:r>
        <w:rPr>
          <w:rFonts w:ascii="仿宋_GB2312" w:eastAsia="仿宋_GB2312" w:hAnsi="仿宋_GB2312" w:cs="仿宋_GB2312" w:hint="eastAsia"/>
          <w:sz w:val="32"/>
          <w:szCs w:val="32"/>
        </w:rPr>
        <w:t>等文件，结合本地实际，制定本工作规定。</w:t>
      </w:r>
    </w:p>
    <w:p w:rsidR="00E634F5" w:rsidRDefault="00E634F5" w:rsidP="00E634F5">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1"/>
        </w:rPr>
        <w:t xml:space="preserve"> </w:t>
      </w:r>
      <w:r>
        <w:rPr>
          <w:rFonts w:ascii="仿宋_GB2312" w:eastAsia="仿宋_GB2312" w:hAnsi="仿宋_GB2312" w:cs="仿宋_GB2312" w:hint="eastAsia"/>
          <w:sz w:val="32"/>
          <w:szCs w:val="32"/>
        </w:rPr>
        <w:t>本规定适用于湛江市行政区域内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在</w:t>
      </w:r>
      <w:r>
        <w:rPr>
          <w:rFonts w:ascii="仿宋_GB2312" w:eastAsia="仿宋_GB2312" w:hAnsi="仿宋_GB2312" w:cs="仿宋_GB2312"/>
          <w:sz w:val="32"/>
          <w:szCs w:val="32"/>
        </w:rPr>
        <w:t>农村宅基地</w:t>
      </w:r>
      <w:r>
        <w:rPr>
          <w:rFonts w:ascii="仿宋_GB2312" w:eastAsia="仿宋_GB2312" w:hAnsi="仿宋_GB2312" w:cs="仿宋_GB2312" w:hint="eastAsia"/>
          <w:sz w:val="32"/>
          <w:szCs w:val="32"/>
        </w:rPr>
        <w:t>上新建、改建和扩建的农房建设施工质量安全管理工作。</w:t>
      </w:r>
    </w:p>
    <w:p w:rsidR="00E634F5" w:rsidRDefault="00E634F5" w:rsidP="00E634F5">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第三条 </w:t>
      </w:r>
      <w:r>
        <w:rPr>
          <w:rFonts w:ascii="仿宋_GB2312" w:eastAsia="仿宋_GB2312" w:hAnsi="仿宋_GB2312" w:cs="仿宋_GB2312" w:hint="eastAsia"/>
          <w:sz w:val="32"/>
          <w:szCs w:val="32"/>
        </w:rPr>
        <w:t>本</w:t>
      </w:r>
      <w:r>
        <w:rPr>
          <w:rFonts w:ascii="仿宋_GB2312" w:eastAsia="仿宋_GB2312" w:hAnsi="仿宋_GB2312" w:cs="仿宋_GB2312"/>
          <w:sz w:val="32"/>
          <w:szCs w:val="32"/>
        </w:rPr>
        <w:t>规定</w:t>
      </w:r>
      <w:r>
        <w:rPr>
          <w:rFonts w:ascii="仿宋_GB2312" w:eastAsia="仿宋_GB2312" w:hAnsi="仿宋_GB2312" w:cs="仿宋_GB2312" w:hint="eastAsia"/>
          <w:sz w:val="32"/>
          <w:szCs w:val="32"/>
        </w:rPr>
        <w:t>中“</w:t>
      </w:r>
      <w:r>
        <w:rPr>
          <w:rFonts w:ascii="仿宋_GB2312" w:eastAsia="仿宋_GB2312" w:hAnsi="仿宋_GB2312" w:cs="仿宋_GB2312"/>
          <w:sz w:val="32"/>
          <w:szCs w:val="32"/>
        </w:rPr>
        <w:t>限额以上农房</w:t>
      </w:r>
      <w:r>
        <w:rPr>
          <w:rFonts w:ascii="仿宋_GB2312" w:eastAsia="仿宋_GB2312" w:hAnsi="仿宋_GB2312" w:cs="仿宋_GB2312" w:hint="eastAsia"/>
          <w:sz w:val="32"/>
          <w:szCs w:val="32"/>
        </w:rPr>
        <w:t>”是指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建设工程投资额超过</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万元且建筑面积超过</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平方米的新建、改建、扩建农房，</w:t>
      </w:r>
      <w:r>
        <w:rPr>
          <w:rFonts w:ascii="仿宋_GB2312" w:eastAsia="仿宋_GB2312" w:hAnsi="仿宋_GB2312" w:cs="仿宋_GB2312" w:hint="eastAsia"/>
          <w:sz w:val="32"/>
          <w:szCs w:val="32"/>
          <w:lang w:bidi="ar"/>
        </w:rPr>
        <w:lastRenderedPageBreak/>
        <w:t>开工建设前，应当按照《中华人民共和国建筑法》及相关规定申请办理施工许可证。</w:t>
      </w:r>
    </w:p>
    <w:p w:rsidR="00E634F5" w:rsidRPr="003B3C2E" w:rsidRDefault="00E634F5" w:rsidP="00E634F5">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限额以</w:t>
      </w:r>
      <w:r>
        <w:rPr>
          <w:rFonts w:ascii="仿宋_GB2312" w:eastAsia="仿宋_GB2312" w:hAnsi="仿宋_GB2312" w:cs="仿宋_GB2312" w:hint="eastAsia"/>
          <w:sz w:val="32"/>
          <w:szCs w:val="32"/>
        </w:rPr>
        <w:t>下</w:t>
      </w:r>
      <w:r>
        <w:rPr>
          <w:rFonts w:ascii="仿宋_GB2312" w:eastAsia="仿宋_GB2312" w:hAnsi="仿宋_GB2312" w:cs="仿宋_GB2312"/>
          <w:sz w:val="32"/>
          <w:szCs w:val="32"/>
        </w:rPr>
        <w:t>农房</w:t>
      </w:r>
      <w:r>
        <w:rPr>
          <w:rFonts w:ascii="仿宋_GB2312" w:eastAsia="仿宋_GB2312" w:hAnsi="仿宋_GB2312" w:cs="仿宋_GB2312" w:hint="eastAsia"/>
          <w:sz w:val="32"/>
          <w:szCs w:val="32"/>
        </w:rPr>
        <w:t>”是指：建设工程投资额在</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万元以下或建筑面积在</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平方米以下的新建、改建、扩建</w:t>
      </w:r>
      <w:r w:rsidRPr="003B3C2E">
        <w:rPr>
          <w:rFonts w:ascii="仿宋_GB2312" w:eastAsia="仿宋_GB2312" w:hAnsi="仿宋_GB2312" w:cs="仿宋_GB2312" w:hint="eastAsia"/>
          <w:sz w:val="32"/>
          <w:szCs w:val="32"/>
        </w:rPr>
        <w:t>农房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bidi="ar"/>
        </w:rPr>
        <w:t>可以不申请办理施工许可证，但在开工前须取得乡镇人民政府书面批准同意建设意见。</w:t>
      </w:r>
    </w:p>
    <w:p w:rsidR="00E634F5" w:rsidRDefault="00E634F5" w:rsidP="00E634F5">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ind w:firstLineChars="200" w:firstLine="640"/>
        <w:rPr>
          <w:rFonts w:ascii="仿宋_GB2312" w:eastAsia="仿宋_GB2312" w:hAnsi="仿宋_GB2312" w:cs="仿宋_GB2312"/>
          <w:sz w:val="32"/>
          <w:szCs w:val="32"/>
        </w:rPr>
      </w:pPr>
    </w:p>
    <w:p w:rsidR="00E634F5" w:rsidRDefault="00E634F5" w:rsidP="00E634F5">
      <w:pPr>
        <w:spacing w:line="600" w:lineRule="exact"/>
        <w:jc w:val="center"/>
        <w:rPr>
          <w:rFonts w:ascii="黑体" w:eastAsia="黑体" w:hAnsi="黑体" w:cs="黑体"/>
          <w:sz w:val="32"/>
          <w:szCs w:val="32"/>
        </w:rPr>
      </w:pPr>
      <w:r>
        <w:rPr>
          <w:rFonts w:ascii="黑体" w:eastAsia="黑体" w:hAnsi="黑体" w:cs="黑体" w:hint="eastAsia"/>
          <w:sz w:val="32"/>
          <w:szCs w:val="32"/>
        </w:rPr>
        <w:t>第二章 落实政府部门责任</w:t>
      </w:r>
    </w:p>
    <w:p w:rsidR="00E634F5" w:rsidRDefault="00E634F5" w:rsidP="00E634F5">
      <w:pPr>
        <w:spacing w:line="600" w:lineRule="exact"/>
        <w:rPr>
          <w:rFonts w:ascii="仿宋_GB2312" w:eastAsia="仿宋_GB2312" w:hAnsi="仿宋_GB2312" w:cs="仿宋_GB2312"/>
          <w:b/>
          <w:bCs/>
          <w:sz w:val="32"/>
          <w:szCs w:val="32"/>
        </w:rPr>
      </w:pPr>
    </w:p>
    <w:p w:rsidR="00E634F5" w:rsidRDefault="00E634F5" w:rsidP="00E634F5">
      <w:pPr>
        <w:spacing w:line="600" w:lineRule="exact"/>
        <w:ind w:firstLineChars="200" w:firstLine="640"/>
        <w:rPr>
          <w:rFonts w:ascii="仿宋_GB2312" w:eastAsia="仿宋_GB2312" w:hAnsi="仿宋_GB2312" w:cs="仿宋_GB2312"/>
          <w:b/>
          <w:bCs/>
          <w:sz w:val="32"/>
          <w:szCs w:val="32"/>
        </w:rPr>
      </w:pPr>
      <w:r>
        <w:rPr>
          <w:rFonts w:ascii="黑体" w:eastAsia="黑体" w:hAnsi="黑体" w:cs="黑体" w:hint="eastAsia"/>
          <w:sz w:val="32"/>
          <w:szCs w:val="32"/>
        </w:rPr>
        <w:t>第四条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市级人民政府要将农房建设安全事故情况纳入年度对县（市、区）人民政府（管委会）（以下简称县级政府）考核内容。县级政府要将农房建设安全事故情况纳入年度对乡镇人民政府及街道办（以下简称镇级政府）考核内容。</w:t>
      </w:r>
    </w:p>
    <w:p w:rsidR="00E634F5" w:rsidRDefault="00E634F5" w:rsidP="00E634F5">
      <w:pPr>
        <w:spacing w:line="600" w:lineRule="exact"/>
        <w:ind w:firstLineChars="200" w:firstLine="640"/>
        <w:rPr>
          <w:rFonts w:ascii="仿宋_GB2312" w:eastAsia="仿宋_GB2312" w:hAnsi="仿宋_GB2312" w:cs="仿宋_GB2312"/>
          <w:b/>
          <w:bCs/>
          <w:sz w:val="32"/>
          <w:szCs w:val="32"/>
        </w:rPr>
      </w:pPr>
      <w:r>
        <w:rPr>
          <w:rFonts w:ascii="黑体" w:eastAsia="黑体" w:hAnsi="黑体" w:cs="黑体" w:hint="eastAsia"/>
          <w:sz w:val="32"/>
          <w:szCs w:val="32"/>
        </w:rPr>
        <w:t xml:space="preserve">第五条 </w:t>
      </w:r>
      <w:r>
        <w:rPr>
          <w:rFonts w:ascii="仿宋_GB2312" w:eastAsia="仿宋_GB2312" w:hAnsi="仿宋_GB2312" w:cs="仿宋_GB2312" w:hint="eastAsia"/>
          <w:sz w:val="32"/>
          <w:szCs w:val="32"/>
        </w:rPr>
        <w:t>市级住房城乡建设行政主管部门要加强农房建设施工质量安全行业指导，指导县级住房城乡建设行政主管部门开展</w:t>
      </w:r>
      <w:bookmarkStart w:id="0" w:name="OLE_LINK2"/>
      <w:r>
        <w:rPr>
          <w:rFonts w:ascii="仿宋_GB2312" w:eastAsia="仿宋_GB2312" w:hAnsi="仿宋_GB2312" w:cs="仿宋_GB2312" w:hint="eastAsia"/>
          <w:sz w:val="32"/>
          <w:szCs w:val="32"/>
        </w:rPr>
        <w:t>乡村建筑工匠</w:t>
      </w:r>
      <w:bookmarkEnd w:id="0"/>
      <w:r>
        <w:rPr>
          <w:rFonts w:ascii="仿宋_GB2312" w:eastAsia="仿宋_GB2312" w:hAnsi="仿宋_GB2312" w:cs="仿宋_GB2312" w:hint="eastAsia"/>
          <w:sz w:val="32"/>
          <w:szCs w:val="32"/>
        </w:rPr>
        <w:t>培训、编制农房风貌管控提升文件和农房建设施工工作指引及技术手册。</w:t>
      </w:r>
    </w:p>
    <w:p w:rsidR="00E634F5" w:rsidRDefault="00E634F5" w:rsidP="00E634F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级农业农村行政主管部门要加强对农房建设指导工作，推进《湛江市人民政府关于印发湛江市农村宅基地和住宅建设管理暂行办法的通知》及其有关规定补充说明文件落实，推动县级政府加强对本行政区域内农村宅基地和住宅建设管理的组织领导工作，推动县级政府统筹组织协调县级行业主管部门、镇级政府、村级组织依法履行职责。</w:t>
      </w:r>
    </w:p>
    <w:p w:rsidR="00E634F5" w:rsidRDefault="00E634F5" w:rsidP="00E634F5">
      <w:pPr>
        <w:spacing w:line="600" w:lineRule="exact"/>
        <w:ind w:firstLineChars="200" w:firstLine="640"/>
        <w:rPr>
          <w:rFonts w:ascii="仿宋_GB2312" w:eastAsia="仿宋_GB2312" w:hAnsi="仿宋_GB2312" w:cs="仿宋_GB2312"/>
          <w:color w:val="FF0000"/>
          <w:sz w:val="32"/>
          <w:szCs w:val="32"/>
          <w:lang w:val="zh-CN"/>
        </w:rPr>
      </w:pPr>
      <w:r>
        <w:rPr>
          <w:rFonts w:ascii="仿宋_GB2312" w:eastAsia="仿宋_GB2312" w:hAnsi="仿宋_GB2312" w:cs="仿宋_GB2312" w:hint="eastAsia"/>
          <w:sz w:val="32"/>
          <w:szCs w:val="32"/>
        </w:rPr>
        <w:lastRenderedPageBreak/>
        <w:t>市级自然资源行政主管部门要加强对县级自然资源行政主管部门、镇级政府的业务指导，加强工程规划许可、不动产登记监管及</w:t>
      </w:r>
      <w:r>
        <w:rPr>
          <w:rFonts w:ascii="仿宋_GB2312" w:eastAsia="仿宋_GB2312" w:hAnsi="仿宋_GB2312" w:cs="仿宋_GB2312"/>
          <w:sz w:val="32"/>
          <w:szCs w:val="32"/>
        </w:rPr>
        <w:t>农房风貌设计</w:t>
      </w:r>
      <w:r>
        <w:rPr>
          <w:rFonts w:ascii="仿宋_GB2312" w:eastAsia="仿宋_GB2312" w:hAnsi="仿宋_GB2312" w:cs="仿宋_GB2312" w:hint="eastAsia"/>
          <w:sz w:val="32"/>
          <w:szCs w:val="32"/>
        </w:rPr>
        <w:t>规划</w:t>
      </w:r>
      <w:r>
        <w:rPr>
          <w:rFonts w:ascii="仿宋_GB2312" w:eastAsia="仿宋_GB2312" w:hAnsi="仿宋_GB2312" w:cs="仿宋_GB2312"/>
          <w:sz w:val="32"/>
          <w:szCs w:val="32"/>
        </w:rPr>
        <w:t>管控</w:t>
      </w:r>
      <w:r>
        <w:rPr>
          <w:rFonts w:ascii="仿宋_GB2312" w:eastAsia="仿宋_GB2312" w:hAnsi="仿宋_GB2312" w:cs="仿宋_GB2312" w:hint="eastAsia"/>
          <w:sz w:val="32"/>
          <w:szCs w:val="32"/>
        </w:rPr>
        <w:t>工作，牵头县级政府完善限额以下农房建设</w:t>
      </w:r>
      <w:r>
        <w:rPr>
          <w:rFonts w:ascii="仿宋_GB2312" w:eastAsia="仿宋_GB2312" w:hAnsi="仿宋_GB2312" w:cs="仿宋_GB2312" w:hint="eastAsia"/>
          <w:sz w:val="32"/>
          <w:szCs w:val="32"/>
          <w:lang w:val="zh-CN"/>
        </w:rPr>
        <w:t>的具体开工条件</w:t>
      </w:r>
      <w:r>
        <w:rPr>
          <w:rFonts w:ascii="仿宋_GB2312" w:eastAsia="仿宋_GB2312" w:hAnsi="仿宋_GB2312" w:cs="仿宋_GB2312" w:hint="eastAsia"/>
          <w:sz w:val="32"/>
          <w:szCs w:val="32"/>
        </w:rPr>
        <w:t>，以及细化“农房</w:t>
      </w:r>
      <w:r>
        <w:rPr>
          <w:rFonts w:ascii="仿宋_GB2312" w:eastAsia="仿宋_GB2312" w:hAnsi="仿宋_GB2312" w:cs="仿宋_GB2312"/>
          <w:sz w:val="32"/>
          <w:szCs w:val="32"/>
        </w:rPr>
        <w:t>风貌不符合不予开工</w:t>
      </w:r>
      <w:r>
        <w:rPr>
          <w:rFonts w:ascii="仿宋_GB2312" w:eastAsia="仿宋_GB2312" w:hAnsi="仿宋_GB2312" w:cs="仿宋_GB2312" w:hint="eastAsia"/>
          <w:sz w:val="32"/>
          <w:szCs w:val="32"/>
        </w:rPr>
        <w:t>；农房未经验收或验收不合格，不予办理不动产登记”的具体管理措施。</w:t>
      </w:r>
      <w:r>
        <w:rPr>
          <w:rFonts w:ascii="仿宋_GB2312" w:eastAsia="仿宋_GB2312" w:hAnsi="仿宋_GB2312" w:cs="仿宋_GB2312" w:hint="eastAsia"/>
          <w:sz w:val="32"/>
          <w:szCs w:val="32"/>
          <w:lang w:bidi="ar"/>
        </w:rPr>
        <w:t>在核发《乡村建设规划许可证》时，将农房建设施工质量安全和农房风貌管控要求纳入其中，实现审批与监管有效衔接。</w:t>
      </w:r>
    </w:p>
    <w:p w:rsidR="00E634F5" w:rsidRDefault="00E634F5" w:rsidP="00E634F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市级城市管理综合执法行政主管部门要加强违法违规农房建设执法工作的</w:t>
      </w:r>
      <w:r>
        <w:rPr>
          <w:rFonts w:ascii="仿宋_GB2312" w:eastAsia="仿宋_GB2312" w:hAnsi="Calibri" w:cs="仿宋_GB2312" w:hint="eastAsia"/>
          <w:sz w:val="32"/>
          <w:szCs w:val="32"/>
          <w:lang w:val="zh-CN"/>
        </w:rPr>
        <w:t>指导和监督</w:t>
      </w:r>
      <w:r>
        <w:rPr>
          <w:rFonts w:ascii="仿宋_GB2312" w:eastAsia="仿宋_GB2312" w:hAnsi="仿宋_GB2312" w:cs="仿宋_GB2312" w:hint="eastAsia"/>
          <w:sz w:val="32"/>
          <w:szCs w:val="32"/>
        </w:rPr>
        <w:t>，督促县级、镇级政府加强对农房开工手续的日常检查，严厉</w:t>
      </w:r>
      <w:r>
        <w:rPr>
          <w:rFonts w:ascii="仿宋_GB2312" w:eastAsia="仿宋_GB2312" w:hAnsi="仿宋_GB2312" w:cs="仿宋_GB2312"/>
          <w:sz w:val="32"/>
          <w:szCs w:val="32"/>
        </w:rPr>
        <w:t>查处农房</w:t>
      </w:r>
      <w:r>
        <w:rPr>
          <w:rFonts w:ascii="仿宋_GB2312" w:eastAsia="仿宋_GB2312" w:hAnsi="仿宋_GB2312" w:cs="仿宋_GB2312" w:hint="eastAsia"/>
          <w:sz w:val="32"/>
          <w:szCs w:val="32"/>
        </w:rPr>
        <w:t>未取得</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乡村建设</w:t>
      </w:r>
      <w:r>
        <w:rPr>
          <w:rFonts w:ascii="仿宋_GB2312" w:eastAsia="仿宋_GB2312" w:hAnsi="仿宋_GB2312" w:cs="仿宋_GB2312"/>
          <w:sz w:val="32"/>
          <w:szCs w:val="32"/>
        </w:rPr>
        <w:t>规划许可证》</w:t>
      </w:r>
      <w:r>
        <w:rPr>
          <w:rFonts w:ascii="仿宋_GB2312" w:eastAsia="仿宋_GB2312" w:hAnsi="仿宋_GB2312" w:cs="仿宋_GB2312" w:hint="eastAsia"/>
          <w:sz w:val="32"/>
          <w:szCs w:val="32"/>
        </w:rPr>
        <w:t>、未取得</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施工</w:t>
      </w:r>
      <w:r>
        <w:rPr>
          <w:rFonts w:ascii="仿宋_GB2312" w:eastAsia="仿宋_GB2312" w:hAnsi="仿宋_GB2312" w:cs="仿宋_GB2312"/>
          <w:sz w:val="32"/>
          <w:szCs w:val="32"/>
        </w:rPr>
        <w:t>许可证》</w:t>
      </w:r>
      <w:r>
        <w:rPr>
          <w:rFonts w:ascii="仿宋_GB2312" w:eastAsia="仿宋_GB2312" w:hAnsi="仿宋_GB2312" w:cs="仿宋_GB2312" w:hint="eastAsia"/>
          <w:sz w:val="32"/>
          <w:szCs w:val="32"/>
        </w:rPr>
        <w:t>（或乡镇人民政府书面批准同意</w:t>
      </w:r>
      <w:r>
        <w:rPr>
          <w:rFonts w:ascii="仿宋_GB2312" w:eastAsia="仿宋_GB2312" w:hAnsi="仿宋_GB2312" w:cs="仿宋_GB2312"/>
          <w:sz w:val="32"/>
          <w:szCs w:val="32"/>
        </w:rPr>
        <w:t>建设</w:t>
      </w:r>
      <w:r>
        <w:rPr>
          <w:rFonts w:ascii="仿宋_GB2312" w:eastAsia="仿宋_GB2312" w:hAnsi="仿宋_GB2312" w:cs="仿宋_GB2312" w:hint="eastAsia"/>
          <w:sz w:val="32"/>
          <w:szCs w:val="32"/>
        </w:rPr>
        <w:t>意见）、未办理竣工验收或竣工验收不合格而投入使用及其他违法</w:t>
      </w:r>
      <w:r>
        <w:rPr>
          <w:rFonts w:ascii="仿宋_GB2312" w:eastAsia="仿宋_GB2312" w:hAnsi="仿宋_GB2312" w:cs="仿宋_GB2312"/>
          <w:sz w:val="32"/>
          <w:szCs w:val="32"/>
        </w:rPr>
        <w:t>违规</w:t>
      </w:r>
      <w:r>
        <w:rPr>
          <w:rFonts w:ascii="仿宋_GB2312" w:eastAsia="仿宋_GB2312" w:hAnsi="仿宋_GB2312" w:cs="仿宋_GB2312" w:hint="eastAsia"/>
          <w:sz w:val="32"/>
          <w:szCs w:val="32"/>
        </w:rPr>
        <w:t>建设</w:t>
      </w:r>
      <w:r>
        <w:rPr>
          <w:rFonts w:ascii="仿宋_GB2312" w:eastAsia="仿宋_GB2312" w:hAnsi="仿宋_GB2312" w:cs="仿宋_GB2312"/>
          <w:sz w:val="32"/>
          <w:szCs w:val="32"/>
        </w:rPr>
        <w:t>行为</w:t>
      </w:r>
      <w:r>
        <w:rPr>
          <w:rFonts w:ascii="仿宋_GB2312" w:eastAsia="仿宋_GB2312" w:hAnsi="仿宋_GB2312" w:cs="仿宋_GB2312" w:hint="eastAsia"/>
          <w:sz w:val="32"/>
          <w:szCs w:val="32"/>
        </w:rPr>
        <w:t>。</w:t>
      </w:r>
    </w:p>
    <w:p w:rsidR="00E634F5" w:rsidRDefault="00E634F5" w:rsidP="00E634F5">
      <w:pPr>
        <w:spacing w:line="600" w:lineRule="exact"/>
        <w:ind w:firstLineChars="200" w:firstLine="640"/>
        <w:rPr>
          <w:rFonts w:ascii="仿宋_GB2312" w:eastAsia="仿宋_GB2312" w:hAnsi="仿宋_GB2312" w:cs="仿宋_GB2312"/>
          <w:sz w:val="32"/>
          <w:szCs w:val="31"/>
        </w:rPr>
      </w:pPr>
      <w:r>
        <w:rPr>
          <w:rFonts w:ascii="黑体" w:eastAsia="黑体" w:hAnsi="黑体" w:cs="黑体" w:hint="eastAsia"/>
          <w:sz w:val="32"/>
          <w:szCs w:val="32"/>
        </w:rPr>
        <w:t>第六条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县级政府应当健全及落实“县级主导、镇级主责、村级主体”的农房建设管理机制，加强对本行政区域内农房建设管理工作的组织领导，统筹组织协调行业主管部门、镇级政府、村级组织依法履行职责；应当根据相关法律法规政策，制定出台县级农房建设管理制度，</w:t>
      </w:r>
      <w:r>
        <w:rPr>
          <w:rFonts w:ascii="仿宋_GB2312" w:eastAsia="仿宋_GB2312" w:hAnsi="仿宋_GB2312" w:cs="仿宋_GB2312"/>
          <w:sz w:val="32"/>
          <w:szCs w:val="32"/>
        </w:rPr>
        <w:t>并</w:t>
      </w:r>
      <w:r>
        <w:rPr>
          <w:rFonts w:ascii="仿宋_GB2312" w:eastAsia="仿宋_GB2312" w:hAnsi="仿宋_GB2312" w:cs="仿宋_GB2312" w:hint="eastAsia"/>
          <w:sz w:val="32"/>
          <w:szCs w:val="32"/>
        </w:rPr>
        <w:t>组织开展</w:t>
      </w:r>
      <w:r>
        <w:rPr>
          <w:rFonts w:ascii="仿宋_GB2312" w:eastAsia="仿宋_GB2312" w:hAnsi="仿宋_GB2312" w:cs="仿宋_GB2312"/>
          <w:sz w:val="32"/>
          <w:szCs w:val="32"/>
        </w:rPr>
        <w:t>农房</w:t>
      </w:r>
      <w:r>
        <w:rPr>
          <w:rFonts w:ascii="仿宋_GB2312" w:eastAsia="仿宋_GB2312" w:hAnsi="仿宋_GB2312" w:cs="仿宋_GB2312" w:hint="eastAsia"/>
          <w:sz w:val="32"/>
          <w:szCs w:val="32"/>
        </w:rPr>
        <w:t>建设</w:t>
      </w:r>
      <w:r>
        <w:rPr>
          <w:rFonts w:ascii="仿宋_GB2312" w:eastAsia="仿宋_GB2312" w:hAnsi="仿宋_GB2312" w:cs="仿宋_GB2312"/>
          <w:sz w:val="32"/>
          <w:szCs w:val="32"/>
        </w:rPr>
        <w:t>政策法规的宣传教育。</w:t>
      </w:r>
    </w:p>
    <w:p w:rsidR="00E634F5" w:rsidRDefault="00E634F5" w:rsidP="00E634F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县级政府要支持镇级政府健全农房建设管理机构，充实管理队伍，落实工作经费，并授予必要的管理权限。每年对行政区域内的镇级政府农房建设管理工作组织不少于一次的专项督导检查。</w:t>
      </w:r>
    </w:p>
    <w:p w:rsidR="00E634F5" w:rsidRDefault="00E634F5" w:rsidP="00E634F5">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县级住房城乡建设行政主管部门</w:t>
      </w:r>
      <w:r>
        <w:rPr>
          <w:rFonts w:ascii="仿宋_GB2312" w:eastAsia="仿宋_GB2312" w:hAnsi="仿宋_GB2312" w:cs="仿宋_GB2312" w:hint="eastAsia"/>
          <w:kern w:val="0"/>
          <w:sz w:val="32"/>
          <w:szCs w:val="32"/>
        </w:rPr>
        <w:t>依职责</w:t>
      </w:r>
      <w:r>
        <w:rPr>
          <w:rFonts w:ascii="仿宋_GB2312" w:eastAsia="仿宋_GB2312" w:hAnsi="仿宋_GB2312" w:cs="仿宋_GB2312" w:hint="eastAsia"/>
          <w:kern w:val="0"/>
          <w:sz w:val="32"/>
          <w:szCs w:val="32"/>
          <w:lang w:val="zh-CN"/>
        </w:rPr>
        <w:t>对</w:t>
      </w:r>
      <w:r>
        <w:rPr>
          <w:rFonts w:ascii="仿宋_GB2312" w:eastAsia="仿宋_GB2312" w:hAnsi="仿宋_GB2312" w:cs="仿宋_GB2312" w:hint="eastAsia"/>
          <w:kern w:val="0"/>
          <w:sz w:val="32"/>
          <w:szCs w:val="32"/>
        </w:rPr>
        <w:t>限额以上</w:t>
      </w:r>
      <w:r>
        <w:rPr>
          <w:rFonts w:ascii="仿宋_GB2312" w:eastAsia="仿宋_GB2312" w:hAnsi="仿宋_GB2312" w:cs="仿宋_GB2312" w:hint="eastAsia"/>
          <w:kern w:val="0"/>
          <w:sz w:val="32"/>
          <w:szCs w:val="32"/>
          <w:lang w:val="zh-CN"/>
        </w:rPr>
        <w:t>农房施工质量</w:t>
      </w:r>
      <w:r>
        <w:rPr>
          <w:rFonts w:ascii="仿宋_GB2312" w:eastAsia="仿宋_GB2312" w:hAnsi="仿宋_GB2312" w:cs="仿宋_GB2312"/>
          <w:kern w:val="0"/>
          <w:sz w:val="32"/>
          <w:szCs w:val="32"/>
          <w:lang w:val="zh-CN"/>
        </w:rPr>
        <w:t>安全</w:t>
      </w:r>
      <w:r>
        <w:rPr>
          <w:rFonts w:ascii="仿宋_GB2312" w:eastAsia="仿宋_GB2312" w:hAnsi="仿宋_GB2312" w:cs="仿宋_GB2312" w:hint="eastAsia"/>
          <w:kern w:val="0"/>
          <w:sz w:val="32"/>
          <w:szCs w:val="32"/>
        </w:rPr>
        <w:t>实施监管</w:t>
      </w:r>
      <w:r>
        <w:rPr>
          <w:rFonts w:ascii="仿宋_GB2312" w:eastAsia="仿宋_GB2312" w:hAnsi="仿宋_GB2312" w:cs="仿宋_GB2312" w:hint="eastAsia"/>
          <w:kern w:val="0"/>
          <w:sz w:val="32"/>
          <w:szCs w:val="32"/>
          <w:lang w:val="zh-CN"/>
        </w:rPr>
        <w:t>。</w:t>
      </w:r>
      <w:r>
        <w:rPr>
          <w:rFonts w:ascii="仿宋_GB2312" w:eastAsia="仿宋_GB2312" w:hAnsi="仿宋_GB2312" w:cs="仿宋_GB2312" w:hint="eastAsia"/>
          <w:kern w:val="0"/>
          <w:sz w:val="32"/>
          <w:szCs w:val="32"/>
        </w:rPr>
        <w:t>同时</w:t>
      </w:r>
      <w:r>
        <w:rPr>
          <w:rFonts w:ascii="仿宋_GB2312" w:eastAsia="仿宋_GB2312" w:hAnsi="仿宋_GB2312" w:cs="仿宋_GB2312" w:hint="eastAsia"/>
          <w:kern w:val="0"/>
          <w:sz w:val="32"/>
          <w:szCs w:val="32"/>
          <w:lang w:val="zh-CN"/>
        </w:rPr>
        <w:t>加强</w:t>
      </w:r>
      <w:r>
        <w:rPr>
          <w:rFonts w:ascii="仿宋_GB2312" w:eastAsia="仿宋_GB2312" w:hAnsi="仿宋_GB2312" w:cs="仿宋_GB2312" w:hint="eastAsia"/>
          <w:kern w:val="0"/>
          <w:sz w:val="32"/>
          <w:szCs w:val="32"/>
        </w:rPr>
        <w:t>指导</w:t>
      </w:r>
      <w:r>
        <w:rPr>
          <w:rFonts w:ascii="仿宋_GB2312" w:eastAsia="仿宋_GB2312" w:hAnsi="仿宋_GB2312" w:cs="仿宋_GB2312" w:hint="eastAsia"/>
          <w:kern w:val="0"/>
          <w:sz w:val="32"/>
          <w:szCs w:val="32"/>
          <w:lang w:val="zh-CN"/>
        </w:rPr>
        <w:t>镇级政府落实</w:t>
      </w:r>
      <w:r>
        <w:rPr>
          <w:rFonts w:ascii="仿宋_GB2312" w:eastAsia="仿宋_GB2312" w:hAnsi="仿宋_GB2312" w:cs="仿宋_GB2312" w:hint="eastAsia"/>
          <w:kern w:val="0"/>
          <w:sz w:val="32"/>
          <w:szCs w:val="32"/>
        </w:rPr>
        <w:t>限额以下</w:t>
      </w:r>
      <w:r>
        <w:rPr>
          <w:rFonts w:ascii="仿宋_GB2312" w:eastAsia="仿宋_GB2312" w:hAnsi="仿宋_GB2312" w:cs="仿宋_GB2312" w:hint="eastAsia"/>
          <w:kern w:val="0"/>
          <w:sz w:val="32"/>
          <w:szCs w:val="32"/>
          <w:lang w:val="zh-CN"/>
        </w:rPr>
        <w:t>农房施工质量</w:t>
      </w:r>
      <w:r>
        <w:rPr>
          <w:rFonts w:ascii="仿宋_GB2312" w:eastAsia="仿宋_GB2312" w:hAnsi="仿宋_GB2312" w:cs="仿宋_GB2312"/>
          <w:kern w:val="0"/>
          <w:sz w:val="32"/>
          <w:szCs w:val="32"/>
          <w:lang w:val="zh-CN"/>
        </w:rPr>
        <w:t>安全</w:t>
      </w:r>
      <w:r>
        <w:rPr>
          <w:rFonts w:ascii="仿宋_GB2312" w:eastAsia="仿宋_GB2312" w:hAnsi="仿宋_GB2312" w:cs="仿宋_GB2312" w:hint="eastAsia"/>
          <w:kern w:val="0"/>
          <w:sz w:val="32"/>
          <w:szCs w:val="32"/>
          <w:lang w:val="zh-CN"/>
        </w:rPr>
        <w:t>监管责任，</w:t>
      </w:r>
      <w:r>
        <w:rPr>
          <w:rFonts w:ascii="仿宋_GB2312" w:eastAsia="仿宋_GB2312" w:hAnsi="仿宋_GB2312" w:cs="仿宋_GB2312" w:hint="eastAsia"/>
          <w:kern w:val="0"/>
          <w:sz w:val="32"/>
          <w:szCs w:val="32"/>
        </w:rPr>
        <w:t>并加强日常</w:t>
      </w:r>
      <w:r>
        <w:rPr>
          <w:rFonts w:ascii="仿宋_GB2312" w:eastAsia="仿宋_GB2312" w:hAnsi="仿宋_GB2312" w:cs="仿宋_GB2312" w:hint="eastAsia"/>
          <w:kern w:val="0"/>
          <w:sz w:val="32"/>
          <w:szCs w:val="32"/>
          <w:lang w:val="zh-CN"/>
        </w:rPr>
        <w:t>实地</w:t>
      </w:r>
      <w:r>
        <w:rPr>
          <w:rFonts w:ascii="仿宋_GB2312" w:eastAsia="仿宋_GB2312" w:hAnsi="仿宋_GB2312" w:cs="仿宋_GB2312" w:hint="eastAsia"/>
          <w:kern w:val="0"/>
          <w:sz w:val="32"/>
          <w:szCs w:val="32"/>
        </w:rPr>
        <w:t>督导检查</w:t>
      </w:r>
      <w:r>
        <w:rPr>
          <w:rFonts w:ascii="仿宋_GB2312" w:eastAsia="仿宋_GB2312" w:hAnsi="仿宋_GB2312" w:cs="仿宋_GB2312" w:hint="eastAsia"/>
          <w:kern w:val="0"/>
          <w:sz w:val="32"/>
          <w:szCs w:val="32"/>
          <w:lang w:val="zh-CN"/>
        </w:rPr>
        <w:t>，</w:t>
      </w:r>
      <w:r>
        <w:rPr>
          <w:rFonts w:ascii="仿宋_GB2312" w:eastAsia="仿宋_GB2312" w:hAnsi="仿宋_GB2312" w:cs="仿宋_GB2312" w:hint="eastAsia"/>
          <w:sz w:val="32"/>
          <w:szCs w:val="32"/>
          <w:lang w:val="zh-CN"/>
        </w:rPr>
        <w:t>重点抽查</w:t>
      </w:r>
      <w:r>
        <w:rPr>
          <w:rFonts w:ascii="仿宋_GB2312" w:eastAsia="仿宋_GB2312" w:hAnsi="仿宋_GB2312" w:cs="仿宋_GB2312" w:hint="eastAsia"/>
          <w:kern w:val="0"/>
          <w:sz w:val="32"/>
          <w:szCs w:val="32"/>
        </w:rPr>
        <w:t>限额以下</w:t>
      </w:r>
      <w:r>
        <w:rPr>
          <w:rFonts w:ascii="仿宋_GB2312" w:eastAsia="仿宋_GB2312" w:hAnsi="仿宋_GB2312" w:cs="仿宋_GB2312" w:hint="eastAsia"/>
          <w:kern w:val="0"/>
          <w:sz w:val="32"/>
          <w:szCs w:val="32"/>
          <w:lang w:val="zh-CN"/>
        </w:rPr>
        <w:t>农房</w:t>
      </w:r>
      <w:r>
        <w:rPr>
          <w:rFonts w:ascii="仿宋_GB2312" w:eastAsia="仿宋_GB2312" w:hAnsi="仿宋_GB2312" w:cs="仿宋_GB2312" w:hint="eastAsia"/>
          <w:sz w:val="32"/>
          <w:szCs w:val="32"/>
          <w:lang w:val="zh-CN"/>
        </w:rPr>
        <w:t>建设程序、建筑材料、按图施工、现场施工质量安全管理等情况，建立问题清单，形成专题书面报告向县级政府报告，并抄</w:t>
      </w:r>
      <w:r>
        <w:rPr>
          <w:rFonts w:ascii="仿宋_GB2312" w:eastAsia="仿宋_GB2312" w:hAnsi="仿宋_GB2312" w:cs="仿宋_GB2312" w:hint="eastAsia"/>
          <w:sz w:val="32"/>
          <w:szCs w:val="32"/>
        </w:rPr>
        <w:t>报</w:t>
      </w:r>
      <w:r>
        <w:rPr>
          <w:rFonts w:ascii="仿宋_GB2312" w:eastAsia="仿宋_GB2312" w:hAnsi="仿宋_GB2312" w:cs="仿宋_GB2312" w:hint="eastAsia"/>
          <w:sz w:val="32"/>
          <w:szCs w:val="32"/>
          <w:lang w:val="zh-CN"/>
        </w:rPr>
        <w:t>湛江市住房和城乡建设局；对</w:t>
      </w:r>
      <w:r>
        <w:rPr>
          <w:rFonts w:ascii="仿宋_GB2312" w:eastAsia="仿宋_GB2312" w:hAnsi="仿宋_GB2312" w:cs="仿宋_GB2312" w:hint="eastAsia"/>
          <w:sz w:val="32"/>
          <w:szCs w:val="32"/>
        </w:rPr>
        <w:t>抽查工作</w:t>
      </w:r>
      <w:r>
        <w:rPr>
          <w:rFonts w:ascii="仿宋_GB2312" w:eastAsia="仿宋_GB2312" w:hAnsi="仿宋_GB2312" w:cs="仿宋_GB2312" w:hint="eastAsia"/>
          <w:sz w:val="32"/>
          <w:szCs w:val="32"/>
          <w:lang w:val="zh-CN"/>
        </w:rPr>
        <w:t>发现的问题应当及时交由镇级政府督促整改，并对整改情况予以指导和复查，建立台账存档，对违法违规施工的单位或乡村建设工匠依法依规及时移送查处，并计入不良行为记录。负责</w:t>
      </w:r>
      <w:r>
        <w:rPr>
          <w:rFonts w:ascii="仿宋_GB2312" w:eastAsia="仿宋_GB2312" w:hAnsi="仿宋_GB2312" w:cs="仿宋_GB2312" w:hint="eastAsia"/>
          <w:kern w:val="0"/>
          <w:sz w:val="32"/>
          <w:szCs w:val="32"/>
          <w:lang w:val="zh-CN"/>
        </w:rPr>
        <w:t>完善农房施工建设技术管理制度</w:t>
      </w:r>
      <w:r>
        <w:rPr>
          <w:rFonts w:ascii="仿宋_GB2312" w:eastAsia="仿宋_GB2312" w:hAnsi="仿宋_GB2312" w:cs="仿宋_GB2312" w:hint="eastAsia"/>
          <w:kern w:val="0"/>
          <w:sz w:val="32"/>
          <w:szCs w:val="32"/>
        </w:rPr>
        <w:t>和规范标准</w:t>
      </w:r>
      <w:r>
        <w:rPr>
          <w:rFonts w:ascii="仿宋_GB2312" w:eastAsia="仿宋_GB2312" w:hAnsi="仿宋_GB2312" w:cs="仿宋_GB2312" w:hint="eastAsia"/>
          <w:kern w:val="0"/>
          <w:sz w:val="32"/>
          <w:szCs w:val="32"/>
          <w:lang w:val="zh-CN"/>
        </w:rPr>
        <w:t>，</w:t>
      </w:r>
      <w:r>
        <w:rPr>
          <w:rFonts w:ascii="仿宋_GB2312" w:eastAsia="仿宋_GB2312" w:hAnsi="仿宋_GB2312" w:cs="仿宋_GB2312" w:hint="eastAsia"/>
          <w:sz w:val="32"/>
          <w:szCs w:val="32"/>
          <w:lang w:val="zh-CN"/>
        </w:rPr>
        <w:t>编印农房建设施工安全方面工作指引或安全技术手册，联合镇级政府、</w:t>
      </w:r>
      <w:r>
        <w:rPr>
          <w:rFonts w:ascii="仿宋_GB2312" w:eastAsia="仿宋_GB2312" w:hAnsi="仿宋_GB2312" w:cs="仿宋_GB2312" w:hint="eastAsia"/>
          <w:sz w:val="32"/>
          <w:szCs w:val="32"/>
        </w:rPr>
        <w:t>村级组织</w:t>
      </w:r>
      <w:r>
        <w:rPr>
          <w:rFonts w:ascii="仿宋_GB2312" w:eastAsia="仿宋_GB2312" w:hAnsi="仿宋_GB2312" w:cs="仿宋_GB2312" w:hint="eastAsia"/>
          <w:sz w:val="32"/>
          <w:szCs w:val="32"/>
          <w:lang w:val="zh-CN"/>
        </w:rPr>
        <w:t>进村入户宣传农房建设施工安全知识。负责规范和提升乡村建筑风貌，要因地制宜编制并免费发放农村风貌管控提升文件及</w:t>
      </w:r>
      <w:r>
        <w:rPr>
          <w:rFonts w:ascii="仿宋_GB2312" w:eastAsia="仿宋_GB2312" w:hAnsi="仿宋_GB2312" w:cs="仿宋_GB2312" w:hint="eastAsia"/>
          <w:kern w:val="0"/>
          <w:sz w:val="32"/>
          <w:szCs w:val="32"/>
          <w:lang w:val="zh-CN"/>
        </w:rPr>
        <w:t>农房设计</w:t>
      </w:r>
      <w:r>
        <w:rPr>
          <w:rFonts w:ascii="仿宋_GB2312" w:eastAsia="仿宋_GB2312" w:hAnsi="仿宋_GB2312" w:cs="仿宋_GB2312" w:hint="eastAsia"/>
          <w:sz w:val="32"/>
          <w:szCs w:val="32"/>
          <w:lang w:val="zh-CN"/>
        </w:rPr>
        <w:t>通用</w:t>
      </w:r>
      <w:r>
        <w:rPr>
          <w:rFonts w:ascii="仿宋_GB2312" w:eastAsia="仿宋_GB2312" w:hAnsi="仿宋_GB2312" w:cs="仿宋_GB2312" w:hint="eastAsia"/>
          <w:kern w:val="0"/>
          <w:sz w:val="32"/>
          <w:szCs w:val="32"/>
          <w:lang w:val="zh-CN"/>
        </w:rPr>
        <w:t>图集。负责</w:t>
      </w:r>
      <w:r>
        <w:rPr>
          <w:rFonts w:ascii="仿宋_GB2312" w:eastAsia="仿宋_GB2312" w:hAnsi="仿宋_GB2312" w:cs="仿宋_GB2312" w:hint="eastAsia"/>
          <w:sz w:val="32"/>
          <w:szCs w:val="32"/>
          <w:lang w:val="zh-CN"/>
        </w:rPr>
        <w:t>建立健全乡村建筑工匠登记管理和业务培训制度，落实建筑工匠持证上岗机制，组织开展乡村建筑工匠职业技能培训等工作，提高乡村建筑工匠技术水平和从业素质。负责</w:t>
      </w:r>
      <w:r>
        <w:rPr>
          <w:rFonts w:ascii="仿宋_GB2312" w:eastAsia="仿宋_GB2312" w:hAnsi="仿宋_GB2312" w:cs="仿宋_GB2312"/>
          <w:sz w:val="32"/>
          <w:szCs w:val="32"/>
          <w:lang w:val="zh-CN"/>
        </w:rPr>
        <w:t>对镇级农房</w:t>
      </w:r>
      <w:r>
        <w:rPr>
          <w:rFonts w:ascii="仿宋_GB2312" w:eastAsia="仿宋_GB2312" w:hAnsi="仿宋_GB2312" w:cs="仿宋_GB2312" w:hint="eastAsia"/>
          <w:sz w:val="32"/>
          <w:szCs w:val="32"/>
          <w:lang w:val="zh-CN"/>
        </w:rPr>
        <w:t>建设</w:t>
      </w:r>
      <w:r>
        <w:rPr>
          <w:rFonts w:ascii="仿宋_GB2312" w:eastAsia="仿宋_GB2312" w:hAnsi="仿宋_GB2312" w:cs="仿宋_GB2312" w:hint="eastAsia"/>
          <w:sz w:val="32"/>
          <w:szCs w:val="32"/>
        </w:rPr>
        <w:t>监管</w:t>
      </w:r>
      <w:r>
        <w:rPr>
          <w:rFonts w:ascii="仿宋_GB2312" w:eastAsia="仿宋_GB2312" w:hAnsi="仿宋_GB2312" w:cs="仿宋_GB2312"/>
          <w:sz w:val="32"/>
          <w:szCs w:val="32"/>
          <w:lang w:val="zh-CN"/>
        </w:rPr>
        <w:t>人员</w:t>
      </w:r>
      <w:r>
        <w:rPr>
          <w:rFonts w:ascii="仿宋_GB2312" w:eastAsia="仿宋_GB2312" w:hAnsi="仿宋_GB2312" w:cs="仿宋_GB2312" w:hint="eastAsia"/>
          <w:sz w:val="32"/>
          <w:szCs w:val="32"/>
          <w:lang w:val="zh-CN"/>
        </w:rPr>
        <w:t>进行施工</w:t>
      </w:r>
      <w:r>
        <w:rPr>
          <w:rFonts w:ascii="仿宋_GB2312" w:eastAsia="仿宋_GB2312" w:hAnsi="仿宋_GB2312" w:cs="仿宋_GB2312"/>
          <w:sz w:val="32"/>
          <w:szCs w:val="32"/>
          <w:lang w:val="zh-CN"/>
        </w:rPr>
        <w:t>质量安全</w:t>
      </w:r>
      <w:r>
        <w:rPr>
          <w:rFonts w:ascii="仿宋_GB2312" w:eastAsia="仿宋_GB2312" w:hAnsi="仿宋_GB2312" w:cs="仿宋_GB2312" w:hint="eastAsia"/>
          <w:sz w:val="32"/>
          <w:szCs w:val="32"/>
          <w:lang w:val="zh-CN"/>
        </w:rPr>
        <w:t>相关</w:t>
      </w:r>
      <w:r>
        <w:rPr>
          <w:rFonts w:ascii="仿宋_GB2312" w:eastAsia="仿宋_GB2312" w:hAnsi="仿宋_GB2312" w:cs="仿宋_GB2312"/>
          <w:sz w:val="32"/>
          <w:szCs w:val="32"/>
          <w:lang w:val="zh-CN"/>
        </w:rPr>
        <w:t>业务培训，</w:t>
      </w:r>
      <w:r>
        <w:rPr>
          <w:rFonts w:ascii="仿宋_GB2312" w:eastAsia="仿宋_GB2312" w:hAnsi="仿宋_GB2312" w:cs="仿宋_GB2312" w:hint="eastAsia"/>
          <w:sz w:val="32"/>
          <w:szCs w:val="32"/>
          <w:lang w:val="zh-CN"/>
        </w:rPr>
        <w:t>协助提升</w:t>
      </w:r>
      <w:r>
        <w:rPr>
          <w:rFonts w:ascii="仿宋_GB2312" w:eastAsia="仿宋_GB2312" w:hAnsi="仿宋_GB2312" w:cs="仿宋_GB2312"/>
          <w:sz w:val="32"/>
          <w:szCs w:val="32"/>
          <w:lang w:val="zh-CN"/>
        </w:rPr>
        <w:t>农房</w:t>
      </w:r>
      <w:r>
        <w:rPr>
          <w:rFonts w:ascii="仿宋_GB2312" w:eastAsia="仿宋_GB2312" w:hAnsi="仿宋_GB2312" w:cs="仿宋_GB2312" w:hint="eastAsia"/>
          <w:sz w:val="32"/>
          <w:szCs w:val="32"/>
          <w:lang w:val="zh-CN"/>
        </w:rPr>
        <w:t>建设</w:t>
      </w:r>
      <w:r>
        <w:rPr>
          <w:rFonts w:ascii="仿宋_GB2312" w:eastAsia="仿宋_GB2312" w:hAnsi="仿宋_GB2312" w:cs="仿宋_GB2312" w:hint="eastAsia"/>
          <w:sz w:val="32"/>
          <w:szCs w:val="32"/>
        </w:rPr>
        <w:t>质量安全监督</w:t>
      </w:r>
      <w:r>
        <w:rPr>
          <w:rFonts w:ascii="仿宋_GB2312" w:eastAsia="仿宋_GB2312" w:hAnsi="仿宋_GB2312" w:cs="仿宋_GB2312" w:hint="eastAsia"/>
          <w:sz w:val="32"/>
          <w:szCs w:val="32"/>
          <w:lang w:val="zh-CN"/>
        </w:rPr>
        <w:t>队伍</w:t>
      </w:r>
      <w:r>
        <w:rPr>
          <w:rFonts w:ascii="仿宋_GB2312" w:eastAsia="仿宋_GB2312" w:hAnsi="仿宋_GB2312" w:cs="仿宋_GB2312"/>
          <w:sz w:val="32"/>
          <w:szCs w:val="32"/>
          <w:lang w:val="zh-CN"/>
        </w:rPr>
        <w:t>的</w:t>
      </w:r>
      <w:r>
        <w:rPr>
          <w:rFonts w:ascii="仿宋_GB2312" w:eastAsia="仿宋_GB2312" w:hAnsi="仿宋_GB2312" w:cs="仿宋_GB2312" w:hint="eastAsia"/>
          <w:sz w:val="32"/>
          <w:szCs w:val="32"/>
          <w:lang w:val="zh-CN"/>
        </w:rPr>
        <w:t>专业</w:t>
      </w:r>
      <w:r>
        <w:rPr>
          <w:rFonts w:ascii="仿宋_GB2312" w:eastAsia="仿宋_GB2312" w:hAnsi="仿宋_GB2312" w:cs="仿宋_GB2312"/>
          <w:sz w:val="32"/>
          <w:szCs w:val="32"/>
          <w:lang w:val="zh-CN"/>
        </w:rPr>
        <w:t>水平。</w:t>
      </w:r>
    </w:p>
    <w:p w:rsidR="00E634F5" w:rsidRDefault="00E634F5" w:rsidP="00E634F5">
      <w:pPr>
        <w:spacing w:line="6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val="zh-CN"/>
        </w:rPr>
        <w:t>县级农业农村行政主管部门要加强本行政区域内农村宅基地改革和管理有关工作，牵头建立健全县级农村宅基地和住宅建设管理制度，明确</w:t>
      </w:r>
      <w:r>
        <w:rPr>
          <w:rFonts w:ascii="仿宋_GB2312" w:eastAsia="仿宋_GB2312" w:hAnsi="仿宋_GB2312" w:cs="仿宋_GB2312" w:hint="eastAsia"/>
          <w:sz w:val="32"/>
          <w:szCs w:val="32"/>
        </w:rPr>
        <w:t>行业主管</w:t>
      </w:r>
      <w:r>
        <w:rPr>
          <w:rFonts w:ascii="仿宋_GB2312" w:eastAsia="仿宋_GB2312" w:hAnsi="仿宋_GB2312" w:cs="仿宋_GB2312" w:hint="eastAsia"/>
          <w:sz w:val="32"/>
          <w:szCs w:val="32"/>
          <w:lang w:val="zh-CN"/>
        </w:rPr>
        <w:t>部门、镇级政府、村级组织履行</w:t>
      </w:r>
      <w:r>
        <w:rPr>
          <w:rFonts w:ascii="仿宋_GB2312" w:eastAsia="仿宋_GB2312" w:hAnsi="仿宋_GB2312" w:cs="仿宋_GB2312" w:hint="eastAsia"/>
          <w:sz w:val="32"/>
          <w:szCs w:val="32"/>
        </w:rPr>
        <w:t>农房施工质量安全监管</w:t>
      </w:r>
      <w:r>
        <w:rPr>
          <w:rFonts w:ascii="仿宋_GB2312" w:eastAsia="仿宋_GB2312" w:hAnsi="仿宋_GB2312" w:cs="仿宋_GB2312" w:hint="eastAsia"/>
          <w:sz w:val="32"/>
          <w:szCs w:val="32"/>
          <w:lang w:val="zh-CN"/>
        </w:rPr>
        <w:t>职责。推动镇级政府建立健全“带图审批、按图施工、按图验收”机制，</w:t>
      </w:r>
      <w:r>
        <w:rPr>
          <w:rFonts w:ascii="仿宋_GB2312" w:eastAsia="仿宋_GB2312" w:hAnsi="仿宋_GB2312" w:cs="仿宋_GB2312" w:hint="eastAsia"/>
          <w:sz w:val="32"/>
          <w:szCs w:val="32"/>
          <w:lang w:bidi="ar"/>
        </w:rPr>
        <w:t>在核发《农村宅基地批准书》时，将</w:t>
      </w:r>
      <w:r>
        <w:rPr>
          <w:rFonts w:ascii="仿宋_GB2312" w:eastAsia="仿宋_GB2312" w:hAnsi="仿宋_GB2312" w:cs="仿宋_GB2312" w:hint="eastAsia"/>
          <w:sz w:val="32"/>
          <w:szCs w:val="32"/>
          <w:lang w:bidi="ar"/>
        </w:rPr>
        <w:lastRenderedPageBreak/>
        <w:t>农房建设施工质量安全和农房风貌管控要求纳入其中，实现审批与监管有效衔接。</w:t>
      </w:r>
    </w:p>
    <w:p w:rsidR="00E634F5" w:rsidRDefault="00E634F5" w:rsidP="00E634F5">
      <w:pPr>
        <w:spacing w:line="60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县级自然资源行政主管部门要加强农村农用地转用和未利用地转用审批、工程规划许可、不动产登记监管</w:t>
      </w:r>
      <w:r>
        <w:rPr>
          <w:rFonts w:ascii="仿宋_GB2312" w:eastAsia="仿宋_GB2312" w:hAnsi="仿宋_GB2312" w:cs="仿宋_GB2312" w:hint="eastAsia"/>
          <w:sz w:val="32"/>
          <w:szCs w:val="32"/>
        </w:rPr>
        <w:t>及</w:t>
      </w:r>
      <w:r>
        <w:rPr>
          <w:rFonts w:ascii="仿宋_GB2312" w:eastAsia="仿宋_GB2312" w:hAnsi="仿宋_GB2312" w:cs="仿宋_GB2312"/>
          <w:sz w:val="32"/>
          <w:szCs w:val="32"/>
        </w:rPr>
        <w:t>农房风貌设计</w:t>
      </w:r>
      <w:r>
        <w:rPr>
          <w:rFonts w:ascii="仿宋_GB2312" w:eastAsia="仿宋_GB2312" w:hAnsi="仿宋_GB2312" w:cs="仿宋_GB2312" w:hint="eastAsia"/>
          <w:sz w:val="32"/>
          <w:szCs w:val="32"/>
        </w:rPr>
        <w:t>规划</w:t>
      </w:r>
      <w:r>
        <w:rPr>
          <w:rFonts w:ascii="仿宋_GB2312" w:eastAsia="仿宋_GB2312" w:hAnsi="仿宋_GB2312" w:cs="仿宋_GB2312"/>
          <w:sz w:val="32"/>
          <w:szCs w:val="32"/>
        </w:rPr>
        <w:t>管控</w:t>
      </w:r>
      <w:r>
        <w:rPr>
          <w:rFonts w:ascii="仿宋_GB2312" w:eastAsia="仿宋_GB2312" w:hAnsi="仿宋_GB2312" w:cs="仿宋_GB2312" w:hint="eastAsia"/>
          <w:sz w:val="32"/>
          <w:szCs w:val="32"/>
          <w:lang w:val="zh-CN"/>
        </w:rPr>
        <w:t>工作；指导镇级政府完善限额以下农房建设的具体开工条件，以及细化“</w:t>
      </w:r>
      <w:r>
        <w:rPr>
          <w:rFonts w:ascii="仿宋_GB2312" w:eastAsia="仿宋_GB2312" w:hAnsi="仿宋_GB2312" w:cs="仿宋_GB2312" w:hint="eastAsia"/>
          <w:sz w:val="32"/>
          <w:szCs w:val="32"/>
        </w:rPr>
        <w:t>农房</w:t>
      </w:r>
      <w:r>
        <w:rPr>
          <w:rFonts w:ascii="仿宋_GB2312" w:eastAsia="仿宋_GB2312" w:hAnsi="仿宋_GB2312" w:cs="仿宋_GB2312"/>
          <w:sz w:val="32"/>
          <w:szCs w:val="32"/>
        </w:rPr>
        <w:t>风貌不符合不予开工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zh-CN"/>
        </w:rPr>
        <w:t>农房未经验收或验收不合格，不予办理不动产登记”的具体管理措施。</w:t>
      </w:r>
      <w:r>
        <w:rPr>
          <w:rFonts w:ascii="仿宋_GB2312" w:eastAsia="仿宋_GB2312" w:hAnsi="仿宋_GB2312" w:cs="仿宋_GB2312" w:hint="eastAsia"/>
          <w:sz w:val="32"/>
          <w:szCs w:val="32"/>
          <w:lang w:bidi="ar"/>
        </w:rPr>
        <w:t>在核发《乡村建设规划许可证》时，将农房建设施工质量安全和农房风貌管控要求纳入其中，实现审批与监管有效衔接。</w:t>
      </w:r>
    </w:p>
    <w:p w:rsidR="00E634F5" w:rsidRDefault="00E634F5" w:rsidP="00E634F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县级城市管理综合执法行政主管部门要加强对违法违规农房建设</w:t>
      </w:r>
      <w:r>
        <w:rPr>
          <w:rFonts w:ascii="仿宋_GB2312" w:eastAsia="仿宋_GB2312" w:hAnsi="仿宋_GB2312" w:cs="仿宋_GB2312"/>
          <w:sz w:val="32"/>
          <w:szCs w:val="32"/>
          <w:lang w:val="zh-CN"/>
        </w:rPr>
        <w:t>执法工作</w:t>
      </w:r>
      <w:r>
        <w:rPr>
          <w:rFonts w:ascii="仿宋_GB2312" w:eastAsia="仿宋_GB2312" w:hAnsi="仿宋_GB2312" w:cs="仿宋_GB2312" w:hint="eastAsia"/>
          <w:sz w:val="32"/>
          <w:szCs w:val="32"/>
          <w:lang w:val="zh-CN"/>
        </w:rPr>
        <w:t>的</w:t>
      </w:r>
      <w:r>
        <w:rPr>
          <w:rFonts w:ascii="仿宋_GB2312" w:eastAsia="仿宋_GB2312" w:hAnsi="Calibri" w:cs="仿宋_GB2312" w:hint="eastAsia"/>
          <w:sz w:val="32"/>
          <w:szCs w:val="32"/>
          <w:lang w:val="zh-CN"/>
        </w:rPr>
        <w:t>指导和监督</w:t>
      </w:r>
      <w:r>
        <w:rPr>
          <w:rFonts w:ascii="仿宋_GB2312" w:eastAsia="仿宋_GB2312" w:hAnsi="仿宋_GB2312" w:cs="仿宋_GB2312" w:hint="eastAsia"/>
          <w:sz w:val="32"/>
          <w:szCs w:val="32"/>
          <w:lang w:val="zh-CN"/>
        </w:rPr>
        <w:t>，指导镇级政府组建农房建设执法队伍，会同镇级政府加强农房建设日常巡查检查工作，加强对农房开工手续的日常检查，强化对违法违规农房建筑的执法工作，严厉查处</w:t>
      </w:r>
      <w:r>
        <w:rPr>
          <w:rFonts w:ascii="仿宋_GB2312" w:eastAsia="仿宋_GB2312" w:hAnsi="仿宋_GB2312" w:cs="仿宋_GB2312"/>
          <w:sz w:val="32"/>
          <w:szCs w:val="32"/>
        </w:rPr>
        <w:t>农房</w:t>
      </w:r>
      <w:r>
        <w:rPr>
          <w:rFonts w:ascii="仿宋_GB2312" w:eastAsia="仿宋_GB2312" w:hAnsi="仿宋_GB2312" w:cs="仿宋_GB2312" w:hint="eastAsia"/>
          <w:sz w:val="32"/>
          <w:szCs w:val="32"/>
        </w:rPr>
        <w:t>未取得</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乡村建设</w:t>
      </w:r>
      <w:r>
        <w:rPr>
          <w:rFonts w:ascii="仿宋_GB2312" w:eastAsia="仿宋_GB2312" w:hAnsi="仿宋_GB2312" w:cs="仿宋_GB2312"/>
          <w:sz w:val="32"/>
          <w:szCs w:val="32"/>
        </w:rPr>
        <w:t>规划许可证》</w:t>
      </w:r>
      <w:r>
        <w:rPr>
          <w:rFonts w:ascii="仿宋_GB2312" w:eastAsia="仿宋_GB2312" w:hAnsi="仿宋_GB2312" w:cs="仿宋_GB2312" w:hint="eastAsia"/>
          <w:sz w:val="32"/>
          <w:szCs w:val="32"/>
        </w:rPr>
        <w:t>、未取得</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施工</w:t>
      </w:r>
      <w:r>
        <w:rPr>
          <w:rFonts w:ascii="仿宋_GB2312" w:eastAsia="仿宋_GB2312" w:hAnsi="仿宋_GB2312" w:cs="仿宋_GB2312"/>
          <w:sz w:val="32"/>
          <w:szCs w:val="32"/>
        </w:rPr>
        <w:t>许可证》</w:t>
      </w:r>
      <w:r>
        <w:rPr>
          <w:rFonts w:ascii="仿宋_GB2312" w:eastAsia="仿宋_GB2312" w:hAnsi="仿宋_GB2312" w:cs="仿宋_GB2312" w:hint="eastAsia"/>
          <w:sz w:val="32"/>
          <w:szCs w:val="32"/>
        </w:rPr>
        <w:t>（或乡镇人民政府书面批准同意</w:t>
      </w:r>
      <w:r>
        <w:rPr>
          <w:rFonts w:ascii="仿宋_GB2312" w:eastAsia="仿宋_GB2312" w:hAnsi="仿宋_GB2312" w:cs="仿宋_GB2312"/>
          <w:sz w:val="32"/>
          <w:szCs w:val="32"/>
        </w:rPr>
        <w:t>建设</w:t>
      </w:r>
      <w:r>
        <w:rPr>
          <w:rFonts w:ascii="仿宋_GB2312" w:eastAsia="仿宋_GB2312" w:hAnsi="仿宋_GB2312" w:cs="仿宋_GB2312" w:hint="eastAsia"/>
          <w:sz w:val="32"/>
          <w:szCs w:val="32"/>
        </w:rPr>
        <w:t>意见）、未办理竣工验收或竣工验收不合格而投入使用及其他违法</w:t>
      </w:r>
      <w:r>
        <w:rPr>
          <w:rFonts w:ascii="仿宋_GB2312" w:eastAsia="仿宋_GB2312" w:hAnsi="仿宋_GB2312" w:cs="仿宋_GB2312"/>
          <w:sz w:val="32"/>
          <w:szCs w:val="32"/>
        </w:rPr>
        <w:t>违规</w:t>
      </w:r>
      <w:r>
        <w:rPr>
          <w:rFonts w:ascii="仿宋_GB2312" w:eastAsia="仿宋_GB2312" w:hAnsi="仿宋_GB2312" w:cs="仿宋_GB2312" w:hint="eastAsia"/>
          <w:sz w:val="32"/>
          <w:szCs w:val="32"/>
        </w:rPr>
        <w:t>建设</w:t>
      </w:r>
      <w:r>
        <w:rPr>
          <w:rFonts w:ascii="仿宋_GB2312" w:eastAsia="仿宋_GB2312" w:hAnsi="仿宋_GB2312" w:cs="仿宋_GB2312"/>
          <w:sz w:val="32"/>
          <w:szCs w:val="32"/>
        </w:rPr>
        <w:t>行为</w:t>
      </w:r>
      <w:r>
        <w:rPr>
          <w:rFonts w:ascii="仿宋_GB2312" w:eastAsia="仿宋_GB2312" w:hAnsi="仿宋_GB2312" w:cs="仿宋_GB2312" w:hint="eastAsia"/>
          <w:sz w:val="32"/>
          <w:szCs w:val="32"/>
          <w:lang w:val="zh-CN"/>
        </w:rPr>
        <w:t>。负责</w:t>
      </w:r>
      <w:r>
        <w:rPr>
          <w:rFonts w:ascii="仿宋_GB2312" w:eastAsia="仿宋_GB2312" w:hAnsi="仿宋_GB2312" w:cs="仿宋_GB2312"/>
          <w:sz w:val="32"/>
          <w:szCs w:val="32"/>
          <w:lang w:val="zh-CN"/>
        </w:rPr>
        <w:t>对镇级农房</w:t>
      </w:r>
      <w:r>
        <w:rPr>
          <w:rFonts w:ascii="仿宋_GB2312" w:eastAsia="仿宋_GB2312" w:hAnsi="仿宋_GB2312" w:cs="仿宋_GB2312" w:hint="eastAsia"/>
          <w:sz w:val="32"/>
          <w:szCs w:val="32"/>
          <w:lang w:val="zh-CN"/>
        </w:rPr>
        <w:t>建设</w:t>
      </w:r>
      <w:r>
        <w:rPr>
          <w:rFonts w:ascii="仿宋_GB2312" w:eastAsia="仿宋_GB2312" w:hAnsi="仿宋_GB2312" w:cs="仿宋_GB2312"/>
          <w:sz w:val="32"/>
          <w:szCs w:val="32"/>
          <w:lang w:val="zh-CN"/>
        </w:rPr>
        <w:t>执法人员</w:t>
      </w:r>
      <w:r>
        <w:rPr>
          <w:rFonts w:ascii="仿宋_GB2312" w:eastAsia="仿宋_GB2312" w:hAnsi="仿宋_GB2312" w:cs="仿宋_GB2312" w:hint="eastAsia"/>
          <w:sz w:val="32"/>
          <w:szCs w:val="32"/>
          <w:lang w:val="zh-CN"/>
        </w:rPr>
        <w:t>进行</w:t>
      </w:r>
      <w:r>
        <w:rPr>
          <w:rFonts w:ascii="仿宋_GB2312" w:eastAsia="仿宋_GB2312" w:hAnsi="仿宋_GB2312" w:cs="仿宋_GB2312"/>
          <w:sz w:val="32"/>
          <w:szCs w:val="32"/>
          <w:lang w:val="zh-CN"/>
        </w:rPr>
        <w:t>业务培训，</w:t>
      </w:r>
      <w:r>
        <w:rPr>
          <w:rFonts w:ascii="仿宋_GB2312" w:eastAsia="仿宋_GB2312" w:hAnsi="仿宋_GB2312" w:cs="仿宋_GB2312" w:hint="eastAsia"/>
          <w:sz w:val="32"/>
          <w:szCs w:val="32"/>
          <w:lang w:val="zh-CN"/>
        </w:rPr>
        <w:t>协助提升</w:t>
      </w:r>
      <w:r>
        <w:rPr>
          <w:rFonts w:ascii="仿宋_GB2312" w:eastAsia="仿宋_GB2312" w:hAnsi="仿宋_GB2312" w:cs="仿宋_GB2312"/>
          <w:sz w:val="32"/>
          <w:szCs w:val="32"/>
          <w:lang w:val="zh-CN"/>
        </w:rPr>
        <w:t>农房</w:t>
      </w:r>
      <w:r>
        <w:rPr>
          <w:rFonts w:ascii="仿宋_GB2312" w:eastAsia="仿宋_GB2312" w:hAnsi="仿宋_GB2312" w:cs="仿宋_GB2312" w:hint="eastAsia"/>
          <w:sz w:val="32"/>
          <w:szCs w:val="32"/>
          <w:lang w:val="zh-CN"/>
        </w:rPr>
        <w:t>建设</w:t>
      </w:r>
      <w:r>
        <w:rPr>
          <w:rFonts w:ascii="仿宋_GB2312" w:eastAsia="仿宋_GB2312" w:hAnsi="仿宋_GB2312" w:cs="仿宋_GB2312"/>
          <w:sz w:val="32"/>
          <w:szCs w:val="32"/>
          <w:lang w:val="zh-CN"/>
        </w:rPr>
        <w:t>执法</w:t>
      </w:r>
      <w:r>
        <w:rPr>
          <w:rFonts w:ascii="仿宋_GB2312" w:eastAsia="仿宋_GB2312" w:hAnsi="仿宋_GB2312" w:cs="仿宋_GB2312" w:hint="eastAsia"/>
          <w:sz w:val="32"/>
          <w:szCs w:val="32"/>
          <w:lang w:val="zh-CN"/>
        </w:rPr>
        <w:t>队伍</w:t>
      </w:r>
      <w:r>
        <w:rPr>
          <w:rFonts w:ascii="仿宋_GB2312" w:eastAsia="仿宋_GB2312" w:hAnsi="仿宋_GB2312" w:cs="仿宋_GB2312"/>
          <w:sz w:val="32"/>
          <w:szCs w:val="32"/>
          <w:lang w:val="zh-CN"/>
        </w:rPr>
        <w:t>的</w:t>
      </w:r>
      <w:r>
        <w:rPr>
          <w:rFonts w:ascii="仿宋_GB2312" w:eastAsia="仿宋_GB2312" w:hAnsi="仿宋_GB2312" w:cs="仿宋_GB2312" w:hint="eastAsia"/>
          <w:sz w:val="32"/>
          <w:szCs w:val="32"/>
          <w:lang w:val="zh-CN"/>
        </w:rPr>
        <w:t>专业</w:t>
      </w:r>
      <w:r>
        <w:rPr>
          <w:rFonts w:ascii="仿宋_GB2312" w:eastAsia="仿宋_GB2312" w:hAnsi="仿宋_GB2312" w:cs="仿宋_GB2312"/>
          <w:sz w:val="32"/>
          <w:szCs w:val="32"/>
          <w:lang w:val="zh-CN"/>
        </w:rPr>
        <w:t>水平。</w:t>
      </w:r>
    </w:p>
    <w:p w:rsidR="00E634F5" w:rsidRDefault="00E634F5" w:rsidP="00E634F5">
      <w:pPr>
        <w:spacing w:line="600" w:lineRule="exact"/>
        <w:ind w:firstLineChars="200" w:firstLine="640"/>
        <w:jc w:val="left"/>
        <w:rPr>
          <w:rFonts w:ascii="仿宋_GB2312" w:eastAsia="仿宋_GB2312" w:hAnsi="仿宋_GB2312" w:cs="仿宋_GB2312"/>
          <w:sz w:val="28"/>
          <w:szCs w:val="22"/>
        </w:rPr>
      </w:pPr>
      <w:r>
        <w:rPr>
          <w:rFonts w:ascii="仿宋_GB2312" w:eastAsia="仿宋_GB2312" w:hAnsi="仿宋_GB2312" w:cs="仿宋_GB2312" w:hint="eastAsia"/>
          <w:sz w:val="32"/>
          <w:szCs w:val="32"/>
        </w:rPr>
        <w:t>县级应急</w:t>
      </w:r>
      <w:r>
        <w:rPr>
          <w:rFonts w:ascii="仿宋_GB2312" w:eastAsia="仿宋_GB2312" w:hAnsi="仿宋_GB2312" w:cs="仿宋_GB2312"/>
          <w:sz w:val="32"/>
          <w:szCs w:val="32"/>
        </w:rPr>
        <w:t>管理、</w:t>
      </w:r>
      <w:r>
        <w:rPr>
          <w:rFonts w:ascii="仿宋_GB2312" w:eastAsia="仿宋_GB2312" w:hAnsi="仿宋_GB2312" w:cs="仿宋_GB2312" w:hint="eastAsia"/>
          <w:sz w:val="32"/>
          <w:szCs w:val="32"/>
        </w:rPr>
        <w:t>消防</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市场</w:t>
      </w:r>
      <w:r>
        <w:rPr>
          <w:rFonts w:ascii="仿宋_GB2312" w:eastAsia="仿宋_GB2312" w:hAnsi="仿宋_GB2312" w:cs="仿宋_GB2312"/>
          <w:sz w:val="32"/>
          <w:szCs w:val="32"/>
        </w:rPr>
        <w:t>监管、</w:t>
      </w:r>
      <w:r>
        <w:rPr>
          <w:rFonts w:ascii="仿宋_GB2312" w:eastAsia="仿宋_GB2312" w:hAnsi="仿宋_GB2312" w:cs="仿宋_GB2312" w:hint="eastAsia"/>
          <w:sz w:val="32"/>
          <w:szCs w:val="32"/>
        </w:rPr>
        <w:t>民政、水利、电力等有关部门按照各自职责做好农房</w:t>
      </w:r>
      <w:r>
        <w:rPr>
          <w:rFonts w:ascii="仿宋_GB2312" w:eastAsia="仿宋_GB2312" w:hAnsi="仿宋_GB2312" w:cs="仿宋_GB2312"/>
          <w:sz w:val="32"/>
          <w:szCs w:val="32"/>
        </w:rPr>
        <w:t>建设</w:t>
      </w:r>
      <w:r>
        <w:rPr>
          <w:rFonts w:ascii="仿宋_GB2312" w:eastAsia="仿宋_GB2312" w:hAnsi="仿宋_GB2312" w:cs="仿宋_GB2312" w:hint="eastAsia"/>
          <w:sz w:val="32"/>
          <w:szCs w:val="32"/>
        </w:rPr>
        <w:t>管理有关工作。</w:t>
      </w:r>
    </w:p>
    <w:p w:rsidR="00E634F5" w:rsidRDefault="00E634F5" w:rsidP="00E634F5">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第八条 </w:t>
      </w:r>
      <w:r>
        <w:rPr>
          <w:rFonts w:ascii="仿宋_GB2312" w:eastAsia="仿宋_GB2312" w:hAnsi="仿宋_GB2312" w:cs="仿宋_GB2312" w:hint="eastAsia"/>
          <w:sz w:val="32"/>
          <w:szCs w:val="32"/>
        </w:rPr>
        <w:t>镇级政府应</w:t>
      </w:r>
      <w:r>
        <w:rPr>
          <w:rFonts w:ascii="仿宋_GB2312" w:eastAsia="仿宋_GB2312" w:hAnsi="仿宋_GB2312" w:cs="仿宋_GB2312" w:hint="eastAsia"/>
          <w:sz w:val="32"/>
          <w:szCs w:val="32"/>
          <w:lang w:bidi="ar"/>
        </w:rPr>
        <w:t>督促各自然村选取</w:t>
      </w:r>
      <w:r>
        <w:rPr>
          <w:rFonts w:ascii="仿宋_GB2312" w:eastAsia="仿宋_GB2312" w:hAnsi="仿宋_GB2312" w:cs="仿宋_GB2312"/>
          <w:sz w:val="32"/>
          <w:szCs w:val="32"/>
          <w:lang w:bidi="ar"/>
        </w:rPr>
        <w:t>2～3个农房外立面固定样式，作为</w:t>
      </w:r>
      <w:r>
        <w:rPr>
          <w:rFonts w:ascii="仿宋_GB2312" w:eastAsia="仿宋_GB2312" w:hAnsi="仿宋_GB2312" w:cs="仿宋_GB2312" w:hint="eastAsia"/>
          <w:sz w:val="32"/>
          <w:szCs w:val="32"/>
          <w:lang w:bidi="ar"/>
        </w:rPr>
        <w:t>农房</w:t>
      </w:r>
      <w:r>
        <w:rPr>
          <w:rFonts w:ascii="仿宋_GB2312" w:eastAsia="仿宋_GB2312" w:hAnsi="仿宋_GB2312" w:cs="仿宋_GB2312"/>
          <w:sz w:val="32"/>
          <w:szCs w:val="32"/>
          <w:lang w:bidi="ar"/>
        </w:rPr>
        <w:t>建设模板，从源头上规范</w:t>
      </w:r>
      <w:r>
        <w:rPr>
          <w:rFonts w:ascii="仿宋_GB2312" w:eastAsia="仿宋_GB2312" w:hAnsi="仿宋_GB2312" w:cs="仿宋_GB2312" w:hint="eastAsia"/>
          <w:sz w:val="32"/>
          <w:szCs w:val="32"/>
          <w:lang w:bidi="ar"/>
        </w:rPr>
        <w:t>和管控</w:t>
      </w:r>
      <w:r>
        <w:rPr>
          <w:rFonts w:ascii="仿宋_GB2312" w:eastAsia="仿宋_GB2312" w:hAnsi="仿宋_GB2312" w:cs="仿宋_GB2312"/>
          <w:sz w:val="32"/>
          <w:szCs w:val="32"/>
          <w:lang w:bidi="ar"/>
        </w:rPr>
        <w:t>新建农房农房风貌，确保统一新建</w:t>
      </w:r>
      <w:r>
        <w:rPr>
          <w:rFonts w:ascii="仿宋_GB2312" w:eastAsia="仿宋_GB2312" w:hAnsi="仿宋_GB2312" w:cs="仿宋_GB2312" w:hint="eastAsia"/>
          <w:sz w:val="32"/>
          <w:szCs w:val="32"/>
          <w:lang w:bidi="ar"/>
        </w:rPr>
        <w:t>农房</w:t>
      </w:r>
      <w:r>
        <w:rPr>
          <w:rFonts w:ascii="仿宋_GB2312" w:eastAsia="仿宋_GB2312" w:hAnsi="仿宋_GB2312" w:cs="仿宋_GB2312"/>
          <w:sz w:val="32"/>
          <w:szCs w:val="32"/>
          <w:lang w:bidi="ar"/>
        </w:rPr>
        <w:t>风貌。</w:t>
      </w:r>
      <w:r>
        <w:rPr>
          <w:rFonts w:ascii="仿宋_GB2312" w:eastAsia="仿宋_GB2312" w:hAnsi="仿宋_GB2312" w:cs="仿宋_GB2312" w:hint="eastAsia"/>
          <w:sz w:val="32"/>
          <w:szCs w:val="32"/>
          <w:lang w:bidi="ar"/>
        </w:rPr>
        <w:t>应</w:t>
      </w:r>
      <w:r>
        <w:rPr>
          <w:rFonts w:ascii="仿宋_GB2312" w:eastAsia="仿宋_GB2312" w:hAnsi="仿宋_GB2312" w:cs="仿宋_GB2312" w:hint="eastAsia"/>
          <w:sz w:val="32"/>
          <w:szCs w:val="32"/>
        </w:rPr>
        <w:t>建立健全农房建设管理机制，</w:t>
      </w:r>
      <w:r>
        <w:rPr>
          <w:rFonts w:ascii="仿宋_GB2312" w:eastAsia="仿宋_GB2312" w:hAnsi="仿宋_GB2312" w:cs="仿宋_GB2312" w:hint="eastAsia"/>
          <w:sz w:val="32"/>
          <w:szCs w:val="32"/>
        </w:rPr>
        <w:lastRenderedPageBreak/>
        <w:t>明确镇级农房建设的具体负责部门，落实工作经费，切实负起农村宅基地审批、农村宅基地执法和农房建设质量安全管理等工作职责。</w:t>
      </w:r>
      <w:r>
        <w:rPr>
          <w:rFonts w:ascii="仿宋_GB2312" w:eastAsia="仿宋_GB2312" w:hAnsi="仿宋_GB2312" w:cs="仿宋_GB2312" w:hint="eastAsia"/>
          <w:sz w:val="32"/>
          <w:szCs w:val="32"/>
          <w:lang w:bidi="ar"/>
        </w:rPr>
        <w:t>应</w:t>
      </w:r>
      <w:r>
        <w:rPr>
          <w:rFonts w:ascii="仿宋_GB2312" w:eastAsia="仿宋_GB2312" w:hAnsi="仿宋_GB2312" w:cs="仿宋_GB2312" w:hint="eastAsia"/>
          <w:sz w:val="32"/>
          <w:szCs w:val="32"/>
        </w:rPr>
        <w:t>建立健全农房建设审批管理制度，进一步细化优化审批程序和办事指南，明确材料审查、现场勘查、开工条件确认、竣工验收、竣工报备等各环节的岗位职责和办理期限，并向社会公布。应</w:t>
      </w:r>
      <w:r>
        <w:rPr>
          <w:rFonts w:ascii="仿宋_GB2312" w:eastAsia="仿宋_GB2312" w:hAnsi="仿宋_GB2312" w:cs="仿宋_GB2312"/>
          <w:sz w:val="32"/>
          <w:szCs w:val="32"/>
        </w:rPr>
        <w:t>督促</w:t>
      </w:r>
      <w:r>
        <w:rPr>
          <w:rFonts w:ascii="仿宋_GB2312" w:eastAsia="仿宋_GB2312" w:hAnsi="仿宋_GB2312" w:cs="仿宋_GB2312" w:hint="eastAsia"/>
          <w:sz w:val="32"/>
          <w:szCs w:val="32"/>
        </w:rPr>
        <w:t>农房</w:t>
      </w:r>
      <w:r>
        <w:rPr>
          <w:rFonts w:ascii="仿宋_GB2312" w:eastAsia="仿宋_GB2312" w:hAnsi="仿宋_GB2312" w:cs="仿宋_GB2312"/>
          <w:sz w:val="32"/>
          <w:szCs w:val="32"/>
        </w:rPr>
        <w:t>建设单位（</w:t>
      </w:r>
      <w:r>
        <w:rPr>
          <w:rFonts w:ascii="仿宋_GB2312" w:eastAsia="仿宋_GB2312" w:hAnsi="仿宋_GB2312" w:cs="仿宋_GB2312" w:hint="eastAsia"/>
          <w:sz w:val="32"/>
          <w:szCs w:val="32"/>
        </w:rPr>
        <w:t>屋主</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根据建设规模及时办理施工许可证或开工报备，</w:t>
      </w:r>
      <w:r>
        <w:rPr>
          <w:rFonts w:ascii="仿宋_GB2312" w:eastAsia="仿宋_GB2312" w:hAnsi="仿宋_GB2312" w:cs="仿宋_GB2312"/>
          <w:sz w:val="32"/>
          <w:szCs w:val="32"/>
        </w:rPr>
        <w:t>并建立监管档案文件，书面告知村民委员（社区）和县级住房城乡建设主管部门。</w:t>
      </w:r>
      <w:r>
        <w:rPr>
          <w:rFonts w:ascii="仿宋_GB2312" w:eastAsia="仿宋_GB2312" w:hAnsi="仿宋_GB2312" w:cs="仿宋_GB2312" w:hint="eastAsia"/>
          <w:sz w:val="32"/>
          <w:szCs w:val="32"/>
        </w:rPr>
        <w:t>应加强限额以下农房建设审批工作和监管工作。</w:t>
      </w:r>
      <w:r>
        <w:rPr>
          <w:rFonts w:ascii="仿宋_GB2312" w:eastAsia="仿宋_GB2312" w:hAnsi="仿宋_GB2312" w:cs="仿宋_GB2312" w:hint="eastAsia"/>
          <w:sz w:val="32"/>
          <w:szCs w:val="32"/>
          <w:lang w:bidi="ar"/>
        </w:rPr>
        <w:t>应</w:t>
      </w:r>
      <w:r>
        <w:rPr>
          <w:rFonts w:ascii="仿宋_GB2312" w:eastAsia="仿宋_GB2312" w:hAnsi="仿宋_GB2312" w:cs="仿宋_GB2312" w:hint="eastAsia"/>
          <w:sz w:val="32"/>
          <w:szCs w:val="32"/>
        </w:rPr>
        <w:t>建立健全行政综合执法机制，建立农房</w:t>
      </w:r>
      <w:r>
        <w:rPr>
          <w:rFonts w:ascii="仿宋_GB2312" w:eastAsia="仿宋_GB2312" w:hAnsi="仿宋_GB2312" w:cs="仿宋_GB2312"/>
          <w:sz w:val="32"/>
          <w:szCs w:val="32"/>
        </w:rPr>
        <w:t>建设</w:t>
      </w:r>
      <w:r>
        <w:rPr>
          <w:rFonts w:ascii="仿宋_GB2312" w:eastAsia="仿宋_GB2312" w:hAnsi="仿宋_GB2312" w:cs="仿宋_GB2312" w:hint="eastAsia"/>
          <w:sz w:val="32"/>
          <w:szCs w:val="32"/>
        </w:rPr>
        <w:t>网格化巡查执法机制，配足配强执法人员、执法装备，有效组织开展农村宅基地范围内违法行为的行政综合执法工作，将农房建设按图施工、施工队资质（乡村建设工匠证件）检查、</w:t>
      </w:r>
      <w:r>
        <w:rPr>
          <w:rFonts w:ascii="仿宋_GB2312" w:eastAsia="仿宋_GB2312" w:hAnsi="仿宋_GB2312" w:cs="仿宋_GB2312"/>
          <w:sz w:val="32"/>
          <w:szCs w:val="32"/>
        </w:rPr>
        <w:t>施工质量安全检查</w:t>
      </w:r>
      <w:r>
        <w:rPr>
          <w:rFonts w:ascii="仿宋_GB2312" w:eastAsia="仿宋_GB2312" w:hAnsi="仿宋_GB2312" w:cs="仿宋_GB2312" w:hint="eastAsia"/>
          <w:sz w:val="32"/>
          <w:szCs w:val="32"/>
        </w:rPr>
        <w:t>、竣工验收等纳入巡查执法内容，查处不按规划、不经审批、不履行基本建设程序、未办理竣工验收或验收不合格而投入使用等违法违规建房行为，及时责令停工整改并实施行政执法，对存在违反安全强制性技术规范的予以劝导和制止。</w:t>
      </w:r>
      <w:r>
        <w:rPr>
          <w:rFonts w:ascii="仿宋_GB2312" w:eastAsia="仿宋_GB2312" w:hAnsi="仿宋_GB2312" w:cs="仿宋_GB2312" w:hint="eastAsia"/>
          <w:sz w:val="32"/>
          <w:szCs w:val="32"/>
          <w:lang w:bidi="ar"/>
        </w:rPr>
        <w:t>应</w:t>
      </w:r>
      <w:r>
        <w:rPr>
          <w:rFonts w:ascii="仿宋_GB2312" w:eastAsia="仿宋_GB2312" w:hAnsi="仿宋_GB2312" w:cs="仿宋_GB2312" w:hint="eastAsia"/>
          <w:sz w:val="32"/>
          <w:szCs w:val="32"/>
        </w:rPr>
        <w:t>加强宣传教育和</w:t>
      </w:r>
      <w:r>
        <w:rPr>
          <w:rFonts w:ascii="仿宋_GB2312" w:eastAsia="仿宋_GB2312" w:hAnsi="仿宋_GB2312" w:cs="仿宋_GB2312"/>
          <w:sz w:val="32"/>
          <w:szCs w:val="32"/>
        </w:rPr>
        <w:t>技术指导</w:t>
      </w:r>
      <w:r>
        <w:rPr>
          <w:rFonts w:ascii="仿宋_GB2312" w:eastAsia="仿宋_GB2312" w:hAnsi="仿宋_GB2312" w:cs="仿宋_GB2312" w:hint="eastAsia"/>
          <w:sz w:val="32"/>
          <w:szCs w:val="32"/>
        </w:rPr>
        <w:t>，组织开展</w:t>
      </w:r>
      <w:r>
        <w:rPr>
          <w:rFonts w:ascii="仿宋_GB2312" w:eastAsia="仿宋_GB2312" w:hAnsi="仿宋_GB2312" w:cs="仿宋_GB2312" w:hint="eastAsia"/>
          <w:sz w:val="32"/>
          <w:szCs w:val="32"/>
          <w:lang w:val="zh-CN"/>
        </w:rPr>
        <w:t>农房</w:t>
      </w:r>
      <w:r>
        <w:rPr>
          <w:rFonts w:ascii="仿宋_GB2312" w:eastAsia="仿宋_GB2312" w:hAnsi="仿宋_GB2312" w:cs="仿宋_GB2312" w:hint="eastAsia"/>
          <w:sz w:val="32"/>
          <w:szCs w:val="32"/>
        </w:rPr>
        <w:t>建设</w:t>
      </w:r>
      <w:r>
        <w:rPr>
          <w:rFonts w:ascii="仿宋_GB2312" w:eastAsia="仿宋_GB2312" w:hAnsi="仿宋_GB2312" w:cs="仿宋_GB2312" w:hint="eastAsia"/>
          <w:sz w:val="32"/>
          <w:szCs w:val="32"/>
          <w:lang w:val="zh-CN"/>
        </w:rPr>
        <w:t>政策宣传、安全知识教育及</w:t>
      </w:r>
      <w:r>
        <w:rPr>
          <w:rFonts w:ascii="仿宋_GB2312" w:eastAsia="仿宋_GB2312" w:hAnsi="仿宋_GB2312" w:cs="仿宋_GB2312" w:hint="eastAsia"/>
          <w:sz w:val="32"/>
          <w:szCs w:val="32"/>
        </w:rPr>
        <w:t>相关业务培训等工作。</w:t>
      </w:r>
      <w:r>
        <w:rPr>
          <w:rFonts w:ascii="仿宋_GB2312" w:eastAsia="仿宋_GB2312" w:hAnsi="仿宋_GB2312" w:cs="仿宋_GB2312" w:hint="eastAsia"/>
          <w:sz w:val="32"/>
          <w:szCs w:val="32"/>
          <w:lang w:bidi="ar"/>
        </w:rPr>
        <w:t>应</w:t>
      </w:r>
      <w:r>
        <w:rPr>
          <w:rFonts w:ascii="仿宋_GB2312" w:eastAsia="仿宋_GB2312" w:hAnsi="仿宋_GB2312" w:cs="仿宋_GB2312" w:hint="eastAsia"/>
          <w:sz w:val="32"/>
          <w:szCs w:val="32"/>
        </w:rPr>
        <w:t>做好村庄规划、农房建设管理、农房风貌管控提升、</w:t>
      </w:r>
      <w:r>
        <w:rPr>
          <w:rFonts w:ascii="仿宋_GB2312" w:eastAsia="仿宋_GB2312" w:hAnsi="仿宋_GB2312" w:cs="仿宋_GB2312" w:hint="eastAsia"/>
          <w:sz w:val="32"/>
          <w:szCs w:val="32"/>
          <w:lang w:val="zh-CN"/>
        </w:rPr>
        <w:t>建筑工匠管理</w:t>
      </w:r>
      <w:r>
        <w:rPr>
          <w:rFonts w:ascii="仿宋_GB2312" w:eastAsia="仿宋_GB2312" w:hAnsi="仿宋_GB2312" w:cs="仿宋_GB2312" w:hint="eastAsia"/>
          <w:sz w:val="32"/>
          <w:szCs w:val="32"/>
        </w:rPr>
        <w:t>等工作。</w:t>
      </w:r>
      <w:r>
        <w:rPr>
          <w:rFonts w:ascii="仿宋_GB2312" w:eastAsia="仿宋_GB2312" w:hAnsi="仿宋_GB2312" w:cs="仿宋_GB2312" w:hint="eastAsia"/>
          <w:sz w:val="32"/>
          <w:szCs w:val="32"/>
          <w:lang w:bidi="ar"/>
        </w:rPr>
        <w:t>应</w:t>
      </w:r>
      <w:r>
        <w:rPr>
          <w:rFonts w:ascii="仿宋_GB2312" w:eastAsia="仿宋_GB2312" w:hAnsi="仿宋_GB2312" w:cs="仿宋_GB2312" w:hint="eastAsia"/>
          <w:sz w:val="32"/>
          <w:szCs w:val="32"/>
        </w:rPr>
        <w:t>定期向县级农业农村、自然资源部门、住房城乡建设部门、综合执法部门报送农村宅基地和住宅建设管理数据。督促农房建设单位（屋主）为农房建设项目投保安全生产责任险，鼓励农房建设参建单位投保建筑意外</w:t>
      </w:r>
      <w:r>
        <w:rPr>
          <w:rFonts w:ascii="仿宋_GB2312" w:eastAsia="仿宋_GB2312" w:hAnsi="仿宋_GB2312" w:cs="仿宋_GB2312" w:hint="eastAsia"/>
          <w:sz w:val="32"/>
          <w:szCs w:val="32"/>
        </w:rPr>
        <w:lastRenderedPageBreak/>
        <w:t>伤害保险、建筑工程一切险等保险。</w:t>
      </w:r>
    </w:p>
    <w:p w:rsidR="00E634F5" w:rsidRDefault="00E634F5" w:rsidP="00E634F5">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镇级政府要对辖区农房建设开展常态化巡查工作，每半年至少组织召开一次专题会议研究部署农房建设安全工作，每季度至少开展一次农房建设安全专项检查。</w:t>
      </w:r>
    </w:p>
    <w:p w:rsidR="00E634F5" w:rsidRDefault="00E634F5" w:rsidP="00E634F5">
      <w:pPr>
        <w:widowControl/>
        <w:spacing w:line="600" w:lineRule="exact"/>
        <w:ind w:firstLineChars="200" w:firstLine="640"/>
        <w:jc w:val="left"/>
        <w:rPr>
          <w:rFonts w:ascii="仿宋_GB2312" w:eastAsia="仿宋_GB2312" w:hAnsi="仿宋_GB2312" w:cs="仿宋_GB2312"/>
          <w:sz w:val="32"/>
          <w:szCs w:val="32"/>
        </w:rPr>
      </w:pPr>
      <w:r>
        <w:rPr>
          <w:rFonts w:ascii="黑体" w:eastAsia="黑体" w:hAnsi="黑体" w:cs="仿宋_GB2312" w:hint="eastAsia"/>
          <w:bCs/>
          <w:sz w:val="32"/>
          <w:szCs w:val="32"/>
        </w:rPr>
        <w:t>第九条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农村集体经济组织、村民委员会在镇级政府的指导下，建立健全农村宅基地建设管理机制，配合镇级政府、县级政府有关部门开展农房建设管理及</w:t>
      </w:r>
      <w:r>
        <w:rPr>
          <w:rFonts w:ascii="仿宋_GB2312" w:eastAsia="仿宋_GB2312" w:hAnsi="仿宋_GB2312" w:cs="仿宋_GB2312"/>
          <w:sz w:val="32"/>
          <w:szCs w:val="32"/>
        </w:rPr>
        <w:t>安全生产</w:t>
      </w:r>
      <w:r>
        <w:rPr>
          <w:rFonts w:ascii="仿宋_GB2312" w:eastAsia="仿宋_GB2312" w:hAnsi="仿宋_GB2312" w:cs="仿宋_GB2312" w:hint="eastAsia"/>
          <w:sz w:val="32"/>
          <w:szCs w:val="32"/>
        </w:rPr>
        <w:t>工作。同时，各自然村应</w:t>
      </w:r>
      <w:r>
        <w:rPr>
          <w:rFonts w:ascii="仿宋_GB2312" w:eastAsia="仿宋_GB2312" w:hAnsi="仿宋_GB2312" w:cs="仿宋_GB2312" w:hint="eastAsia"/>
          <w:sz w:val="32"/>
          <w:szCs w:val="32"/>
          <w:lang w:bidi="ar"/>
        </w:rPr>
        <w:t>选取</w:t>
      </w:r>
      <w:r>
        <w:rPr>
          <w:rFonts w:ascii="仿宋_GB2312" w:eastAsia="仿宋_GB2312" w:hAnsi="仿宋_GB2312" w:cs="仿宋_GB2312"/>
          <w:sz w:val="32"/>
          <w:szCs w:val="32"/>
          <w:lang w:bidi="ar"/>
        </w:rPr>
        <w:t>2～3个农房外立面固定样式，作为</w:t>
      </w:r>
      <w:r>
        <w:rPr>
          <w:rFonts w:ascii="仿宋_GB2312" w:eastAsia="仿宋_GB2312" w:hAnsi="仿宋_GB2312" w:cs="仿宋_GB2312" w:hint="eastAsia"/>
          <w:sz w:val="32"/>
          <w:szCs w:val="32"/>
          <w:lang w:bidi="ar"/>
        </w:rPr>
        <w:t>农房风貌</w:t>
      </w:r>
      <w:r>
        <w:rPr>
          <w:rFonts w:ascii="仿宋_GB2312" w:eastAsia="仿宋_GB2312" w:hAnsi="仿宋_GB2312" w:cs="仿宋_GB2312"/>
          <w:sz w:val="32"/>
          <w:szCs w:val="32"/>
          <w:lang w:bidi="ar"/>
        </w:rPr>
        <w:t>建设模板，从源头上规范和管控新建农房风貌，</w:t>
      </w:r>
      <w:r>
        <w:rPr>
          <w:rFonts w:ascii="仿宋_GB2312" w:eastAsia="仿宋_GB2312" w:hAnsi="仿宋_GB2312" w:cs="仿宋_GB2312" w:hint="eastAsia"/>
          <w:sz w:val="32"/>
          <w:szCs w:val="32"/>
          <w:lang w:bidi="ar"/>
        </w:rPr>
        <w:t>逐步</w:t>
      </w:r>
      <w:r>
        <w:rPr>
          <w:rFonts w:ascii="仿宋_GB2312" w:eastAsia="仿宋_GB2312" w:hAnsi="仿宋_GB2312" w:cs="仿宋_GB2312"/>
          <w:sz w:val="32"/>
          <w:szCs w:val="32"/>
          <w:lang w:bidi="ar"/>
        </w:rPr>
        <w:t>统一</w:t>
      </w:r>
      <w:r>
        <w:rPr>
          <w:rFonts w:ascii="仿宋_GB2312" w:eastAsia="仿宋_GB2312" w:hAnsi="仿宋_GB2312" w:cs="仿宋_GB2312" w:hint="eastAsia"/>
          <w:sz w:val="32"/>
          <w:szCs w:val="32"/>
          <w:lang w:bidi="ar"/>
        </w:rPr>
        <w:t>农房</w:t>
      </w:r>
      <w:r>
        <w:rPr>
          <w:rFonts w:ascii="仿宋_GB2312" w:eastAsia="仿宋_GB2312" w:hAnsi="仿宋_GB2312" w:cs="仿宋_GB2312"/>
          <w:sz w:val="32"/>
          <w:szCs w:val="32"/>
          <w:lang w:bidi="ar"/>
        </w:rPr>
        <w:t>风貌。</w:t>
      </w:r>
    </w:p>
    <w:p w:rsidR="00E634F5" w:rsidRDefault="00E634F5" w:rsidP="00E634F5">
      <w:pPr>
        <w:spacing w:line="600" w:lineRule="exact"/>
        <w:jc w:val="center"/>
        <w:rPr>
          <w:rFonts w:ascii="仿宋_GB2312" w:eastAsia="仿宋_GB2312" w:hAnsi="仿宋_GB2312" w:cs="仿宋_GB2312"/>
          <w:b/>
          <w:bCs/>
          <w:sz w:val="32"/>
          <w:szCs w:val="32"/>
        </w:rPr>
      </w:pPr>
    </w:p>
    <w:p w:rsidR="00E634F5" w:rsidRDefault="00E634F5" w:rsidP="00E634F5">
      <w:pPr>
        <w:spacing w:line="60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第三章 落实建设主体责任</w:t>
      </w:r>
    </w:p>
    <w:p w:rsidR="00E634F5" w:rsidRDefault="00E634F5" w:rsidP="00E634F5">
      <w:pPr>
        <w:spacing w:line="600" w:lineRule="exact"/>
        <w:ind w:firstLine="640"/>
        <w:rPr>
          <w:rFonts w:ascii="仿宋_GB2312" w:eastAsia="仿宋_GB2312" w:hAnsi="仿宋_GB2312" w:cs="仿宋_GB2312"/>
          <w:b/>
          <w:bCs/>
          <w:sz w:val="32"/>
          <w:szCs w:val="32"/>
        </w:rPr>
      </w:pPr>
    </w:p>
    <w:p w:rsidR="00E634F5" w:rsidRDefault="00E634F5" w:rsidP="00E634F5">
      <w:pPr>
        <w:spacing w:line="600" w:lineRule="exact"/>
        <w:ind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农房建设单位（屋主）对房屋施工质量安全负总责，承担建设主体责任，</w:t>
      </w:r>
      <w:r>
        <w:rPr>
          <w:rFonts w:ascii="仿宋_GB2312" w:eastAsia="仿宋_GB2312" w:hAnsi="仿宋_GB2312" w:cs="仿宋_GB2312"/>
          <w:sz w:val="32"/>
          <w:szCs w:val="32"/>
        </w:rPr>
        <w:t>必须依法</w:t>
      </w:r>
      <w:r>
        <w:rPr>
          <w:rFonts w:ascii="仿宋_GB2312" w:eastAsia="仿宋_GB2312" w:hAnsi="仿宋_GB2312" w:cs="仿宋_GB2312" w:hint="eastAsia"/>
          <w:sz w:val="32"/>
          <w:szCs w:val="32"/>
        </w:rPr>
        <w:t>执行报规</w:t>
      </w:r>
      <w:r>
        <w:rPr>
          <w:rFonts w:ascii="仿宋_GB2312" w:eastAsia="仿宋_GB2312" w:hAnsi="仿宋_GB2312" w:cs="仿宋_GB2312"/>
          <w:sz w:val="32"/>
          <w:szCs w:val="32"/>
        </w:rPr>
        <w:t>、报建（</w:t>
      </w:r>
      <w:r>
        <w:rPr>
          <w:rFonts w:ascii="仿宋_GB2312" w:eastAsia="仿宋_GB2312" w:hAnsi="仿宋_GB2312" w:cs="仿宋_GB2312" w:hint="eastAsia"/>
          <w:sz w:val="32"/>
          <w:szCs w:val="32"/>
        </w:rPr>
        <w:t>报备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竣工验收等基本建设程序</w:t>
      </w:r>
      <w:r>
        <w:rPr>
          <w:rFonts w:ascii="仿宋_GB2312" w:eastAsia="仿宋_GB2312" w:hAnsi="仿宋_GB2312" w:cs="仿宋_GB2312" w:hint="eastAsia"/>
          <w:sz w:val="32"/>
          <w:szCs w:val="32"/>
        </w:rPr>
        <w:t>。农房施工、机械租赁等单位或个人分别承担相应的建设工程质量安全责任。</w:t>
      </w:r>
    </w:p>
    <w:p w:rsidR="00E634F5" w:rsidRDefault="00E634F5" w:rsidP="00E634F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农房建设应当根据工程规模委托具有相应资质的建筑施工企业或取得培训合格证书的乡村建筑工匠施工</w:t>
      </w:r>
      <w:r>
        <w:rPr>
          <w:rFonts w:ascii="仿宋_GB2312" w:eastAsia="仿宋_GB2312" w:hAnsi="仿宋_GB2312" w:cs="仿宋_GB2312" w:hint="eastAsia"/>
          <w:sz w:val="32"/>
          <w:szCs w:val="32"/>
        </w:rPr>
        <w:t>。新建、改建、扩建农房建筑层数</w:t>
      </w:r>
      <w:r>
        <w:rPr>
          <w:rFonts w:ascii="仿宋_GB2312" w:eastAsia="仿宋_GB2312" w:hAnsi="仿宋_GB2312" w:cs="仿宋_GB2312"/>
          <w:sz w:val="32"/>
          <w:szCs w:val="32"/>
        </w:rPr>
        <w:t>3层及以上的，应当选择具备相应资质的施工</w:t>
      </w:r>
      <w:r>
        <w:rPr>
          <w:rFonts w:ascii="仿宋_GB2312" w:eastAsia="仿宋_GB2312" w:hAnsi="仿宋_GB2312" w:cs="仿宋_GB2312" w:hint="eastAsia"/>
          <w:sz w:val="32"/>
          <w:szCs w:val="32"/>
        </w:rPr>
        <w:t>企业</w:t>
      </w:r>
      <w:r>
        <w:rPr>
          <w:rFonts w:ascii="仿宋_GB2312" w:eastAsia="仿宋_GB2312" w:hAnsi="仿宋_GB2312" w:cs="仿宋_GB2312"/>
          <w:sz w:val="32"/>
          <w:szCs w:val="32"/>
        </w:rPr>
        <w:t>承建，不得由乡村建筑工匠承建。</w:t>
      </w:r>
      <w:r>
        <w:rPr>
          <w:rFonts w:ascii="仿宋_GB2312" w:eastAsia="仿宋_GB2312" w:hAnsi="仿宋_GB2312" w:cs="仿宋_GB2312" w:hint="eastAsia"/>
          <w:sz w:val="32"/>
          <w:szCs w:val="32"/>
        </w:rPr>
        <w:t>屋主应与施工方</w:t>
      </w:r>
      <w:r>
        <w:rPr>
          <w:rFonts w:ascii="仿宋_GB2312" w:eastAsia="仿宋_GB2312" w:hAnsi="仿宋_GB2312" w:cs="仿宋_GB2312"/>
          <w:sz w:val="32"/>
          <w:szCs w:val="32"/>
        </w:rPr>
        <w:t>签订</w:t>
      </w:r>
      <w:r>
        <w:rPr>
          <w:rFonts w:ascii="仿宋_GB2312" w:eastAsia="仿宋_GB2312" w:hAnsi="仿宋_GB2312" w:cs="仿宋_GB2312" w:hint="eastAsia"/>
          <w:sz w:val="32"/>
          <w:szCs w:val="32"/>
        </w:rPr>
        <w:t>书面</w:t>
      </w:r>
      <w:r>
        <w:rPr>
          <w:rFonts w:ascii="仿宋_GB2312" w:eastAsia="仿宋_GB2312" w:hAnsi="仿宋_GB2312" w:cs="仿宋_GB2312"/>
          <w:sz w:val="32"/>
          <w:szCs w:val="32"/>
        </w:rPr>
        <w:t>施工合同</w:t>
      </w:r>
      <w:r>
        <w:rPr>
          <w:rFonts w:ascii="仿宋_GB2312" w:eastAsia="仿宋_GB2312" w:hAnsi="仿宋_GB2312" w:cs="仿宋_GB2312" w:hint="eastAsia"/>
          <w:sz w:val="32"/>
          <w:szCs w:val="32"/>
        </w:rPr>
        <w:t>或协议</w:t>
      </w:r>
      <w:r>
        <w:rPr>
          <w:rFonts w:ascii="仿宋_GB2312" w:eastAsia="仿宋_GB2312" w:hAnsi="仿宋_GB2312" w:cs="仿宋_GB2312"/>
          <w:sz w:val="32"/>
          <w:szCs w:val="32"/>
        </w:rPr>
        <w:t>，明确双方权利和义务，约定住房质量保修期和责任</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并</w:t>
      </w:r>
      <w:r>
        <w:rPr>
          <w:rFonts w:ascii="仿宋_GB2312" w:eastAsia="仿宋_GB2312" w:hAnsi="仿宋_GB2312" w:cs="仿宋_GB2312" w:hint="eastAsia"/>
          <w:sz w:val="32"/>
          <w:szCs w:val="32"/>
        </w:rPr>
        <w:t>签订施工安全责任书。应为农房建设项目投保安全生产责任险，有条件的补充购买建筑工程一切险、建筑意外伤害保险等</w:t>
      </w:r>
      <w:r>
        <w:rPr>
          <w:rFonts w:ascii="仿宋_GB2312" w:eastAsia="仿宋_GB2312" w:hAnsi="仿宋_GB2312" w:cs="仿宋_GB2312" w:hint="eastAsia"/>
          <w:sz w:val="32"/>
          <w:szCs w:val="32"/>
        </w:rPr>
        <w:lastRenderedPageBreak/>
        <w:t>相关险种。</w:t>
      </w:r>
    </w:p>
    <w:p w:rsidR="00E634F5" w:rsidRDefault="00E634F5" w:rsidP="00E634F5">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农房建设单位（屋主）、施工单位或乡村建筑工匠要依照现行农房建设施工安全法律法规，按照设计图纸、施工技术标准和操作规程施工，在施工中采取安全施工措施，及时发现和消除施工安全隐患。建设单位（屋主）、施工单位或者乡村建筑工匠不得使用不符合规定标准的建筑材料、建筑构（配件）和设备。</w:t>
      </w:r>
    </w:p>
    <w:p w:rsidR="00E634F5" w:rsidRDefault="00E634F5" w:rsidP="00E634F5">
      <w:pPr>
        <w:spacing w:line="600" w:lineRule="exact"/>
        <w:ind w:firstLineChars="200" w:firstLine="640"/>
        <w:jc w:val="left"/>
        <w:rPr>
          <w:rFonts w:ascii="仿宋_GB2312" w:eastAsia="仿宋_GB2312" w:hAnsi="仿宋_GB2312" w:cs="仿宋_GB2312"/>
          <w:sz w:val="32"/>
          <w:szCs w:val="32"/>
        </w:rPr>
      </w:pPr>
    </w:p>
    <w:p w:rsidR="00E634F5" w:rsidRDefault="00E634F5" w:rsidP="00E634F5">
      <w:pPr>
        <w:spacing w:line="600" w:lineRule="exact"/>
        <w:ind w:leftChars="200" w:left="420"/>
        <w:jc w:val="center"/>
        <w:rPr>
          <w:rFonts w:ascii="黑体" w:eastAsia="黑体" w:hAnsi="黑体" w:cs="黑体"/>
          <w:sz w:val="32"/>
          <w:szCs w:val="32"/>
        </w:rPr>
      </w:pPr>
      <w:r>
        <w:rPr>
          <w:rFonts w:ascii="黑体" w:eastAsia="黑体" w:hAnsi="黑体" w:cs="黑体" w:hint="eastAsia"/>
          <w:sz w:val="32"/>
          <w:szCs w:val="32"/>
        </w:rPr>
        <w:t>第四章 责任追究</w:t>
      </w:r>
    </w:p>
    <w:p w:rsidR="00E634F5" w:rsidRDefault="00E634F5" w:rsidP="00E634F5">
      <w:pPr>
        <w:spacing w:line="600" w:lineRule="exact"/>
        <w:ind w:firstLineChars="200" w:firstLine="643"/>
        <w:rPr>
          <w:rFonts w:ascii="仿宋_GB2312" w:eastAsia="仿宋_GB2312" w:hAnsi="仿宋_GB2312" w:cs="仿宋_GB2312"/>
          <w:b/>
          <w:bCs/>
          <w:sz w:val="32"/>
          <w:szCs w:val="32"/>
        </w:rPr>
      </w:pPr>
    </w:p>
    <w:p w:rsidR="00E634F5" w:rsidRDefault="00E634F5" w:rsidP="00E634F5">
      <w:pPr>
        <w:spacing w:line="600" w:lineRule="exact"/>
        <w:ind w:firstLineChars="200" w:firstLine="640"/>
        <w:rPr>
          <w:rFonts w:ascii="仿宋_GB2312" w:eastAsia="仿宋_GB2312" w:hAnsi="仿宋_GB2312" w:cs="仿宋_GB2312"/>
          <w:b/>
          <w:bCs/>
          <w:sz w:val="32"/>
          <w:szCs w:val="32"/>
        </w:rPr>
      </w:pPr>
      <w:r>
        <w:rPr>
          <w:rFonts w:ascii="黑体" w:eastAsia="黑体" w:hAnsi="黑体" w:cs="黑体" w:hint="eastAsia"/>
          <w:sz w:val="32"/>
          <w:szCs w:val="32"/>
        </w:rPr>
        <w:t>第十二条</w:t>
      </w:r>
      <w:r>
        <w:rPr>
          <w:rFonts w:ascii="仿宋_GB2312" w:eastAsia="仿宋_GB2312" w:hAnsi="仿宋_GB2312" w:cs="仿宋_GB2312"/>
          <w:sz w:val="32"/>
          <w:szCs w:val="32"/>
        </w:rPr>
        <w:t xml:space="preserve"> 建设、设计、施工等参建各方依法承担农房建设安全主体责任。存在</w:t>
      </w:r>
      <w:r>
        <w:rPr>
          <w:rFonts w:ascii="仿宋_GB2312" w:eastAsia="仿宋_GB2312" w:hAnsi="仿宋_GB2312" w:cs="仿宋_GB2312" w:hint="eastAsia"/>
          <w:sz w:val="32"/>
          <w:szCs w:val="32"/>
        </w:rPr>
        <w:t>施工质量安全方面</w:t>
      </w:r>
      <w:r>
        <w:rPr>
          <w:rFonts w:ascii="仿宋_GB2312" w:eastAsia="仿宋_GB2312" w:hAnsi="仿宋_GB2312" w:cs="仿宋_GB2312"/>
          <w:sz w:val="32"/>
          <w:szCs w:val="32"/>
        </w:rPr>
        <w:t>违法违规行为的，由</w:t>
      </w:r>
      <w:r>
        <w:rPr>
          <w:rFonts w:ascii="仿宋_GB2312" w:eastAsia="仿宋_GB2312" w:hAnsi="仿宋_GB2312" w:cs="仿宋_GB2312" w:hint="eastAsia"/>
          <w:sz w:val="32"/>
          <w:szCs w:val="32"/>
        </w:rPr>
        <w:t>县级住建部门或镇级</w:t>
      </w:r>
      <w:r>
        <w:rPr>
          <w:rFonts w:ascii="仿宋_GB2312" w:eastAsia="仿宋_GB2312" w:hAnsi="仿宋_GB2312" w:cs="仿宋_GB2312"/>
          <w:sz w:val="32"/>
          <w:szCs w:val="32"/>
        </w:rPr>
        <w:t>政府依</w:t>
      </w:r>
      <w:r>
        <w:rPr>
          <w:rFonts w:ascii="仿宋_GB2312" w:eastAsia="仿宋_GB2312" w:hAnsi="仿宋_GB2312" w:cs="仿宋_GB2312" w:hint="eastAsia"/>
          <w:sz w:val="32"/>
          <w:szCs w:val="32"/>
        </w:rPr>
        <w:t>职责根据</w:t>
      </w:r>
      <w:r>
        <w:rPr>
          <w:rFonts w:ascii="仿宋_GB2312" w:eastAsia="仿宋_GB2312" w:hAnsi="仿宋_GB2312" w:cs="仿宋_GB2312"/>
          <w:sz w:val="32"/>
          <w:szCs w:val="32"/>
        </w:rPr>
        <w:t>建设工程质量安全管理法律法规予以行政处罚。造成工程施工安全</w:t>
      </w:r>
      <w:r>
        <w:rPr>
          <w:rFonts w:ascii="仿宋_GB2312" w:eastAsia="仿宋_GB2312" w:hAnsi="仿宋_GB2312" w:cs="仿宋_GB2312" w:hint="eastAsia"/>
          <w:sz w:val="32"/>
          <w:szCs w:val="32"/>
        </w:rPr>
        <w:t>生产</w:t>
      </w:r>
      <w:r>
        <w:rPr>
          <w:rFonts w:ascii="仿宋_GB2312" w:eastAsia="仿宋_GB2312" w:hAnsi="仿宋_GB2312" w:cs="仿宋_GB2312"/>
          <w:sz w:val="32"/>
          <w:szCs w:val="32"/>
        </w:rPr>
        <w:t>事故的，</w:t>
      </w:r>
      <w:r>
        <w:rPr>
          <w:rFonts w:ascii="仿宋_GB2312" w:eastAsia="仿宋_GB2312" w:hAnsi="仿宋_GB2312" w:cs="仿宋_GB2312" w:hint="eastAsia"/>
          <w:sz w:val="32"/>
          <w:szCs w:val="32"/>
        </w:rPr>
        <w:t>负责</w:t>
      </w:r>
      <w:r>
        <w:rPr>
          <w:rFonts w:ascii="仿宋_GB2312" w:eastAsia="仿宋_GB2312" w:hAnsi="仿宋_GB2312" w:cs="仿宋_GB2312"/>
          <w:sz w:val="32"/>
          <w:szCs w:val="32"/>
        </w:rPr>
        <w:t>事故调查</w:t>
      </w:r>
      <w:r>
        <w:rPr>
          <w:rFonts w:ascii="仿宋_GB2312" w:eastAsia="仿宋_GB2312" w:hAnsi="仿宋_GB2312" w:cs="仿宋_GB2312" w:hint="eastAsia"/>
          <w:sz w:val="32"/>
          <w:szCs w:val="32"/>
        </w:rPr>
        <w:t>的市、县级</w:t>
      </w:r>
      <w:r>
        <w:rPr>
          <w:rFonts w:ascii="仿宋_GB2312" w:eastAsia="仿宋_GB2312" w:hAnsi="仿宋_GB2312" w:cs="仿宋_GB2312"/>
          <w:sz w:val="32"/>
          <w:szCs w:val="32"/>
        </w:rPr>
        <w:t>人民政府要严肃追究相关责任单位和人员责任。构成犯罪的，坚决移交司法机关依法追究刑事责任。</w:t>
      </w:r>
    </w:p>
    <w:p w:rsidR="00E634F5" w:rsidRDefault="00E634F5" w:rsidP="00E634F5">
      <w:pPr>
        <w:widowControl/>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有行政机关及其工作人员，对农房建设管理认识不清，不履行或者不正确履行农房建设管理职责的，由本级人民政府、上级主管部门或者监察机关责令改正；情节严重的，对负有责任的主管人员和其他直接责任人员，依法给予处分；构成犯罪的，依法追究刑事责任。</w:t>
      </w:r>
    </w:p>
    <w:p w:rsidR="00E634F5" w:rsidRDefault="00E634F5" w:rsidP="00E634F5">
      <w:pPr>
        <w:widowControl/>
        <w:shd w:val="clear" w:color="auto" w:fill="FFFFFF"/>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本规定有效期五年，自印发之日起施行</w:t>
      </w:r>
      <w:r>
        <w:rPr>
          <w:rFonts w:ascii="仿宋_GB2312" w:eastAsia="仿宋_GB2312" w:hAnsi="仿宋_GB2312" w:cs="仿宋_GB2312"/>
          <w:sz w:val="32"/>
          <w:szCs w:val="32"/>
        </w:rPr>
        <w:t>。</w:t>
      </w:r>
    </w:p>
    <w:p w:rsidR="00E634F5" w:rsidRDefault="00E634F5" w:rsidP="00E634F5">
      <w:pPr>
        <w:widowControl/>
        <w:tabs>
          <w:tab w:val="left" w:pos="917"/>
        </w:tabs>
        <w:jc w:val="left"/>
        <w:sectPr w:rsidR="00E634F5">
          <w:footerReference w:type="even" r:id="rId6"/>
          <w:footerReference w:type="default" r:id="rId7"/>
          <w:headerReference w:type="first" r:id="rId8"/>
          <w:footerReference w:type="first" r:id="rId9"/>
          <w:pgSz w:w="11906" w:h="16838"/>
          <w:pgMar w:top="1276" w:right="1531" w:bottom="1418" w:left="1531" w:header="851" w:footer="992" w:gutter="0"/>
          <w:pgNumType w:fmt="numberInDash"/>
          <w:cols w:space="720"/>
          <w:titlePg/>
          <w:docGrid w:type="linesAndChars" w:linePitch="312"/>
        </w:sectPr>
      </w:pPr>
    </w:p>
    <w:p w:rsidR="00E634F5" w:rsidRDefault="00E634F5" w:rsidP="00E634F5">
      <w:pPr>
        <w:widowControl/>
        <w:shd w:val="clear" w:color="auto" w:fill="FFFFFF"/>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附件1</w:t>
      </w:r>
    </w:p>
    <w:p w:rsidR="00E634F5" w:rsidRDefault="00E634F5" w:rsidP="00E634F5">
      <w:pPr>
        <w:widowControl/>
        <w:shd w:val="clear" w:color="auto" w:fill="FFFFFF"/>
        <w:spacing w:line="600" w:lineRule="exact"/>
        <w:jc w:val="center"/>
        <w:rPr>
          <w:rFonts w:ascii="宋体" w:hAnsi="宋体" w:cs="宋体"/>
          <w:b/>
          <w:bCs/>
          <w:sz w:val="32"/>
          <w:szCs w:val="32"/>
        </w:rPr>
      </w:pPr>
      <w:r>
        <w:rPr>
          <w:rFonts w:ascii="宋体" w:hAnsi="宋体" w:cs="宋体" w:hint="eastAsia"/>
          <w:b/>
          <w:bCs/>
          <w:sz w:val="32"/>
          <w:szCs w:val="32"/>
        </w:rPr>
        <w:t>各级政府部门、参建方职责</w:t>
      </w:r>
    </w:p>
    <w:p w:rsidR="00E634F5" w:rsidRPr="00366DC3" w:rsidRDefault="00E634F5" w:rsidP="00E634F5">
      <w:pPr>
        <w:rPr>
          <w:vanish/>
          <w:sz w:val="28"/>
          <w:szCs w:val="28"/>
        </w:rPr>
      </w:pPr>
    </w:p>
    <w:p w:rsidR="00E634F5" w:rsidRDefault="00E634F5" w:rsidP="00E634F5">
      <w:pPr>
        <w:rPr>
          <w:vanish/>
        </w:rPr>
      </w:pPr>
    </w:p>
    <w:tbl>
      <w:tblPr>
        <w:tblpPr w:leftFromText="181" w:rightFromText="181" w:vertAnchor="text" w:horzAnchor="page" w:tblpX="1454" w:tblpY="278"/>
        <w:tblOverlap w:val="never"/>
        <w:tblW w:w="4998" w:type="pct"/>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ook w:val="0000" w:firstRow="0" w:lastRow="0" w:firstColumn="0" w:lastColumn="0" w:noHBand="0" w:noVBand="0"/>
      </w:tblPr>
      <w:tblGrid>
        <w:gridCol w:w="1941"/>
        <w:gridCol w:w="12001"/>
      </w:tblGrid>
      <w:tr w:rsidR="00E634F5" w:rsidTr="00366DC3">
        <w:trPr>
          <w:trHeight w:val="455"/>
          <w:tblHeader/>
        </w:trPr>
        <w:tc>
          <w:tcPr>
            <w:tcW w:w="696" w:type="pct"/>
            <w:tcBorders>
              <w:bottom w:val="single" w:sz="4" w:space="0" w:color="auto"/>
              <w:right w:val="single" w:sz="4" w:space="0" w:color="auto"/>
            </w:tcBorders>
            <w:vAlign w:val="center"/>
          </w:tcPr>
          <w:p w:rsidR="00E634F5" w:rsidRDefault="00E634F5" w:rsidP="00366DC3">
            <w:pPr>
              <w:widowControl/>
              <w:shd w:val="clear" w:color="auto" w:fill="FFFFFF"/>
              <w:spacing w:line="320" w:lineRule="exact"/>
              <w:jc w:val="center"/>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责任主体</w:t>
            </w:r>
          </w:p>
        </w:tc>
        <w:tc>
          <w:tcPr>
            <w:tcW w:w="4303" w:type="pct"/>
            <w:tcBorders>
              <w:left w:val="nil"/>
              <w:bottom w:val="single" w:sz="4" w:space="0" w:color="auto"/>
            </w:tcBorders>
            <w:vAlign w:val="center"/>
          </w:tcPr>
          <w:p w:rsidR="00E634F5" w:rsidRDefault="00E634F5" w:rsidP="00366DC3">
            <w:pPr>
              <w:widowControl/>
              <w:shd w:val="clear" w:color="auto" w:fill="FFFFFF"/>
              <w:spacing w:line="320" w:lineRule="exact"/>
              <w:jc w:val="center"/>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主要职责</w:t>
            </w:r>
          </w:p>
        </w:tc>
      </w:tr>
      <w:tr w:rsidR="00E634F5" w:rsidTr="00366DC3">
        <w:trPr>
          <w:trHeight w:val="696"/>
        </w:trPr>
        <w:tc>
          <w:tcPr>
            <w:tcW w:w="696" w:type="pct"/>
            <w:tcBorders>
              <w:top w:val="nil"/>
              <w:bottom w:val="single" w:sz="4" w:space="0" w:color="auto"/>
              <w:right w:val="single" w:sz="4" w:space="0" w:color="auto"/>
            </w:tcBorders>
            <w:vAlign w:val="center"/>
          </w:tcPr>
          <w:p w:rsidR="00E634F5" w:rsidRDefault="00E634F5" w:rsidP="00366DC3">
            <w:pPr>
              <w:widowControl/>
              <w:spacing w:line="320" w:lineRule="exact"/>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市级人民政府</w:t>
            </w:r>
          </w:p>
        </w:tc>
        <w:tc>
          <w:tcPr>
            <w:tcW w:w="4303" w:type="pct"/>
            <w:tcBorders>
              <w:top w:val="nil"/>
              <w:left w:val="nil"/>
              <w:bottom w:val="single" w:sz="4" w:space="0" w:color="auto"/>
            </w:tcBorders>
            <w:vAlign w:val="center"/>
          </w:tcPr>
          <w:p w:rsidR="00E634F5" w:rsidRDefault="00E634F5" w:rsidP="00366DC3">
            <w:pPr>
              <w:widowControl/>
              <w:spacing w:line="320" w:lineRule="exac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市级人民政府要将农房建设安全事故情况纳入年度对县（市、区）人民政府（管委会）考核内容。</w:t>
            </w:r>
          </w:p>
        </w:tc>
      </w:tr>
      <w:tr w:rsidR="00E634F5" w:rsidTr="00366DC3">
        <w:trPr>
          <w:trHeight w:val="1392"/>
        </w:trPr>
        <w:tc>
          <w:tcPr>
            <w:tcW w:w="696" w:type="pct"/>
            <w:tcBorders>
              <w:top w:val="nil"/>
              <w:bottom w:val="single" w:sz="4" w:space="0" w:color="auto"/>
              <w:right w:val="single" w:sz="4" w:space="0" w:color="auto"/>
            </w:tcBorders>
            <w:vAlign w:val="center"/>
          </w:tcPr>
          <w:p w:rsidR="00E634F5" w:rsidRDefault="00E634F5" w:rsidP="00366DC3">
            <w:pPr>
              <w:widowControl/>
              <w:spacing w:line="320" w:lineRule="exact"/>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市级住房城乡建设行政主管部门</w:t>
            </w:r>
          </w:p>
        </w:tc>
        <w:tc>
          <w:tcPr>
            <w:tcW w:w="4303" w:type="pct"/>
            <w:tcBorders>
              <w:top w:val="nil"/>
              <w:left w:val="nil"/>
              <w:bottom w:val="single" w:sz="4" w:space="0" w:color="auto"/>
            </w:tcBorders>
            <w:vAlign w:val="center"/>
          </w:tcPr>
          <w:p w:rsidR="00E634F5" w:rsidRDefault="00E634F5" w:rsidP="00366DC3">
            <w:pPr>
              <w:widowControl/>
              <w:spacing w:line="32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市级住房城乡建设行政主管部门要加强农房建设施工质量安全行业指导，指导县级住房城乡建设行政主管部门开展乡村建筑工匠培训、编制农房风貌管控提升文件和农房建设施工工作指引及技术手册。</w:t>
            </w:r>
          </w:p>
        </w:tc>
      </w:tr>
      <w:tr w:rsidR="00E634F5" w:rsidTr="00366DC3">
        <w:trPr>
          <w:trHeight w:val="1740"/>
        </w:trPr>
        <w:tc>
          <w:tcPr>
            <w:tcW w:w="696" w:type="pct"/>
            <w:tcBorders>
              <w:top w:val="nil"/>
              <w:bottom w:val="single" w:sz="4" w:space="0" w:color="auto"/>
              <w:right w:val="single" w:sz="4" w:space="0" w:color="auto"/>
            </w:tcBorders>
            <w:vAlign w:val="center"/>
          </w:tcPr>
          <w:p w:rsidR="00E634F5" w:rsidRDefault="00E634F5" w:rsidP="00366DC3">
            <w:pPr>
              <w:widowControl/>
              <w:spacing w:line="320" w:lineRule="exact"/>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市级农业农村行政主管部门</w:t>
            </w:r>
          </w:p>
        </w:tc>
        <w:tc>
          <w:tcPr>
            <w:tcW w:w="4303" w:type="pct"/>
            <w:tcBorders>
              <w:top w:val="nil"/>
              <w:left w:val="nil"/>
              <w:bottom w:val="single" w:sz="4" w:space="0" w:color="auto"/>
            </w:tcBorders>
            <w:vAlign w:val="center"/>
          </w:tcPr>
          <w:p w:rsidR="00E634F5" w:rsidRDefault="00E634F5" w:rsidP="00366DC3">
            <w:pPr>
              <w:widowControl/>
              <w:spacing w:line="32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市级农业农村行政主管部门要加强对农房建设指导工作，推进《湛江市人民政府关于印发湛江市农村宅基地和住宅建设管理暂行办法的通知》及其有关规定补充说明文件落实，推动县级政府加强对本行政区域内农村宅基地和住宅建设管理的组织领导工作，推动县级政府统筹组织协调县级行业主管部门、镇级政府、村级组织依法履行职责。</w:t>
            </w:r>
          </w:p>
        </w:tc>
      </w:tr>
      <w:tr w:rsidR="00E634F5" w:rsidTr="00366DC3">
        <w:trPr>
          <w:trHeight w:val="2088"/>
        </w:trPr>
        <w:tc>
          <w:tcPr>
            <w:tcW w:w="696" w:type="pct"/>
            <w:tcBorders>
              <w:top w:val="nil"/>
              <w:bottom w:val="single" w:sz="4" w:space="0" w:color="auto"/>
              <w:right w:val="single" w:sz="4" w:space="0" w:color="auto"/>
            </w:tcBorders>
            <w:vAlign w:val="center"/>
          </w:tcPr>
          <w:p w:rsidR="00E634F5" w:rsidRDefault="00E634F5" w:rsidP="00366DC3">
            <w:pPr>
              <w:widowControl/>
              <w:spacing w:line="320" w:lineRule="exact"/>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市级自然资源行政主管部门</w:t>
            </w:r>
          </w:p>
        </w:tc>
        <w:tc>
          <w:tcPr>
            <w:tcW w:w="4303" w:type="pct"/>
            <w:tcBorders>
              <w:top w:val="nil"/>
              <w:left w:val="nil"/>
              <w:bottom w:val="single" w:sz="4" w:space="0" w:color="auto"/>
            </w:tcBorders>
            <w:vAlign w:val="center"/>
          </w:tcPr>
          <w:p w:rsidR="00E634F5" w:rsidRDefault="00E634F5" w:rsidP="00366DC3">
            <w:pPr>
              <w:widowControl/>
              <w:spacing w:line="32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市级自然资源行政主管部门要加强对县级自然资源行政主管部门、镇级政府的业务指导，加强工程规划许可、不动产登记监管及农房风貌设计规划管控工作，牵头县级政府完善限额以下农房建设的具体开工条件，以及细化“农房风貌不符合不予开工；农房未经验收或验收不合格，不予办理不动产登记”的具体管理措施。在核发《乡村建设规划许可证》时，将农房建设施工质量安全和农房风貌管控要求纳入其中，实现审批与监管有效衔接。</w:t>
            </w:r>
          </w:p>
        </w:tc>
      </w:tr>
      <w:tr w:rsidR="00E634F5" w:rsidTr="00366DC3">
        <w:trPr>
          <w:trHeight w:val="1408"/>
        </w:trPr>
        <w:tc>
          <w:tcPr>
            <w:tcW w:w="696" w:type="pct"/>
            <w:tcBorders>
              <w:top w:val="nil"/>
              <w:bottom w:val="single" w:sz="4" w:space="0" w:color="auto"/>
              <w:right w:val="single" w:sz="4" w:space="0" w:color="auto"/>
            </w:tcBorders>
            <w:vAlign w:val="center"/>
          </w:tcPr>
          <w:p w:rsidR="00E634F5" w:rsidRDefault="00E634F5" w:rsidP="00366DC3">
            <w:pPr>
              <w:widowControl/>
              <w:spacing w:line="320" w:lineRule="exact"/>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lastRenderedPageBreak/>
              <w:t>市级城市管理综合执法行政主管部门</w:t>
            </w:r>
          </w:p>
        </w:tc>
        <w:tc>
          <w:tcPr>
            <w:tcW w:w="4303" w:type="pct"/>
            <w:tcBorders>
              <w:top w:val="nil"/>
              <w:left w:val="nil"/>
              <w:bottom w:val="single" w:sz="4" w:space="0" w:color="auto"/>
            </w:tcBorders>
            <w:vAlign w:val="center"/>
          </w:tcPr>
          <w:p w:rsidR="00E634F5" w:rsidRDefault="00E634F5" w:rsidP="00366DC3">
            <w:pPr>
              <w:widowControl/>
              <w:spacing w:line="32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市级城市管理综合执法行政主管部门要加强违法违规农房建设执法工作的指导和监督，督促县级、镇级政府加强对农房开工手续的日常检查，严厉查处农房未取得《乡村建设规划许可证》、未取得《施工许可证》（或乡镇人民政府书面批准同意建设意见）、未办理竣工验收或竣工验收不合格而投入使用及其他违法违规建设行为。</w:t>
            </w:r>
          </w:p>
        </w:tc>
      </w:tr>
      <w:tr w:rsidR="00E634F5" w:rsidTr="00366DC3">
        <w:trPr>
          <w:trHeight w:val="2704"/>
        </w:trPr>
        <w:tc>
          <w:tcPr>
            <w:tcW w:w="696" w:type="pct"/>
            <w:tcBorders>
              <w:top w:val="nil"/>
              <w:bottom w:val="single" w:sz="4" w:space="0" w:color="auto"/>
              <w:right w:val="single" w:sz="4" w:space="0" w:color="auto"/>
            </w:tcBorders>
            <w:vAlign w:val="center"/>
          </w:tcPr>
          <w:p w:rsidR="00E634F5" w:rsidRDefault="00E634F5" w:rsidP="00366DC3">
            <w:pPr>
              <w:widowControl/>
              <w:spacing w:line="320" w:lineRule="exact"/>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县级人民政府</w:t>
            </w:r>
          </w:p>
        </w:tc>
        <w:tc>
          <w:tcPr>
            <w:tcW w:w="4303" w:type="pct"/>
            <w:tcBorders>
              <w:top w:val="nil"/>
              <w:left w:val="nil"/>
              <w:bottom w:val="single" w:sz="4" w:space="0" w:color="auto"/>
            </w:tcBorders>
            <w:vAlign w:val="center"/>
          </w:tcPr>
          <w:p w:rsidR="00E634F5" w:rsidRDefault="00E634F5" w:rsidP="00366DC3">
            <w:pPr>
              <w:widowControl/>
              <w:spacing w:line="32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县级政府应当健全及落实“县级主导、镇级主责、村级主体”的农房建设管理机制，加强对本行政区域内农房建设管理工作的组织领导，统筹组织协调行业主管部门、镇级政府、村级组织依法履行职责；应当根据相关法律法规政策，制定出台县级农房建设管理制度，并组织开展农房建设政策法规的宣传教育。</w:t>
            </w:r>
            <w:r>
              <w:rPr>
                <w:rFonts w:ascii="仿宋_GB2312" w:eastAsia="仿宋_GB2312" w:hAnsi="宋体" w:cs="宋体" w:hint="eastAsia"/>
                <w:color w:val="000000"/>
                <w:kern w:val="0"/>
                <w:sz w:val="28"/>
                <w:szCs w:val="28"/>
              </w:rPr>
              <w:br/>
              <w:t>县级政府要支持镇级政府健全农房建设管理机构，充实管理队伍，落实工作经费，并授予必要的管理权限。每年对行政区域内的镇级政府农房建设管理工作组织不少于一次的专项督导检查。</w:t>
            </w:r>
            <w:r>
              <w:rPr>
                <w:rFonts w:ascii="仿宋_GB2312" w:eastAsia="仿宋_GB2312" w:hAnsi="宋体" w:cs="宋体" w:hint="eastAsia"/>
                <w:color w:val="000000"/>
                <w:kern w:val="0"/>
                <w:sz w:val="28"/>
                <w:szCs w:val="28"/>
              </w:rPr>
              <w:br/>
              <w:t>县级政府要将农房建设安全事故情况纳入年度对乡镇人民政府及街道办考核内容。</w:t>
            </w:r>
          </w:p>
        </w:tc>
      </w:tr>
      <w:tr w:rsidR="00E634F5" w:rsidTr="00366DC3">
        <w:trPr>
          <w:trHeight w:val="4526"/>
        </w:trPr>
        <w:tc>
          <w:tcPr>
            <w:tcW w:w="696" w:type="pct"/>
            <w:tcBorders>
              <w:top w:val="nil"/>
              <w:bottom w:val="single" w:sz="4" w:space="0" w:color="auto"/>
              <w:right w:val="single" w:sz="4" w:space="0" w:color="auto"/>
            </w:tcBorders>
            <w:vAlign w:val="center"/>
          </w:tcPr>
          <w:p w:rsidR="00E634F5" w:rsidRDefault="00E634F5" w:rsidP="00366DC3">
            <w:pPr>
              <w:widowControl/>
              <w:spacing w:line="320" w:lineRule="exact"/>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lastRenderedPageBreak/>
              <w:t>县级住房城乡建设行政主管部门</w:t>
            </w:r>
          </w:p>
        </w:tc>
        <w:tc>
          <w:tcPr>
            <w:tcW w:w="4303" w:type="pct"/>
            <w:tcBorders>
              <w:top w:val="nil"/>
              <w:left w:val="nil"/>
              <w:bottom w:val="single" w:sz="4" w:space="0" w:color="auto"/>
            </w:tcBorders>
            <w:vAlign w:val="center"/>
          </w:tcPr>
          <w:p w:rsidR="00E634F5" w:rsidRDefault="00E634F5" w:rsidP="00366DC3">
            <w:pPr>
              <w:widowControl/>
              <w:spacing w:line="32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县级住房城乡建设行政主管部门依职责对限额以上农房施工质量安全实施监管。同时加强指导镇级政府落实限额以下农房施工质量安全监管责任，并加强日常实地督导检查，重点抽查限额以下农房建设程序、建筑材料、按图施工、现场施工质量安全管理等情况，建立问题清单，形成专题书面报告向县级政府报告，并抄报湛江市住房和城乡建设局；对抽查工作发现的问题应当及时交由镇级政府督促整改，并对整改情况予以指导和复查，建立台账存档，对违法违规施工的单位或乡村建设工匠依法依规及时移送查处，并计入不良行为记录。负责完善农房施工建设技术管理制度和规范标准，编印农房建设施工安全方面工作指引或安全技术手册，联合镇级政府、村级组织进村入户宣传农房建设施工安全知识。负责规范和提升乡村建筑风貌，要因地制宜编制并免费发放农村风貌管控提升文件及农房设计通用图集。负责建立健全乡村建筑工匠登记管理和业务培训制度，落实建筑工匠持证上岗机制，组织开展乡村建筑工匠职业技能培训等工作，提高乡村建筑工匠技术水平和从业素质。负责对镇级农房建设监管人员进行施工质量安全相关业务培训，协助提升农房建设质量安全监督队伍的专业水平。</w:t>
            </w:r>
          </w:p>
        </w:tc>
      </w:tr>
      <w:tr w:rsidR="00E634F5" w:rsidTr="00366DC3">
        <w:trPr>
          <w:trHeight w:val="1740"/>
        </w:trPr>
        <w:tc>
          <w:tcPr>
            <w:tcW w:w="696" w:type="pct"/>
            <w:tcBorders>
              <w:top w:val="nil"/>
              <w:bottom w:val="single" w:sz="4" w:space="0" w:color="auto"/>
              <w:right w:val="single" w:sz="4" w:space="0" w:color="auto"/>
            </w:tcBorders>
            <w:vAlign w:val="center"/>
          </w:tcPr>
          <w:p w:rsidR="00E634F5" w:rsidRDefault="00E634F5" w:rsidP="00366DC3">
            <w:pPr>
              <w:widowControl/>
              <w:spacing w:line="320" w:lineRule="exact"/>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县级农业农村行政主管部门</w:t>
            </w:r>
          </w:p>
        </w:tc>
        <w:tc>
          <w:tcPr>
            <w:tcW w:w="4303" w:type="pct"/>
            <w:tcBorders>
              <w:top w:val="nil"/>
              <w:left w:val="nil"/>
              <w:bottom w:val="single" w:sz="4" w:space="0" w:color="auto"/>
            </w:tcBorders>
            <w:vAlign w:val="center"/>
          </w:tcPr>
          <w:p w:rsidR="00E634F5" w:rsidRDefault="00E634F5" w:rsidP="00366DC3">
            <w:pPr>
              <w:widowControl/>
              <w:spacing w:line="32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县级农业农村行政主管部门要加强本行政区域内农村宅基地改革和管理有关工作，牵头建立健全县级农村宅基地和住宅建设管理制度，明确行业主管部门、镇级政府、村级组织履行农房施工质量安全监管职责。推动镇级政府建立健全“带图审批、按图施工、按图验收”机制，在核发《农村宅基地批准书》时，将农房建设施工质量安全和农房风貌管控要求纳入其中，实现审批与监管有效衔接。</w:t>
            </w:r>
          </w:p>
        </w:tc>
      </w:tr>
      <w:tr w:rsidR="00E634F5" w:rsidTr="00366DC3">
        <w:trPr>
          <w:trHeight w:val="2436"/>
        </w:trPr>
        <w:tc>
          <w:tcPr>
            <w:tcW w:w="696" w:type="pct"/>
            <w:tcBorders>
              <w:top w:val="nil"/>
              <w:bottom w:val="single" w:sz="4" w:space="0" w:color="auto"/>
              <w:right w:val="single" w:sz="4" w:space="0" w:color="auto"/>
            </w:tcBorders>
            <w:vAlign w:val="center"/>
          </w:tcPr>
          <w:p w:rsidR="00E634F5" w:rsidRDefault="00E634F5" w:rsidP="00366DC3">
            <w:pPr>
              <w:widowControl/>
              <w:spacing w:line="320" w:lineRule="exact"/>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lastRenderedPageBreak/>
              <w:t>县级自然资源行政主管部门</w:t>
            </w:r>
          </w:p>
        </w:tc>
        <w:tc>
          <w:tcPr>
            <w:tcW w:w="4303" w:type="pct"/>
            <w:tcBorders>
              <w:top w:val="nil"/>
              <w:left w:val="nil"/>
              <w:bottom w:val="single" w:sz="4" w:space="0" w:color="auto"/>
            </w:tcBorders>
            <w:vAlign w:val="center"/>
          </w:tcPr>
          <w:p w:rsidR="00E634F5" w:rsidRDefault="00E634F5" w:rsidP="00366DC3">
            <w:pPr>
              <w:widowControl/>
              <w:spacing w:line="32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县级自然资源行政主管部门要加强农村农用地转用和未利用地转用审批、工程规划许可、不动产登记监管及农房风貌设计规划管控工作；指导镇级政府完善限额以下农房建设的具体开工条件，以及细化“农房风貌不符合不予开工；农房未经验收或验收不合格，不予办理不动产登记”的具体管理措施。在核发《乡村建设规划许可证》时，将农房建设施工质量安全和农房风貌管控要求纳入其中，实现审批与监管有效衔接。</w:t>
            </w:r>
          </w:p>
        </w:tc>
      </w:tr>
      <w:tr w:rsidR="00E634F5" w:rsidTr="00366DC3">
        <w:trPr>
          <w:trHeight w:val="2088"/>
        </w:trPr>
        <w:tc>
          <w:tcPr>
            <w:tcW w:w="696" w:type="pct"/>
            <w:tcBorders>
              <w:top w:val="nil"/>
              <w:bottom w:val="single" w:sz="4" w:space="0" w:color="auto"/>
              <w:right w:val="single" w:sz="4" w:space="0" w:color="auto"/>
            </w:tcBorders>
            <w:vAlign w:val="center"/>
          </w:tcPr>
          <w:p w:rsidR="00E634F5" w:rsidRDefault="00E634F5" w:rsidP="00366DC3">
            <w:pPr>
              <w:widowControl/>
              <w:spacing w:line="320" w:lineRule="exact"/>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县级城市管理综合执法行政主管部门</w:t>
            </w:r>
          </w:p>
        </w:tc>
        <w:tc>
          <w:tcPr>
            <w:tcW w:w="4303" w:type="pct"/>
            <w:tcBorders>
              <w:top w:val="nil"/>
              <w:left w:val="nil"/>
              <w:bottom w:val="single" w:sz="4" w:space="0" w:color="auto"/>
            </w:tcBorders>
            <w:vAlign w:val="center"/>
          </w:tcPr>
          <w:p w:rsidR="00E634F5" w:rsidRDefault="00E634F5" w:rsidP="00366DC3">
            <w:pPr>
              <w:widowControl/>
              <w:spacing w:line="32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县级城市管理综合执法行政主管部门要加强对违法违规农房建设执法工作的指导和监督，指导镇级政府组建农房建设执法队伍，会同镇级政府加强农房建设日常巡查检查工作，加强对农房开工手续的日常检查，强化对违法违规农房建筑的执法工作，严厉查处农房未取得《乡村建设规划许可证》、未取得《施工许可证》（或乡镇人民政府书面批准同意建设意见）、未办理竣工验收或竣工验收不合格而投入使用及其他违法违规建设行为。负责对镇级农房建设执法人员进行业务培训，协助提升农房建设执法队伍的专业水平。</w:t>
            </w:r>
          </w:p>
        </w:tc>
      </w:tr>
      <w:tr w:rsidR="00E634F5" w:rsidTr="00366DC3">
        <w:trPr>
          <w:trHeight w:val="987"/>
        </w:trPr>
        <w:tc>
          <w:tcPr>
            <w:tcW w:w="696" w:type="pct"/>
            <w:tcBorders>
              <w:top w:val="nil"/>
              <w:bottom w:val="single" w:sz="4" w:space="0" w:color="auto"/>
              <w:right w:val="single" w:sz="4" w:space="0" w:color="auto"/>
            </w:tcBorders>
            <w:vAlign w:val="center"/>
          </w:tcPr>
          <w:p w:rsidR="00E634F5" w:rsidRDefault="00E634F5" w:rsidP="00366DC3">
            <w:pPr>
              <w:widowControl/>
              <w:spacing w:line="320" w:lineRule="exact"/>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县级其他相关行政主管部门</w:t>
            </w:r>
          </w:p>
        </w:tc>
        <w:tc>
          <w:tcPr>
            <w:tcW w:w="4303" w:type="pct"/>
            <w:tcBorders>
              <w:top w:val="nil"/>
              <w:left w:val="nil"/>
              <w:bottom w:val="single" w:sz="4" w:space="0" w:color="auto"/>
            </w:tcBorders>
            <w:vAlign w:val="center"/>
          </w:tcPr>
          <w:p w:rsidR="00E634F5" w:rsidRDefault="00E634F5" w:rsidP="00366DC3">
            <w:pPr>
              <w:widowControl/>
              <w:spacing w:line="32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县级应急管理、消防</w:t>
            </w:r>
            <w:r>
              <w:rPr>
                <w:rFonts w:ascii="仿宋_GB2312" w:eastAsia="仿宋_GB2312" w:hAnsi="宋体" w:cs="宋体"/>
                <w:color w:val="000000"/>
                <w:kern w:val="0"/>
                <w:sz w:val="28"/>
                <w:szCs w:val="28"/>
              </w:rPr>
              <w:t>、</w:t>
            </w:r>
            <w:r>
              <w:rPr>
                <w:rFonts w:ascii="仿宋_GB2312" w:eastAsia="仿宋_GB2312" w:hAnsi="宋体" w:cs="宋体" w:hint="eastAsia"/>
                <w:color w:val="000000"/>
                <w:kern w:val="0"/>
                <w:sz w:val="28"/>
                <w:szCs w:val="28"/>
              </w:rPr>
              <w:t>市场监管、民政、水利、电力等有关部门按照各自职责做好农房建设管理有关工作。</w:t>
            </w:r>
          </w:p>
        </w:tc>
      </w:tr>
      <w:tr w:rsidR="00E634F5" w:rsidTr="00366DC3">
        <w:trPr>
          <w:trHeight w:val="6192"/>
        </w:trPr>
        <w:tc>
          <w:tcPr>
            <w:tcW w:w="696" w:type="pct"/>
            <w:tcBorders>
              <w:top w:val="nil"/>
              <w:bottom w:val="single" w:sz="4" w:space="0" w:color="auto"/>
              <w:right w:val="single" w:sz="4" w:space="0" w:color="auto"/>
            </w:tcBorders>
            <w:vAlign w:val="center"/>
          </w:tcPr>
          <w:p w:rsidR="00E634F5" w:rsidRDefault="00E634F5" w:rsidP="00366DC3">
            <w:pPr>
              <w:widowControl/>
              <w:spacing w:line="320" w:lineRule="exact"/>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lastRenderedPageBreak/>
              <w:t>镇级政府</w:t>
            </w:r>
          </w:p>
        </w:tc>
        <w:tc>
          <w:tcPr>
            <w:tcW w:w="4303" w:type="pct"/>
            <w:tcBorders>
              <w:top w:val="nil"/>
              <w:left w:val="nil"/>
              <w:bottom w:val="single" w:sz="4" w:space="0" w:color="auto"/>
            </w:tcBorders>
            <w:vAlign w:val="center"/>
          </w:tcPr>
          <w:p w:rsidR="00E634F5" w:rsidRDefault="00E634F5" w:rsidP="00366DC3">
            <w:pPr>
              <w:widowControl/>
              <w:spacing w:line="32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镇级政府应督促各自然村选取2～3个农房外立面固定样式，作为农房建设模板，从源头上规范和管控新建农房风貌，确保统一新建农房风貌。应建立健全农房建设管理机制，明确镇级农房建设的具体负责部门，落实工作经费，切实负起农村宅基地审批、农村宅基地执法和农房建设质量安全管理等工作职责。应建立健全农房建设审批管理制度，进一步细化优化审批程序和办事指南，明确材料审查、现场勘查、开工条件</w:t>
            </w:r>
            <w:r>
              <w:rPr>
                <w:rFonts w:ascii="仿宋_GB2312" w:eastAsia="仿宋_GB2312" w:hAnsi="宋体" w:cs="宋体"/>
                <w:color w:val="000000"/>
                <w:kern w:val="0"/>
                <w:sz w:val="28"/>
                <w:szCs w:val="28"/>
              </w:rPr>
              <w:t>确认</w:t>
            </w:r>
            <w:r>
              <w:rPr>
                <w:rFonts w:ascii="仿宋_GB2312" w:eastAsia="仿宋_GB2312" w:hAnsi="宋体" w:cs="宋体" w:hint="eastAsia"/>
                <w:color w:val="000000"/>
                <w:kern w:val="0"/>
                <w:sz w:val="28"/>
                <w:szCs w:val="28"/>
              </w:rPr>
              <w:t>、竣工验收、竣工报备等各环节的岗位职责和办理期限，并向社会公布。应督促农房建设单位（屋主）根据建设规模及时办理施工许可证或开工报备，并建立监管档案文件，书面告知村民委员（社区）和县级住房城乡建设主管部门。应加强限额以下农房建设审批工作和监管工作。应建立健全行政综合执法机制，建立农房建设网格化巡查执法机制，配足配强执法人员、执法装备，有效组织开展农村宅基地范围内违法行为的行政综合执法工作，将农房建设按图施工、施工队资质（乡村建设工匠证件）检查、施工质量安全检查、竣工验收等纳入巡查执法内容，查处不按规划、不经审批、不履行基本建设程序、未办理竣工验收或验收不合格而投入使用等违法违规建房行为，及时责令停工整改并实施行政执法，对存在违反安全强制性技术规范的予以劝导和制止。应加强宣传教育和技术指导，组织开展农房建设政策宣传、安全知识教育及相关业务培训等工作。应做好村庄规划、农房建设管理、农房风貌管控提升、建筑工匠管理等工作。应定期向县级农业农村、自然资源部门、住房城乡建设部门、城镇综合执法部门报送农村宅基地和住宅建设管理数据。督促农房建设单位（屋主）为农房建设项目投保安全生产责任险，鼓励农房建设参建单位投保建筑意外伤害保险、建筑工程一切险等保险。</w:t>
            </w:r>
          </w:p>
          <w:p w:rsidR="00E634F5" w:rsidRDefault="00E634F5" w:rsidP="00366DC3">
            <w:pPr>
              <w:widowControl/>
              <w:spacing w:line="32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镇级政府要对辖区农房建设开展常态化巡查工作，每半年至少组织召开一次专题会议研究部署农房建设安全工作，每季度至少开展一次农房建设安全专项检查。</w:t>
            </w:r>
          </w:p>
        </w:tc>
      </w:tr>
      <w:tr w:rsidR="00E634F5" w:rsidTr="00366DC3">
        <w:trPr>
          <w:trHeight w:val="1547"/>
        </w:trPr>
        <w:tc>
          <w:tcPr>
            <w:tcW w:w="696" w:type="pct"/>
            <w:tcBorders>
              <w:top w:val="nil"/>
              <w:bottom w:val="single" w:sz="4" w:space="0" w:color="auto"/>
              <w:right w:val="single" w:sz="4" w:space="0" w:color="auto"/>
            </w:tcBorders>
            <w:vAlign w:val="center"/>
          </w:tcPr>
          <w:p w:rsidR="00E634F5" w:rsidRDefault="00E634F5" w:rsidP="00366DC3">
            <w:pPr>
              <w:widowControl/>
              <w:spacing w:line="320" w:lineRule="exact"/>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村级组织</w:t>
            </w:r>
          </w:p>
        </w:tc>
        <w:tc>
          <w:tcPr>
            <w:tcW w:w="4303" w:type="pct"/>
            <w:tcBorders>
              <w:top w:val="nil"/>
              <w:left w:val="nil"/>
              <w:bottom w:val="single" w:sz="4" w:space="0" w:color="auto"/>
            </w:tcBorders>
            <w:vAlign w:val="center"/>
          </w:tcPr>
          <w:p w:rsidR="00E634F5" w:rsidRDefault="00E634F5" w:rsidP="00366DC3">
            <w:pPr>
              <w:widowControl/>
              <w:spacing w:line="32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农村集体经济组织、村民委员会在镇级政府的指导下，建立健全农村宅基地建设管理机制，配合镇级政府、县级政府有关部门开展农房建设管理及安全生产工作。同时，各自然村应选取2～3个农房外立面固定样式，作为农房风貌建设模板，从源头上规范和管控新建农房风貌，逐步统一农房风貌。</w:t>
            </w:r>
          </w:p>
        </w:tc>
      </w:tr>
      <w:tr w:rsidR="00E634F5" w:rsidTr="00366DC3">
        <w:trPr>
          <w:trHeight w:val="3690"/>
        </w:trPr>
        <w:tc>
          <w:tcPr>
            <w:tcW w:w="696" w:type="pct"/>
            <w:tcBorders>
              <w:top w:val="nil"/>
              <w:right w:val="single" w:sz="4" w:space="0" w:color="auto"/>
            </w:tcBorders>
            <w:vAlign w:val="center"/>
          </w:tcPr>
          <w:p w:rsidR="00E634F5" w:rsidRDefault="00E634F5" w:rsidP="00366DC3">
            <w:pPr>
              <w:widowControl/>
              <w:spacing w:line="320" w:lineRule="exact"/>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lastRenderedPageBreak/>
              <w:t>农房建设单位（屋主）、施工方、设计方等参建各方</w:t>
            </w:r>
          </w:p>
        </w:tc>
        <w:tc>
          <w:tcPr>
            <w:tcW w:w="4303" w:type="pct"/>
            <w:tcBorders>
              <w:top w:val="nil"/>
              <w:left w:val="nil"/>
            </w:tcBorders>
            <w:vAlign w:val="center"/>
          </w:tcPr>
          <w:p w:rsidR="00E634F5" w:rsidRDefault="00E634F5" w:rsidP="00366DC3">
            <w:pPr>
              <w:widowControl/>
              <w:spacing w:line="32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农房建设单位（屋主）对房屋施工质量安全负总责，承担建设主体责任，必须依法执行报规、报建（报备）、竣工验收等基本建设程序。农房施工、机械租赁等单位或个人分别承担相应的建设工程质量安全责任。</w:t>
            </w:r>
            <w:r>
              <w:rPr>
                <w:rFonts w:ascii="仿宋_GB2312" w:eastAsia="仿宋_GB2312" w:hAnsi="宋体" w:cs="宋体" w:hint="eastAsia"/>
                <w:color w:val="000000"/>
                <w:kern w:val="0"/>
                <w:sz w:val="28"/>
                <w:szCs w:val="28"/>
              </w:rPr>
              <w:br/>
              <w:t>屋主应与施工方签订书面施工合同或协议，明确双方权利和义务，约定住房质量保修期和责任，并签订施工安全责任书。应为农房建设项目投保安全生产责任险，有条件的补充购买建筑工程一切险、建筑意外伤害保险等相关险种。</w:t>
            </w:r>
            <w:r>
              <w:rPr>
                <w:rFonts w:ascii="仿宋_GB2312" w:eastAsia="仿宋_GB2312" w:hAnsi="宋体" w:cs="宋体" w:hint="eastAsia"/>
                <w:color w:val="000000"/>
                <w:kern w:val="0"/>
                <w:sz w:val="28"/>
                <w:szCs w:val="28"/>
              </w:rPr>
              <w:br/>
              <w:t>屋主、施工单位或乡村建筑工匠要依照现行农房建设施工安全相关法律法规，按照设计图纸、施工技术标准和操作规程施工，在施工中采取安全施工措施，及时发现和消除施工安全隐患。建设单位农房建设单位（屋主）、施工单位或者乡村建筑工匠不得使用不符合规定标准的建筑材料、建筑构（配件）和设备。</w:t>
            </w:r>
            <w:r>
              <w:rPr>
                <w:rFonts w:ascii="仿宋_GB2312" w:eastAsia="仿宋_GB2312" w:hAnsi="宋体" w:cs="宋体" w:hint="eastAsia"/>
                <w:color w:val="000000"/>
                <w:kern w:val="0"/>
                <w:sz w:val="28"/>
                <w:szCs w:val="28"/>
              </w:rPr>
              <w:br/>
              <w:t>建设、设计、施工等参建各方依法承担农房建设安全主体责任。</w:t>
            </w:r>
          </w:p>
        </w:tc>
      </w:tr>
    </w:tbl>
    <w:p w:rsidR="00E634F5" w:rsidRDefault="00E634F5" w:rsidP="00E634F5">
      <w:pPr>
        <w:spacing w:line="700" w:lineRule="exact"/>
        <w:jc w:val="center"/>
        <w:rPr>
          <w:rFonts w:ascii="仿宋_GB2312" w:eastAsia="仿宋_GB2312"/>
          <w:sz w:val="28"/>
          <w:szCs w:val="28"/>
        </w:rPr>
        <w:sectPr w:rsidR="00E634F5">
          <w:footerReference w:type="even" r:id="rId10"/>
          <w:footerReference w:type="default" r:id="rId11"/>
          <w:headerReference w:type="first" r:id="rId12"/>
          <w:footerReference w:type="first" r:id="rId13"/>
          <w:type w:val="continuous"/>
          <w:pgSz w:w="16838" w:h="11906" w:orient="landscape"/>
          <w:pgMar w:top="1800" w:right="1440" w:bottom="1800" w:left="1440" w:header="851" w:footer="992" w:gutter="0"/>
          <w:pgNumType w:fmt="numberInDash"/>
          <w:cols w:space="720"/>
          <w:titlePg/>
          <w:docGrid w:type="lines" w:linePitch="312"/>
        </w:sectPr>
      </w:pPr>
    </w:p>
    <w:p w:rsidR="00E634F5" w:rsidRPr="002771EE" w:rsidRDefault="00E634F5" w:rsidP="00E634F5">
      <w:pPr>
        <w:jc w:val="left"/>
        <w:rPr>
          <w:rFonts w:ascii="黑体" w:eastAsia="黑体" w:hAnsi="黑体"/>
          <w:sz w:val="32"/>
          <w:szCs w:val="32"/>
        </w:rPr>
      </w:pPr>
      <w:r w:rsidRPr="002771EE">
        <w:rPr>
          <w:rFonts w:ascii="黑体" w:eastAsia="黑体" w:hAnsi="黑体" w:hint="eastAsia"/>
          <w:sz w:val="32"/>
          <w:szCs w:val="32"/>
        </w:rPr>
        <w:lastRenderedPageBreak/>
        <w:t>附件2.1</w:t>
      </w:r>
      <w:bookmarkStart w:id="1" w:name="_GoBack"/>
      <w:bookmarkEnd w:id="1"/>
    </w:p>
    <w:p w:rsidR="00E634F5" w:rsidRDefault="00E634F5" w:rsidP="00E634F5">
      <w:pPr>
        <w:jc w:val="center"/>
        <w:rPr>
          <w:rFonts w:ascii="方正小标宋简体" w:eastAsia="方正小标宋简体"/>
          <w:sz w:val="44"/>
          <w:szCs w:val="44"/>
        </w:rPr>
      </w:pPr>
      <w:r>
        <w:rPr>
          <w:rFonts w:ascii="方正小标宋简体" w:eastAsia="方正小标宋简体" w:hint="eastAsia"/>
          <w:sz w:val="44"/>
          <w:szCs w:val="44"/>
        </w:rPr>
        <w:t>农房建设施工报备表</w:t>
      </w:r>
    </w:p>
    <w:p w:rsidR="00E634F5" w:rsidRDefault="00E634F5" w:rsidP="00E634F5">
      <w:pPr>
        <w:jc w:val="center"/>
        <w:rPr>
          <w:rFonts w:ascii="宋体" w:hAnsi="宋体"/>
          <w:sz w:val="24"/>
        </w:rPr>
      </w:pPr>
      <w:r>
        <w:rPr>
          <w:rFonts w:ascii="宋体" w:hAnsi="宋体" w:hint="eastAsia"/>
          <w:sz w:val="24"/>
        </w:rPr>
        <w:t>（适用于限额以下农房建设工程）</w:t>
      </w:r>
    </w:p>
    <w:p w:rsidR="00E634F5" w:rsidRDefault="00E634F5" w:rsidP="00E634F5">
      <w:pPr>
        <w:jc w:val="center"/>
        <w:rPr>
          <w:rFonts w:ascii="宋体" w:hAnsi="宋体"/>
          <w:sz w:val="24"/>
        </w:rPr>
      </w:pPr>
    </w:p>
    <w:p w:rsidR="00E634F5" w:rsidRDefault="00E634F5" w:rsidP="00E634F5">
      <w:pPr>
        <w:jc w:val="left"/>
        <w:rPr>
          <w:rFonts w:ascii="宋体" w:hAnsi="宋体"/>
          <w:b/>
          <w:sz w:val="28"/>
          <w:szCs w:val="28"/>
        </w:rPr>
      </w:pPr>
      <w:r>
        <w:rPr>
          <w:rFonts w:ascii="宋体" w:hAnsi="宋体" w:hint="eastAsia"/>
          <w:b/>
          <w:sz w:val="28"/>
          <w:szCs w:val="28"/>
        </w:rPr>
        <w:t>一</w:t>
      </w:r>
      <w:r>
        <w:rPr>
          <w:rFonts w:ascii="宋体" w:hAnsi="宋体"/>
          <w:b/>
          <w:sz w:val="28"/>
          <w:szCs w:val="28"/>
        </w:rPr>
        <w:t>、</w:t>
      </w:r>
      <w:r>
        <w:rPr>
          <w:rFonts w:ascii="宋体" w:hAnsi="宋体" w:hint="eastAsia"/>
          <w:b/>
          <w:sz w:val="28"/>
          <w:szCs w:val="28"/>
        </w:rPr>
        <w:t>申请人基本信息</w:t>
      </w:r>
    </w:p>
    <w:p w:rsidR="00E634F5" w:rsidRDefault="00E634F5" w:rsidP="00E634F5">
      <w:pPr>
        <w:jc w:val="left"/>
        <w:rPr>
          <w:rFonts w:ascii="宋体" w:hAnsi="宋体"/>
          <w:sz w:val="28"/>
          <w:szCs w:val="28"/>
        </w:rPr>
      </w:pPr>
      <w:r>
        <w:rPr>
          <w:rFonts w:ascii="宋体" w:hAnsi="宋体" w:hint="eastAsia"/>
          <w:sz w:val="28"/>
          <w:szCs w:val="28"/>
        </w:rPr>
        <w:t>姓名：__________________</w:t>
      </w:r>
      <w:r>
        <w:rPr>
          <w:rFonts w:ascii="宋体" w:hAnsi="宋体"/>
          <w:sz w:val="28"/>
          <w:szCs w:val="28"/>
        </w:rPr>
        <w:t xml:space="preserve">     </w:t>
      </w:r>
      <w:r>
        <w:rPr>
          <w:rFonts w:ascii="宋体" w:hAnsi="宋体" w:hint="eastAsia"/>
          <w:sz w:val="28"/>
          <w:szCs w:val="28"/>
        </w:rPr>
        <w:t>身份证号：__________________</w:t>
      </w:r>
    </w:p>
    <w:p w:rsidR="00E634F5" w:rsidRDefault="00E634F5" w:rsidP="00E634F5">
      <w:pPr>
        <w:jc w:val="left"/>
        <w:rPr>
          <w:rFonts w:ascii="宋体" w:hAnsi="宋体"/>
          <w:sz w:val="28"/>
          <w:szCs w:val="28"/>
        </w:rPr>
      </w:pPr>
      <w:r>
        <w:rPr>
          <w:rFonts w:ascii="宋体" w:hAnsi="宋体" w:hint="eastAsia"/>
          <w:sz w:val="28"/>
          <w:szCs w:val="28"/>
        </w:rPr>
        <w:t>联系电话：______________     户籍地址：__________________</w:t>
      </w:r>
    </w:p>
    <w:p w:rsidR="00E634F5" w:rsidRDefault="00E634F5" w:rsidP="00E634F5">
      <w:pPr>
        <w:jc w:val="left"/>
        <w:rPr>
          <w:rFonts w:ascii="宋体" w:hAnsi="宋体"/>
          <w:sz w:val="28"/>
          <w:szCs w:val="28"/>
        </w:rPr>
      </w:pPr>
      <w:r>
        <w:rPr>
          <w:rFonts w:ascii="宋体" w:hAnsi="宋体" w:hint="eastAsia"/>
          <w:sz w:val="28"/>
          <w:szCs w:val="28"/>
        </w:rPr>
        <w:t>建房地址：________________________________________________</w:t>
      </w:r>
    </w:p>
    <w:p w:rsidR="00E634F5" w:rsidRDefault="00E634F5" w:rsidP="00E634F5">
      <w:pPr>
        <w:jc w:val="left"/>
        <w:rPr>
          <w:rFonts w:ascii="宋体" w:hAnsi="宋体"/>
          <w:b/>
          <w:sz w:val="28"/>
          <w:szCs w:val="28"/>
        </w:rPr>
      </w:pPr>
      <w:r>
        <w:rPr>
          <w:rFonts w:ascii="宋体" w:hAnsi="宋体" w:hint="eastAsia"/>
          <w:b/>
          <w:sz w:val="28"/>
          <w:szCs w:val="28"/>
        </w:rPr>
        <w:t>二</w:t>
      </w:r>
      <w:r>
        <w:rPr>
          <w:rFonts w:ascii="宋体" w:hAnsi="宋体"/>
          <w:b/>
          <w:sz w:val="28"/>
          <w:szCs w:val="28"/>
        </w:rPr>
        <w:t>、</w:t>
      </w:r>
      <w:r>
        <w:rPr>
          <w:rFonts w:ascii="宋体" w:hAnsi="宋体" w:hint="eastAsia"/>
          <w:b/>
          <w:sz w:val="28"/>
          <w:szCs w:val="28"/>
        </w:rPr>
        <w:t>建设项目信息</w:t>
      </w:r>
    </w:p>
    <w:p w:rsidR="00E634F5" w:rsidRDefault="00E634F5" w:rsidP="00E634F5">
      <w:pPr>
        <w:jc w:val="left"/>
        <w:rPr>
          <w:rFonts w:ascii="宋体" w:hAnsi="宋体"/>
          <w:sz w:val="28"/>
          <w:szCs w:val="28"/>
        </w:rPr>
      </w:pPr>
      <w:r>
        <w:rPr>
          <w:rFonts w:ascii="宋体" w:hAnsi="宋体" w:hint="eastAsia"/>
          <w:sz w:val="28"/>
          <w:szCs w:val="28"/>
        </w:rPr>
        <w:t>□ 新建住房 □ 改扩建住房（原建筑面积___㎡，扩建面积___㎡）</w:t>
      </w:r>
    </w:p>
    <w:p w:rsidR="00E634F5" w:rsidRDefault="00E634F5" w:rsidP="00E634F5">
      <w:pPr>
        <w:jc w:val="left"/>
        <w:rPr>
          <w:rFonts w:ascii="宋体" w:hAnsi="宋体"/>
          <w:sz w:val="28"/>
          <w:szCs w:val="28"/>
        </w:rPr>
      </w:pPr>
      <w:r>
        <w:rPr>
          <w:rFonts w:ascii="宋体" w:hAnsi="宋体" w:hint="eastAsia"/>
          <w:sz w:val="28"/>
          <w:szCs w:val="28"/>
        </w:rPr>
        <w:t xml:space="preserve">建筑层数：___层   建筑面积：____㎡ </w:t>
      </w:r>
      <w:r>
        <w:rPr>
          <w:rFonts w:ascii="宋体" w:hAnsi="宋体"/>
          <w:sz w:val="28"/>
          <w:szCs w:val="28"/>
        </w:rPr>
        <w:t xml:space="preserve"> </w:t>
      </w:r>
      <w:r>
        <w:rPr>
          <w:rFonts w:ascii="宋体" w:hAnsi="宋体" w:hint="eastAsia"/>
          <w:sz w:val="28"/>
          <w:szCs w:val="28"/>
        </w:rPr>
        <w:t>工程</w:t>
      </w:r>
      <w:r>
        <w:rPr>
          <w:rFonts w:ascii="宋体" w:hAnsi="宋体"/>
          <w:sz w:val="28"/>
          <w:szCs w:val="28"/>
        </w:rPr>
        <w:t>投资额：</w:t>
      </w:r>
      <w:r>
        <w:rPr>
          <w:rFonts w:ascii="宋体" w:hAnsi="宋体" w:hint="eastAsia"/>
          <w:sz w:val="28"/>
          <w:szCs w:val="28"/>
        </w:rPr>
        <w:t>_______万元</w:t>
      </w:r>
    </w:p>
    <w:p w:rsidR="00E634F5" w:rsidRDefault="00E634F5" w:rsidP="00E634F5">
      <w:pPr>
        <w:jc w:val="left"/>
        <w:rPr>
          <w:rFonts w:ascii="宋体" w:hAnsi="宋体"/>
          <w:sz w:val="28"/>
          <w:szCs w:val="28"/>
        </w:rPr>
      </w:pPr>
      <w:r>
        <w:rPr>
          <w:rFonts w:ascii="宋体" w:hAnsi="宋体" w:hint="eastAsia"/>
          <w:sz w:val="28"/>
          <w:szCs w:val="28"/>
        </w:rPr>
        <w:t>建筑用途：□ 自住 □ 其他（请说明：______________________）</w:t>
      </w:r>
    </w:p>
    <w:p w:rsidR="00E634F5" w:rsidRDefault="00E634F5" w:rsidP="00E634F5">
      <w:pPr>
        <w:jc w:val="left"/>
        <w:rPr>
          <w:rFonts w:ascii="宋体" w:hAnsi="宋体"/>
          <w:sz w:val="28"/>
          <w:szCs w:val="28"/>
        </w:rPr>
      </w:pPr>
      <w:r>
        <w:rPr>
          <w:rFonts w:ascii="宋体" w:hAnsi="宋体" w:hint="eastAsia"/>
          <w:sz w:val="28"/>
          <w:szCs w:val="28"/>
        </w:rPr>
        <w:t>□ 建筑层数3层及以上，施工企业资质已核验（勾选后需附施工企业资质证明）</w:t>
      </w:r>
    </w:p>
    <w:p w:rsidR="00E634F5" w:rsidRDefault="00E634F5" w:rsidP="00E634F5">
      <w:pPr>
        <w:jc w:val="left"/>
        <w:rPr>
          <w:rFonts w:ascii="宋体" w:hAnsi="宋体"/>
          <w:sz w:val="28"/>
          <w:szCs w:val="28"/>
        </w:rPr>
      </w:pPr>
      <w:r>
        <w:rPr>
          <w:rFonts w:ascii="宋体" w:hAnsi="宋体" w:hint="eastAsia"/>
          <w:b/>
          <w:sz w:val="28"/>
          <w:szCs w:val="28"/>
        </w:rPr>
        <w:t>三</w:t>
      </w:r>
      <w:r>
        <w:rPr>
          <w:rFonts w:ascii="宋体" w:hAnsi="宋体"/>
          <w:b/>
          <w:sz w:val="28"/>
          <w:szCs w:val="28"/>
        </w:rPr>
        <w:t>、</w:t>
      </w:r>
      <w:r>
        <w:rPr>
          <w:rFonts w:ascii="宋体" w:hAnsi="宋体" w:hint="eastAsia"/>
          <w:b/>
          <w:sz w:val="28"/>
          <w:szCs w:val="28"/>
        </w:rPr>
        <w:t>提交材料清单</w:t>
      </w:r>
      <w:r>
        <w:rPr>
          <w:rFonts w:ascii="宋体" w:hAnsi="宋体" w:hint="eastAsia"/>
          <w:sz w:val="28"/>
          <w:szCs w:val="28"/>
        </w:rPr>
        <w:t>（请勾选并附对应文件）</w:t>
      </w:r>
    </w:p>
    <w:p w:rsidR="00E634F5" w:rsidRDefault="00E634F5" w:rsidP="00E634F5">
      <w:pPr>
        <w:jc w:val="left"/>
        <w:rPr>
          <w:rFonts w:ascii="宋体" w:hAnsi="宋体"/>
          <w:sz w:val="28"/>
          <w:szCs w:val="28"/>
        </w:rPr>
      </w:pPr>
      <w:r>
        <w:rPr>
          <w:rFonts w:ascii="宋体" w:hAnsi="宋体" w:hint="eastAsia"/>
          <w:sz w:val="28"/>
          <w:szCs w:val="28"/>
        </w:rPr>
        <w:t>□ 施工合同/协议（需包含施工方资质、施工内容、工期等条款；建筑层数3层及以上的，施工方须为具备相应资质的施工企业，并附资质证明）</w:t>
      </w:r>
    </w:p>
    <w:p w:rsidR="00E634F5" w:rsidRDefault="00E634F5" w:rsidP="00E634F5">
      <w:pPr>
        <w:jc w:val="left"/>
        <w:rPr>
          <w:rFonts w:ascii="宋体" w:hAnsi="宋体"/>
          <w:sz w:val="28"/>
          <w:szCs w:val="28"/>
        </w:rPr>
      </w:pPr>
      <w:r>
        <w:rPr>
          <w:rFonts w:ascii="宋体" w:hAnsi="宋体" w:hint="eastAsia"/>
          <w:sz w:val="28"/>
          <w:szCs w:val="28"/>
        </w:rPr>
        <w:t>□ 施工图或通用图集</w:t>
      </w:r>
    </w:p>
    <w:p w:rsidR="00E634F5" w:rsidRDefault="00E634F5" w:rsidP="00E634F5">
      <w:pPr>
        <w:jc w:val="left"/>
        <w:rPr>
          <w:rFonts w:ascii="宋体" w:hAnsi="宋体"/>
          <w:sz w:val="28"/>
          <w:szCs w:val="28"/>
        </w:rPr>
      </w:pPr>
      <w:r>
        <w:rPr>
          <w:rFonts w:ascii="宋体" w:hAnsi="宋体" w:hint="eastAsia"/>
          <w:sz w:val="28"/>
          <w:szCs w:val="28"/>
        </w:rPr>
        <w:t>□ 改扩建专项设计文件（仅涉及建筑主体/承重结构变动时提供，需含有资质设计单位签章）</w:t>
      </w:r>
    </w:p>
    <w:p w:rsidR="00E634F5" w:rsidRDefault="00E634F5" w:rsidP="00E634F5">
      <w:pPr>
        <w:widowControl/>
        <w:jc w:val="left"/>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四</w:t>
      </w:r>
      <w:r>
        <w:rPr>
          <w:rFonts w:ascii="宋体" w:hAnsi="宋体"/>
          <w:b/>
          <w:sz w:val="28"/>
          <w:szCs w:val="28"/>
        </w:rPr>
        <w:t>、</w:t>
      </w:r>
      <w:r>
        <w:rPr>
          <w:rFonts w:ascii="宋体" w:hAnsi="宋体" w:hint="eastAsia"/>
          <w:b/>
          <w:sz w:val="28"/>
          <w:szCs w:val="28"/>
        </w:rPr>
        <w:t>申请人声明</w:t>
      </w:r>
    </w:p>
    <w:p w:rsidR="00E634F5" w:rsidRDefault="00E634F5" w:rsidP="00E634F5">
      <w:pPr>
        <w:ind w:firstLineChars="200" w:firstLine="560"/>
        <w:jc w:val="left"/>
        <w:rPr>
          <w:rFonts w:ascii="宋体" w:hAnsi="宋体"/>
          <w:sz w:val="28"/>
          <w:szCs w:val="28"/>
        </w:rPr>
      </w:pPr>
      <w:r>
        <w:rPr>
          <w:rFonts w:ascii="宋体" w:hAnsi="宋体" w:hint="eastAsia"/>
          <w:sz w:val="28"/>
          <w:szCs w:val="28"/>
        </w:rPr>
        <w:t>本人承诺所提交材料真实有效，施工过程严格遵守《湛江市农村宅基地和住宅建设管理暂行办法》及有关规定，不擅自变动建筑主体和承重结构。如有虚假信息，将承担相应法律责任。</w:t>
      </w:r>
    </w:p>
    <w:p w:rsidR="00E634F5" w:rsidRDefault="00E634F5" w:rsidP="00E634F5">
      <w:pPr>
        <w:jc w:val="right"/>
        <w:rPr>
          <w:rFonts w:ascii="宋体" w:hAnsi="宋体"/>
          <w:sz w:val="28"/>
          <w:szCs w:val="28"/>
        </w:rPr>
      </w:pPr>
    </w:p>
    <w:p w:rsidR="00E634F5" w:rsidRDefault="00E634F5" w:rsidP="00E634F5">
      <w:pPr>
        <w:jc w:val="right"/>
        <w:rPr>
          <w:rFonts w:ascii="宋体" w:hAnsi="宋体"/>
          <w:sz w:val="28"/>
          <w:szCs w:val="28"/>
        </w:rPr>
      </w:pPr>
      <w:r>
        <w:rPr>
          <w:rFonts w:ascii="宋体" w:hAnsi="宋体" w:hint="eastAsia"/>
          <w:sz w:val="28"/>
          <w:szCs w:val="28"/>
        </w:rPr>
        <w:t xml:space="preserve">申请人签字：_________ </w:t>
      </w:r>
    </w:p>
    <w:p w:rsidR="00E634F5" w:rsidRDefault="00E634F5" w:rsidP="00E634F5">
      <w:pPr>
        <w:jc w:val="right"/>
        <w:rPr>
          <w:rFonts w:ascii="宋体" w:hAnsi="宋体"/>
          <w:sz w:val="28"/>
          <w:szCs w:val="28"/>
        </w:rPr>
      </w:pPr>
    </w:p>
    <w:p w:rsidR="00E634F5" w:rsidRDefault="00E634F5" w:rsidP="00E634F5">
      <w:pPr>
        <w:jc w:val="right"/>
        <w:rPr>
          <w:rFonts w:ascii="宋体" w:hAnsi="宋体"/>
          <w:sz w:val="28"/>
          <w:szCs w:val="28"/>
        </w:rPr>
      </w:pPr>
      <w:r>
        <w:rPr>
          <w:rFonts w:ascii="宋体" w:hAnsi="宋体" w:hint="eastAsia"/>
          <w:sz w:val="28"/>
          <w:szCs w:val="28"/>
        </w:rPr>
        <w:t>日期：_________</w:t>
      </w:r>
    </w:p>
    <w:p w:rsidR="00E634F5" w:rsidRDefault="00E634F5" w:rsidP="00E634F5">
      <w:pPr>
        <w:jc w:val="left"/>
        <w:rPr>
          <w:rFonts w:ascii="宋体" w:hAnsi="宋体"/>
          <w:sz w:val="28"/>
          <w:szCs w:val="28"/>
        </w:rPr>
      </w:pPr>
    </w:p>
    <w:p w:rsidR="00E634F5" w:rsidRDefault="00E634F5" w:rsidP="00E634F5">
      <w:pPr>
        <w:jc w:val="left"/>
        <w:rPr>
          <w:rFonts w:ascii="宋体" w:hAnsi="宋体"/>
          <w:sz w:val="28"/>
          <w:szCs w:val="28"/>
        </w:rPr>
      </w:pPr>
    </w:p>
    <w:p w:rsidR="00E634F5" w:rsidRDefault="00E634F5" w:rsidP="00E634F5">
      <w:pPr>
        <w:spacing w:line="480" w:lineRule="auto"/>
        <w:jc w:val="left"/>
        <w:rPr>
          <w:rFonts w:ascii="黑体" w:eastAsia="黑体" w:hAnsi="黑体"/>
          <w:sz w:val="36"/>
          <w:szCs w:val="36"/>
        </w:rPr>
      </w:pPr>
      <w:r>
        <w:rPr>
          <w:rFonts w:ascii="黑体" w:eastAsia="黑体" w:hAnsi="黑体" w:hint="eastAsia"/>
          <w:sz w:val="36"/>
          <w:szCs w:val="36"/>
        </w:rPr>
        <w:t>审批意见</w:t>
      </w:r>
    </w:p>
    <w:p w:rsidR="00E634F5" w:rsidRDefault="00E634F5" w:rsidP="00E634F5">
      <w:pPr>
        <w:spacing w:line="480" w:lineRule="auto"/>
        <w:jc w:val="left"/>
        <w:rPr>
          <w:rFonts w:ascii="宋体" w:hAnsi="宋体"/>
          <w:sz w:val="32"/>
          <w:szCs w:val="32"/>
        </w:rPr>
      </w:pPr>
      <w:r>
        <w:rPr>
          <w:rFonts w:ascii="宋体" w:hAnsi="宋体" w:hint="eastAsia"/>
          <w:sz w:val="32"/>
          <w:szCs w:val="32"/>
        </w:rPr>
        <w:t>□ 符合条件，同意建设。</w:t>
      </w:r>
    </w:p>
    <w:p w:rsidR="00E634F5" w:rsidRDefault="00E634F5" w:rsidP="00E634F5">
      <w:pPr>
        <w:spacing w:line="480" w:lineRule="auto"/>
        <w:jc w:val="left"/>
        <w:rPr>
          <w:rFonts w:ascii="宋体" w:hAnsi="宋体"/>
          <w:sz w:val="32"/>
          <w:szCs w:val="32"/>
        </w:rPr>
      </w:pPr>
      <w:r>
        <w:rPr>
          <w:rFonts w:ascii="宋体" w:hAnsi="宋体" w:hint="eastAsia"/>
          <w:sz w:val="32"/>
          <w:szCs w:val="32"/>
        </w:rPr>
        <w:t>□ 材料不完整，需补充：__________________</w:t>
      </w:r>
    </w:p>
    <w:p w:rsidR="00E634F5" w:rsidRDefault="00E634F5" w:rsidP="00E634F5">
      <w:pPr>
        <w:spacing w:line="480" w:lineRule="auto"/>
        <w:jc w:val="left"/>
        <w:rPr>
          <w:rFonts w:ascii="宋体" w:hAnsi="宋体"/>
          <w:sz w:val="32"/>
          <w:szCs w:val="32"/>
        </w:rPr>
      </w:pPr>
      <w:r>
        <w:rPr>
          <w:rFonts w:ascii="宋体" w:hAnsi="宋体" w:hint="eastAsia"/>
          <w:sz w:val="32"/>
          <w:szCs w:val="32"/>
        </w:rPr>
        <w:t>□ 不符合条件，理由：_____________________</w:t>
      </w:r>
    </w:p>
    <w:p w:rsidR="00E634F5" w:rsidRDefault="00E634F5" w:rsidP="00E634F5">
      <w:pPr>
        <w:jc w:val="left"/>
        <w:rPr>
          <w:rFonts w:ascii="宋体" w:hAnsi="宋体"/>
          <w:sz w:val="32"/>
          <w:szCs w:val="32"/>
        </w:rPr>
      </w:pPr>
    </w:p>
    <w:p w:rsidR="00E634F5" w:rsidRDefault="00E634F5" w:rsidP="00E634F5">
      <w:pPr>
        <w:jc w:val="right"/>
        <w:rPr>
          <w:rFonts w:ascii="宋体" w:hAnsi="宋体"/>
          <w:sz w:val="28"/>
          <w:szCs w:val="28"/>
        </w:rPr>
      </w:pPr>
    </w:p>
    <w:p w:rsidR="00E634F5" w:rsidRDefault="00E634F5" w:rsidP="00E634F5">
      <w:pPr>
        <w:jc w:val="right"/>
        <w:rPr>
          <w:rFonts w:ascii="宋体" w:hAnsi="宋体"/>
          <w:sz w:val="28"/>
          <w:szCs w:val="28"/>
        </w:rPr>
      </w:pPr>
      <w:r>
        <w:rPr>
          <w:rFonts w:ascii="宋体" w:hAnsi="宋体" w:hint="eastAsia"/>
          <w:sz w:val="28"/>
          <w:szCs w:val="28"/>
        </w:rPr>
        <w:t>乡镇人民政府（盖章）</w:t>
      </w:r>
    </w:p>
    <w:p w:rsidR="00E634F5" w:rsidRDefault="00E634F5" w:rsidP="00E634F5">
      <w:pPr>
        <w:jc w:val="right"/>
        <w:rPr>
          <w:rFonts w:ascii="宋体" w:hAnsi="宋体"/>
          <w:sz w:val="28"/>
          <w:szCs w:val="28"/>
        </w:rPr>
      </w:pPr>
    </w:p>
    <w:p w:rsidR="00E634F5" w:rsidRDefault="00E634F5" w:rsidP="00E634F5">
      <w:pPr>
        <w:jc w:val="right"/>
        <w:rPr>
          <w:rFonts w:ascii="宋体" w:hAnsi="宋体"/>
          <w:sz w:val="28"/>
          <w:szCs w:val="28"/>
        </w:rPr>
      </w:pPr>
      <w:r>
        <w:rPr>
          <w:rFonts w:ascii="宋体" w:hAnsi="宋体" w:hint="eastAsia"/>
          <w:sz w:val="28"/>
          <w:szCs w:val="28"/>
        </w:rPr>
        <w:t>日期：_________</w:t>
      </w:r>
    </w:p>
    <w:p w:rsidR="00E634F5" w:rsidRDefault="00E634F5" w:rsidP="00E634F5">
      <w:pPr>
        <w:widowControl/>
        <w:jc w:val="center"/>
        <w:rPr>
          <w:rFonts w:ascii="inherit" w:hAnsi="inherit" w:cs="宋体"/>
          <w:b/>
          <w:bCs/>
          <w:color w:val="060607"/>
          <w:spacing w:val="8"/>
          <w:kern w:val="0"/>
          <w:sz w:val="44"/>
          <w:szCs w:val="44"/>
        </w:rPr>
      </w:pPr>
      <w:r>
        <w:rPr>
          <w:rFonts w:ascii="宋体" w:hAnsi="宋体"/>
          <w:sz w:val="28"/>
          <w:szCs w:val="28"/>
        </w:rPr>
        <w:br w:type="page"/>
      </w:r>
      <w:r>
        <w:rPr>
          <w:rFonts w:ascii="inherit" w:hAnsi="inherit" w:cs="宋体" w:hint="eastAsia"/>
          <w:b/>
          <w:bCs/>
          <w:color w:val="060607"/>
          <w:spacing w:val="8"/>
          <w:kern w:val="0"/>
          <w:sz w:val="44"/>
          <w:szCs w:val="44"/>
        </w:rPr>
        <w:lastRenderedPageBreak/>
        <w:t>农房建设施工</w:t>
      </w:r>
      <w:r>
        <w:rPr>
          <w:rFonts w:ascii="inherit" w:hAnsi="inherit" w:cs="宋体"/>
          <w:b/>
          <w:bCs/>
          <w:color w:val="060607"/>
          <w:spacing w:val="8"/>
          <w:kern w:val="0"/>
          <w:sz w:val="44"/>
          <w:szCs w:val="44"/>
        </w:rPr>
        <w:t>申请办理指引</w:t>
      </w:r>
    </w:p>
    <w:p w:rsidR="00E634F5" w:rsidRDefault="00E634F5" w:rsidP="00E634F5">
      <w:pPr>
        <w:widowControl/>
        <w:shd w:val="clear" w:color="auto" w:fill="FFFFFF"/>
        <w:spacing w:line="440" w:lineRule="exact"/>
        <w:ind w:firstLineChars="200" w:firstLine="594"/>
        <w:jc w:val="left"/>
        <w:textAlignment w:val="baseline"/>
        <w:outlineLvl w:val="2"/>
        <w:rPr>
          <w:rFonts w:ascii="宋体" w:hAnsi="宋体" w:cs="宋体"/>
          <w:b/>
          <w:bCs/>
          <w:color w:val="060607"/>
          <w:spacing w:val="8"/>
          <w:kern w:val="0"/>
          <w:sz w:val="28"/>
          <w:szCs w:val="28"/>
        </w:rPr>
      </w:pPr>
      <w:r>
        <w:rPr>
          <w:rFonts w:ascii="宋体" w:hAnsi="宋体" w:cs="宋体" w:hint="eastAsia"/>
          <w:b/>
          <w:bCs/>
          <w:color w:val="060607"/>
          <w:spacing w:val="8"/>
          <w:kern w:val="0"/>
          <w:sz w:val="28"/>
          <w:szCs w:val="28"/>
        </w:rPr>
        <w:t>限额以下农房建设项目施工申请与《乡村建设规划许可证》申请合并办理，同</w:t>
      </w:r>
      <w:bookmarkStart w:id="2" w:name="OLE_LINK8"/>
      <w:r>
        <w:rPr>
          <w:rFonts w:ascii="宋体" w:hAnsi="宋体" w:cs="宋体" w:hint="eastAsia"/>
          <w:b/>
          <w:bCs/>
          <w:color w:val="060607"/>
          <w:spacing w:val="8"/>
          <w:kern w:val="0"/>
          <w:sz w:val="28"/>
          <w:szCs w:val="28"/>
        </w:rPr>
        <w:t>步</w:t>
      </w:r>
      <w:bookmarkEnd w:id="2"/>
      <w:r>
        <w:rPr>
          <w:rFonts w:ascii="宋体" w:hAnsi="宋体" w:cs="宋体" w:hint="eastAsia"/>
          <w:b/>
          <w:bCs/>
          <w:color w:val="060607"/>
          <w:spacing w:val="8"/>
          <w:kern w:val="0"/>
          <w:sz w:val="28"/>
          <w:szCs w:val="28"/>
        </w:rPr>
        <w:t>申请，同步审批。</w:t>
      </w:r>
    </w:p>
    <w:p w:rsidR="00E634F5" w:rsidRDefault="00E634F5" w:rsidP="00E634F5">
      <w:pPr>
        <w:widowControl/>
        <w:shd w:val="clear" w:color="auto" w:fill="FFFFFF"/>
        <w:spacing w:line="440" w:lineRule="exact"/>
        <w:ind w:firstLineChars="200" w:firstLine="594"/>
        <w:jc w:val="left"/>
        <w:textAlignment w:val="baseline"/>
        <w:outlineLvl w:val="2"/>
        <w:rPr>
          <w:rFonts w:ascii="宋体" w:hAnsi="宋体" w:cs="宋体"/>
          <w:b/>
          <w:bCs/>
          <w:color w:val="060607"/>
          <w:spacing w:val="8"/>
          <w:kern w:val="0"/>
          <w:sz w:val="28"/>
          <w:szCs w:val="28"/>
        </w:rPr>
      </w:pPr>
      <w:r>
        <w:rPr>
          <w:rFonts w:ascii="宋体" w:hAnsi="宋体" w:cs="宋体" w:hint="eastAsia"/>
          <w:b/>
          <w:bCs/>
          <w:color w:val="060607"/>
          <w:spacing w:val="8"/>
          <w:kern w:val="0"/>
          <w:sz w:val="28"/>
          <w:szCs w:val="28"/>
        </w:rPr>
        <w:t>一</w:t>
      </w:r>
      <w:r>
        <w:rPr>
          <w:rFonts w:ascii="宋体" w:hAnsi="宋体" w:cs="宋体"/>
          <w:b/>
          <w:bCs/>
          <w:color w:val="060607"/>
          <w:spacing w:val="8"/>
          <w:kern w:val="0"/>
          <w:sz w:val="28"/>
          <w:szCs w:val="28"/>
        </w:rPr>
        <w:t>、申请条件</w:t>
      </w:r>
    </w:p>
    <w:p w:rsidR="00E634F5" w:rsidRDefault="00E634F5" w:rsidP="00E634F5">
      <w:pPr>
        <w:widowControl/>
        <w:shd w:val="clear" w:color="auto" w:fill="FFFFFF"/>
        <w:spacing w:line="440" w:lineRule="exact"/>
        <w:ind w:firstLineChars="200" w:firstLine="576"/>
        <w:jc w:val="left"/>
        <w:textAlignment w:val="baseline"/>
        <w:outlineLvl w:val="2"/>
        <w:rPr>
          <w:rFonts w:ascii="宋体" w:hAnsi="宋体" w:cs="宋体"/>
          <w:b/>
          <w:bCs/>
          <w:color w:val="060607"/>
          <w:spacing w:val="8"/>
          <w:kern w:val="0"/>
          <w:sz w:val="28"/>
          <w:szCs w:val="28"/>
        </w:rPr>
      </w:pPr>
      <w:r>
        <w:rPr>
          <w:rFonts w:ascii="宋体" w:hAnsi="宋体" w:cs="宋体"/>
          <w:color w:val="060607"/>
          <w:spacing w:val="4"/>
          <w:kern w:val="0"/>
          <w:sz w:val="28"/>
          <w:szCs w:val="28"/>
        </w:rPr>
        <w:t>1.</w:t>
      </w:r>
      <w:r>
        <w:rPr>
          <w:rFonts w:ascii="宋体" w:hAnsi="宋体" w:cs="宋体" w:hint="eastAsia"/>
          <w:color w:val="060607"/>
          <w:spacing w:val="4"/>
          <w:kern w:val="0"/>
          <w:sz w:val="28"/>
          <w:szCs w:val="28"/>
        </w:rPr>
        <w:t>适用于农房建设工程投资额在100万元以下或建筑面积在500平方米以下的，可以不申请办理施工许可证的情形。</w:t>
      </w:r>
    </w:p>
    <w:p w:rsidR="00E634F5" w:rsidRDefault="00E634F5" w:rsidP="00E634F5">
      <w:pPr>
        <w:widowControl/>
        <w:shd w:val="clear" w:color="auto" w:fill="FFFFFF"/>
        <w:spacing w:line="440" w:lineRule="exact"/>
        <w:ind w:firstLineChars="200" w:firstLine="576"/>
        <w:jc w:val="left"/>
        <w:textAlignment w:val="baseline"/>
        <w:rPr>
          <w:rFonts w:ascii="宋体" w:hAnsi="宋体" w:cs="宋体"/>
          <w:color w:val="060607"/>
          <w:spacing w:val="4"/>
          <w:kern w:val="0"/>
          <w:sz w:val="28"/>
          <w:szCs w:val="28"/>
        </w:rPr>
      </w:pPr>
      <w:r>
        <w:rPr>
          <w:rFonts w:ascii="宋体" w:hAnsi="宋体" w:cs="宋体" w:hint="eastAsia"/>
          <w:color w:val="060607"/>
          <w:spacing w:val="4"/>
          <w:kern w:val="0"/>
          <w:sz w:val="28"/>
          <w:szCs w:val="28"/>
        </w:rPr>
        <w:t>2.</w:t>
      </w:r>
      <w:r>
        <w:rPr>
          <w:rFonts w:ascii="宋体" w:hAnsi="宋体" w:cs="宋体"/>
          <w:color w:val="060607"/>
          <w:spacing w:val="4"/>
          <w:kern w:val="0"/>
          <w:sz w:val="28"/>
          <w:szCs w:val="28"/>
        </w:rPr>
        <w:t>涉及建筑主体和承重结构变动的改扩建住房，需有资质设计单位设计。</w:t>
      </w:r>
    </w:p>
    <w:p w:rsidR="00E634F5" w:rsidRDefault="00E634F5" w:rsidP="00E634F5">
      <w:pPr>
        <w:widowControl/>
        <w:shd w:val="clear" w:color="auto" w:fill="FFFFFF"/>
        <w:spacing w:line="440" w:lineRule="exact"/>
        <w:ind w:firstLineChars="200" w:firstLine="576"/>
        <w:jc w:val="left"/>
        <w:textAlignment w:val="baseline"/>
        <w:outlineLvl w:val="2"/>
        <w:rPr>
          <w:rFonts w:ascii="宋体" w:hAnsi="宋体" w:cs="宋体"/>
          <w:color w:val="060607"/>
          <w:spacing w:val="4"/>
          <w:kern w:val="0"/>
          <w:sz w:val="28"/>
          <w:szCs w:val="28"/>
        </w:rPr>
      </w:pPr>
      <w:r>
        <w:rPr>
          <w:rFonts w:ascii="宋体" w:hAnsi="宋体" w:cs="宋体"/>
          <w:color w:val="060607"/>
          <w:spacing w:val="4"/>
          <w:kern w:val="0"/>
          <w:sz w:val="28"/>
          <w:szCs w:val="28"/>
        </w:rPr>
        <w:t>3.</w:t>
      </w:r>
      <w:r>
        <w:rPr>
          <w:rFonts w:ascii="宋体" w:hAnsi="宋体" w:cs="宋体" w:hint="eastAsia"/>
          <w:color w:val="060607"/>
          <w:spacing w:val="4"/>
          <w:kern w:val="0"/>
          <w:sz w:val="28"/>
          <w:szCs w:val="28"/>
        </w:rPr>
        <w:t>新建、改建、扩建农房建筑层数3层及以上的，应当选择具备相应资质的施工企业承建，不得由乡村建筑工匠承建。</w:t>
      </w:r>
    </w:p>
    <w:p w:rsidR="00E634F5" w:rsidRDefault="00E634F5" w:rsidP="00E634F5">
      <w:pPr>
        <w:widowControl/>
        <w:shd w:val="clear" w:color="auto" w:fill="FFFFFF"/>
        <w:spacing w:line="440" w:lineRule="exact"/>
        <w:ind w:firstLineChars="200" w:firstLine="594"/>
        <w:jc w:val="left"/>
        <w:textAlignment w:val="baseline"/>
        <w:outlineLvl w:val="3"/>
        <w:rPr>
          <w:rFonts w:ascii="宋体" w:hAnsi="宋体" w:cs="宋体"/>
          <w:b/>
          <w:bCs/>
          <w:color w:val="060607"/>
          <w:spacing w:val="8"/>
          <w:kern w:val="0"/>
          <w:sz w:val="28"/>
          <w:szCs w:val="28"/>
        </w:rPr>
      </w:pPr>
      <w:r>
        <w:rPr>
          <w:rFonts w:ascii="宋体" w:hAnsi="宋体" w:cs="宋体" w:hint="eastAsia"/>
          <w:b/>
          <w:bCs/>
          <w:color w:val="060607"/>
          <w:spacing w:val="8"/>
          <w:kern w:val="0"/>
          <w:sz w:val="28"/>
          <w:szCs w:val="28"/>
        </w:rPr>
        <w:t>二</w:t>
      </w:r>
      <w:r>
        <w:rPr>
          <w:rFonts w:ascii="宋体" w:hAnsi="宋体" w:cs="宋体"/>
          <w:b/>
          <w:bCs/>
          <w:color w:val="060607"/>
          <w:spacing w:val="8"/>
          <w:kern w:val="0"/>
          <w:sz w:val="28"/>
          <w:szCs w:val="28"/>
        </w:rPr>
        <w:t>、申请材料</w:t>
      </w:r>
    </w:p>
    <w:p w:rsidR="00E634F5" w:rsidRDefault="00E634F5" w:rsidP="00E634F5">
      <w:pPr>
        <w:widowControl/>
        <w:shd w:val="clear" w:color="auto" w:fill="FFFFFF"/>
        <w:spacing w:line="440" w:lineRule="exact"/>
        <w:ind w:firstLineChars="200" w:firstLine="576"/>
        <w:jc w:val="left"/>
        <w:textAlignment w:val="baseline"/>
        <w:outlineLvl w:val="3"/>
        <w:rPr>
          <w:rFonts w:ascii="宋体" w:hAnsi="宋体" w:cs="宋体"/>
          <w:color w:val="060607"/>
          <w:spacing w:val="4"/>
          <w:kern w:val="0"/>
          <w:sz w:val="28"/>
          <w:szCs w:val="28"/>
        </w:rPr>
      </w:pPr>
      <w:r>
        <w:rPr>
          <w:rFonts w:ascii="宋体" w:hAnsi="宋体" w:cs="宋体"/>
          <w:color w:val="060607"/>
          <w:spacing w:val="4"/>
          <w:kern w:val="0"/>
          <w:sz w:val="28"/>
          <w:szCs w:val="28"/>
        </w:rPr>
        <w:t>1</w:t>
      </w:r>
      <w:r>
        <w:rPr>
          <w:rFonts w:ascii="宋体" w:hAnsi="宋体" w:cs="宋体" w:hint="eastAsia"/>
          <w:color w:val="060607"/>
          <w:spacing w:val="4"/>
          <w:kern w:val="0"/>
          <w:sz w:val="28"/>
          <w:szCs w:val="28"/>
        </w:rPr>
        <w:t>.《农房建设施工报备表》一式</w:t>
      </w:r>
      <w:r>
        <w:rPr>
          <w:rFonts w:ascii="宋体" w:hAnsi="宋体" w:cs="宋体"/>
          <w:color w:val="060607"/>
          <w:spacing w:val="4"/>
          <w:kern w:val="0"/>
          <w:sz w:val="28"/>
          <w:szCs w:val="28"/>
        </w:rPr>
        <w:t>三份（填写完整并签字）</w:t>
      </w:r>
      <w:r>
        <w:rPr>
          <w:rFonts w:ascii="宋体" w:hAnsi="宋体" w:cs="宋体" w:hint="eastAsia"/>
          <w:color w:val="060607"/>
          <w:spacing w:val="4"/>
          <w:kern w:val="0"/>
          <w:sz w:val="28"/>
          <w:szCs w:val="28"/>
        </w:rPr>
        <w:t>。</w:t>
      </w:r>
    </w:p>
    <w:p w:rsidR="00E634F5" w:rsidRDefault="00E634F5" w:rsidP="00E634F5">
      <w:pPr>
        <w:widowControl/>
        <w:shd w:val="clear" w:color="auto" w:fill="FFFFFF"/>
        <w:spacing w:line="440" w:lineRule="exact"/>
        <w:ind w:firstLineChars="200" w:firstLine="576"/>
        <w:jc w:val="left"/>
        <w:textAlignment w:val="baseline"/>
        <w:outlineLvl w:val="2"/>
        <w:rPr>
          <w:rFonts w:ascii="宋体" w:hAnsi="宋体" w:cs="宋体"/>
          <w:color w:val="060607"/>
          <w:spacing w:val="4"/>
          <w:kern w:val="0"/>
          <w:sz w:val="28"/>
          <w:szCs w:val="28"/>
        </w:rPr>
      </w:pPr>
      <w:r>
        <w:rPr>
          <w:rFonts w:ascii="宋体" w:hAnsi="宋体" w:cs="宋体"/>
          <w:color w:val="060607"/>
          <w:spacing w:val="4"/>
          <w:kern w:val="0"/>
          <w:sz w:val="28"/>
          <w:szCs w:val="28"/>
        </w:rPr>
        <w:t>2</w:t>
      </w:r>
      <w:r>
        <w:rPr>
          <w:rFonts w:ascii="宋体" w:hAnsi="宋体" w:cs="宋体" w:hint="eastAsia"/>
          <w:color w:val="060607"/>
          <w:spacing w:val="4"/>
          <w:kern w:val="0"/>
          <w:sz w:val="28"/>
          <w:szCs w:val="28"/>
        </w:rPr>
        <w:t>.</w:t>
      </w:r>
      <w:r>
        <w:rPr>
          <w:rFonts w:ascii="宋体" w:hAnsi="宋体" w:cs="宋体"/>
          <w:color w:val="060607"/>
          <w:spacing w:val="4"/>
          <w:kern w:val="0"/>
          <w:sz w:val="28"/>
          <w:szCs w:val="28"/>
        </w:rPr>
        <w:t>施工合同</w:t>
      </w:r>
      <w:r>
        <w:rPr>
          <w:rFonts w:ascii="宋体" w:hAnsi="宋体" w:cs="宋体" w:hint="eastAsia"/>
          <w:color w:val="060607"/>
          <w:spacing w:val="4"/>
          <w:kern w:val="0"/>
          <w:sz w:val="28"/>
          <w:szCs w:val="28"/>
        </w:rPr>
        <w:t>/协议</w:t>
      </w:r>
      <w:r>
        <w:rPr>
          <w:rFonts w:ascii="宋体" w:hAnsi="宋体" w:cs="宋体"/>
          <w:color w:val="060607"/>
          <w:spacing w:val="4"/>
          <w:kern w:val="0"/>
          <w:sz w:val="28"/>
          <w:szCs w:val="28"/>
        </w:rPr>
        <w:t>原件及复印件</w:t>
      </w:r>
      <w:r>
        <w:rPr>
          <w:rFonts w:ascii="宋体" w:hAnsi="宋体" w:cs="宋体" w:hint="eastAsia"/>
          <w:color w:val="060607"/>
          <w:spacing w:val="4"/>
          <w:kern w:val="0"/>
          <w:sz w:val="28"/>
          <w:szCs w:val="28"/>
        </w:rPr>
        <w:t>（需包含施工方资质、施工内容、工期等条款；建筑层数3层及以上的，施工方须为具备相应资质的施工企业，并附资质证明）</w:t>
      </w:r>
      <w:r>
        <w:rPr>
          <w:rFonts w:ascii="宋体" w:hAnsi="宋体" w:cs="宋体"/>
          <w:color w:val="060607"/>
          <w:spacing w:val="4"/>
          <w:kern w:val="0"/>
          <w:sz w:val="28"/>
          <w:szCs w:val="28"/>
        </w:rPr>
        <w:t>。</w:t>
      </w:r>
    </w:p>
    <w:p w:rsidR="00E634F5" w:rsidRDefault="00E634F5" w:rsidP="00E634F5">
      <w:pPr>
        <w:widowControl/>
        <w:shd w:val="clear" w:color="auto" w:fill="FFFFFF"/>
        <w:spacing w:line="440" w:lineRule="exact"/>
        <w:ind w:firstLineChars="200" w:firstLine="576"/>
        <w:jc w:val="left"/>
        <w:textAlignment w:val="baseline"/>
        <w:rPr>
          <w:rFonts w:ascii="宋体" w:hAnsi="宋体" w:cs="宋体"/>
          <w:color w:val="060607"/>
          <w:spacing w:val="4"/>
          <w:kern w:val="0"/>
          <w:sz w:val="28"/>
          <w:szCs w:val="28"/>
        </w:rPr>
      </w:pPr>
      <w:r>
        <w:rPr>
          <w:rFonts w:ascii="宋体" w:hAnsi="宋体" w:cs="宋体" w:hint="eastAsia"/>
          <w:color w:val="060607"/>
          <w:spacing w:val="4"/>
          <w:kern w:val="0"/>
          <w:sz w:val="28"/>
          <w:szCs w:val="28"/>
        </w:rPr>
        <w:t>3.</w:t>
      </w:r>
      <w:r>
        <w:rPr>
          <w:rFonts w:ascii="宋体" w:hAnsi="宋体" w:cs="宋体"/>
          <w:color w:val="060607"/>
          <w:spacing w:val="4"/>
          <w:kern w:val="0"/>
          <w:sz w:val="28"/>
          <w:szCs w:val="28"/>
        </w:rPr>
        <w:t>施工图或通用图集</w:t>
      </w:r>
      <w:r>
        <w:rPr>
          <w:rFonts w:ascii="宋体" w:hAnsi="宋体" w:cs="宋体" w:hint="eastAsia"/>
          <w:color w:val="060607"/>
          <w:spacing w:val="4"/>
          <w:kern w:val="0"/>
          <w:sz w:val="28"/>
          <w:szCs w:val="28"/>
        </w:rPr>
        <w:t>。</w:t>
      </w:r>
    </w:p>
    <w:p w:rsidR="00E634F5" w:rsidRDefault="00E634F5" w:rsidP="00E634F5">
      <w:pPr>
        <w:widowControl/>
        <w:shd w:val="clear" w:color="auto" w:fill="FFFFFF"/>
        <w:spacing w:line="440" w:lineRule="exact"/>
        <w:ind w:firstLineChars="200" w:firstLine="560"/>
        <w:jc w:val="left"/>
        <w:textAlignment w:val="baseline"/>
        <w:rPr>
          <w:rFonts w:ascii="宋体" w:hAnsi="宋体" w:cs="宋体"/>
          <w:color w:val="060607"/>
          <w:spacing w:val="4"/>
          <w:kern w:val="0"/>
          <w:sz w:val="28"/>
          <w:szCs w:val="28"/>
        </w:rPr>
      </w:pPr>
      <w:r>
        <w:rPr>
          <w:rFonts w:ascii="宋体" w:hAnsi="宋体" w:hint="eastAsia"/>
          <w:sz w:val="28"/>
          <w:szCs w:val="28"/>
        </w:rPr>
        <w:t>4.改扩建专项设计文件</w:t>
      </w:r>
      <w:r>
        <w:rPr>
          <w:rFonts w:ascii="宋体" w:hAnsi="宋体" w:cs="宋体" w:hint="eastAsia"/>
          <w:color w:val="060607"/>
          <w:spacing w:val="4"/>
          <w:kern w:val="0"/>
          <w:sz w:val="28"/>
          <w:szCs w:val="28"/>
        </w:rPr>
        <w:t>（仅涉及建筑主体/承重结构变动时提供，需含有资质设计单位签章）。</w:t>
      </w:r>
    </w:p>
    <w:p w:rsidR="00E634F5" w:rsidRDefault="00E634F5" w:rsidP="00E634F5">
      <w:pPr>
        <w:widowControl/>
        <w:shd w:val="clear" w:color="auto" w:fill="FFFFFF"/>
        <w:spacing w:line="440" w:lineRule="exact"/>
        <w:ind w:firstLineChars="200" w:firstLine="594"/>
        <w:jc w:val="left"/>
        <w:textAlignment w:val="baseline"/>
        <w:outlineLvl w:val="3"/>
        <w:rPr>
          <w:rFonts w:ascii="宋体" w:hAnsi="宋体" w:cs="宋体"/>
          <w:b/>
          <w:bCs/>
          <w:color w:val="060607"/>
          <w:spacing w:val="8"/>
          <w:kern w:val="0"/>
          <w:sz w:val="28"/>
          <w:szCs w:val="28"/>
        </w:rPr>
      </w:pPr>
      <w:r>
        <w:rPr>
          <w:rFonts w:ascii="宋体" w:hAnsi="宋体" w:cs="宋体" w:hint="eastAsia"/>
          <w:b/>
          <w:bCs/>
          <w:color w:val="060607"/>
          <w:spacing w:val="8"/>
          <w:kern w:val="0"/>
          <w:sz w:val="28"/>
          <w:szCs w:val="28"/>
        </w:rPr>
        <w:t>三</w:t>
      </w:r>
      <w:r>
        <w:rPr>
          <w:rFonts w:ascii="宋体" w:hAnsi="宋体" w:cs="宋体"/>
          <w:b/>
          <w:bCs/>
          <w:color w:val="060607"/>
          <w:spacing w:val="8"/>
          <w:kern w:val="0"/>
          <w:sz w:val="28"/>
          <w:szCs w:val="28"/>
        </w:rPr>
        <w:t>、办理流程</w:t>
      </w:r>
    </w:p>
    <w:p w:rsidR="00E634F5" w:rsidRDefault="00E634F5" w:rsidP="00E634F5">
      <w:pPr>
        <w:widowControl/>
        <w:shd w:val="clear" w:color="auto" w:fill="FFFFFF"/>
        <w:spacing w:line="440" w:lineRule="exact"/>
        <w:ind w:left="578"/>
        <w:jc w:val="left"/>
        <w:textAlignment w:val="baseline"/>
        <w:rPr>
          <w:rFonts w:ascii="宋体" w:hAnsi="宋体" w:cs="宋体"/>
          <w:color w:val="060607"/>
          <w:spacing w:val="4"/>
          <w:kern w:val="0"/>
          <w:sz w:val="28"/>
          <w:szCs w:val="28"/>
        </w:rPr>
      </w:pPr>
      <w:r>
        <w:rPr>
          <w:rFonts w:ascii="宋体" w:hAnsi="宋体" w:cs="宋体" w:hint="eastAsia"/>
          <w:b/>
          <w:bCs/>
          <w:color w:val="060607"/>
          <w:spacing w:val="4"/>
          <w:kern w:val="0"/>
          <w:sz w:val="28"/>
          <w:szCs w:val="28"/>
        </w:rPr>
        <w:t>（一）</w:t>
      </w:r>
      <w:r>
        <w:rPr>
          <w:rFonts w:ascii="宋体" w:hAnsi="宋体" w:cs="宋体"/>
          <w:b/>
          <w:bCs/>
          <w:color w:val="060607"/>
          <w:spacing w:val="4"/>
          <w:kern w:val="0"/>
          <w:sz w:val="28"/>
          <w:szCs w:val="28"/>
        </w:rPr>
        <w:t>提交申请</w:t>
      </w:r>
    </w:p>
    <w:p w:rsidR="00E634F5" w:rsidRDefault="00E634F5" w:rsidP="00E634F5">
      <w:pPr>
        <w:widowControl/>
        <w:shd w:val="clear" w:color="auto" w:fill="FFFFFF"/>
        <w:spacing w:line="440" w:lineRule="exact"/>
        <w:ind w:left="576"/>
        <w:jc w:val="left"/>
        <w:textAlignment w:val="baseline"/>
        <w:rPr>
          <w:rFonts w:ascii="宋体" w:hAnsi="宋体" w:cs="宋体"/>
          <w:color w:val="060607"/>
          <w:spacing w:val="4"/>
          <w:kern w:val="0"/>
          <w:sz w:val="28"/>
          <w:szCs w:val="28"/>
        </w:rPr>
      </w:pPr>
      <w:r>
        <w:rPr>
          <w:rFonts w:ascii="宋体" w:hAnsi="宋体" w:cs="宋体" w:hint="eastAsia"/>
          <w:color w:val="060607"/>
          <w:spacing w:val="4"/>
          <w:kern w:val="0"/>
          <w:sz w:val="28"/>
          <w:szCs w:val="28"/>
        </w:rPr>
        <w:t>•</w:t>
      </w:r>
      <w:r>
        <w:rPr>
          <w:rFonts w:ascii="宋体" w:hAnsi="宋体" w:cs="宋体" w:hint="eastAsia"/>
          <w:color w:val="060607"/>
          <w:spacing w:val="4"/>
          <w:kern w:val="0"/>
          <w:sz w:val="28"/>
          <w:szCs w:val="28"/>
        </w:rPr>
        <w:tab/>
        <w:t>提交方式：至乡镇人民政府</w:t>
      </w:r>
      <w:r>
        <w:rPr>
          <w:rFonts w:ascii="宋体" w:hAnsi="宋体" w:cs="宋体"/>
          <w:color w:val="060607"/>
          <w:spacing w:val="4"/>
          <w:kern w:val="0"/>
          <w:sz w:val="28"/>
          <w:szCs w:val="28"/>
        </w:rPr>
        <w:t>指定窗口</w:t>
      </w:r>
      <w:r>
        <w:rPr>
          <w:rFonts w:ascii="宋体" w:hAnsi="宋体" w:cs="宋体" w:hint="eastAsia"/>
          <w:color w:val="060607"/>
          <w:spacing w:val="4"/>
          <w:kern w:val="0"/>
          <w:sz w:val="28"/>
          <w:szCs w:val="28"/>
        </w:rPr>
        <w:t>现场提交。</w:t>
      </w:r>
    </w:p>
    <w:p w:rsidR="00E634F5" w:rsidRDefault="00E634F5" w:rsidP="00E634F5">
      <w:pPr>
        <w:widowControl/>
        <w:shd w:val="clear" w:color="auto" w:fill="FFFFFF"/>
        <w:spacing w:line="440" w:lineRule="exact"/>
        <w:ind w:left="576"/>
        <w:jc w:val="left"/>
        <w:textAlignment w:val="baseline"/>
        <w:rPr>
          <w:rFonts w:ascii="宋体" w:hAnsi="宋体" w:cs="宋体"/>
          <w:color w:val="060607"/>
          <w:spacing w:val="4"/>
          <w:kern w:val="0"/>
          <w:sz w:val="28"/>
          <w:szCs w:val="28"/>
        </w:rPr>
      </w:pPr>
      <w:r>
        <w:rPr>
          <w:rFonts w:ascii="宋体" w:hAnsi="宋体" w:cs="宋体" w:hint="eastAsia"/>
          <w:color w:val="060607"/>
          <w:spacing w:val="4"/>
          <w:kern w:val="0"/>
          <w:sz w:val="28"/>
          <w:szCs w:val="28"/>
        </w:rPr>
        <w:t>•</w:t>
      </w:r>
      <w:r>
        <w:rPr>
          <w:rFonts w:ascii="宋体" w:hAnsi="宋体" w:cs="宋体" w:hint="eastAsia"/>
          <w:color w:val="060607"/>
          <w:spacing w:val="4"/>
          <w:kern w:val="0"/>
          <w:sz w:val="28"/>
          <w:szCs w:val="28"/>
        </w:rPr>
        <w:tab/>
        <w:t>受理时间：工作日上午8:30-12:00，下午14:</w:t>
      </w:r>
      <w:r>
        <w:rPr>
          <w:rFonts w:ascii="宋体" w:hAnsi="宋体" w:cs="宋体"/>
          <w:color w:val="060607"/>
          <w:spacing w:val="4"/>
          <w:kern w:val="0"/>
          <w:sz w:val="28"/>
          <w:szCs w:val="28"/>
        </w:rPr>
        <w:t>3</w:t>
      </w:r>
      <w:r>
        <w:rPr>
          <w:rFonts w:ascii="宋体" w:hAnsi="宋体" w:cs="宋体" w:hint="eastAsia"/>
          <w:color w:val="060607"/>
          <w:spacing w:val="4"/>
          <w:kern w:val="0"/>
          <w:sz w:val="28"/>
          <w:szCs w:val="28"/>
        </w:rPr>
        <w:t>0-1</w:t>
      </w:r>
      <w:r>
        <w:rPr>
          <w:rFonts w:ascii="宋体" w:hAnsi="宋体" w:cs="宋体"/>
          <w:color w:val="060607"/>
          <w:spacing w:val="4"/>
          <w:kern w:val="0"/>
          <w:sz w:val="28"/>
          <w:szCs w:val="28"/>
        </w:rPr>
        <w:t>8</w:t>
      </w:r>
      <w:r>
        <w:rPr>
          <w:rFonts w:ascii="宋体" w:hAnsi="宋体" w:cs="宋体" w:hint="eastAsia"/>
          <w:color w:val="060607"/>
          <w:spacing w:val="4"/>
          <w:kern w:val="0"/>
          <w:sz w:val="28"/>
          <w:szCs w:val="28"/>
        </w:rPr>
        <w:t>:</w:t>
      </w:r>
      <w:r>
        <w:rPr>
          <w:rFonts w:ascii="宋体" w:hAnsi="宋体" w:cs="宋体"/>
          <w:color w:val="060607"/>
          <w:spacing w:val="4"/>
          <w:kern w:val="0"/>
          <w:sz w:val="28"/>
          <w:szCs w:val="28"/>
        </w:rPr>
        <w:t>0</w:t>
      </w:r>
      <w:r>
        <w:rPr>
          <w:rFonts w:ascii="宋体" w:hAnsi="宋体" w:cs="宋体" w:hint="eastAsia"/>
          <w:color w:val="060607"/>
          <w:spacing w:val="4"/>
          <w:kern w:val="0"/>
          <w:sz w:val="28"/>
          <w:szCs w:val="28"/>
        </w:rPr>
        <w:t>0</w:t>
      </w:r>
    </w:p>
    <w:p w:rsidR="00E634F5" w:rsidRDefault="00E634F5" w:rsidP="00E634F5">
      <w:pPr>
        <w:widowControl/>
        <w:shd w:val="clear" w:color="auto" w:fill="FFFFFF"/>
        <w:spacing w:line="440" w:lineRule="exact"/>
        <w:ind w:left="578"/>
        <w:jc w:val="left"/>
        <w:textAlignment w:val="baseline"/>
        <w:rPr>
          <w:rFonts w:ascii="宋体" w:hAnsi="宋体" w:cs="宋体"/>
          <w:b/>
          <w:bCs/>
          <w:color w:val="060607"/>
          <w:spacing w:val="4"/>
          <w:kern w:val="0"/>
          <w:sz w:val="28"/>
          <w:szCs w:val="28"/>
        </w:rPr>
      </w:pPr>
      <w:r>
        <w:rPr>
          <w:rFonts w:ascii="宋体" w:hAnsi="宋体" w:cs="宋体" w:hint="eastAsia"/>
          <w:b/>
          <w:bCs/>
          <w:color w:val="060607"/>
          <w:spacing w:val="4"/>
          <w:kern w:val="0"/>
          <w:sz w:val="28"/>
          <w:szCs w:val="28"/>
        </w:rPr>
        <w:t>（二）</w:t>
      </w:r>
      <w:r>
        <w:rPr>
          <w:rFonts w:ascii="宋体" w:hAnsi="宋体" w:cs="宋体"/>
          <w:b/>
          <w:bCs/>
          <w:color w:val="060607"/>
          <w:spacing w:val="4"/>
          <w:kern w:val="0"/>
          <w:sz w:val="28"/>
          <w:szCs w:val="28"/>
        </w:rPr>
        <w:t>审核</w:t>
      </w:r>
      <w:r>
        <w:rPr>
          <w:rFonts w:ascii="宋体" w:hAnsi="宋体" w:cs="宋体" w:hint="eastAsia"/>
          <w:b/>
          <w:bCs/>
          <w:color w:val="060607"/>
          <w:spacing w:val="4"/>
          <w:kern w:val="0"/>
          <w:sz w:val="28"/>
          <w:szCs w:val="28"/>
        </w:rPr>
        <w:t>流程</w:t>
      </w:r>
    </w:p>
    <w:p w:rsidR="00E634F5" w:rsidRDefault="00E634F5" w:rsidP="00E634F5">
      <w:pPr>
        <w:widowControl/>
        <w:shd w:val="clear" w:color="auto" w:fill="FFFFFF"/>
        <w:spacing w:line="440" w:lineRule="exact"/>
        <w:ind w:firstLineChars="200" w:firstLine="576"/>
        <w:jc w:val="left"/>
        <w:textAlignment w:val="baseline"/>
        <w:rPr>
          <w:rFonts w:ascii="宋体" w:hAnsi="宋体" w:cs="宋体"/>
          <w:color w:val="060607"/>
          <w:spacing w:val="4"/>
          <w:kern w:val="0"/>
          <w:sz w:val="28"/>
          <w:szCs w:val="28"/>
        </w:rPr>
      </w:pPr>
      <w:r>
        <w:rPr>
          <w:rFonts w:ascii="宋体" w:hAnsi="宋体" w:cs="宋体" w:hint="eastAsia"/>
          <w:color w:val="060607"/>
          <w:spacing w:val="4"/>
          <w:kern w:val="0"/>
          <w:sz w:val="28"/>
          <w:szCs w:val="28"/>
        </w:rPr>
        <w:t>•</w:t>
      </w:r>
      <w:r>
        <w:rPr>
          <w:rFonts w:ascii="宋体" w:hAnsi="宋体" w:cs="宋体" w:hint="eastAsia"/>
          <w:color w:val="060607"/>
          <w:spacing w:val="4"/>
          <w:kern w:val="0"/>
          <w:sz w:val="28"/>
          <w:szCs w:val="28"/>
        </w:rPr>
        <w:tab/>
        <w:t>乡镇人民政府5个工作日内完成审核。</w:t>
      </w:r>
    </w:p>
    <w:p w:rsidR="00E634F5" w:rsidRDefault="00E634F5" w:rsidP="00E634F5">
      <w:pPr>
        <w:widowControl/>
        <w:shd w:val="clear" w:color="auto" w:fill="FFFFFF"/>
        <w:spacing w:line="440" w:lineRule="exact"/>
        <w:ind w:firstLineChars="200" w:firstLine="576"/>
        <w:jc w:val="left"/>
        <w:textAlignment w:val="baseline"/>
        <w:rPr>
          <w:rFonts w:ascii="宋体" w:hAnsi="宋体" w:cs="宋体"/>
          <w:color w:val="060607"/>
          <w:spacing w:val="4"/>
          <w:kern w:val="0"/>
          <w:sz w:val="28"/>
          <w:szCs w:val="28"/>
        </w:rPr>
      </w:pPr>
      <w:r>
        <w:rPr>
          <w:rFonts w:ascii="宋体" w:hAnsi="宋体" w:cs="宋体" w:hint="eastAsia"/>
          <w:color w:val="060607"/>
          <w:spacing w:val="4"/>
          <w:kern w:val="0"/>
          <w:sz w:val="28"/>
          <w:szCs w:val="28"/>
        </w:rPr>
        <w:t>•</w:t>
      </w:r>
      <w:r>
        <w:rPr>
          <w:rFonts w:ascii="宋体" w:hAnsi="宋体" w:cs="宋体" w:hint="eastAsia"/>
          <w:color w:val="060607"/>
          <w:spacing w:val="4"/>
          <w:kern w:val="0"/>
          <w:sz w:val="28"/>
          <w:szCs w:val="28"/>
        </w:rPr>
        <w:tab/>
        <w:t>同步抄送：审批结果同步</w:t>
      </w:r>
      <w:r>
        <w:rPr>
          <w:rFonts w:ascii="宋体" w:hAnsi="宋体" w:cs="宋体"/>
          <w:color w:val="060607"/>
          <w:spacing w:val="4"/>
          <w:kern w:val="0"/>
          <w:sz w:val="28"/>
          <w:szCs w:val="28"/>
        </w:rPr>
        <w:t>书面告知村民委员会（社区）和县级住房城乡建设主管部门。</w:t>
      </w:r>
    </w:p>
    <w:p w:rsidR="00E634F5" w:rsidRDefault="00E634F5" w:rsidP="00E634F5">
      <w:pPr>
        <w:widowControl/>
        <w:shd w:val="clear" w:color="auto" w:fill="FFFFFF"/>
        <w:spacing w:line="440" w:lineRule="exact"/>
        <w:ind w:firstLineChars="200" w:firstLine="576"/>
        <w:jc w:val="left"/>
        <w:textAlignment w:val="baseline"/>
        <w:rPr>
          <w:rFonts w:ascii="宋体" w:hAnsi="宋体" w:cs="宋体"/>
          <w:color w:val="060607"/>
          <w:spacing w:val="4"/>
          <w:kern w:val="0"/>
          <w:sz w:val="28"/>
          <w:szCs w:val="28"/>
        </w:rPr>
      </w:pPr>
      <w:r>
        <w:rPr>
          <w:rFonts w:ascii="宋体" w:hAnsi="宋体" w:cs="宋体" w:hint="eastAsia"/>
          <w:color w:val="060607"/>
          <w:spacing w:val="4"/>
          <w:kern w:val="0"/>
          <w:sz w:val="28"/>
          <w:szCs w:val="28"/>
        </w:rPr>
        <w:t>•</w:t>
      </w:r>
      <w:r>
        <w:rPr>
          <w:rFonts w:ascii="宋体" w:hAnsi="宋体" w:cs="宋体" w:hint="eastAsia"/>
          <w:color w:val="060607"/>
          <w:spacing w:val="4"/>
          <w:kern w:val="0"/>
          <w:sz w:val="28"/>
          <w:szCs w:val="28"/>
        </w:rPr>
        <w:tab/>
        <w:t>档案管理：建立“一户一档”电子及纸质档案。</w:t>
      </w:r>
    </w:p>
    <w:p w:rsidR="00E634F5" w:rsidRDefault="00E634F5" w:rsidP="00E634F5">
      <w:pPr>
        <w:widowControl/>
        <w:shd w:val="clear" w:color="auto" w:fill="FFFFFF"/>
        <w:spacing w:line="440" w:lineRule="exact"/>
        <w:ind w:left="578"/>
        <w:jc w:val="left"/>
        <w:textAlignment w:val="baseline"/>
        <w:rPr>
          <w:rFonts w:ascii="宋体" w:hAnsi="宋体" w:cs="宋体"/>
          <w:b/>
          <w:bCs/>
          <w:color w:val="060607"/>
          <w:spacing w:val="4"/>
          <w:kern w:val="0"/>
          <w:sz w:val="28"/>
          <w:szCs w:val="28"/>
        </w:rPr>
      </w:pPr>
      <w:r>
        <w:rPr>
          <w:rFonts w:ascii="宋体" w:hAnsi="宋体" w:cs="宋体" w:hint="eastAsia"/>
          <w:b/>
          <w:bCs/>
          <w:color w:val="060607"/>
          <w:spacing w:val="4"/>
          <w:kern w:val="0"/>
          <w:sz w:val="28"/>
          <w:szCs w:val="28"/>
        </w:rPr>
        <w:t>（三）领取审批结果</w:t>
      </w:r>
    </w:p>
    <w:p w:rsidR="00E634F5" w:rsidRDefault="00E634F5" w:rsidP="00E634F5">
      <w:pPr>
        <w:spacing w:line="440" w:lineRule="exact"/>
        <w:ind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ab/>
        <w:t>通过审批：领取已签章</w:t>
      </w:r>
      <w:r>
        <w:rPr>
          <w:rFonts w:ascii="宋体" w:hAnsi="宋体"/>
          <w:sz w:val="28"/>
          <w:szCs w:val="28"/>
        </w:rPr>
        <w:t>同意建设的</w:t>
      </w:r>
      <w:r>
        <w:rPr>
          <w:rFonts w:ascii="宋体" w:hAnsi="宋体" w:hint="eastAsia"/>
          <w:sz w:val="28"/>
          <w:szCs w:val="28"/>
        </w:rPr>
        <w:t>《农房建设施工报备表》</w:t>
      </w:r>
      <w:r>
        <w:rPr>
          <w:rFonts w:ascii="宋体" w:hAnsi="宋体"/>
          <w:sz w:val="28"/>
          <w:szCs w:val="28"/>
        </w:rPr>
        <w:t>。</w:t>
      </w:r>
    </w:p>
    <w:p w:rsidR="00E634F5" w:rsidRDefault="00E634F5" w:rsidP="00E634F5">
      <w:pPr>
        <w:spacing w:line="440" w:lineRule="exact"/>
        <w:ind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ab/>
        <w:t>未通过审批：按补正通知要求完善材料后重新提交。</w:t>
      </w:r>
    </w:p>
    <w:p w:rsidR="00E634F5" w:rsidRDefault="00E634F5" w:rsidP="00E634F5">
      <w:pPr>
        <w:spacing w:line="560" w:lineRule="exact"/>
        <w:jc w:val="left"/>
        <w:rPr>
          <w:rFonts w:ascii="仿宋" w:eastAsia="仿宋" w:hAnsi="仿宋"/>
          <w:sz w:val="32"/>
          <w:szCs w:val="32"/>
        </w:rPr>
      </w:pPr>
      <w:r>
        <w:rPr>
          <w:rFonts w:ascii="宋体" w:hAnsi="宋体"/>
          <w:sz w:val="28"/>
          <w:szCs w:val="28"/>
        </w:rPr>
        <w:br w:type="page"/>
      </w:r>
      <w:r w:rsidRPr="00366DC3">
        <w:rPr>
          <w:rFonts w:ascii="黑体" w:eastAsia="黑体" w:hAnsi="黑体" w:cs="黑体" w:hint="eastAsia"/>
          <w:sz w:val="32"/>
          <w:szCs w:val="32"/>
        </w:rPr>
        <w:lastRenderedPageBreak/>
        <w:t>附件2.2</w:t>
      </w:r>
    </w:p>
    <w:p w:rsidR="00E634F5" w:rsidRDefault="00E634F5" w:rsidP="00E634F5">
      <w:pPr>
        <w:spacing w:line="520" w:lineRule="exact"/>
        <w:ind w:firstLineChars="200" w:firstLine="880"/>
        <w:rPr>
          <w:rFonts w:ascii="方正小标宋简体" w:eastAsia="方正小标宋简体" w:hAnsi="仿宋"/>
          <w:sz w:val="44"/>
          <w:szCs w:val="44"/>
        </w:rPr>
      </w:pPr>
    </w:p>
    <w:p w:rsidR="00E634F5" w:rsidRDefault="00E634F5" w:rsidP="00E634F5">
      <w:pPr>
        <w:spacing w:line="52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农房建设风貌管控图集选择指引</w:t>
      </w:r>
    </w:p>
    <w:p w:rsidR="00E634F5" w:rsidRDefault="00E634F5" w:rsidP="00E634F5">
      <w:pPr>
        <w:spacing w:line="520" w:lineRule="exact"/>
        <w:ind w:firstLineChars="200" w:firstLine="640"/>
        <w:rPr>
          <w:rFonts w:ascii="黑体" w:eastAsia="黑体" w:hAnsi="黑体"/>
          <w:sz w:val="32"/>
          <w:szCs w:val="32"/>
        </w:rPr>
      </w:pPr>
    </w:p>
    <w:p w:rsidR="00E634F5" w:rsidRDefault="00E634F5" w:rsidP="00E634F5">
      <w:pPr>
        <w:spacing w:line="600" w:lineRule="exact"/>
        <w:ind w:firstLineChars="200" w:firstLine="640"/>
        <w:rPr>
          <w:rFonts w:ascii="黑体" w:eastAsia="黑体" w:hAnsi="黑体"/>
          <w:sz w:val="32"/>
          <w:szCs w:val="32"/>
        </w:rPr>
      </w:pPr>
      <w:r>
        <w:rPr>
          <w:rFonts w:ascii="黑体" w:eastAsia="黑体" w:hAnsi="黑体" w:hint="eastAsia"/>
          <w:sz w:val="32"/>
          <w:szCs w:val="32"/>
        </w:rPr>
        <w:t>一、农房建设图集选用要求</w:t>
      </w:r>
    </w:p>
    <w:p w:rsidR="00E634F5" w:rsidRPr="00366DC3" w:rsidRDefault="00E634F5" w:rsidP="00E634F5">
      <w:pPr>
        <w:spacing w:line="600" w:lineRule="exact"/>
        <w:ind w:firstLineChars="200" w:firstLine="640"/>
        <w:rPr>
          <w:rFonts w:ascii="楷体_GB2312" w:eastAsia="楷体_GB2312" w:hAnsi="楷体_GB2312" w:cs="楷体_GB2312"/>
          <w:sz w:val="32"/>
          <w:szCs w:val="32"/>
        </w:rPr>
      </w:pPr>
      <w:r w:rsidRPr="00366DC3">
        <w:rPr>
          <w:rFonts w:ascii="楷体_GB2312" w:eastAsia="楷体_GB2312" w:hAnsi="楷体_GB2312" w:cs="楷体_GB2312" w:hint="eastAsia"/>
          <w:sz w:val="32"/>
          <w:szCs w:val="32"/>
        </w:rPr>
        <w:t>（一）图集选用依据</w:t>
      </w:r>
    </w:p>
    <w:p w:rsidR="00E634F5" w:rsidRPr="00366DC3" w:rsidRDefault="00E634F5" w:rsidP="00E634F5">
      <w:pPr>
        <w:spacing w:line="600" w:lineRule="exact"/>
        <w:ind w:firstLineChars="200" w:firstLine="640"/>
        <w:rPr>
          <w:rFonts w:ascii="仿宋_GB2312" w:eastAsia="仿宋_GB2312" w:hAnsi="仿宋_GB2312" w:cs="仿宋_GB2312"/>
          <w:sz w:val="32"/>
          <w:szCs w:val="32"/>
        </w:rPr>
      </w:pPr>
      <w:r w:rsidRPr="00366DC3">
        <w:rPr>
          <w:rFonts w:ascii="仿宋_GB2312" w:eastAsia="仿宋_GB2312" w:hAnsi="仿宋_GB2312" w:cs="仿宋_GB2312" w:hint="eastAsia"/>
          <w:sz w:val="32"/>
          <w:szCs w:val="32"/>
        </w:rPr>
        <w:t>根据《湛江市农村宅基地和住宅建设管理暂行办法》第二十七条规定，建设农村住宅时，可以有两种选择途径：一是选用住建部门提供的农村住宅设计通用图集；二是委托具有相应资质的设计单位设计施工图纸。</w:t>
      </w:r>
    </w:p>
    <w:p w:rsidR="00E634F5" w:rsidRPr="00366DC3" w:rsidRDefault="00E634F5" w:rsidP="00E634F5">
      <w:pPr>
        <w:spacing w:line="600" w:lineRule="exact"/>
        <w:ind w:firstLineChars="200" w:firstLine="640"/>
        <w:rPr>
          <w:rFonts w:ascii="楷体_GB2312" w:eastAsia="楷体_GB2312" w:hAnsi="楷体_GB2312" w:cs="楷体_GB2312"/>
          <w:sz w:val="32"/>
          <w:szCs w:val="32"/>
        </w:rPr>
      </w:pPr>
      <w:r w:rsidRPr="00366DC3">
        <w:rPr>
          <w:rFonts w:ascii="楷体_GB2312" w:eastAsia="楷体_GB2312" w:hAnsi="楷体_GB2312" w:cs="楷体_GB2312" w:hint="eastAsia"/>
          <w:sz w:val="32"/>
          <w:szCs w:val="32"/>
        </w:rPr>
        <w:t>（二）《湛江市农房设计通用图集》使用要求</w:t>
      </w:r>
    </w:p>
    <w:p w:rsidR="00E634F5" w:rsidRPr="00366DC3" w:rsidRDefault="00E634F5" w:rsidP="00E634F5">
      <w:pPr>
        <w:spacing w:line="600" w:lineRule="exact"/>
        <w:ind w:firstLineChars="200" w:firstLine="640"/>
        <w:rPr>
          <w:rFonts w:ascii="仿宋_GB2312" w:eastAsia="仿宋_GB2312" w:hAnsi="仿宋_GB2312" w:cs="仿宋_GB2312"/>
          <w:sz w:val="32"/>
          <w:szCs w:val="32"/>
        </w:rPr>
      </w:pPr>
      <w:r w:rsidRPr="00366DC3">
        <w:rPr>
          <w:rFonts w:ascii="仿宋_GB2312" w:eastAsia="仿宋_GB2312" w:hAnsi="仿宋_GB2312" w:cs="仿宋_GB2312" w:hint="eastAsia"/>
          <w:sz w:val="32"/>
          <w:szCs w:val="32"/>
        </w:rPr>
        <w:t>1、乡镇组织选图：2024年1月14日，住建部门已出台《湛江市农房设计通用图集》（下载路径：登录湛江市住房和城乡建设局官网→通知公告）。各乡镇政府（街道办事处）需组织每个村组结合本村特色，从该图集中选取2-3种户型，作为农村宅基地建设模板。通过此方式，确保新建农村住宅风貌相对统一，为实现村民建房带图审批、按图施工、按图验收奠定基础。</w:t>
      </w:r>
    </w:p>
    <w:p w:rsidR="00E634F5" w:rsidRPr="00366DC3" w:rsidRDefault="00E634F5" w:rsidP="00E634F5">
      <w:pPr>
        <w:spacing w:line="600" w:lineRule="exact"/>
        <w:ind w:firstLineChars="200" w:firstLine="640"/>
        <w:rPr>
          <w:rFonts w:ascii="仿宋_GB2312" w:eastAsia="仿宋_GB2312" w:hAnsi="仿宋_GB2312" w:cs="仿宋_GB2312"/>
          <w:sz w:val="32"/>
          <w:szCs w:val="32"/>
        </w:rPr>
      </w:pPr>
      <w:r w:rsidRPr="00366DC3">
        <w:rPr>
          <w:rFonts w:ascii="仿宋_GB2312" w:eastAsia="仿宋_GB2312" w:hAnsi="仿宋_GB2312" w:cs="仿宋_GB2312" w:hint="eastAsia"/>
          <w:sz w:val="32"/>
          <w:szCs w:val="32"/>
        </w:rPr>
        <w:t>2、选图应用要求</w:t>
      </w:r>
    </w:p>
    <w:p w:rsidR="00E634F5" w:rsidRPr="00366DC3" w:rsidRDefault="00E634F5" w:rsidP="00E634F5">
      <w:pPr>
        <w:spacing w:line="600" w:lineRule="exact"/>
        <w:ind w:firstLineChars="200" w:firstLine="640"/>
        <w:rPr>
          <w:rFonts w:ascii="仿宋_GB2312" w:eastAsia="仿宋_GB2312" w:hAnsi="仿宋_GB2312" w:cs="仿宋_GB2312"/>
          <w:sz w:val="32"/>
          <w:szCs w:val="32"/>
        </w:rPr>
      </w:pPr>
      <w:r w:rsidRPr="00366DC3">
        <w:rPr>
          <w:rFonts w:ascii="仿宋_GB2312" w:eastAsia="仿宋_GB2312" w:hAnsi="仿宋_GB2312" w:cs="仿宋_GB2312" w:hint="eastAsia"/>
          <w:sz w:val="32"/>
          <w:szCs w:val="32"/>
        </w:rPr>
        <w:t>（1）纳入审批流程：乡镇人民政府（街道办事处）在办理城镇开发边界内村庄的《农村宅基地批准书》及城镇开发边界外村庄的《乡村建设规划许可证》时，必须提供相应村组选定的住宅设计图件。</w:t>
      </w:r>
    </w:p>
    <w:p w:rsidR="00E634F5" w:rsidRPr="00366DC3" w:rsidRDefault="00E634F5" w:rsidP="00E634F5">
      <w:pPr>
        <w:spacing w:line="600" w:lineRule="exact"/>
        <w:ind w:firstLineChars="200" w:firstLine="640"/>
        <w:rPr>
          <w:rFonts w:ascii="仿宋_GB2312" w:eastAsia="仿宋_GB2312" w:hAnsi="仿宋_GB2312" w:cs="仿宋_GB2312"/>
          <w:sz w:val="32"/>
          <w:szCs w:val="32"/>
        </w:rPr>
      </w:pPr>
      <w:r w:rsidRPr="00366DC3">
        <w:rPr>
          <w:rFonts w:ascii="仿宋_GB2312" w:eastAsia="仿宋_GB2312" w:hAnsi="仿宋_GB2312" w:cs="仿宋_GB2312" w:hint="eastAsia"/>
          <w:sz w:val="32"/>
          <w:szCs w:val="32"/>
        </w:rPr>
        <w:lastRenderedPageBreak/>
        <w:t>（2）委托设计要求：若村民选择委托具有相应资质的设计单位进行设计，乡镇人民政府（街道办事处）应引导其建筑风格与所在村组选定的住宅设计图集风貌基本保持一致。要求设计单位在进行设计时，充分研究和参考村组选定图集的风格特点，包括建筑外观、色彩搭配、结构形式等方面，确保新建农房与周边环境及整体村庄风貌相协调。</w:t>
      </w:r>
    </w:p>
    <w:p w:rsidR="00E634F5" w:rsidRDefault="00E634F5" w:rsidP="00E634F5">
      <w:pPr>
        <w:spacing w:line="600" w:lineRule="exact"/>
        <w:ind w:firstLineChars="200" w:firstLine="640"/>
        <w:rPr>
          <w:rFonts w:ascii="黑体" w:eastAsia="黑体" w:hAnsi="黑体"/>
          <w:sz w:val="32"/>
          <w:szCs w:val="32"/>
        </w:rPr>
      </w:pPr>
      <w:r>
        <w:rPr>
          <w:rFonts w:ascii="黑体" w:eastAsia="黑体" w:hAnsi="黑体" w:hint="eastAsia"/>
          <w:sz w:val="32"/>
          <w:szCs w:val="32"/>
        </w:rPr>
        <w:t>二、农房建设规划许可审核要点</w:t>
      </w:r>
    </w:p>
    <w:p w:rsidR="00E634F5" w:rsidRDefault="00E634F5" w:rsidP="00E634F5">
      <w:pPr>
        <w:spacing w:line="600" w:lineRule="exact"/>
        <w:ind w:firstLineChars="200" w:firstLine="640"/>
        <w:rPr>
          <w:rFonts w:ascii="楷体" w:eastAsia="楷体" w:hAnsi="楷体"/>
          <w:sz w:val="32"/>
          <w:szCs w:val="32"/>
        </w:rPr>
      </w:pPr>
      <w:r w:rsidRPr="00366DC3">
        <w:rPr>
          <w:rFonts w:ascii="楷体_GB2312" w:eastAsia="楷体_GB2312" w:hAnsi="楷体_GB2312" w:cs="楷体_GB2312" w:hint="eastAsia"/>
          <w:sz w:val="32"/>
          <w:szCs w:val="32"/>
        </w:rPr>
        <w:t>（一）审核依据</w:t>
      </w:r>
    </w:p>
    <w:p w:rsidR="00E634F5" w:rsidRPr="00366DC3" w:rsidRDefault="00E634F5" w:rsidP="00E634F5">
      <w:pPr>
        <w:spacing w:line="600" w:lineRule="exact"/>
        <w:ind w:firstLineChars="200" w:firstLine="640"/>
        <w:rPr>
          <w:rFonts w:ascii="仿宋_GB2312" w:eastAsia="仿宋_GB2312" w:hAnsi="仿宋_GB2312" w:cs="仿宋_GB2312"/>
          <w:sz w:val="32"/>
          <w:szCs w:val="32"/>
        </w:rPr>
      </w:pPr>
      <w:r w:rsidRPr="00366DC3">
        <w:rPr>
          <w:rFonts w:ascii="仿宋_GB2312" w:eastAsia="仿宋_GB2312" w:hAnsi="仿宋_GB2312" w:cs="仿宋_GB2312" w:hint="eastAsia"/>
          <w:sz w:val="32"/>
          <w:szCs w:val="32"/>
        </w:rPr>
        <w:t>依据《湛江市农村宅基地和住宅建设管理暂行办法》第十八条规定，“乡镇人民政府收到农村宅基地和住宅建设（规划许可）书面申请后，应审查用地建设住宅是否符合县级或镇级国土空间总体规划、村庄规划及各类专项规划”。</w:t>
      </w:r>
    </w:p>
    <w:p w:rsidR="00E634F5" w:rsidRPr="00366DC3" w:rsidRDefault="00E634F5" w:rsidP="00E634F5">
      <w:pPr>
        <w:spacing w:line="600" w:lineRule="exact"/>
        <w:ind w:firstLineChars="200" w:firstLine="640"/>
        <w:rPr>
          <w:rFonts w:ascii="楷体_GB2312" w:eastAsia="楷体_GB2312" w:hAnsi="楷体_GB2312" w:cs="楷体_GB2312"/>
          <w:sz w:val="32"/>
          <w:szCs w:val="32"/>
        </w:rPr>
      </w:pPr>
      <w:r w:rsidRPr="00366DC3">
        <w:rPr>
          <w:rFonts w:ascii="楷体_GB2312" w:eastAsia="楷体_GB2312" w:hAnsi="楷体_GB2312" w:cs="楷体_GB2312" w:hint="eastAsia"/>
          <w:sz w:val="32"/>
          <w:szCs w:val="32"/>
        </w:rPr>
        <w:t>（二）村庄规划对农房风貌管控要求</w:t>
      </w:r>
    </w:p>
    <w:p w:rsidR="00E634F5" w:rsidRPr="00366DC3" w:rsidRDefault="00E634F5" w:rsidP="00E634F5">
      <w:pPr>
        <w:spacing w:line="600" w:lineRule="exact"/>
        <w:ind w:firstLineChars="200" w:firstLine="640"/>
        <w:rPr>
          <w:rFonts w:ascii="仿宋_GB2312" w:eastAsia="仿宋_GB2312" w:hAnsi="仿宋_GB2312" w:cs="仿宋_GB2312"/>
          <w:sz w:val="32"/>
          <w:szCs w:val="32"/>
        </w:rPr>
      </w:pPr>
      <w:r w:rsidRPr="00366DC3">
        <w:rPr>
          <w:rFonts w:ascii="仿宋_GB2312" w:eastAsia="仿宋_GB2312" w:hAnsi="仿宋_GB2312" w:cs="仿宋_GB2312" w:hint="eastAsia"/>
          <w:sz w:val="32"/>
          <w:szCs w:val="32"/>
        </w:rPr>
        <w:t>1、纳入规划许可审核要素：如报建用地所在村庄已有经批准的村庄规划，乡镇人民政府在办理农村宅基地和住宅建设（规划许可）时，应将村庄规划对农房风貌管控的要求纳入审核要素。因此，在审核过程中，不仅要关注宅基地的选址、面积等常规要素，还要重点审查农房设计是否符合村庄规划中对建筑风貌、色彩、高度、体量等方面的规定。</w:t>
      </w:r>
    </w:p>
    <w:p w:rsidR="00E634F5" w:rsidRPr="00366DC3" w:rsidRDefault="00E634F5" w:rsidP="00E634F5">
      <w:pPr>
        <w:spacing w:line="600" w:lineRule="exact"/>
        <w:ind w:firstLineChars="200" w:firstLine="640"/>
        <w:rPr>
          <w:rFonts w:ascii="仿宋_GB2312" w:eastAsia="仿宋_GB2312" w:hAnsi="仿宋_GB2312" w:cs="仿宋_GB2312"/>
          <w:sz w:val="32"/>
          <w:szCs w:val="32"/>
        </w:rPr>
      </w:pPr>
      <w:r w:rsidRPr="00366DC3">
        <w:rPr>
          <w:rFonts w:ascii="仿宋_GB2312" w:eastAsia="仿宋_GB2312" w:hAnsi="仿宋_GB2312" w:cs="仿宋_GB2312" w:hint="eastAsia"/>
          <w:sz w:val="32"/>
          <w:szCs w:val="32"/>
        </w:rPr>
        <w:t>2、风貌管控审查重点</w:t>
      </w:r>
    </w:p>
    <w:p w:rsidR="00E634F5" w:rsidRPr="00366DC3" w:rsidRDefault="00E634F5" w:rsidP="00E634F5">
      <w:pPr>
        <w:spacing w:line="600" w:lineRule="exact"/>
        <w:ind w:firstLineChars="200" w:firstLine="640"/>
        <w:rPr>
          <w:rFonts w:ascii="仿宋_GB2312" w:eastAsia="仿宋_GB2312" w:hAnsi="仿宋_GB2312" w:cs="仿宋_GB2312"/>
          <w:sz w:val="32"/>
          <w:szCs w:val="32"/>
        </w:rPr>
      </w:pPr>
      <w:r w:rsidRPr="00366DC3">
        <w:rPr>
          <w:rFonts w:ascii="仿宋_GB2312" w:eastAsia="仿宋_GB2312" w:hAnsi="仿宋_GB2312" w:cs="仿宋_GB2312" w:hint="eastAsia"/>
          <w:sz w:val="32"/>
          <w:szCs w:val="32"/>
        </w:rPr>
        <w:t>（1）建筑风格：审查农房设计是否体现当地传统建筑风格或符合村庄规划确定的特色风貌定位，例如在具有岭南文化特色的村庄，农房应展现岭南建筑的元素和韵味。</w:t>
      </w:r>
    </w:p>
    <w:p w:rsidR="00E634F5" w:rsidRPr="00366DC3" w:rsidRDefault="00E634F5" w:rsidP="00E634F5">
      <w:pPr>
        <w:spacing w:line="600" w:lineRule="exact"/>
        <w:ind w:firstLineChars="200" w:firstLine="640"/>
        <w:rPr>
          <w:rFonts w:ascii="仿宋_GB2312" w:eastAsia="仿宋_GB2312" w:hAnsi="仿宋_GB2312" w:cs="仿宋_GB2312"/>
          <w:sz w:val="32"/>
          <w:szCs w:val="32"/>
        </w:rPr>
      </w:pPr>
      <w:r w:rsidRPr="00366DC3">
        <w:rPr>
          <w:rFonts w:ascii="仿宋_GB2312" w:eastAsia="仿宋_GB2312" w:hAnsi="仿宋_GB2312" w:cs="仿宋_GB2312" w:hint="eastAsia"/>
          <w:sz w:val="32"/>
          <w:szCs w:val="32"/>
        </w:rPr>
        <w:lastRenderedPageBreak/>
        <w:t>（2）色彩搭配：确认农房外观色彩是否与村庄整体色调协调一致，避免出现色彩过于突兀或与周边环境冲突的情况。</w:t>
      </w:r>
    </w:p>
    <w:p w:rsidR="00E634F5" w:rsidRDefault="00E634F5" w:rsidP="00E634F5">
      <w:pPr>
        <w:spacing w:line="560" w:lineRule="exact"/>
        <w:rPr>
          <w:rFonts w:ascii="仿宋_GB2312" w:eastAsia="仿宋_GB2312"/>
          <w:sz w:val="32"/>
          <w:szCs w:val="32"/>
        </w:rPr>
      </w:pPr>
      <w:r>
        <w:rPr>
          <w:rFonts w:ascii="宋体" w:hAnsi="宋体"/>
          <w:sz w:val="28"/>
          <w:szCs w:val="28"/>
        </w:rPr>
        <w:br w:type="page"/>
      </w:r>
      <w:r w:rsidRPr="00366DC3">
        <w:rPr>
          <w:rFonts w:ascii="黑体" w:eastAsia="黑体" w:hAnsi="黑体" w:cs="黑体" w:hint="eastAsia"/>
          <w:sz w:val="32"/>
          <w:szCs w:val="32"/>
        </w:rPr>
        <w:lastRenderedPageBreak/>
        <w:t>附件2.3</w:t>
      </w:r>
    </w:p>
    <w:p w:rsidR="00E634F5" w:rsidRDefault="00E634F5" w:rsidP="00E634F5">
      <w:pPr>
        <w:spacing w:line="520" w:lineRule="exact"/>
        <w:jc w:val="center"/>
        <w:rPr>
          <w:rFonts w:ascii="方正小标宋简体" w:eastAsia="方正小标宋简体"/>
          <w:sz w:val="44"/>
          <w:szCs w:val="44"/>
        </w:rPr>
      </w:pPr>
    </w:p>
    <w:p w:rsidR="00E634F5" w:rsidRDefault="00E634F5" w:rsidP="00E634F5">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农房建设施工安全指引</w:t>
      </w:r>
    </w:p>
    <w:p w:rsidR="00E634F5" w:rsidRDefault="00E634F5" w:rsidP="00E634F5">
      <w:pPr>
        <w:spacing w:line="520" w:lineRule="exact"/>
        <w:jc w:val="center"/>
        <w:rPr>
          <w:rFonts w:ascii="方正小标宋简体" w:eastAsia="方正小标宋简体"/>
          <w:sz w:val="44"/>
          <w:szCs w:val="44"/>
        </w:rPr>
      </w:pPr>
    </w:p>
    <w:p w:rsidR="00E634F5" w:rsidRDefault="00E634F5" w:rsidP="00E634F5">
      <w:pPr>
        <w:spacing w:line="600" w:lineRule="exact"/>
        <w:ind w:firstLineChars="200" w:firstLine="640"/>
        <w:rPr>
          <w:rFonts w:ascii="仿宋_GB2312" w:eastAsia="仿宋_GB2312"/>
          <w:sz w:val="32"/>
          <w:szCs w:val="32"/>
        </w:rPr>
      </w:pPr>
      <w:r>
        <w:rPr>
          <w:rFonts w:ascii="仿宋_GB2312" w:eastAsia="仿宋_GB2312"/>
          <w:sz w:val="32"/>
          <w:szCs w:val="32"/>
        </w:rPr>
        <w:t>农房建设施工安全关乎人民群众生命财产安全，为加强</w:t>
      </w:r>
      <w:r>
        <w:rPr>
          <w:rFonts w:ascii="仿宋_GB2312" w:eastAsia="仿宋_GB2312" w:hint="eastAsia"/>
          <w:sz w:val="32"/>
          <w:szCs w:val="32"/>
        </w:rPr>
        <w:t>施工</w:t>
      </w:r>
      <w:r>
        <w:rPr>
          <w:rFonts w:ascii="仿宋_GB2312" w:eastAsia="仿宋_GB2312"/>
          <w:sz w:val="32"/>
          <w:szCs w:val="32"/>
        </w:rPr>
        <w:t>安全管理，现从人防、物防、技防三方面制定本指引。</w:t>
      </w:r>
    </w:p>
    <w:p w:rsidR="00E634F5" w:rsidRDefault="00E634F5" w:rsidP="00E634F5">
      <w:pPr>
        <w:spacing w:line="600" w:lineRule="exact"/>
        <w:ind w:firstLineChars="200" w:firstLine="640"/>
        <w:rPr>
          <w:rFonts w:ascii="黑体" w:eastAsia="黑体" w:hAnsi="黑体"/>
          <w:sz w:val="32"/>
          <w:szCs w:val="32"/>
        </w:rPr>
      </w:pPr>
      <w:r>
        <w:rPr>
          <w:rFonts w:ascii="黑体" w:eastAsia="黑体" w:hAnsi="黑体" w:hint="eastAsia"/>
          <w:sz w:val="32"/>
          <w:szCs w:val="32"/>
        </w:rPr>
        <w:t>一、人防（人员管理与行为规范）</w:t>
      </w:r>
    </w:p>
    <w:p w:rsidR="00E634F5" w:rsidRPr="00366DC3" w:rsidRDefault="00E634F5" w:rsidP="00E634F5">
      <w:pPr>
        <w:spacing w:line="600" w:lineRule="exact"/>
        <w:ind w:firstLineChars="200" w:firstLine="640"/>
        <w:rPr>
          <w:rFonts w:ascii="楷体_GB2312" w:eastAsia="楷体_GB2312" w:hAnsi="楷体_GB2312" w:cs="楷体_GB2312"/>
          <w:sz w:val="32"/>
          <w:szCs w:val="32"/>
        </w:rPr>
      </w:pPr>
      <w:r w:rsidRPr="00366DC3">
        <w:rPr>
          <w:rFonts w:ascii="楷体_GB2312" w:eastAsia="楷体_GB2312" w:hAnsi="楷体_GB2312" w:cs="楷体_GB2312" w:hint="eastAsia"/>
          <w:sz w:val="32"/>
          <w:szCs w:val="32"/>
        </w:rPr>
        <w:t>（一）资质与责任落实</w:t>
      </w:r>
    </w:p>
    <w:p w:rsidR="00E634F5" w:rsidRDefault="00E634F5" w:rsidP="00E634F5">
      <w:pPr>
        <w:spacing w:line="600" w:lineRule="exact"/>
        <w:ind w:firstLineChars="200" w:firstLine="640"/>
        <w:rPr>
          <w:rFonts w:ascii="仿宋_GB2312" w:eastAsia="仿宋_GB2312"/>
          <w:sz w:val="32"/>
          <w:szCs w:val="32"/>
        </w:rPr>
      </w:pPr>
      <w:r>
        <w:rPr>
          <w:rFonts w:ascii="仿宋_GB2312" w:eastAsia="仿宋_GB2312" w:hAnsi="微软雅黑" w:cs="微软雅黑" w:hint="eastAsia"/>
          <w:sz w:val="32"/>
          <w:szCs w:val="32"/>
        </w:rPr>
        <w:t>1、农房建设应当根据工程规模委托具有相应资质的建筑施工企业或取得培训合格证书的乡村建筑工匠施工，</w:t>
      </w:r>
      <w:r>
        <w:rPr>
          <w:rFonts w:ascii="仿宋_GB2312" w:eastAsia="仿宋_GB2312" w:hint="eastAsia"/>
          <w:sz w:val="32"/>
          <w:szCs w:val="32"/>
        </w:rPr>
        <w:t>并签订施工合同，明确安全责任。</w:t>
      </w:r>
    </w:p>
    <w:p w:rsidR="00E634F5" w:rsidRDefault="00E634F5" w:rsidP="00E634F5">
      <w:pPr>
        <w:spacing w:line="600" w:lineRule="exact"/>
        <w:ind w:firstLineChars="200" w:firstLine="640"/>
        <w:rPr>
          <w:rFonts w:ascii="仿宋_GB2312" w:eastAsia="仿宋_GB2312"/>
          <w:sz w:val="32"/>
          <w:szCs w:val="32"/>
        </w:rPr>
      </w:pPr>
      <w:r>
        <w:rPr>
          <w:rFonts w:ascii="仿宋_GB2312" w:eastAsia="仿宋_GB2312" w:hAnsi="微软雅黑" w:cs="微软雅黑" w:hint="eastAsia"/>
          <w:sz w:val="32"/>
          <w:szCs w:val="32"/>
        </w:rPr>
        <w:t>2、</w:t>
      </w:r>
      <w:r>
        <w:rPr>
          <w:rFonts w:ascii="仿宋_GB2312" w:eastAsia="仿宋_GB2312" w:hint="eastAsia"/>
          <w:sz w:val="32"/>
          <w:szCs w:val="32"/>
        </w:rPr>
        <w:t>屋主作为安全责任主体，需全程监督施工，禁止擅自改建、扩建或违规装修。</w:t>
      </w:r>
    </w:p>
    <w:p w:rsidR="00E634F5" w:rsidRPr="00366DC3" w:rsidRDefault="00E634F5" w:rsidP="00E634F5">
      <w:pPr>
        <w:spacing w:line="600" w:lineRule="exact"/>
        <w:ind w:firstLineChars="200" w:firstLine="640"/>
        <w:rPr>
          <w:rFonts w:ascii="楷体_GB2312" w:eastAsia="楷体_GB2312" w:hAnsi="楷体_GB2312" w:cs="楷体_GB2312"/>
          <w:sz w:val="32"/>
          <w:szCs w:val="32"/>
        </w:rPr>
      </w:pPr>
      <w:r w:rsidRPr="00366DC3">
        <w:rPr>
          <w:rFonts w:ascii="楷体_GB2312" w:eastAsia="楷体_GB2312" w:hAnsi="楷体_GB2312" w:cs="楷体_GB2312" w:hint="eastAsia"/>
          <w:sz w:val="32"/>
          <w:szCs w:val="32"/>
        </w:rPr>
        <w:t>（二）安全培训与操作规范</w:t>
      </w:r>
    </w:p>
    <w:p w:rsidR="00E634F5" w:rsidRDefault="00E634F5" w:rsidP="00E634F5">
      <w:pPr>
        <w:spacing w:line="600" w:lineRule="exact"/>
        <w:ind w:firstLineChars="200" w:firstLine="640"/>
        <w:rPr>
          <w:rFonts w:ascii="仿宋_GB2312" w:eastAsia="仿宋_GB2312"/>
          <w:sz w:val="32"/>
          <w:szCs w:val="32"/>
        </w:rPr>
      </w:pPr>
      <w:r>
        <w:rPr>
          <w:rFonts w:ascii="仿宋_GB2312" w:eastAsia="仿宋_GB2312" w:hAnsi="微软雅黑" w:cs="微软雅黑" w:hint="eastAsia"/>
          <w:sz w:val="32"/>
          <w:szCs w:val="32"/>
        </w:rPr>
        <w:t>1、</w:t>
      </w:r>
      <w:r>
        <w:rPr>
          <w:rFonts w:ascii="仿宋_GB2312" w:eastAsia="仿宋_GB2312" w:hint="eastAsia"/>
          <w:sz w:val="32"/>
          <w:szCs w:val="32"/>
        </w:rPr>
        <w:t>施工人员须接受安全培训，掌握高空作业、用电安全、机械操作等规范。</w:t>
      </w:r>
    </w:p>
    <w:p w:rsidR="00E634F5" w:rsidRDefault="00E634F5" w:rsidP="00E634F5">
      <w:pPr>
        <w:spacing w:line="600" w:lineRule="exact"/>
        <w:ind w:firstLineChars="200" w:firstLine="640"/>
        <w:rPr>
          <w:rFonts w:ascii="仿宋_GB2312" w:eastAsia="仿宋_GB2312"/>
          <w:sz w:val="32"/>
          <w:szCs w:val="32"/>
        </w:rPr>
      </w:pPr>
      <w:r>
        <w:rPr>
          <w:rFonts w:ascii="仿宋_GB2312" w:eastAsia="仿宋_GB2312" w:hAnsi="微软雅黑" w:cs="微软雅黑" w:hint="eastAsia"/>
          <w:sz w:val="32"/>
          <w:szCs w:val="32"/>
        </w:rPr>
        <w:t>2、</w:t>
      </w:r>
      <w:r>
        <w:rPr>
          <w:rFonts w:ascii="仿宋_GB2312" w:eastAsia="仿宋_GB2312" w:hint="eastAsia"/>
          <w:sz w:val="32"/>
          <w:szCs w:val="32"/>
        </w:rPr>
        <w:t>作业时正确佩戴安全帽、安全带，恶劣天气（如6级以上大风、暴雨）立即停工。</w:t>
      </w:r>
    </w:p>
    <w:p w:rsidR="00E634F5" w:rsidRPr="00366DC3" w:rsidRDefault="00E634F5" w:rsidP="00E634F5">
      <w:pPr>
        <w:spacing w:line="600" w:lineRule="exact"/>
        <w:ind w:firstLineChars="200" w:firstLine="640"/>
        <w:rPr>
          <w:rFonts w:ascii="楷体_GB2312" w:eastAsia="楷体_GB2312" w:hAnsi="楷体_GB2312" w:cs="楷体_GB2312"/>
          <w:sz w:val="32"/>
          <w:szCs w:val="32"/>
        </w:rPr>
      </w:pPr>
      <w:r w:rsidRPr="00366DC3">
        <w:rPr>
          <w:rFonts w:ascii="楷体_GB2312" w:eastAsia="楷体_GB2312" w:hAnsi="楷体_GB2312" w:cs="楷体_GB2312" w:hint="eastAsia"/>
          <w:sz w:val="32"/>
          <w:szCs w:val="32"/>
        </w:rPr>
        <w:t>（三）现场安全管理</w:t>
      </w:r>
    </w:p>
    <w:p w:rsidR="00E634F5" w:rsidRDefault="00E634F5" w:rsidP="00E634F5">
      <w:pPr>
        <w:spacing w:line="600" w:lineRule="exact"/>
        <w:ind w:firstLineChars="200" w:firstLine="640"/>
        <w:rPr>
          <w:rFonts w:ascii="仿宋_GB2312" w:eastAsia="仿宋_GB2312"/>
          <w:sz w:val="32"/>
          <w:szCs w:val="32"/>
        </w:rPr>
      </w:pPr>
      <w:r>
        <w:rPr>
          <w:rFonts w:ascii="仿宋_GB2312" w:eastAsia="仿宋_GB2312" w:hAnsi="微软雅黑" w:cs="微软雅黑" w:hint="eastAsia"/>
          <w:sz w:val="32"/>
          <w:szCs w:val="32"/>
        </w:rPr>
        <w:t>1、</w:t>
      </w:r>
      <w:r>
        <w:rPr>
          <w:rFonts w:ascii="仿宋_GB2312" w:eastAsia="仿宋_GB2312" w:hint="eastAsia"/>
          <w:sz w:val="32"/>
          <w:szCs w:val="32"/>
        </w:rPr>
        <w:t>施工现场设置警戒线，临边洞口安装1.2米高防护栏并悬挂警示标志。</w:t>
      </w:r>
    </w:p>
    <w:p w:rsidR="00E634F5" w:rsidRDefault="00E634F5" w:rsidP="00E634F5">
      <w:pPr>
        <w:spacing w:line="600" w:lineRule="exact"/>
        <w:ind w:firstLineChars="200" w:firstLine="640"/>
        <w:rPr>
          <w:rFonts w:ascii="仿宋_GB2312" w:eastAsia="仿宋_GB2312"/>
          <w:sz w:val="32"/>
          <w:szCs w:val="32"/>
        </w:rPr>
      </w:pPr>
      <w:r>
        <w:rPr>
          <w:rFonts w:ascii="仿宋_GB2312" w:eastAsia="仿宋_GB2312" w:hAnsi="微软雅黑" w:cs="微软雅黑" w:hint="eastAsia"/>
          <w:sz w:val="32"/>
          <w:szCs w:val="32"/>
        </w:rPr>
        <w:t>2、</w:t>
      </w:r>
      <w:r>
        <w:rPr>
          <w:rFonts w:ascii="仿宋_GB2312" w:eastAsia="仿宋_GB2312" w:hint="eastAsia"/>
          <w:sz w:val="32"/>
          <w:szCs w:val="32"/>
        </w:rPr>
        <w:t>拆除旧房时遵循“自上而下、先屋盖后墙柱”原则，做好支护措施。</w:t>
      </w:r>
    </w:p>
    <w:p w:rsidR="00E634F5" w:rsidRDefault="00E634F5" w:rsidP="00E634F5">
      <w:pPr>
        <w:spacing w:line="600" w:lineRule="exact"/>
        <w:ind w:firstLineChars="200" w:firstLine="640"/>
        <w:rPr>
          <w:rFonts w:ascii="楷体" w:eastAsia="楷体" w:hAnsi="楷体"/>
          <w:sz w:val="32"/>
          <w:szCs w:val="32"/>
        </w:rPr>
      </w:pPr>
      <w:r w:rsidRPr="00366DC3">
        <w:rPr>
          <w:rFonts w:ascii="楷体_GB2312" w:eastAsia="楷体_GB2312" w:hAnsi="楷体_GB2312" w:cs="楷体_GB2312" w:hint="eastAsia"/>
          <w:sz w:val="32"/>
          <w:szCs w:val="32"/>
        </w:rPr>
        <w:lastRenderedPageBreak/>
        <w:t>（四）用电安全</w:t>
      </w:r>
    </w:p>
    <w:p w:rsidR="00E634F5" w:rsidRDefault="00E634F5" w:rsidP="00E634F5">
      <w:pPr>
        <w:spacing w:line="600" w:lineRule="exact"/>
        <w:ind w:firstLineChars="200" w:firstLine="640"/>
        <w:rPr>
          <w:rFonts w:ascii="仿宋_GB2312" w:eastAsia="仿宋_GB2312"/>
          <w:sz w:val="32"/>
          <w:szCs w:val="32"/>
        </w:rPr>
      </w:pPr>
      <w:r>
        <w:rPr>
          <w:rFonts w:ascii="仿宋_GB2312" w:eastAsia="仿宋_GB2312" w:hAnsi="微软雅黑" w:cs="微软雅黑" w:hint="eastAsia"/>
          <w:sz w:val="32"/>
          <w:szCs w:val="32"/>
        </w:rPr>
        <w:t>1、</w:t>
      </w:r>
      <w:r>
        <w:rPr>
          <w:rFonts w:ascii="仿宋_GB2312" w:eastAsia="仿宋_GB2312" w:hint="eastAsia"/>
          <w:sz w:val="32"/>
          <w:szCs w:val="32"/>
        </w:rPr>
        <w:t>临时用电由专业人员安装，禁止私拉乱接；用电设备须接地，作业后断电上锁。</w:t>
      </w:r>
    </w:p>
    <w:p w:rsidR="00E634F5" w:rsidRDefault="00E634F5" w:rsidP="00E634F5">
      <w:pPr>
        <w:spacing w:line="600" w:lineRule="exact"/>
        <w:ind w:firstLineChars="200" w:firstLine="640"/>
        <w:rPr>
          <w:rFonts w:ascii="仿宋_GB2312" w:eastAsia="仿宋_GB2312"/>
          <w:sz w:val="32"/>
          <w:szCs w:val="32"/>
        </w:rPr>
      </w:pPr>
      <w:r>
        <w:rPr>
          <w:rFonts w:ascii="仿宋_GB2312" w:eastAsia="仿宋_GB2312" w:hAnsi="微软雅黑" w:cs="微软雅黑" w:hint="eastAsia"/>
          <w:sz w:val="32"/>
          <w:szCs w:val="32"/>
        </w:rPr>
        <w:t>2、</w:t>
      </w:r>
      <w:r>
        <w:rPr>
          <w:rFonts w:ascii="仿宋_GB2312" w:eastAsia="仿宋_GB2312" w:hint="eastAsia"/>
          <w:sz w:val="32"/>
          <w:szCs w:val="32"/>
        </w:rPr>
        <w:t>木质电箱禁用，电缆架空或穿管保护，避免拖地漏电。</w:t>
      </w:r>
    </w:p>
    <w:p w:rsidR="00E634F5" w:rsidRPr="00366DC3" w:rsidRDefault="00E634F5" w:rsidP="00E634F5">
      <w:pPr>
        <w:spacing w:line="600" w:lineRule="exact"/>
        <w:ind w:firstLineChars="200" w:firstLine="640"/>
        <w:rPr>
          <w:rFonts w:ascii="楷体_GB2312" w:eastAsia="楷体_GB2312" w:hAnsi="楷体_GB2312" w:cs="楷体_GB2312"/>
          <w:color w:val="FF0000"/>
          <w:sz w:val="32"/>
          <w:szCs w:val="32"/>
        </w:rPr>
      </w:pPr>
      <w:r w:rsidRPr="00E634F5">
        <w:rPr>
          <w:rFonts w:ascii="楷体_GB2312" w:eastAsia="楷体_GB2312" w:hAnsi="楷体_GB2312" w:cs="楷体_GB2312" w:hint="eastAsia"/>
          <w:sz w:val="32"/>
          <w:szCs w:val="32"/>
        </w:rPr>
        <w:t>（五）保险保障与安全预防服务</w:t>
      </w:r>
    </w:p>
    <w:p w:rsidR="00E634F5" w:rsidRPr="00366DC3" w:rsidRDefault="00E634F5" w:rsidP="00E634F5">
      <w:pPr>
        <w:spacing w:line="600" w:lineRule="exact"/>
        <w:ind w:firstLineChars="200" w:firstLine="640"/>
        <w:rPr>
          <w:rFonts w:ascii="仿宋_GB2312" w:eastAsia="仿宋_GB2312"/>
          <w:sz w:val="32"/>
          <w:szCs w:val="32"/>
        </w:rPr>
      </w:pPr>
      <w:bookmarkStart w:id="3" w:name="OLE_LINK7"/>
      <w:r w:rsidRPr="00366DC3">
        <w:rPr>
          <w:rFonts w:ascii="仿宋_GB2312" w:eastAsia="仿宋_GB2312" w:hint="eastAsia"/>
          <w:sz w:val="32"/>
          <w:szCs w:val="32"/>
        </w:rPr>
        <w:t>1、开工前，屋主应为农房建设项目投保安全生产责任险，确保施工人员在作业期间的人身安全得到保障；鼓励投保建筑工程一切险</w:t>
      </w:r>
      <w:r>
        <w:rPr>
          <w:rFonts w:ascii="仿宋_GB2312" w:eastAsia="仿宋_GB2312" w:hint="eastAsia"/>
          <w:sz w:val="32"/>
          <w:szCs w:val="32"/>
        </w:rPr>
        <w:t>、建筑工程意外险等险种</w:t>
      </w:r>
      <w:r w:rsidRPr="00366DC3">
        <w:rPr>
          <w:rFonts w:ascii="仿宋_GB2312" w:eastAsia="仿宋_GB2312" w:hint="eastAsia"/>
          <w:sz w:val="32"/>
          <w:szCs w:val="32"/>
        </w:rPr>
        <w:t>，为建设项目本身及第三者人身财产损失提供保障。</w:t>
      </w:r>
    </w:p>
    <w:p w:rsidR="00E634F5" w:rsidRPr="00366DC3" w:rsidRDefault="00E634F5" w:rsidP="00E634F5">
      <w:pPr>
        <w:spacing w:line="600" w:lineRule="exact"/>
        <w:ind w:firstLineChars="200" w:firstLine="640"/>
        <w:rPr>
          <w:rFonts w:ascii="仿宋_GB2312" w:eastAsia="仿宋_GB2312"/>
          <w:sz w:val="32"/>
          <w:szCs w:val="32"/>
        </w:rPr>
      </w:pPr>
      <w:r w:rsidRPr="00366DC3">
        <w:rPr>
          <w:rFonts w:ascii="仿宋_GB2312" w:eastAsia="仿宋_GB2312" w:hint="eastAsia"/>
          <w:sz w:val="32"/>
          <w:szCs w:val="32"/>
        </w:rPr>
        <w:t>2、镇级政府在日常检查中要将</w:t>
      </w:r>
      <w:r>
        <w:rPr>
          <w:rFonts w:ascii="仿宋_GB2312" w:eastAsia="仿宋_GB2312" w:hint="eastAsia"/>
          <w:sz w:val="32"/>
          <w:szCs w:val="32"/>
        </w:rPr>
        <w:t>安全生产责任险</w:t>
      </w:r>
      <w:r w:rsidRPr="00366DC3">
        <w:rPr>
          <w:rFonts w:ascii="仿宋_GB2312" w:eastAsia="仿宋_GB2312" w:hint="eastAsia"/>
          <w:sz w:val="32"/>
          <w:szCs w:val="32"/>
        </w:rPr>
        <w:t>列为检查重点，</w:t>
      </w:r>
      <w:r>
        <w:rPr>
          <w:rFonts w:ascii="仿宋_GB2312" w:eastAsia="仿宋_GB2312" w:hint="eastAsia"/>
          <w:sz w:val="32"/>
          <w:szCs w:val="32"/>
        </w:rPr>
        <w:t>责令未有购买安全生产责任险的农房建设项目停工整改</w:t>
      </w:r>
      <w:r w:rsidRPr="00366DC3">
        <w:rPr>
          <w:rFonts w:ascii="仿宋_GB2312" w:eastAsia="仿宋_GB2312" w:hint="eastAsia"/>
          <w:sz w:val="32"/>
          <w:szCs w:val="32"/>
        </w:rPr>
        <w:t>，并会同保险公司推进安全预防服务，开展农房建设安全预防服务工作。通过组织第三方专业机构定期开展安全检查、风险评估、技术指导、隐患排查及应急演练等预防服务，建立风险隐患台账并跟踪整改。</w:t>
      </w:r>
    </w:p>
    <w:bookmarkEnd w:id="3"/>
    <w:p w:rsidR="00E634F5" w:rsidRDefault="00E634F5" w:rsidP="00E634F5">
      <w:pPr>
        <w:spacing w:line="600" w:lineRule="exact"/>
        <w:ind w:firstLineChars="200" w:firstLine="640"/>
        <w:rPr>
          <w:rFonts w:ascii="黑体" w:eastAsia="黑体" w:hAnsi="黑体"/>
          <w:sz w:val="32"/>
          <w:szCs w:val="32"/>
        </w:rPr>
      </w:pPr>
      <w:r>
        <w:rPr>
          <w:rFonts w:ascii="黑体" w:eastAsia="黑体" w:hAnsi="黑体" w:hint="eastAsia"/>
          <w:sz w:val="32"/>
          <w:szCs w:val="32"/>
        </w:rPr>
        <w:t>二、物防（材料与设施防护）</w:t>
      </w:r>
    </w:p>
    <w:p w:rsidR="00E634F5" w:rsidRPr="00366DC3" w:rsidRDefault="00E634F5" w:rsidP="00E634F5">
      <w:pPr>
        <w:spacing w:line="600" w:lineRule="exact"/>
        <w:ind w:firstLineChars="200" w:firstLine="640"/>
        <w:rPr>
          <w:rFonts w:ascii="楷体_GB2312" w:eastAsia="楷体_GB2312" w:hAnsi="楷体_GB2312" w:cs="楷体_GB2312"/>
          <w:sz w:val="32"/>
          <w:szCs w:val="32"/>
        </w:rPr>
      </w:pPr>
      <w:r w:rsidRPr="00366DC3">
        <w:rPr>
          <w:rFonts w:ascii="楷体_GB2312" w:eastAsia="楷体_GB2312" w:hAnsi="楷体_GB2312" w:cs="楷体_GB2312" w:hint="eastAsia"/>
          <w:sz w:val="32"/>
          <w:szCs w:val="32"/>
        </w:rPr>
        <w:t>（一）材料质量管控</w:t>
      </w:r>
    </w:p>
    <w:p w:rsidR="00E634F5" w:rsidRDefault="00E634F5" w:rsidP="00E634F5">
      <w:pPr>
        <w:spacing w:line="600" w:lineRule="exact"/>
        <w:ind w:firstLineChars="200" w:firstLine="640"/>
        <w:rPr>
          <w:rFonts w:ascii="仿宋_GB2312" w:eastAsia="仿宋_GB2312"/>
          <w:sz w:val="32"/>
          <w:szCs w:val="32"/>
        </w:rPr>
      </w:pPr>
      <w:r>
        <w:rPr>
          <w:rFonts w:ascii="仿宋_GB2312" w:eastAsia="仿宋_GB2312" w:hAnsi="微软雅黑" w:cs="微软雅黑" w:hint="eastAsia"/>
          <w:sz w:val="32"/>
          <w:szCs w:val="32"/>
        </w:rPr>
        <w:t>1、</w:t>
      </w:r>
      <w:r>
        <w:rPr>
          <w:rFonts w:ascii="仿宋_GB2312" w:eastAsia="仿宋_GB2312" w:hint="eastAsia"/>
          <w:sz w:val="32"/>
          <w:szCs w:val="32"/>
        </w:rPr>
        <w:t>选用合格建材：水泥、钢筋、砌块等须有质量证明，禁用泥浆砌墙、空斗墙。</w:t>
      </w:r>
    </w:p>
    <w:p w:rsidR="00E634F5" w:rsidRDefault="00E634F5" w:rsidP="00E634F5">
      <w:pPr>
        <w:spacing w:line="600" w:lineRule="exact"/>
        <w:ind w:firstLineChars="200" w:firstLine="640"/>
        <w:rPr>
          <w:rFonts w:ascii="仿宋_GB2312" w:eastAsia="仿宋_GB2312"/>
          <w:sz w:val="32"/>
          <w:szCs w:val="32"/>
        </w:rPr>
      </w:pPr>
      <w:r>
        <w:rPr>
          <w:rFonts w:ascii="仿宋_GB2312" w:eastAsia="仿宋_GB2312" w:hAnsi="微软雅黑" w:cs="微软雅黑" w:hint="eastAsia"/>
          <w:sz w:val="32"/>
          <w:szCs w:val="32"/>
        </w:rPr>
        <w:t>2、</w:t>
      </w:r>
      <w:r>
        <w:rPr>
          <w:rFonts w:ascii="仿宋_GB2312" w:eastAsia="仿宋_GB2312" w:hint="eastAsia"/>
          <w:sz w:val="32"/>
          <w:szCs w:val="32"/>
        </w:rPr>
        <w:t>优先选用现浇楼板；</w:t>
      </w:r>
      <w:r>
        <w:rPr>
          <w:rFonts w:ascii="仿宋_GB2312" w:eastAsia="仿宋_GB2312"/>
          <w:sz w:val="32"/>
          <w:szCs w:val="32"/>
        </w:rPr>
        <w:t>严禁</w:t>
      </w:r>
      <w:r>
        <w:rPr>
          <w:rFonts w:ascii="仿宋_GB2312" w:eastAsia="仿宋_GB2312" w:hint="eastAsia"/>
          <w:sz w:val="32"/>
          <w:szCs w:val="32"/>
        </w:rPr>
        <w:t>使用废旧预制板，预制板需检验合格，8度及以上抗震区禁止使用预制板。</w:t>
      </w:r>
    </w:p>
    <w:p w:rsidR="00E634F5" w:rsidRPr="00366DC3" w:rsidRDefault="00E634F5" w:rsidP="00E634F5">
      <w:pPr>
        <w:spacing w:line="600" w:lineRule="exact"/>
        <w:ind w:firstLineChars="200" w:firstLine="640"/>
        <w:rPr>
          <w:rFonts w:ascii="楷体_GB2312" w:eastAsia="楷体_GB2312" w:hAnsi="楷体_GB2312" w:cs="楷体_GB2312"/>
          <w:sz w:val="32"/>
          <w:szCs w:val="32"/>
        </w:rPr>
      </w:pPr>
      <w:r w:rsidRPr="00366DC3">
        <w:rPr>
          <w:rFonts w:ascii="楷体_GB2312" w:eastAsia="楷体_GB2312" w:hAnsi="楷体_GB2312" w:cs="楷体_GB2312" w:hint="eastAsia"/>
          <w:sz w:val="32"/>
          <w:szCs w:val="32"/>
        </w:rPr>
        <w:t>（二）防护设施配置</w:t>
      </w:r>
    </w:p>
    <w:p w:rsidR="00E634F5" w:rsidRDefault="00E634F5" w:rsidP="00E634F5">
      <w:pPr>
        <w:spacing w:line="600" w:lineRule="exact"/>
        <w:ind w:firstLineChars="200" w:firstLine="640"/>
        <w:rPr>
          <w:rFonts w:ascii="仿宋_GB2312" w:eastAsia="仿宋_GB2312"/>
          <w:sz w:val="32"/>
          <w:szCs w:val="32"/>
        </w:rPr>
      </w:pPr>
      <w:r>
        <w:rPr>
          <w:rFonts w:ascii="仿宋_GB2312" w:eastAsia="仿宋_GB2312" w:hAnsi="微软雅黑" w:cs="微软雅黑" w:hint="eastAsia"/>
          <w:sz w:val="32"/>
          <w:szCs w:val="32"/>
        </w:rPr>
        <w:t>1、</w:t>
      </w:r>
      <w:r>
        <w:rPr>
          <w:rFonts w:ascii="仿宋_GB2312" w:eastAsia="仿宋_GB2312" w:hint="eastAsia"/>
          <w:sz w:val="32"/>
          <w:szCs w:val="32"/>
        </w:rPr>
        <w:t>脚手架采用双排钢管或竹架（立杆间距≤1.2米），</w:t>
      </w:r>
      <w:r>
        <w:rPr>
          <w:rFonts w:ascii="仿宋_GB2312" w:eastAsia="仿宋_GB2312" w:hint="eastAsia"/>
          <w:sz w:val="32"/>
          <w:szCs w:val="32"/>
        </w:rPr>
        <w:lastRenderedPageBreak/>
        <w:t>加设扫地杆、斜撑和连墙件。禁止使用单排脚手架。</w:t>
      </w:r>
    </w:p>
    <w:p w:rsidR="00E634F5" w:rsidRDefault="00E634F5" w:rsidP="00E634F5">
      <w:pPr>
        <w:spacing w:line="600" w:lineRule="exact"/>
        <w:ind w:firstLineChars="200" w:firstLine="640"/>
        <w:rPr>
          <w:rFonts w:ascii="仿宋_GB2312" w:eastAsia="仿宋_GB2312"/>
          <w:sz w:val="32"/>
          <w:szCs w:val="32"/>
        </w:rPr>
      </w:pPr>
      <w:r>
        <w:rPr>
          <w:rFonts w:ascii="仿宋_GB2312" w:eastAsia="仿宋_GB2312" w:hAnsi="微软雅黑" w:cs="微软雅黑" w:hint="eastAsia"/>
          <w:sz w:val="32"/>
          <w:szCs w:val="32"/>
        </w:rPr>
        <w:t>2、</w:t>
      </w:r>
      <w:r>
        <w:rPr>
          <w:rFonts w:ascii="仿宋_GB2312" w:eastAsia="仿宋_GB2312" w:hint="eastAsia"/>
          <w:sz w:val="32"/>
          <w:szCs w:val="32"/>
        </w:rPr>
        <w:t>模板支架底部夯实并垫通长木板，立杆间距≤1.2米，横杆间距≤1.5米。</w:t>
      </w:r>
    </w:p>
    <w:p w:rsidR="00E634F5" w:rsidRPr="00366DC3" w:rsidRDefault="00E634F5" w:rsidP="00E634F5">
      <w:pPr>
        <w:spacing w:line="600" w:lineRule="exact"/>
        <w:ind w:firstLineChars="200" w:firstLine="640"/>
        <w:rPr>
          <w:rFonts w:ascii="楷体_GB2312" w:eastAsia="楷体_GB2312" w:hAnsi="楷体_GB2312" w:cs="楷体_GB2312"/>
          <w:sz w:val="32"/>
          <w:szCs w:val="32"/>
        </w:rPr>
      </w:pPr>
      <w:r w:rsidRPr="00366DC3">
        <w:rPr>
          <w:rFonts w:ascii="楷体_GB2312" w:eastAsia="楷体_GB2312" w:hAnsi="楷体_GB2312" w:cs="楷体_GB2312" w:hint="eastAsia"/>
          <w:sz w:val="32"/>
          <w:szCs w:val="32"/>
        </w:rPr>
        <w:t>（三）地基与结构加固</w:t>
      </w:r>
    </w:p>
    <w:p w:rsidR="00E634F5" w:rsidRDefault="00E634F5" w:rsidP="00E634F5">
      <w:pPr>
        <w:spacing w:line="600" w:lineRule="exact"/>
        <w:ind w:firstLineChars="200" w:firstLine="640"/>
        <w:rPr>
          <w:rFonts w:ascii="仿宋_GB2312" w:eastAsia="仿宋_GB2312"/>
          <w:sz w:val="32"/>
          <w:szCs w:val="32"/>
        </w:rPr>
      </w:pPr>
      <w:r>
        <w:rPr>
          <w:rFonts w:ascii="仿宋_GB2312" w:eastAsia="仿宋_GB2312" w:hAnsi="微软雅黑" w:cs="微软雅黑" w:hint="eastAsia"/>
          <w:sz w:val="32"/>
          <w:szCs w:val="32"/>
        </w:rPr>
        <w:t>1、</w:t>
      </w:r>
      <w:r>
        <w:rPr>
          <w:rFonts w:ascii="仿宋_GB2312" w:eastAsia="仿宋_GB2312" w:hint="eastAsia"/>
          <w:sz w:val="32"/>
          <w:szCs w:val="32"/>
        </w:rPr>
        <w:t>软弱地基换填灰土或砂石并分层夯实，基础埋深≥0.5米（冻土区需埋至冻层下）。</w:t>
      </w:r>
    </w:p>
    <w:p w:rsidR="00E634F5" w:rsidRDefault="00E634F5" w:rsidP="00E634F5">
      <w:pPr>
        <w:spacing w:line="600" w:lineRule="exact"/>
        <w:ind w:firstLineChars="200" w:firstLine="640"/>
        <w:rPr>
          <w:rFonts w:ascii="仿宋_GB2312" w:eastAsia="仿宋_GB2312"/>
          <w:sz w:val="32"/>
          <w:szCs w:val="32"/>
        </w:rPr>
      </w:pPr>
      <w:r>
        <w:rPr>
          <w:rFonts w:ascii="仿宋_GB2312" w:eastAsia="仿宋_GB2312" w:hAnsi="微软雅黑" w:cs="微软雅黑" w:hint="eastAsia"/>
          <w:sz w:val="32"/>
          <w:szCs w:val="32"/>
        </w:rPr>
        <w:t>2、</w:t>
      </w:r>
      <w:r>
        <w:rPr>
          <w:rFonts w:ascii="仿宋_GB2312" w:eastAsia="仿宋_GB2312" w:hint="eastAsia"/>
          <w:sz w:val="32"/>
          <w:szCs w:val="32"/>
        </w:rPr>
        <w:t>设置地圈梁、构造柱（房屋四角及纵横墙交接处）和现浇圈梁（每层楼盖处）。</w:t>
      </w:r>
    </w:p>
    <w:p w:rsidR="00E634F5" w:rsidRPr="00366DC3" w:rsidRDefault="00E634F5" w:rsidP="00E634F5">
      <w:pPr>
        <w:spacing w:line="600" w:lineRule="exact"/>
        <w:ind w:firstLineChars="200" w:firstLine="640"/>
        <w:rPr>
          <w:rFonts w:ascii="楷体_GB2312" w:eastAsia="楷体_GB2312" w:hAnsi="楷体_GB2312" w:cs="楷体_GB2312"/>
          <w:sz w:val="32"/>
          <w:szCs w:val="32"/>
        </w:rPr>
      </w:pPr>
      <w:r w:rsidRPr="00366DC3">
        <w:rPr>
          <w:rFonts w:ascii="楷体_GB2312" w:eastAsia="楷体_GB2312" w:hAnsi="楷体_GB2312" w:cs="楷体_GB2312" w:hint="eastAsia"/>
          <w:sz w:val="32"/>
          <w:szCs w:val="32"/>
        </w:rPr>
        <w:t>（四）应急防护</w:t>
      </w:r>
    </w:p>
    <w:p w:rsidR="00E634F5" w:rsidRDefault="00E634F5" w:rsidP="00E634F5">
      <w:pPr>
        <w:spacing w:line="600" w:lineRule="exact"/>
        <w:ind w:firstLineChars="200" w:firstLine="640"/>
        <w:rPr>
          <w:rFonts w:ascii="仿宋_GB2312" w:eastAsia="仿宋_GB2312"/>
          <w:sz w:val="32"/>
          <w:szCs w:val="32"/>
        </w:rPr>
      </w:pPr>
      <w:r>
        <w:rPr>
          <w:rFonts w:ascii="仿宋_GB2312" w:eastAsia="仿宋_GB2312" w:hAnsi="微软雅黑" w:cs="微软雅黑" w:hint="eastAsia"/>
          <w:sz w:val="32"/>
          <w:szCs w:val="32"/>
        </w:rPr>
        <w:t>1、</w:t>
      </w:r>
      <w:r>
        <w:rPr>
          <w:rFonts w:ascii="仿宋_GB2312" w:eastAsia="仿宋_GB2312" w:hint="eastAsia"/>
          <w:sz w:val="32"/>
          <w:szCs w:val="32"/>
        </w:rPr>
        <w:t>基坑开挖临近既有房屋时，同步监测沉降并采取支挡措施。</w:t>
      </w:r>
    </w:p>
    <w:p w:rsidR="00E634F5" w:rsidRDefault="00E634F5" w:rsidP="00E634F5">
      <w:pPr>
        <w:spacing w:line="600" w:lineRule="exact"/>
        <w:ind w:firstLineChars="200" w:firstLine="640"/>
        <w:rPr>
          <w:rFonts w:ascii="仿宋_GB2312" w:eastAsia="仿宋_GB2312"/>
          <w:sz w:val="32"/>
          <w:szCs w:val="32"/>
        </w:rPr>
      </w:pPr>
      <w:r>
        <w:rPr>
          <w:rFonts w:ascii="仿宋_GB2312" w:eastAsia="仿宋_GB2312" w:hAnsi="微软雅黑" w:cs="微软雅黑" w:hint="eastAsia"/>
          <w:sz w:val="32"/>
          <w:szCs w:val="32"/>
        </w:rPr>
        <w:t>2、</w:t>
      </w:r>
      <w:r>
        <w:rPr>
          <w:rFonts w:ascii="仿宋_GB2312" w:eastAsia="仿宋_GB2312" w:hint="eastAsia"/>
          <w:sz w:val="32"/>
          <w:szCs w:val="32"/>
        </w:rPr>
        <w:t>女儿墙高度超过1米时增设构造柱和压顶梁，禁止悬挂重物或搭设棚架。</w:t>
      </w:r>
    </w:p>
    <w:p w:rsidR="00E634F5" w:rsidRDefault="00E634F5" w:rsidP="00E634F5">
      <w:pPr>
        <w:spacing w:line="600" w:lineRule="exact"/>
        <w:ind w:firstLineChars="200" w:firstLine="640"/>
        <w:rPr>
          <w:rFonts w:ascii="仿宋_GB2312" w:eastAsia="仿宋_GB2312"/>
          <w:sz w:val="32"/>
          <w:szCs w:val="32"/>
        </w:rPr>
      </w:pPr>
      <w:r>
        <w:rPr>
          <w:rFonts w:ascii="仿宋_GB2312" w:eastAsia="仿宋_GB2312" w:hint="eastAsia"/>
          <w:sz w:val="32"/>
          <w:szCs w:val="32"/>
        </w:rPr>
        <w:t>3、发现地基渗水、墙体倾斜等险情，立即停工并联系专业人员处理。</w:t>
      </w:r>
    </w:p>
    <w:p w:rsidR="00E634F5" w:rsidRDefault="00E634F5" w:rsidP="00E634F5">
      <w:pPr>
        <w:spacing w:line="600" w:lineRule="exact"/>
        <w:ind w:firstLineChars="200" w:firstLine="640"/>
        <w:rPr>
          <w:rFonts w:ascii="仿宋_GB2312" w:eastAsia="仿宋_GB2312"/>
          <w:sz w:val="32"/>
          <w:szCs w:val="32"/>
        </w:rPr>
      </w:pPr>
      <w:r>
        <w:rPr>
          <w:rFonts w:ascii="黑体" w:eastAsia="黑体" w:hAnsi="黑体" w:hint="eastAsia"/>
          <w:sz w:val="32"/>
          <w:szCs w:val="32"/>
        </w:rPr>
        <w:t>三、技防（技术标准与工艺规范）</w:t>
      </w:r>
    </w:p>
    <w:p w:rsidR="00E634F5" w:rsidRPr="00366DC3" w:rsidRDefault="00E634F5" w:rsidP="00E634F5">
      <w:pPr>
        <w:spacing w:line="600" w:lineRule="exact"/>
        <w:ind w:firstLineChars="200" w:firstLine="640"/>
        <w:rPr>
          <w:rFonts w:ascii="楷体_GB2312" w:eastAsia="楷体_GB2312" w:hAnsi="楷体_GB2312" w:cs="楷体_GB2312"/>
          <w:sz w:val="32"/>
          <w:szCs w:val="32"/>
        </w:rPr>
      </w:pPr>
      <w:r w:rsidRPr="00366DC3">
        <w:rPr>
          <w:rFonts w:ascii="楷体_GB2312" w:eastAsia="楷体_GB2312" w:hAnsi="楷体_GB2312" w:cs="楷体_GB2312" w:hint="eastAsia"/>
          <w:sz w:val="32"/>
          <w:szCs w:val="32"/>
        </w:rPr>
        <w:t>（一）选址与布局</w:t>
      </w:r>
    </w:p>
    <w:p w:rsidR="00E634F5" w:rsidRDefault="00E634F5" w:rsidP="00E634F5">
      <w:pPr>
        <w:spacing w:line="600" w:lineRule="exact"/>
        <w:ind w:firstLineChars="200" w:firstLine="640"/>
        <w:rPr>
          <w:rFonts w:ascii="仿宋_GB2312" w:eastAsia="仿宋_GB2312"/>
          <w:sz w:val="32"/>
          <w:szCs w:val="32"/>
        </w:rPr>
      </w:pPr>
      <w:r>
        <w:rPr>
          <w:rFonts w:ascii="仿宋_GB2312" w:eastAsia="仿宋_GB2312" w:hAnsi="微软雅黑" w:cs="微软雅黑" w:hint="eastAsia"/>
          <w:sz w:val="32"/>
          <w:szCs w:val="32"/>
        </w:rPr>
        <w:t>1、</w:t>
      </w:r>
      <w:r>
        <w:rPr>
          <w:rFonts w:ascii="仿宋_GB2312" w:eastAsia="仿宋_GB2312" w:hint="eastAsia"/>
          <w:sz w:val="32"/>
          <w:szCs w:val="32"/>
        </w:rPr>
        <w:t>优先选择有利地段（稳定基岩、密实中硬土），避让滑坡、洪水淹没区等危险地段。</w:t>
      </w:r>
    </w:p>
    <w:p w:rsidR="00E634F5" w:rsidRDefault="00E634F5" w:rsidP="00E634F5">
      <w:pPr>
        <w:spacing w:line="600" w:lineRule="exact"/>
        <w:ind w:firstLineChars="200" w:firstLine="640"/>
        <w:rPr>
          <w:rFonts w:ascii="仿宋_GB2312" w:eastAsia="仿宋_GB2312"/>
          <w:sz w:val="32"/>
          <w:szCs w:val="32"/>
        </w:rPr>
      </w:pPr>
      <w:r>
        <w:rPr>
          <w:rFonts w:ascii="仿宋_GB2312" w:eastAsia="仿宋_GB2312" w:hAnsi="微软雅黑" w:cs="微软雅黑" w:hint="eastAsia"/>
          <w:sz w:val="32"/>
          <w:szCs w:val="32"/>
        </w:rPr>
        <w:t>2、</w:t>
      </w:r>
      <w:r>
        <w:rPr>
          <w:rFonts w:ascii="仿宋_GB2312" w:eastAsia="仿宋_GB2312" w:hint="eastAsia"/>
          <w:sz w:val="32"/>
          <w:szCs w:val="32"/>
        </w:rPr>
        <w:t>房屋平面规整，高宽比≤3；墙体上下对齐，横墙间距≤9米，门窗洞口均匀对称。</w:t>
      </w:r>
    </w:p>
    <w:p w:rsidR="00E634F5" w:rsidRPr="00366DC3" w:rsidRDefault="00E634F5" w:rsidP="00E634F5">
      <w:pPr>
        <w:spacing w:line="600" w:lineRule="exact"/>
        <w:ind w:firstLineChars="200" w:firstLine="640"/>
        <w:rPr>
          <w:rFonts w:ascii="楷体_GB2312" w:eastAsia="楷体_GB2312" w:hAnsi="楷体_GB2312" w:cs="楷体_GB2312"/>
          <w:sz w:val="32"/>
          <w:szCs w:val="32"/>
        </w:rPr>
      </w:pPr>
      <w:r w:rsidRPr="00366DC3">
        <w:rPr>
          <w:rFonts w:ascii="楷体_GB2312" w:eastAsia="楷体_GB2312" w:hAnsi="楷体_GB2312" w:cs="楷体_GB2312" w:hint="eastAsia"/>
          <w:sz w:val="32"/>
          <w:szCs w:val="32"/>
        </w:rPr>
        <w:t>（二）抗震技术措施</w:t>
      </w:r>
    </w:p>
    <w:p w:rsidR="00E634F5" w:rsidRDefault="00E634F5" w:rsidP="00E634F5">
      <w:pPr>
        <w:spacing w:line="600" w:lineRule="exact"/>
        <w:ind w:firstLineChars="200" w:firstLine="640"/>
        <w:rPr>
          <w:rFonts w:ascii="仿宋_GB2312" w:eastAsia="仿宋_GB2312"/>
          <w:sz w:val="32"/>
          <w:szCs w:val="32"/>
        </w:rPr>
      </w:pPr>
      <w:r>
        <w:rPr>
          <w:rFonts w:ascii="仿宋_GB2312" w:eastAsia="仿宋_GB2312" w:hAnsi="微软雅黑" w:cs="微软雅黑" w:hint="eastAsia"/>
          <w:sz w:val="32"/>
          <w:szCs w:val="32"/>
        </w:rPr>
        <w:t>1、</w:t>
      </w:r>
      <w:r>
        <w:rPr>
          <w:rFonts w:ascii="仿宋_GB2312" w:eastAsia="仿宋_GB2312" w:hint="eastAsia"/>
          <w:sz w:val="32"/>
          <w:szCs w:val="32"/>
        </w:rPr>
        <w:t>6-8度抗震区：构造柱设置于房屋四角、楼梯间及纵</w:t>
      </w:r>
      <w:r>
        <w:rPr>
          <w:rFonts w:ascii="仿宋_GB2312" w:eastAsia="仿宋_GB2312" w:hint="eastAsia"/>
          <w:sz w:val="32"/>
          <w:szCs w:val="32"/>
        </w:rPr>
        <w:lastRenderedPageBreak/>
        <w:t>横墙交接处；圈梁闭合交圈。</w:t>
      </w:r>
    </w:p>
    <w:p w:rsidR="00E634F5" w:rsidRDefault="00E634F5" w:rsidP="00E634F5">
      <w:pPr>
        <w:spacing w:line="600" w:lineRule="exact"/>
        <w:ind w:firstLineChars="200" w:firstLine="640"/>
        <w:rPr>
          <w:rFonts w:ascii="仿宋_GB2312" w:eastAsia="仿宋_GB2312"/>
          <w:sz w:val="32"/>
          <w:szCs w:val="32"/>
        </w:rPr>
      </w:pPr>
      <w:r>
        <w:rPr>
          <w:rFonts w:ascii="仿宋_GB2312" w:eastAsia="仿宋_GB2312" w:hAnsi="微软雅黑" w:cs="微软雅黑" w:hint="eastAsia"/>
          <w:sz w:val="32"/>
          <w:szCs w:val="32"/>
        </w:rPr>
        <w:t>2、</w:t>
      </w:r>
      <w:r>
        <w:rPr>
          <w:rFonts w:ascii="仿宋_GB2312" w:eastAsia="仿宋_GB2312" w:hint="eastAsia"/>
          <w:sz w:val="32"/>
          <w:szCs w:val="32"/>
        </w:rPr>
        <w:t>坡屋顶禁用硬山搁檩（8度及以上），木屋架须设剪刀撑和水平系杆。</w:t>
      </w:r>
    </w:p>
    <w:p w:rsidR="00E634F5" w:rsidRDefault="00E634F5" w:rsidP="00E634F5">
      <w:pPr>
        <w:spacing w:line="600" w:lineRule="exact"/>
        <w:ind w:firstLineChars="200" w:firstLine="640"/>
        <w:rPr>
          <w:rFonts w:ascii="仿宋_GB2312" w:eastAsia="仿宋_GB2312"/>
          <w:sz w:val="32"/>
          <w:szCs w:val="32"/>
        </w:rPr>
      </w:pPr>
      <w:r w:rsidRPr="00366DC3">
        <w:rPr>
          <w:rFonts w:ascii="楷体_GB2312" w:eastAsia="楷体_GB2312" w:hAnsi="楷体_GB2312" w:cs="楷体_GB2312" w:hint="eastAsia"/>
          <w:sz w:val="32"/>
          <w:szCs w:val="32"/>
        </w:rPr>
        <w:t>（三）施工工艺规范</w:t>
      </w:r>
    </w:p>
    <w:p w:rsidR="00E634F5" w:rsidRDefault="00E634F5" w:rsidP="00E634F5">
      <w:pPr>
        <w:spacing w:line="600" w:lineRule="exact"/>
        <w:ind w:firstLineChars="200" w:firstLine="640"/>
        <w:rPr>
          <w:rFonts w:ascii="仿宋_GB2312" w:eastAsia="仿宋_GB2312"/>
          <w:sz w:val="32"/>
          <w:szCs w:val="32"/>
        </w:rPr>
      </w:pPr>
      <w:r>
        <w:rPr>
          <w:rFonts w:ascii="仿宋_GB2312" w:eastAsia="仿宋_GB2312" w:hAnsi="微软雅黑" w:cs="微软雅黑" w:hint="eastAsia"/>
          <w:sz w:val="32"/>
          <w:szCs w:val="32"/>
        </w:rPr>
        <w:t>1、</w:t>
      </w:r>
      <w:r>
        <w:rPr>
          <w:rFonts w:ascii="仿宋_GB2312" w:eastAsia="仿宋_GB2312" w:hint="eastAsia"/>
          <w:sz w:val="32"/>
          <w:szCs w:val="32"/>
        </w:rPr>
        <w:t>砌筑墙体：提前湿润砖块，每日砌高≤1.5米；马牙槎留设间距0.5米，拉结筋入墙≥1米。</w:t>
      </w:r>
    </w:p>
    <w:p w:rsidR="00E634F5" w:rsidRDefault="00E634F5" w:rsidP="00E634F5">
      <w:pPr>
        <w:spacing w:line="600" w:lineRule="exact"/>
        <w:ind w:firstLineChars="200" w:firstLine="640"/>
        <w:rPr>
          <w:rFonts w:ascii="仿宋_GB2312" w:eastAsia="仿宋_GB2312"/>
          <w:sz w:val="32"/>
          <w:szCs w:val="32"/>
        </w:rPr>
      </w:pPr>
      <w:r>
        <w:rPr>
          <w:rFonts w:ascii="仿宋_GB2312" w:eastAsia="仿宋_GB2312" w:hAnsi="微软雅黑" w:cs="微软雅黑" w:hint="eastAsia"/>
          <w:sz w:val="32"/>
          <w:szCs w:val="32"/>
        </w:rPr>
        <w:t>2、</w:t>
      </w:r>
      <w:r>
        <w:rPr>
          <w:rFonts w:ascii="仿宋_GB2312" w:eastAsia="仿宋_GB2312" w:hint="eastAsia"/>
          <w:sz w:val="32"/>
          <w:szCs w:val="32"/>
        </w:rPr>
        <w:t>现浇楼板：钢筋保护层用垫块或马凳固定，混凝土养护≥7天，强度达75%后方可拆模。</w:t>
      </w:r>
    </w:p>
    <w:p w:rsidR="00E634F5" w:rsidRDefault="00E634F5" w:rsidP="00E634F5">
      <w:pPr>
        <w:spacing w:line="600" w:lineRule="exact"/>
        <w:ind w:firstLineChars="200" w:firstLine="640"/>
        <w:rPr>
          <w:rFonts w:ascii="仿宋_GB2312" w:eastAsia="仿宋_GB2312"/>
          <w:sz w:val="32"/>
          <w:szCs w:val="32"/>
        </w:rPr>
      </w:pPr>
      <w:r>
        <w:rPr>
          <w:rFonts w:ascii="仿宋_GB2312" w:eastAsia="仿宋_GB2312" w:hint="eastAsia"/>
          <w:sz w:val="32"/>
          <w:szCs w:val="32"/>
        </w:rPr>
        <w:t>3、构造柱与圈梁必须同步施工。</w:t>
      </w:r>
    </w:p>
    <w:p w:rsidR="00E634F5" w:rsidRPr="00366DC3" w:rsidRDefault="00E634F5" w:rsidP="00E634F5">
      <w:pPr>
        <w:spacing w:line="600" w:lineRule="exact"/>
        <w:ind w:firstLineChars="200" w:firstLine="640"/>
        <w:rPr>
          <w:rFonts w:ascii="楷体_GB2312" w:eastAsia="楷体_GB2312" w:hAnsi="楷体_GB2312" w:cs="楷体_GB2312"/>
          <w:sz w:val="32"/>
          <w:szCs w:val="32"/>
        </w:rPr>
      </w:pPr>
      <w:r w:rsidRPr="00366DC3">
        <w:rPr>
          <w:rFonts w:ascii="楷体_GB2312" w:eastAsia="楷体_GB2312" w:hAnsi="楷体_GB2312" w:cs="楷体_GB2312" w:hint="eastAsia"/>
          <w:sz w:val="32"/>
          <w:szCs w:val="32"/>
        </w:rPr>
        <w:t>（四）验收与维护</w:t>
      </w:r>
    </w:p>
    <w:p w:rsidR="00E634F5" w:rsidRDefault="00E634F5" w:rsidP="00E634F5">
      <w:pPr>
        <w:spacing w:line="600" w:lineRule="exact"/>
        <w:ind w:firstLineChars="200" w:firstLine="640"/>
        <w:rPr>
          <w:rFonts w:ascii="仿宋_GB2312" w:eastAsia="仿宋_GB2312"/>
          <w:sz w:val="32"/>
          <w:szCs w:val="32"/>
        </w:rPr>
      </w:pPr>
      <w:r>
        <w:rPr>
          <w:rFonts w:ascii="仿宋_GB2312" w:eastAsia="仿宋_GB2312" w:hAnsi="微软雅黑" w:cs="微软雅黑" w:hint="eastAsia"/>
          <w:sz w:val="32"/>
          <w:szCs w:val="32"/>
        </w:rPr>
        <w:t>1、</w:t>
      </w:r>
      <w:r>
        <w:rPr>
          <w:rFonts w:ascii="仿宋_GB2312" w:eastAsia="仿宋_GB2312" w:hint="eastAsia"/>
          <w:sz w:val="32"/>
          <w:szCs w:val="32"/>
        </w:rPr>
        <w:t>基坑验槽合格后及时浇筑基础，回填避免暴晒或水泡。</w:t>
      </w:r>
    </w:p>
    <w:p w:rsidR="00E634F5" w:rsidRPr="00366DC3" w:rsidRDefault="00E634F5" w:rsidP="00E634F5">
      <w:pPr>
        <w:spacing w:line="600" w:lineRule="exact"/>
        <w:ind w:firstLineChars="200" w:firstLine="640"/>
        <w:jc w:val="left"/>
        <w:rPr>
          <w:rFonts w:ascii="黑体" w:eastAsia="黑体" w:hAnsi="黑体" w:cs="黑体"/>
          <w:bCs/>
          <w:sz w:val="84"/>
          <w:szCs w:val="84"/>
        </w:rPr>
      </w:pPr>
      <w:r>
        <w:rPr>
          <w:rFonts w:ascii="仿宋_GB2312" w:eastAsia="仿宋_GB2312" w:hAnsi="微软雅黑" w:cs="微软雅黑" w:hint="eastAsia"/>
          <w:sz w:val="32"/>
          <w:szCs w:val="32"/>
        </w:rPr>
        <w:t>2、</w:t>
      </w:r>
      <w:r>
        <w:rPr>
          <w:rFonts w:ascii="仿宋_GB2312" w:eastAsia="仿宋_GB2312" w:hint="eastAsia"/>
          <w:sz w:val="32"/>
          <w:szCs w:val="32"/>
        </w:rPr>
        <w:t>竣工后定期检查维护，发现裂缝、沉降等隐患立即处理，禁止私搭乱建。</w:t>
      </w:r>
      <w:r>
        <w:rPr>
          <w:rFonts w:ascii="黑体" w:eastAsia="黑体" w:hAnsi="黑体" w:cs="黑体" w:hint="eastAsia"/>
          <w:bCs/>
          <w:sz w:val="32"/>
          <w:szCs w:val="32"/>
        </w:rPr>
        <w:br w:type="page"/>
      </w:r>
      <w:r w:rsidRPr="00366DC3">
        <w:rPr>
          <w:rFonts w:ascii="黑体" w:eastAsia="黑体" w:hAnsi="黑体" w:cs="黑体" w:hint="eastAsia"/>
          <w:bCs/>
          <w:sz w:val="32"/>
          <w:szCs w:val="32"/>
        </w:rPr>
        <w:lastRenderedPageBreak/>
        <w:t>附件2.4</w:t>
      </w:r>
    </w:p>
    <w:p w:rsidR="00E634F5" w:rsidRDefault="00E634F5" w:rsidP="00E634F5">
      <w:pPr>
        <w:jc w:val="center"/>
        <w:rPr>
          <w:b/>
          <w:bCs/>
          <w:sz w:val="84"/>
          <w:szCs w:val="84"/>
        </w:rPr>
      </w:pPr>
    </w:p>
    <w:p w:rsidR="00E634F5" w:rsidRDefault="00E634F5" w:rsidP="00E634F5">
      <w:pPr>
        <w:jc w:val="center"/>
        <w:rPr>
          <w:b/>
          <w:bCs/>
          <w:sz w:val="84"/>
          <w:szCs w:val="84"/>
        </w:rPr>
      </w:pPr>
    </w:p>
    <w:p w:rsidR="00E634F5" w:rsidRPr="00E634F5" w:rsidRDefault="00E634F5" w:rsidP="00E634F5">
      <w:pPr>
        <w:jc w:val="center"/>
        <w:rPr>
          <w:b/>
          <w:bCs/>
          <w:sz w:val="72"/>
          <w:szCs w:val="72"/>
        </w:rPr>
      </w:pPr>
      <w:r w:rsidRPr="00E634F5">
        <w:rPr>
          <w:rFonts w:hint="eastAsia"/>
          <w:b/>
          <w:bCs/>
          <w:sz w:val="72"/>
          <w:szCs w:val="72"/>
        </w:rPr>
        <w:t>农房建设施工</w:t>
      </w:r>
      <w:r w:rsidRPr="00E634F5">
        <w:rPr>
          <w:b/>
          <w:bCs/>
          <w:sz w:val="72"/>
          <w:szCs w:val="72"/>
        </w:rPr>
        <w:t>质量指引</w:t>
      </w:r>
    </w:p>
    <w:p w:rsidR="00E634F5" w:rsidRDefault="00E634F5" w:rsidP="00E634F5">
      <w:pPr>
        <w:ind w:firstLineChars="200" w:firstLine="643"/>
        <w:rPr>
          <w:b/>
          <w:bCs/>
          <w:sz w:val="32"/>
          <w:szCs w:val="32"/>
        </w:rPr>
      </w:pPr>
      <w:r>
        <w:rPr>
          <w:rFonts w:hint="eastAsia"/>
          <w:b/>
          <w:bCs/>
          <w:sz w:val="32"/>
          <w:szCs w:val="32"/>
        </w:rPr>
        <w:t xml:space="preserve">                        </w:t>
      </w:r>
    </w:p>
    <w:p w:rsidR="00E634F5" w:rsidRDefault="00E634F5" w:rsidP="00E634F5">
      <w:pPr>
        <w:ind w:firstLineChars="200" w:firstLine="723"/>
        <w:rPr>
          <w:b/>
          <w:bCs/>
          <w:sz w:val="36"/>
          <w:szCs w:val="36"/>
        </w:rPr>
      </w:pPr>
    </w:p>
    <w:p w:rsidR="00E634F5" w:rsidRDefault="00E634F5" w:rsidP="00E634F5">
      <w:pPr>
        <w:ind w:firstLineChars="200" w:firstLine="723"/>
        <w:rPr>
          <w:b/>
          <w:bCs/>
          <w:sz w:val="36"/>
          <w:szCs w:val="36"/>
        </w:rPr>
      </w:pPr>
    </w:p>
    <w:p w:rsidR="00E634F5" w:rsidRDefault="00E634F5" w:rsidP="00E634F5">
      <w:pPr>
        <w:jc w:val="center"/>
        <w:rPr>
          <w:b/>
          <w:bCs/>
          <w:sz w:val="36"/>
          <w:szCs w:val="36"/>
        </w:rPr>
      </w:pPr>
      <w:r>
        <w:rPr>
          <w:rFonts w:hint="eastAsia"/>
          <w:b/>
          <w:bCs/>
          <w:sz w:val="36"/>
          <w:szCs w:val="36"/>
        </w:rPr>
        <w:t>湛江市住房和城乡建设局</w:t>
      </w:r>
    </w:p>
    <w:p w:rsidR="00E634F5" w:rsidRDefault="00E634F5" w:rsidP="00E634F5">
      <w:pPr>
        <w:jc w:val="center"/>
        <w:rPr>
          <w:b/>
          <w:bCs/>
          <w:sz w:val="36"/>
          <w:szCs w:val="36"/>
        </w:rPr>
      </w:pPr>
      <w:r>
        <w:rPr>
          <w:rFonts w:hint="eastAsia"/>
          <w:b/>
          <w:bCs/>
          <w:sz w:val="36"/>
          <w:szCs w:val="36"/>
        </w:rPr>
        <w:t>湛江市建设工程质量事务中心</w:t>
      </w:r>
    </w:p>
    <w:p w:rsidR="00E634F5" w:rsidRDefault="00E634F5" w:rsidP="00E634F5">
      <w:pPr>
        <w:ind w:firstLineChars="200" w:firstLine="643"/>
        <w:rPr>
          <w:b/>
          <w:bCs/>
          <w:sz w:val="32"/>
          <w:szCs w:val="32"/>
        </w:rPr>
      </w:pPr>
      <w:r>
        <w:rPr>
          <w:rFonts w:hint="eastAsia"/>
          <w:b/>
          <w:bCs/>
          <w:sz w:val="32"/>
          <w:szCs w:val="32"/>
        </w:rPr>
        <w:t xml:space="preserve">                               </w:t>
      </w:r>
    </w:p>
    <w:p w:rsidR="00E634F5" w:rsidRDefault="00E634F5" w:rsidP="00E634F5">
      <w:pPr>
        <w:ind w:firstLineChars="200" w:firstLine="643"/>
        <w:rPr>
          <w:b/>
          <w:bCs/>
          <w:sz w:val="32"/>
          <w:szCs w:val="32"/>
        </w:rPr>
      </w:pPr>
    </w:p>
    <w:p w:rsidR="00E634F5" w:rsidRDefault="00E634F5" w:rsidP="00E634F5">
      <w:pPr>
        <w:ind w:firstLineChars="200" w:firstLine="643"/>
        <w:rPr>
          <w:b/>
          <w:bCs/>
          <w:sz w:val="32"/>
          <w:szCs w:val="32"/>
        </w:rPr>
      </w:pPr>
      <w:r>
        <w:rPr>
          <w:rFonts w:hint="eastAsia"/>
          <w:b/>
          <w:bCs/>
          <w:sz w:val="32"/>
          <w:szCs w:val="32"/>
        </w:rPr>
        <w:t xml:space="preserve">      </w:t>
      </w:r>
    </w:p>
    <w:p w:rsidR="00E634F5" w:rsidRDefault="00E634F5" w:rsidP="00E634F5">
      <w:pPr>
        <w:ind w:firstLineChars="200" w:firstLine="643"/>
        <w:rPr>
          <w:b/>
          <w:bCs/>
          <w:sz w:val="32"/>
          <w:szCs w:val="32"/>
        </w:rPr>
      </w:pPr>
    </w:p>
    <w:p w:rsidR="00E634F5" w:rsidRDefault="00E634F5" w:rsidP="00E634F5">
      <w:pPr>
        <w:ind w:firstLineChars="200" w:firstLine="643"/>
        <w:rPr>
          <w:b/>
          <w:bCs/>
          <w:sz w:val="32"/>
          <w:szCs w:val="32"/>
        </w:rPr>
      </w:pPr>
    </w:p>
    <w:p w:rsidR="00E634F5" w:rsidRDefault="00E634F5" w:rsidP="00E634F5">
      <w:pPr>
        <w:jc w:val="center"/>
        <w:rPr>
          <w:b/>
          <w:bCs/>
          <w:sz w:val="36"/>
          <w:szCs w:val="36"/>
        </w:rPr>
      </w:pPr>
    </w:p>
    <w:p w:rsidR="00E634F5" w:rsidRDefault="00E634F5" w:rsidP="00E634F5">
      <w:pPr>
        <w:jc w:val="center"/>
        <w:rPr>
          <w:b/>
          <w:bCs/>
          <w:sz w:val="36"/>
          <w:szCs w:val="36"/>
        </w:rPr>
      </w:pPr>
    </w:p>
    <w:p w:rsidR="00E634F5" w:rsidRDefault="00E634F5" w:rsidP="00E634F5">
      <w:pPr>
        <w:jc w:val="center"/>
        <w:rPr>
          <w:b/>
          <w:bCs/>
          <w:sz w:val="36"/>
          <w:szCs w:val="36"/>
        </w:rPr>
      </w:pPr>
      <w:r>
        <w:rPr>
          <w:b/>
          <w:bCs/>
          <w:sz w:val="36"/>
          <w:szCs w:val="36"/>
        </w:rPr>
        <w:br w:type="page"/>
      </w:r>
    </w:p>
    <w:p w:rsidR="00E634F5" w:rsidRDefault="00E634F5" w:rsidP="00E634F5">
      <w:pPr>
        <w:jc w:val="center"/>
        <w:rPr>
          <w:b/>
          <w:bCs/>
          <w:sz w:val="32"/>
          <w:szCs w:val="32"/>
        </w:rPr>
      </w:pPr>
      <w:r>
        <w:rPr>
          <w:rFonts w:hint="eastAsia"/>
          <w:b/>
          <w:bCs/>
          <w:sz w:val="36"/>
          <w:szCs w:val="36"/>
        </w:rPr>
        <w:lastRenderedPageBreak/>
        <w:t>引</w:t>
      </w:r>
      <w:r>
        <w:rPr>
          <w:rFonts w:hint="eastAsia"/>
          <w:b/>
          <w:bCs/>
          <w:sz w:val="36"/>
          <w:szCs w:val="36"/>
        </w:rPr>
        <w:t xml:space="preserve">  </w:t>
      </w:r>
      <w:r>
        <w:rPr>
          <w:rFonts w:hint="eastAsia"/>
          <w:b/>
          <w:bCs/>
          <w:sz w:val="36"/>
          <w:szCs w:val="36"/>
        </w:rPr>
        <w:t>言</w:t>
      </w:r>
    </w:p>
    <w:p w:rsidR="00E634F5" w:rsidRDefault="00E634F5" w:rsidP="00E634F5">
      <w:pPr>
        <w:ind w:firstLineChars="200" w:firstLine="643"/>
        <w:rPr>
          <w:b/>
          <w:bCs/>
          <w:sz w:val="32"/>
          <w:szCs w:val="32"/>
        </w:rPr>
      </w:pPr>
      <w:r>
        <w:rPr>
          <w:rFonts w:hint="eastAsia"/>
          <w:b/>
          <w:bCs/>
          <w:sz w:val="32"/>
          <w:szCs w:val="32"/>
        </w:rPr>
        <w:t xml:space="preserve">  </w:t>
      </w:r>
    </w:p>
    <w:p w:rsidR="00E634F5" w:rsidRDefault="00E634F5" w:rsidP="00E634F5">
      <w:pPr>
        <w:ind w:firstLineChars="200" w:firstLine="560"/>
        <w:rPr>
          <w:sz w:val="28"/>
          <w:szCs w:val="28"/>
        </w:rPr>
      </w:pPr>
      <w:r>
        <w:rPr>
          <w:rFonts w:hint="eastAsia"/>
          <w:sz w:val="28"/>
          <w:szCs w:val="28"/>
        </w:rPr>
        <w:t>农村房屋使用的材料，除经济发达地区外，一般使用砖、石、土坯等材料垒建，以就地取材为主</w:t>
      </w:r>
      <w:r>
        <w:rPr>
          <w:rFonts w:hint="eastAsia"/>
          <w:sz w:val="28"/>
          <w:szCs w:val="28"/>
        </w:rPr>
        <w:t>,</w:t>
      </w:r>
      <w:r>
        <w:rPr>
          <w:rFonts w:hint="eastAsia"/>
          <w:sz w:val="28"/>
          <w:szCs w:val="28"/>
        </w:rPr>
        <w:t>房屋结构不规范，安全性能差。住房建设是民生大计，为了更好地为农民服务，提高农民建设房屋的工程质量，在农村地区推行节约实用型家庭建房理念，湛江市住房和城市建设局编制《农房建设指导手册》</w:t>
      </w:r>
      <w:r>
        <w:rPr>
          <w:rFonts w:hint="eastAsia"/>
          <w:sz w:val="28"/>
          <w:szCs w:val="28"/>
        </w:rPr>
        <w:t>,</w:t>
      </w:r>
      <w:r>
        <w:rPr>
          <w:rFonts w:hint="eastAsia"/>
          <w:sz w:val="28"/>
          <w:szCs w:val="28"/>
        </w:rPr>
        <w:t>目的是向湛江市农房建设主体普及建设农房的科学知识，指导农村家庭建房正确选购建筑材料、合理选择结构类型、规范施工质量控制要点，提高住房安全性、适用性、耐久性，推动资源节约型、</w:t>
      </w:r>
      <w:r>
        <w:rPr>
          <w:rFonts w:hint="eastAsia"/>
          <w:sz w:val="28"/>
          <w:szCs w:val="28"/>
        </w:rPr>
        <w:t xml:space="preserve"> </w:t>
      </w:r>
      <w:r>
        <w:rPr>
          <w:rFonts w:hint="eastAsia"/>
          <w:sz w:val="28"/>
          <w:szCs w:val="28"/>
        </w:rPr>
        <w:t>环境友好型社会建设。</w:t>
      </w:r>
    </w:p>
    <w:p w:rsidR="00E634F5" w:rsidRDefault="00E634F5" w:rsidP="00E634F5">
      <w:pPr>
        <w:ind w:firstLineChars="200" w:firstLine="643"/>
        <w:rPr>
          <w:b/>
          <w:bCs/>
          <w:sz w:val="32"/>
          <w:szCs w:val="32"/>
        </w:rPr>
      </w:pPr>
    </w:p>
    <w:p w:rsidR="00E634F5" w:rsidRDefault="00E634F5" w:rsidP="00E634F5">
      <w:pPr>
        <w:ind w:firstLineChars="200" w:firstLine="643"/>
        <w:rPr>
          <w:b/>
          <w:bCs/>
          <w:sz w:val="32"/>
          <w:szCs w:val="32"/>
        </w:rPr>
      </w:pPr>
    </w:p>
    <w:p w:rsidR="00E634F5" w:rsidRDefault="00E634F5" w:rsidP="00E634F5">
      <w:pPr>
        <w:ind w:firstLineChars="200" w:firstLine="643"/>
        <w:rPr>
          <w:b/>
          <w:bCs/>
          <w:sz w:val="32"/>
          <w:szCs w:val="32"/>
        </w:rPr>
      </w:pPr>
    </w:p>
    <w:p w:rsidR="00E634F5" w:rsidRDefault="00E634F5" w:rsidP="00E634F5">
      <w:pPr>
        <w:ind w:firstLineChars="200" w:firstLine="643"/>
        <w:rPr>
          <w:b/>
          <w:bCs/>
          <w:sz w:val="32"/>
          <w:szCs w:val="32"/>
        </w:rPr>
      </w:pPr>
    </w:p>
    <w:p w:rsidR="00E634F5" w:rsidRDefault="00E634F5" w:rsidP="00E634F5">
      <w:pPr>
        <w:ind w:firstLineChars="200" w:firstLine="643"/>
        <w:rPr>
          <w:b/>
          <w:bCs/>
          <w:sz w:val="32"/>
          <w:szCs w:val="32"/>
        </w:rPr>
      </w:pPr>
    </w:p>
    <w:p w:rsidR="00E634F5" w:rsidRDefault="00E634F5" w:rsidP="00E634F5">
      <w:pPr>
        <w:ind w:firstLineChars="200" w:firstLine="643"/>
        <w:rPr>
          <w:b/>
          <w:bCs/>
          <w:sz w:val="32"/>
          <w:szCs w:val="32"/>
        </w:rPr>
      </w:pPr>
    </w:p>
    <w:p w:rsidR="00E634F5" w:rsidRDefault="00E634F5" w:rsidP="00E634F5">
      <w:pPr>
        <w:ind w:firstLineChars="200" w:firstLine="643"/>
        <w:rPr>
          <w:b/>
          <w:bCs/>
          <w:sz w:val="32"/>
          <w:szCs w:val="32"/>
        </w:rPr>
      </w:pPr>
    </w:p>
    <w:p w:rsidR="00E634F5" w:rsidRDefault="00E634F5" w:rsidP="00E634F5">
      <w:pPr>
        <w:ind w:firstLineChars="200" w:firstLine="643"/>
        <w:rPr>
          <w:b/>
          <w:bCs/>
          <w:sz w:val="32"/>
          <w:szCs w:val="32"/>
        </w:rPr>
      </w:pPr>
    </w:p>
    <w:p w:rsidR="00E634F5" w:rsidRDefault="00E634F5" w:rsidP="00E634F5">
      <w:pPr>
        <w:ind w:firstLineChars="200" w:firstLine="643"/>
        <w:rPr>
          <w:b/>
          <w:bCs/>
          <w:sz w:val="32"/>
          <w:szCs w:val="32"/>
        </w:rPr>
      </w:pPr>
    </w:p>
    <w:p w:rsidR="00E634F5" w:rsidRDefault="00E634F5" w:rsidP="00E634F5">
      <w:pPr>
        <w:ind w:firstLineChars="200" w:firstLine="643"/>
        <w:rPr>
          <w:b/>
          <w:bCs/>
          <w:sz w:val="32"/>
          <w:szCs w:val="32"/>
        </w:rPr>
      </w:pPr>
    </w:p>
    <w:p w:rsidR="00E634F5" w:rsidRDefault="00E634F5" w:rsidP="00E634F5">
      <w:pPr>
        <w:ind w:firstLineChars="200" w:firstLine="643"/>
        <w:rPr>
          <w:b/>
          <w:bCs/>
          <w:sz w:val="32"/>
          <w:szCs w:val="32"/>
        </w:rPr>
      </w:pPr>
    </w:p>
    <w:p w:rsidR="00E634F5" w:rsidRDefault="00E634F5" w:rsidP="00E634F5">
      <w:pPr>
        <w:jc w:val="center"/>
        <w:rPr>
          <w:b/>
          <w:bCs/>
          <w:sz w:val="36"/>
          <w:szCs w:val="36"/>
        </w:rPr>
      </w:pPr>
    </w:p>
    <w:p w:rsidR="00E634F5" w:rsidRDefault="00E634F5" w:rsidP="00E634F5">
      <w:pPr>
        <w:jc w:val="center"/>
        <w:rPr>
          <w:b/>
          <w:bCs/>
          <w:sz w:val="36"/>
          <w:szCs w:val="36"/>
        </w:rPr>
      </w:pPr>
      <w:r>
        <w:rPr>
          <w:rFonts w:hint="eastAsia"/>
          <w:b/>
          <w:bCs/>
          <w:sz w:val="36"/>
          <w:szCs w:val="36"/>
        </w:rPr>
        <w:lastRenderedPageBreak/>
        <w:t>目</w:t>
      </w:r>
      <w:r>
        <w:rPr>
          <w:rFonts w:hint="eastAsia"/>
          <w:b/>
          <w:bCs/>
          <w:sz w:val="36"/>
          <w:szCs w:val="36"/>
        </w:rPr>
        <w:t xml:space="preserve">  </w:t>
      </w:r>
      <w:r>
        <w:rPr>
          <w:rFonts w:hint="eastAsia"/>
          <w:b/>
          <w:bCs/>
          <w:sz w:val="36"/>
          <w:szCs w:val="36"/>
        </w:rPr>
        <w:t>录</w:t>
      </w:r>
    </w:p>
    <w:p w:rsidR="00E634F5" w:rsidRDefault="00E634F5" w:rsidP="00E634F5">
      <w:pPr>
        <w:spacing w:line="360" w:lineRule="auto"/>
        <w:rPr>
          <w:sz w:val="30"/>
          <w:szCs w:val="30"/>
        </w:rPr>
      </w:pPr>
    </w:p>
    <w:p w:rsidR="00E634F5" w:rsidRPr="00366DC3" w:rsidRDefault="00E634F5" w:rsidP="00E634F5">
      <w:pPr>
        <w:spacing w:line="480" w:lineRule="auto"/>
        <w:jc w:val="left"/>
        <w:rPr>
          <w:rFonts w:ascii="仿宋_GB2312" w:eastAsia="仿宋_GB2312" w:hAnsi="仿宋_GB2312" w:cs="仿宋_GB2312"/>
          <w:sz w:val="30"/>
          <w:szCs w:val="30"/>
        </w:rPr>
      </w:pPr>
      <w:r w:rsidRPr="003B3C2E">
        <w:rPr>
          <w:rFonts w:ascii="仿宋_GB2312" w:eastAsia="仿宋_GB2312" w:hAnsi="仿宋_GB2312" w:cs="仿宋_GB2312" w:hint="eastAsia"/>
          <w:sz w:val="30"/>
          <w:szCs w:val="30"/>
        </w:rPr>
        <w:t>一、农房建设的基本指导原则</w:t>
      </w:r>
      <w:r w:rsidRPr="00366DC3">
        <w:rPr>
          <w:rFonts w:ascii="仿宋_GB2312" w:eastAsia="仿宋_GB2312" w:hAnsi="仿宋_GB2312" w:cs="仿宋_GB2312" w:hint="eastAsia"/>
          <w:sz w:val="30"/>
          <w:szCs w:val="30"/>
        </w:rPr>
        <w:t>.................................................29</w:t>
      </w:r>
    </w:p>
    <w:p w:rsidR="00E634F5" w:rsidRPr="00366DC3" w:rsidRDefault="00E634F5" w:rsidP="00E634F5">
      <w:pPr>
        <w:spacing w:line="480" w:lineRule="auto"/>
        <w:jc w:val="left"/>
        <w:rPr>
          <w:rFonts w:ascii="仿宋_GB2312" w:eastAsia="仿宋_GB2312" w:hAnsi="仿宋_GB2312" w:cs="仿宋_GB2312"/>
          <w:sz w:val="30"/>
          <w:szCs w:val="30"/>
        </w:rPr>
      </w:pPr>
      <w:r w:rsidRPr="00366DC3">
        <w:rPr>
          <w:rFonts w:ascii="仿宋_GB2312" w:eastAsia="仿宋_GB2312" w:hAnsi="仿宋_GB2312" w:cs="仿宋_GB2312" w:hint="eastAsia"/>
          <w:sz w:val="30"/>
          <w:szCs w:val="30"/>
        </w:rPr>
        <w:t>二、农房建设的设计施工控制要点</w:t>
      </w:r>
      <w:r>
        <w:rPr>
          <w:rFonts w:ascii="仿宋_GB2312" w:eastAsia="仿宋_GB2312" w:hAnsi="仿宋_GB2312" w:cs="仿宋_GB2312" w:hint="eastAsia"/>
          <w:sz w:val="30"/>
          <w:szCs w:val="30"/>
        </w:rPr>
        <w:t>.......................</w:t>
      </w:r>
      <w:r w:rsidRPr="00366DC3">
        <w:rPr>
          <w:rFonts w:ascii="仿宋_GB2312" w:eastAsia="仿宋_GB2312" w:hAnsi="仿宋_GB2312" w:cs="仿宋_GB2312" w:hint="eastAsia"/>
          <w:sz w:val="30"/>
          <w:szCs w:val="30"/>
        </w:rPr>
        <w:t>..................30</w:t>
      </w:r>
    </w:p>
    <w:p w:rsidR="00E634F5" w:rsidRPr="00366DC3" w:rsidRDefault="00E634F5" w:rsidP="00E634F5">
      <w:pPr>
        <w:spacing w:line="480" w:lineRule="auto"/>
        <w:jc w:val="left"/>
        <w:rPr>
          <w:rFonts w:ascii="仿宋_GB2312" w:eastAsia="仿宋_GB2312" w:hAnsi="仿宋_GB2312" w:cs="仿宋_GB2312"/>
          <w:sz w:val="30"/>
          <w:szCs w:val="30"/>
        </w:rPr>
      </w:pPr>
      <w:r w:rsidRPr="00366DC3">
        <w:rPr>
          <w:rFonts w:ascii="仿宋_GB2312" w:eastAsia="仿宋_GB2312" w:hAnsi="仿宋_GB2312" w:cs="仿宋_GB2312" w:hint="eastAsia"/>
          <w:sz w:val="30"/>
          <w:szCs w:val="30"/>
        </w:rPr>
        <w:t>（一）农房建设可靠性性设计要求....</w:t>
      </w:r>
      <w:r>
        <w:rPr>
          <w:rFonts w:ascii="仿宋_GB2312" w:eastAsia="仿宋_GB2312" w:hAnsi="仿宋_GB2312" w:cs="仿宋_GB2312" w:hint="eastAsia"/>
          <w:sz w:val="30"/>
          <w:szCs w:val="30"/>
        </w:rPr>
        <w:t>.......................</w:t>
      </w:r>
      <w:r w:rsidRPr="00366DC3">
        <w:rPr>
          <w:rFonts w:ascii="仿宋_GB2312" w:eastAsia="仿宋_GB2312" w:hAnsi="仿宋_GB2312" w:cs="仿宋_GB2312" w:hint="eastAsia"/>
          <w:sz w:val="30"/>
          <w:szCs w:val="30"/>
        </w:rPr>
        <w:t>..............30</w:t>
      </w:r>
    </w:p>
    <w:p w:rsidR="00E634F5" w:rsidRPr="00366DC3" w:rsidRDefault="00E634F5" w:rsidP="00E634F5">
      <w:pPr>
        <w:spacing w:line="480" w:lineRule="auto"/>
        <w:jc w:val="left"/>
        <w:rPr>
          <w:rFonts w:ascii="仿宋_GB2312" w:eastAsia="仿宋_GB2312" w:hAnsi="仿宋_GB2312" w:cs="仿宋_GB2312"/>
          <w:sz w:val="30"/>
          <w:szCs w:val="30"/>
        </w:rPr>
      </w:pPr>
      <w:r w:rsidRPr="00366DC3">
        <w:rPr>
          <w:rFonts w:ascii="仿宋_GB2312" w:eastAsia="仿宋_GB2312" w:hAnsi="仿宋_GB2312" w:cs="仿宋_GB2312" w:hint="eastAsia"/>
          <w:sz w:val="30"/>
          <w:szCs w:val="30"/>
        </w:rPr>
        <w:t>（二）农房建设施工中应注意的问题</w:t>
      </w:r>
      <w:r>
        <w:rPr>
          <w:rFonts w:ascii="仿宋_GB2312" w:eastAsia="仿宋_GB2312" w:hAnsi="仿宋_GB2312" w:cs="仿宋_GB2312" w:hint="eastAsia"/>
          <w:sz w:val="30"/>
          <w:szCs w:val="30"/>
        </w:rPr>
        <w:t>.............</w:t>
      </w:r>
      <w:r w:rsidRPr="00366DC3">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w:t>
      </w:r>
      <w:r w:rsidRPr="00366DC3">
        <w:rPr>
          <w:rFonts w:ascii="仿宋_GB2312" w:eastAsia="仿宋_GB2312" w:hAnsi="仿宋_GB2312" w:cs="仿宋_GB2312" w:hint="eastAsia"/>
          <w:sz w:val="30"/>
          <w:szCs w:val="30"/>
        </w:rPr>
        <w:t>......................30</w:t>
      </w:r>
    </w:p>
    <w:p w:rsidR="00E634F5" w:rsidRPr="00366DC3" w:rsidRDefault="00E634F5" w:rsidP="00E634F5">
      <w:pPr>
        <w:spacing w:line="480" w:lineRule="auto"/>
        <w:jc w:val="left"/>
        <w:rPr>
          <w:rFonts w:ascii="仿宋_GB2312" w:eastAsia="仿宋_GB2312" w:hAnsi="仿宋_GB2312" w:cs="仿宋_GB2312"/>
          <w:sz w:val="30"/>
          <w:szCs w:val="30"/>
        </w:rPr>
      </w:pPr>
      <w:r w:rsidRPr="00366DC3">
        <w:rPr>
          <w:rFonts w:ascii="仿宋_GB2312" w:eastAsia="仿宋_GB2312" w:hAnsi="仿宋_GB2312" w:cs="仿宋_GB2312" w:hint="eastAsia"/>
          <w:sz w:val="30"/>
          <w:szCs w:val="30"/>
        </w:rPr>
        <w:t>（三）农房建设施工的质量要求</w:t>
      </w:r>
      <w:r>
        <w:rPr>
          <w:rFonts w:ascii="仿宋_GB2312" w:eastAsia="仿宋_GB2312" w:hAnsi="仿宋_GB2312" w:cs="仿宋_GB2312" w:hint="eastAsia"/>
          <w:sz w:val="30"/>
          <w:szCs w:val="30"/>
        </w:rPr>
        <w:t>........................</w:t>
      </w:r>
      <w:r w:rsidRPr="00366DC3">
        <w:rPr>
          <w:rFonts w:ascii="仿宋_GB2312" w:eastAsia="仿宋_GB2312" w:hAnsi="仿宋_GB2312" w:cs="仿宋_GB2312" w:hint="eastAsia"/>
          <w:sz w:val="30"/>
          <w:szCs w:val="30"/>
        </w:rPr>
        <w:t>......................32</w:t>
      </w:r>
    </w:p>
    <w:p w:rsidR="00E634F5" w:rsidRPr="00366DC3" w:rsidRDefault="00E634F5" w:rsidP="00E634F5">
      <w:pPr>
        <w:spacing w:line="480" w:lineRule="auto"/>
        <w:jc w:val="left"/>
        <w:rPr>
          <w:rFonts w:ascii="仿宋_GB2312" w:eastAsia="仿宋_GB2312" w:hAnsi="仿宋_GB2312" w:cs="仿宋_GB2312"/>
          <w:sz w:val="30"/>
          <w:szCs w:val="30"/>
        </w:rPr>
      </w:pPr>
      <w:r w:rsidRPr="00366DC3">
        <w:rPr>
          <w:rFonts w:ascii="仿宋_GB2312" w:eastAsia="仿宋_GB2312" w:hAnsi="仿宋_GB2312" w:cs="仿宋_GB2312" w:hint="eastAsia"/>
          <w:sz w:val="30"/>
          <w:szCs w:val="30"/>
        </w:rPr>
        <w:t>三、农房建设的日常养护要求.</w:t>
      </w:r>
      <w:r>
        <w:rPr>
          <w:rFonts w:ascii="仿宋_GB2312" w:eastAsia="仿宋_GB2312" w:hAnsi="仿宋_GB2312" w:cs="仿宋_GB2312" w:hint="eastAsia"/>
          <w:sz w:val="30"/>
          <w:szCs w:val="30"/>
        </w:rPr>
        <w:t>........................</w:t>
      </w:r>
      <w:r w:rsidRPr="00366DC3">
        <w:rPr>
          <w:rFonts w:ascii="仿宋_GB2312" w:eastAsia="仿宋_GB2312" w:hAnsi="仿宋_GB2312" w:cs="仿宋_GB2312" w:hint="eastAsia"/>
          <w:sz w:val="30"/>
          <w:szCs w:val="30"/>
        </w:rPr>
        <w:t>.........................40</w:t>
      </w:r>
    </w:p>
    <w:p w:rsidR="00E634F5" w:rsidRDefault="00E634F5" w:rsidP="00E634F5">
      <w:pPr>
        <w:ind w:firstLineChars="200" w:firstLine="560"/>
        <w:rPr>
          <w:sz w:val="28"/>
          <w:szCs w:val="28"/>
        </w:rPr>
      </w:pPr>
    </w:p>
    <w:p w:rsidR="00E634F5" w:rsidRDefault="00E634F5" w:rsidP="00E634F5">
      <w:pPr>
        <w:jc w:val="center"/>
        <w:rPr>
          <w:b/>
          <w:bCs/>
          <w:sz w:val="36"/>
          <w:szCs w:val="36"/>
        </w:rPr>
      </w:pPr>
      <w:r>
        <w:rPr>
          <w:rFonts w:hint="eastAsia"/>
          <w:sz w:val="28"/>
          <w:szCs w:val="28"/>
        </w:rPr>
        <w:br w:type="page"/>
      </w:r>
      <w:r>
        <w:rPr>
          <w:rFonts w:hint="eastAsia"/>
          <w:b/>
          <w:bCs/>
          <w:sz w:val="36"/>
          <w:szCs w:val="36"/>
        </w:rPr>
        <w:lastRenderedPageBreak/>
        <w:t>一、农房建设的基本指导原则</w:t>
      </w:r>
    </w:p>
    <w:p w:rsidR="00E634F5" w:rsidRDefault="00E634F5" w:rsidP="00E634F5">
      <w:pPr>
        <w:ind w:firstLineChars="200" w:firstLine="560"/>
        <w:rPr>
          <w:sz w:val="28"/>
          <w:szCs w:val="28"/>
        </w:rPr>
      </w:pPr>
    </w:p>
    <w:p w:rsidR="00E634F5" w:rsidRDefault="00E634F5" w:rsidP="00E634F5">
      <w:pPr>
        <w:pStyle w:val="a5"/>
        <w:widowControl/>
        <w:spacing w:before="0" w:beforeAutospacing="0" w:after="0" w:afterAutospacing="0"/>
        <w:ind w:firstLineChars="200" w:firstLine="560"/>
        <w:jc w:val="both"/>
        <w:rPr>
          <w:rFonts w:ascii="Calibri" w:hAnsi="Calibri"/>
          <w:sz w:val="28"/>
          <w:szCs w:val="28"/>
          <w:lang w:bidi="ar"/>
        </w:rPr>
      </w:pPr>
      <w:r>
        <w:rPr>
          <w:rFonts w:ascii="Calibri" w:hAnsi="Calibri" w:hint="eastAsia"/>
          <w:sz w:val="28"/>
          <w:szCs w:val="28"/>
          <w:lang w:bidi="ar"/>
        </w:rPr>
        <w:t>农民建房应确保在合法的宅基地上进行修建，并坚持安全、实用、经济、舒适的原则。在满足农村正常居住条件、保证房屋质量的同时，根据家庭实际需求和经济状况确定房屋设计，考虑采光、通风、保温等性能。若不具备专业设计能力，可聘请专业设计师或参考成熟设计方案。建筑材料如水泥、钢材、砖块</w:t>
      </w:r>
      <w:r>
        <w:rPr>
          <w:rFonts w:hint="eastAsia"/>
          <w:sz w:val="28"/>
          <w:szCs w:val="28"/>
          <w:lang w:bidi="ar"/>
        </w:rPr>
        <w:t>、混凝土</w:t>
      </w:r>
      <w:r>
        <w:rPr>
          <w:rFonts w:ascii="Calibri" w:hAnsi="Calibri" w:hint="eastAsia"/>
          <w:sz w:val="28"/>
          <w:szCs w:val="28"/>
          <w:lang w:bidi="ar"/>
        </w:rPr>
        <w:t>等需选择质量合格、</w:t>
      </w:r>
      <w:r>
        <w:rPr>
          <w:rFonts w:hint="eastAsia"/>
          <w:sz w:val="28"/>
          <w:szCs w:val="28"/>
          <w:lang w:bidi="ar"/>
        </w:rPr>
        <w:t>性能</w:t>
      </w:r>
      <w:r>
        <w:rPr>
          <w:rFonts w:ascii="Calibri" w:hAnsi="Calibri" w:hint="eastAsia"/>
          <w:sz w:val="28"/>
          <w:szCs w:val="28"/>
          <w:lang w:bidi="ar"/>
        </w:rPr>
        <w:t>符合要求的产品。</w:t>
      </w:r>
    </w:p>
    <w:p w:rsidR="00E634F5" w:rsidRDefault="00E634F5" w:rsidP="00E634F5">
      <w:pPr>
        <w:ind w:firstLineChars="200" w:firstLine="560"/>
        <w:rPr>
          <w:rFonts w:ascii="Calibri" w:hAnsi="Calibri"/>
          <w:kern w:val="0"/>
          <w:sz w:val="28"/>
          <w:szCs w:val="28"/>
          <w:lang w:bidi="ar"/>
        </w:rPr>
      </w:pPr>
      <w:r>
        <w:rPr>
          <w:rFonts w:hint="eastAsia"/>
          <w:kern w:val="0"/>
          <w:sz w:val="28"/>
          <w:szCs w:val="28"/>
          <w:lang w:bidi="ar"/>
        </w:rPr>
        <w:t>农房建设</w:t>
      </w:r>
      <w:r>
        <w:rPr>
          <w:rFonts w:ascii="Calibri" w:hAnsi="Calibri" w:hint="eastAsia"/>
          <w:kern w:val="0"/>
          <w:sz w:val="28"/>
          <w:szCs w:val="28"/>
          <w:lang w:bidi="ar"/>
        </w:rPr>
        <w:t>选址与规划</w:t>
      </w:r>
      <w:r>
        <w:rPr>
          <w:rFonts w:hint="eastAsia"/>
          <w:kern w:val="0"/>
          <w:sz w:val="28"/>
          <w:szCs w:val="28"/>
          <w:lang w:bidi="ar"/>
        </w:rPr>
        <w:t>应</w:t>
      </w:r>
      <w:r>
        <w:rPr>
          <w:rFonts w:ascii="Calibri" w:hAnsi="Calibri" w:hint="eastAsia"/>
          <w:kern w:val="0"/>
          <w:sz w:val="28"/>
          <w:szCs w:val="28"/>
          <w:lang w:bidi="ar"/>
        </w:rPr>
        <w:t>避开隐患区域</w:t>
      </w:r>
      <w:r>
        <w:rPr>
          <w:rFonts w:hint="eastAsia"/>
          <w:kern w:val="0"/>
          <w:sz w:val="28"/>
          <w:szCs w:val="28"/>
          <w:lang w:bidi="ar"/>
        </w:rPr>
        <w:t>，如</w:t>
      </w:r>
      <w:r>
        <w:rPr>
          <w:rFonts w:ascii="Calibri" w:hAnsi="Calibri" w:hint="eastAsia"/>
          <w:kern w:val="0"/>
          <w:sz w:val="28"/>
          <w:szCs w:val="28"/>
          <w:lang w:bidi="ar"/>
        </w:rPr>
        <w:t>古墓、古井、大坑、行洪通道</w:t>
      </w:r>
      <w:r>
        <w:rPr>
          <w:rFonts w:hint="eastAsia"/>
          <w:kern w:val="0"/>
          <w:sz w:val="28"/>
          <w:szCs w:val="28"/>
          <w:lang w:bidi="ar"/>
        </w:rPr>
        <w:t>、易产生</w:t>
      </w:r>
      <w:r>
        <w:rPr>
          <w:rFonts w:ascii="Calibri" w:hAnsi="Calibri" w:hint="eastAsia"/>
          <w:kern w:val="0"/>
          <w:sz w:val="28"/>
          <w:szCs w:val="28"/>
          <w:lang w:bidi="ar"/>
        </w:rPr>
        <w:t>山体滑坡</w:t>
      </w:r>
      <w:r>
        <w:rPr>
          <w:rFonts w:hint="eastAsia"/>
          <w:kern w:val="0"/>
          <w:sz w:val="28"/>
          <w:szCs w:val="28"/>
          <w:lang w:bidi="ar"/>
        </w:rPr>
        <w:t>的周边地带等</w:t>
      </w:r>
      <w:r>
        <w:rPr>
          <w:rFonts w:ascii="Calibri" w:hAnsi="Calibri" w:hint="eastAsia"/>
          <w:kern w:val="0"/>
          <w:sz w:val="28"/>
          <w:szCs w:val="28"/>
          <w:lang w:bidi="ar"/>
        </w:rPr>
        <w:t>。同时，</w:t>
      </w:r>
      <w:r>
        <w:rPr>
          <w:rFonts w:hint="eastAsia"/>
          <w:kern w:val="0"/>
          <w:sz w:val="28"/>
          <w:szCs w:val="28"/>
          <w:lang w:bidi="ar"/>
        </w:rPr>
        <w:t>宜选取</w:t>
      </w:r>
      <w:r>
        <w:rPr>
          <w:rFonts w:ascii="Calibri" w:hAnsi="Calibri" w:hint="eastAsia"/>
          <w:kern w:val="0"/>
          <w:sz w:val="28"/>
          <w:szCs w:val="28"/>
          <w:lang w:bidi="ar"/>
        </w:rPr>
        <w:t>土质均匀</w:t>
      </w:r>
      <w:r>
        <w:rPr>
          <w:rFonts w:hint="eastAsia"/>
          <w:kern w:val="0"/>
          <w:sz w:val="28"/>
          <w:szCs w:val="28"/>
          <w:lang w:bidi="ar"/>
        </w:rPr>
        <w:t>的地段</w:t>
      </w:r>
      <w:r>
        <w:rPr>
          <w:rFonts w:ascii="Calibri" w:hAnsi="Calibri" w:hint="eastAsia"/>
          <w:kern w:val="0"/>
          <w:sz w:val="28"/>
          <w:szCs w:val="28"/>
          <w:lang w:bidi="ar"/>
        </w:rPr>
        <w:t>，避免一侧软、一侧硬的地段，防止基础出现不均匀沉降。斜坡地段需谨慎选择，确保地基稳固。</w:t>
      </w:r>
    </w:p>
    <w:p w:rsidR="00E634F5" w:rsidRDefault="00E634F5" w:rsidP="00E634F5">
      <w:pPr>
        <w:ind w:firstLineChars="200" w:firstLine="560"/>
        <w:rPr>
          <w:rFonts w:ascii="Calibri" w:hAnsi="Calibri"/>
          <w:kern w:val="0"/>
          <w:sz w:val="28"/>
          <w:szCs w:val="28"/>
          <w:lang w:bidi="ar"/>
        </w:rPr>
      </w:pPr>
      <w:r>
        <w:rPr>
          <w:rFonts w:ascii="Calibri" w:hAnsi="Calibri"/>
          <w:kern w:val="0"/>
          <w:sz w:val="28"/>
          <w:szCs w:val="28"/>
          <w:lang w:bidi="ar"/>
        </w:rPr>
        <w:t xml:space="preserve"> </w:t>
      </w:r>
      <w:r>
        <w:rPr>
          <w:rFonts w:hint="eastAsia"/>
          <w:kern w:val="0"/>
          <w:sz w:val="28"/>
          <w:szCs w:val="28"/>
          <w:lang w:bidi="ar"/>
        </w:rPr>
        <w:t>农房建设</w:t>
      </w:r>
      <w:r>
        <w:rPr>
          <w:rFonts w:ascii="Calibri" w:hAnsi="Calibri"/>
          <w:kern w:val="0"/>
          <w:sz w:val="28"/>
          <w:szCs w:val="28"/>
          <w:lang w:bidi="ar"/>
        </w:rPr>
        <w:t>的设计和建设要遵守法律法规</w:t>
      </w:r>
      <w:r>
        <w:rPr>
          <w:rFonts w:hint="eastAsia"/>
          <w:kern w:val="0"/>
          <w:sz w:val="28"/>
          <w:szCs w:val="28"/>
          <w:lang w:bidi="ar"/>
        </w:rPr>
        <w:t>及地方政府的管理规定</w:t>
      </w:r>
      <w:r>
        <w:rPr>
          <w:rFonts w:ascii="Calibri" w:hAnsi="Calibri"/>
          <w:kern w:val="0"/>
          <w:sz w:val="28"/>
          <w:szCs w:val="28"/>
          <w:lang w:bidi="ar"/>
        </w:rPr>
        <w:t>，如土地使用、</w:t>
      </w:r>
      <w:r>
        <w:rPr>
          <w:rFonts w:hint="eastAsia"/>
          <w:kern w:val="0"/>
          <w:sz w:val="28"/>
          <w:szCs w:val="28"/>
          <w:lang w:bidi="ar"/>
        </w:rPr>
        <w:t>村镇规划</w:t>
      </w:r>
      <w:r>
        <w:rPr>
          <w:rFonts w:ascii="Calibri" w:hAnsi="Calibri"/>
          <w:kern w:val="0"/>
          <w:sz w:val="28"/>
          <w:szCs w:val="28"/>
          <w:lang w:bidi="ar"/>
        </w:rPr>
        <w:t>等。</w:t>
      </w:r>
      <w:r>
        <w:rPr>
          <w:rFonts w:hint="eastAsia"/>
          <w:kern w:val="0"/>
          <w:sz w:val="28"/>
          <w:szCs w:val="28"/>
          <w:lang w:bidi="ar"/>
        </w:rPr>
        <w:t>建设过程应接受属地村镇相关政府部门的统筹管理。</w:t>
      </w:r>
    </w:p>
    <w:p w:rsidR="00E634F5" w:rsidRDefault="00E634F5" w:rsidP="00E634F5">
      <w:pPr>
        <w:ind w:firstLineChars="200" w:firstLine="576"/>
        <w:rPr>
          <w:rFonts w:ascii="黑体" w:eastAsia="黑体" w:hAnsi="黑体" w:cs="黑体"/>
          <w:spacing w:val="-1"/>
          <w:sz w:val="29"/>
          <w:szCs w:val="29"/>
        </w:rPr>
      </w:pPr>
    </w:p>
    <w:p w:rsidR="00E634F5" w:rsidRDefault="00E634F5" w:rsidP="00E634F5">
      <w:pPr>
        <w:ind w:firstLineChars="200" w:firstLine="576"/>
        <w:rPr>
          <w:rFonts w:ascii="黑体" w:eastAsia="黑体" w:hAnsi="黑体" w:cs="黑体"/>
          <w:spacing w:val="-1"/>
          <w:sz w:val="29"/>
          <w:szCs w:val="29"/>
        </w:rPr>
      </w:pPr>
    </w:p>
    <w:p w:rsidR="00E634F5" w:rsidRDefault="00E634F5" w:rsidP="00E634F5">
      <w:pPr>
        <w:ind w:firstLineChars="200" w:firstLine="643"/>
        <w:rPr>
          <w:b/>
          <w:bCs/>
          <w:sz w:val="32"/>
          <w:szCs w:val="32"/>
        </w:rPr>
      </w:pPr>
    </w:p>
    <w:p w:rsidR="00E634F5" w:rsidRDefault="00E634F5" w:rsidP="00E634F5">
      <w:pPr>
        <w:ind w:firstLineChars="200" w:firstLine="643"/>
        <w:rPr>
          <w:b/>
          <w:bCs/>
          <w:sz w:val="32"/>
          <w:szCs w:val="32"/>
        </w:rPr>
      </w:pPr>
    </w:p>
    <w:p w:rsidR="00E634F5" w:rsidRDefault="00E634F5" w:rsidP="00E634F5">
      <w:pPr>
        <w:ind w:firstLineChars="200" w:firstLine="643"/>
        <w:rPr>
          <w:b/>
          <w:bCs/>
          <w:sz w:val="32"/>
          <w:szCs w:val="32"/>
        </w:rPr>
      </w:pPr>
    </w:p>
    <w:p w:rsidR="00E634F5" w:rsidRDefault="00E634F5" w:rsidP="00E634F5">
      <w:pPr>
        <w:ind w:firstLineChars="200" w:firstLine="643"/>
        <w:rPr>
          <w:b/>
          <w:bCs/>
          <w:sz w:val="32"/>
          <w:szCs w:val="32"/>
        </w:rPr>
      </w:pPr>
    </w:p>
    <w:p w:rsidR="00E634F5" w:rsidRDefault="00E634F5" w:rsidP="00E634F5">
      <w:pPr>
        <w:ind w:firstLineChars="200" w:firstLine="643"/>
        <w:rPr>
          <w:b/>
          <w:bCs/>
          <w:sz w:val="32"/>
          <w:szCs w:val="32"/>
        </w:rPr>
      </w:pPr>
    </w:p>
    <w:p w:rsidR="00E634F5" w:rsidRDefault="00E634F5" w:rsidP="00E634F5">
      <w:pPr>
        <w:tabs>
          <w:tab w:val="left" w:pos="5410"/>
          <w:tab w:val="center" w:pos="7038"/>
        </w:tabs>
        <w:jc w:val="center"/>
        <w:rPr>
          <w:b/>
          <w:bCs/>
          <w:sz w:val="32"/>
          <w:szCs w:val="32"/>
        </w:rPr>
      </w:pPr>
      <w:r>
        <w:rPr>
          <w:rFonts w:hint="eastAsia"/>
          <w:b/>
          <w:bCs/>
          <w:sz w:val="36"/>
          <w:szCs w:val="36"/>
        </w:rPr>
        <w:lastRenderedPageBreak/>
        <w:t>二、农房建设的设计施工控制要点</w:t>
      </w:r>
    </w:p>
    <w:p w:rsidR="00E634F5" w:rsidRPr="00366DC3" w:rsidRDefault="00E634F5" w:rsidP="00E634F5">
      <w:pPr>
        <w:ind w:firstLineChars="200" w:firstLine="640"/>
        <w:rPr>
          <w:rFonts w:ascii="楷体_GB2312" w:eastAsia="楷体_GB2312" w:hAnsi="楷体_GB2312" w:cs="楷体_GB2312"/>
          <w:sz w:val="32"/>
          <w:szCs w:val="32"/>
        </w:rPr>
      </w:pPr>
      <w:r w:rsidRPr="00366DC3">
        <w:rPr>
          <w:rFonts w:ascii="楷体_GB2312" w:eastAsia="楷体_GB2312" w:hAnsi="楷体_GB2312" w:cs="楷体_GB2312" w:hint="eastAsia"/>
          <w:sz w:val="32"/>
          <w:szCs w:val="32"/>
        </w:rPr>
        <w:t>（一）农房建设可靠性性设计要求</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1、地基埋置深度不能太浅，挖到老土(板土)后至少再下挖20厘米，若有设计图纸时需满足设计要求的基底标高。为防止大风造成损失并符合抗震要求，必须使用基础圈梁、圈梁和构造柱，以增加砖混结构的抗风、抗震、抗变形能力。</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2、房屋建筑应适当设置构造柱和圈梁，以保证房屋的抗震设防要求，减小震害。构造柱必须与圈梁连接，在构造柱与圈梁相交的结合处及其上下500mm范围内，应适当加密柱的箍筋。框架结构中墙体拉结钢筋伸进墙体长度不小于1米，间距沿墙高度不超过500mm,末端应有弯钩。应采用商品混凝土，强度等级不应低于C20；受力钢筋应选用HRB400级及以上级别，选用大厂生产的质量证明文件齐全的钢筋，不要购买“地条钢”“瘦身钢”。</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3、屋顶宜轻量化，宜用钢结构等重量轻、抗震性能好的屋盖形式。南方光线充足，可考虑“光伏+建筑”，采用太阳能等可再生能源。设计还要考虑环保，如废水处理、垃圾分类等。</w:t>
      </w:r>
    </w:p>
    <w:p w:rsidR="00E634F5" w:rsidRDefault="00E634F5" w:rsidP="00E634F5">
      <w:pPr>
        <w:ind w:firstLineChars="200" w:firstLine="560"/>
        <w:rPr>
          <w:sz w:val="28"/>
          <w:szCs w:val="28"/>
        </w:rPr>
      </w:pPr>
      <w:r>
        <w:rPr>
          <w:rFonts w:ascii="宋体" w:hAnsi="宋体" w:cs="宋体" w:hint="eastAsia"/>
          <w:sz w:val="28"/>
          <w:szCs w:val="28"/>
        </w:rPr>
        <w:t>4、建筑风貌可以融入当地的建筑风格和文化元素，体现地域特色，使其与周围环境和自然景观相协调。同时宜结合当地统一的建筑风格特征和装饰装修做法，使当地建筑风貌整齐划一。</w:t>
      </w:r>
    </w:p>
    <w:p w:rsidR="00E634F5" w:rsidRDefault="00E634F5" w:rsidP="00E634F5">
      <w:pPr>
        <w:ind w:firstLineChars="200" w:firstLine="560"/>
        <w:rPr>
          <w:sz w:val="28"/>
          <w:szCs w:val="28"/>
        </w:rPr>
      </w:pPr>
    </w:p>
    <w:p w:rsidR="00E634F5" w:rsidRPr="00366DC3" w:rsidRDefault="00E634F5" w:rsidP="00E634F5">
      <w:pPr>
        <w:ind w:firstLineChars="200" w:firstLine="640"/>
        <w:rPr>
          <w:rFonts w:ascii="楷体_GB2312" w:eastAsia="楷体_GB2312" w:hAnsi="楷体_GB2312" w:cs="楷体_GB2312"/>
          <w:sz w:val="32"/>
          <w:szCs w:val="32"/>
        </w:rPr>
      </w:pPr>
      <w:r w:rsidRPr="00366DC3">
        <w:rPr>
          <w:rFonts w:ascii="楷体_GB2312" w:eastAsia="楷体_GB2312" w:hAnsi="楷体_GB2312" w:cs="楷体_GB2312" w:hint="eastAsia"/>
          <w:sz w:val="32"/>
          <w:szCs w:val="32"/>
        </w:rPr>
        <w:t>（二）农房建设施工中应注意的问题</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1、地基的处理</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lastRenderedPageBreak/>
        <w:t>（1）防潮做法：如为混凝土结构，即可起到防潮的作用，不必再做防潮处理；如为砖砌体结构，墙基应设置防水砂浆防潮层。</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（2）防水做法：可采用防水混凝土、卷材防水、涂料防水以及防水砂浆等对地基做防水处理。农村房屋建成后必须做散水，以防地面水灌入地基。</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3）防蚁做法：墙外基槽和室内地基回填土前，对残留未经清理或现浇混凝土结构之后无法拆除的木模板以及含纤维类杂物的基槽，喷浇药液。墙外基槽回填土后(填平未经夯实),在沿外墙面50cm宽度范围内喷浇药液。</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2、构造柱、框架柱</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构造柱主要起到拉结墙体、抗震耗能的作用，在结构上不承受结构荷载。框架柱主要承受结构荷载。一般框架柱的截面尺寸比构造柱大，柱内配钢筋数量也比构造柱多。构造柱和墙体连接采取马牙槎+拉结筋的型式，而框架柱和墙体连接采用竖向预留或后植拉结筋的型式。施工中一定要注意二者区别。</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3、简支梁、框架梁</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简支梁纵向受力钢筋放置在梁下部；框架梁纵向受力钢筋在支座部位放置在梁上部，在跨中部位放置在梁下部。现场施工时主要注意纵向受力钢筋的放置位置，防止材料用了，却没用对位置，造成安全隐患或浪费。</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4、现浇楼板</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放置板钢筋时要注意板面和板底钢筋要均匀按设计间距放置。在</w:t>
      </w:r>
      <w:r>
        <w:rPr>
          <w:rFonts w:ascii="宋体" w:hAnsi="宋体" w:cs="宋体" w:hint="eastAsia"/>
          <w:sz w:val="28"/>
          <w:szCs w:val="28"/>
        </w:rPr>
        <w:lastRenderedPageBreak/>
        <w:t>绑扎钢筋过程中往往因踩踏而使板面钢筋下沉，在浇筑砼前需把板面钢筋位置校正并用马凳筋支撑稳固。板底钢筋要在钢筋底用20mm左右厚度的砂浆垫块垫起钢筋，使钢筋和模板有一定的空隙，使钢筋有一定厚度的混凝土保护层，同时以免出现板底露筋现象。</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5、墙体</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外墙上有外脚手架拉结留下的孔，粉刷前必须先将孔洞用防水砂浆等堵实，然后用水泥砂浆粉刷，否则该部位极易渗水。砌体应上下错缝、内外搭砌，可采用一顺一丁的砌筑形式，砌体灰缝砂浆应饱满、厚度1cm左右，不可留有瞎缝、假缝、透明缝。</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6、门窗</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窗口两边抹灰要垂直，门口抹灰前一定要检查门框安装位置、垂直度，避免门框与墙不平行和门框距墙中宽度不一。门窗框与墙体间的缝隙，宜采用外加剂防水砂浆或聚合物水泥防水砂浆嵌填饱满，再从内外侧用嵌缝密封膏(胶)密封，以减少该部位的开裂、渗水。</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7、现浇结构模板支撑拆除时间</w:t>
      </w:r>
    </w:p>
    <w:p w:rsidR="00E634F5" w:rsidRDefault="00E634F5" w:rsidP="00E634F5">
      <w:pPr>
        <w:ind w:firstLineChars="200" w:firstLine="560"/>
        <w:rPr>
          <w:sz w:val="28"/>
          <w:szCs w:val="28"/>
        </w:rPr>
      </w:pPr>
      <w:r>
        <w:rPr>
          <w:rFonts w:ascii="宋体" w:hAnsi="宋体" w:cs="宋体" w:hint="eastAsia"/>
          <w:sz w:val="28"/>
          <w:szCs w:val="28"/>
        </w:rPr>
        <w:t>现浇结构模板支撑必须在现浇钢筋砼达到一定强度时才可以拆除。 悬挑结构要求现浇钢筋砼达到100%才可以拆除(按照湛江的天气状况，日平均气温在25℃以上时，一般要14天以上)。</w:t>
      </w:r>
    </w:p>
    <w:p w:rsidR="00E634F5" w:rsidRDefault="00E634F5" w:rsidP="00E634F5">
      <w:pPr>
        <w:ind w:firstLineChars="200" w:firstLine="643"/>
        <w:rPr>
          <w:b/>
          <w:bCs/>
          <w:sz w:val="32"/>
          <w:szCs w:val="32"/>
        </w:rPr>
      </w:pPr>
    </w:p>
    <w:p w:rsidR="00E634F5" w:rsidRPr="00366DC3" w:rsidRDefault="00E634F5" w:rsidP="00E634F5">
      <w:pPr>
        <w:ind w:firstLineChars="200" w:firstLine="640"/>
        <w:rPr>
          <w:rFonts w:ascii="楷体_GB2312" w:eastAsia="楷体_GB2312" w:hAnsi="楷体_GB2312" w:cs="楷体_GB2312"/>
          <w:sz w:val="32"/>
          <w:szCs w:val="32"/>
        </w:rPr>
      </w:pPr>
      <w:r w:rsidRPr="00366DC3">
        <w:rPr>
          <w:rFonts w:ascii="楷体_GB2312" w:eastAsia="楷体_GB2312" w:hAnsi="楷体_GB2312" w:cs="楷体_GB2312" w:hint="eastAsia"/>
          <w:sz w:val="32"/>
          <w:szCs w:val="32"/>
        </w:rPr>
        <w:t>（三）农房建设施工的质量要求</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1、基坑开挖</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地基基础工程宜先进行验槽，基底面标高以上的200~300mm土方</w:t>
      </w:r>
      <w:r>
        <w:rPr>
          <w:rFonts w:ascii="宋体" w:hAnsi="宋体" w:cs="宋体" w:hint="eastAsia"/>
          <w:sz w:val="28"/>
          <w:szCs w:val="28"/>
        </w:rPr>
        <w:lastRenderedPageBreak/>
        <w:t>宜采用人工开挖。当基底土经雨水浸泡或开挖产生较大扰动时，应采取晾晒、回填压实或换填等措施进行处理。地基验收后，应及时进行垫层和基础施工，基面不得长期暴露和泡水。</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2、基坑回填</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回填前应检查基底的垃圾、树根等杂物清除情况，防潮、白蚁防治措施的落实情况，施工中应分层回填压实。施工结束后，应进行标高复查和检查回填压实情况。</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3、钢筋工程</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（1）应选用具有合格证明文件、符合要求的钢筋。钢筋应平直、无损伤，表面不得有裂纹、油污、颗粒状或片状老锈。施工中应清除钢筋上的污染物和施工缝处的浮浆。</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（2）钢筋应安装牢固、位置准确，并在施工过程中及时对预留钢筋进行纠偏。</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3）钢筋加工：纵向受力钢筋的弯折后平直段长度应满足15d的要求，光圆钢筋末端作180°弯钩的平直段长度不应小于钢筋直径的3倍。对一般结构构件，箍筋弯钩的弯折角度不应小于90°，弯折后平直段长度不应小于箍筋直径的5倍；对有抗震设防要求的重要结构构件，箍筋弯钩的弯折角度不应小于135°，弯折后平直段长度不应小于箍筋直径的10倍。</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（4）钢筋连接：钢筋的连接方式可按实际情况采用绑扎搭接、焊接或机械连接的方式。</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（5）钢筋安装：钢筋安装的位置要准确、稳固，间距均匀符合</w:t>
      </w:r>
      <w:r>
        <w:rPr>
          <w:rFonts w:ascii="宋体" w:hAnsi="宋体" w:cs="宋体" w:hint="eastAsia"/>
          <w:sz w:val="28"/>
          <w:szCs w:val="28"/>
        </w:rPr>
        <w:lastRenderedPageBreak/>
        <w:t>要求。保证钢筋位置的措施到位。</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（6） 钢筋保护层厚度一般≥25mm为宜。</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4、模板工程</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（1）采用合格且符合要求的模板，这对其承载力、刚度和整体稳固性有一定要求。</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（2）模板的接缝应严密。模板与混凝土的接触面应平整、清洁。模板内不应有杂物、积水等。</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（3）模板及支架应保证混凝土结构和构件各部分形状、尺寸和位置准确。</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（4）底模及支架应在混凝土强度达到要求后再拆除。当混凝土强度能保证其表面及棱角不受损伤时，方可拆除侧模。</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5、混凝土工程</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（1）混凝土运输、输送、浇筑过程中严禁加水。运输、输送、浇筑过程中散落的混凝土严禁用于结构构件的浇筑。</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kern w:val="0"/>
          <w:sz w:val="28"/>
          <w:szCs w:val="28"/>
        </w:rPr>
        <w:t>浇筑混凝土之前，应进行钢筋隐蔽工程验收，</w:t>
      </w:r>
      <w:r>
        <w:rPr>
          <w:rFonts w:ascii="宋体" w:hAnsi="宋体" w:cs="宋体" w:hint="eastAsia"/>
          <w:bCs/>
          <w:kern w:val="0"/>
          <w:sz w:val="28"/>
          <w:szCs w:val="28"/>
        </w:rPr>
        <w:t>并做好记录存底</w:t>
      </w:r>
      <w:r>
        <w:rPr>
          <w:rFonts w:ascii="宋体" w:hAnsi="宋体" w:cs="宋体" w:hint="eastAsia"/>
          <w:sz w:val="28"/>
          <w:szCs w:val="28"/>
        </w:rPr>
        <w:t>。</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（3）混凝土浇筑完成后，应及时覆盖一层完整的薄膜对混凝土进行保湿养护不少于7天，防止混凝土失水开裂和预防混凝土碳化。</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（4）拆模后应及时检查混凝土构件观感，是否存在严重的露筋、裂缝、蜂窝、孔洞、夹渣等严重质量缺陷，如有，则应及时采取准确的措施处理。</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6、砌体工程</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lastRenderedPageBreak/>
        <w:t>（1）应选用合格且符合要求的砌块、砌筑砂浆等材料，也可因地制宜、就地取材，但性能要符合要求。</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（2）砌体砌筑时，墙体转角处和纵横交接处应同时咬槎砌筑;砖柱不得采用包心砌法;带壁柱墙的壁柱应与墙身同时咬槎砌筑;临时间断处应留槎砌筑，块材应内外搭砌、上下错缝砌筑。</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3）当墙体上留置临时施工洞口时，洞口净宽度不应大于1m，其侧边距交接处墙面不应小于500mm；临时施工洞口顶部宜设置过梁，亦可在洞口上部采取逐层挑砖的方法封口，并应预埋水平拉结筋；当临时施工洞口补砌时，块材及砂浆的强度不应低于砌体材料强度；脚手眼应采用相同块材填塞，且应灰缝饱满。临时施工洞口、脚手眼补砌处的块材及补砌用块材应采用水湿润。</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（4）砌体结构工程施工段的分段位置宜设在结构缝、构造柱或门窗洞口处。相邻施工段的砌筑高度差不得超过一个楼层的高度，也不宜大于4m。砌体临时间断处的高度差，不得超过一步脚手架的高度。</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5）砖砌体的转角处和交接处对抗震设防烈度为7度地区（湛江市除徐闻外的其他地区，徐闻为8度设防）的临时间断处，当不能留斜槎时，除转角处外，可留直槎，但应做成凸槎。留直槎处应加设拉结钢筋：①每120mm墙厚应设置1φ6拉结钢筋；当墙厚为120mm时，应设置2φ6拉结钢筋；②间距沿墙高不应超过500mm，且竖向间距偏差不应超过100mm；③埋入长度从留槎处算起每边均不应小于1000mm，末端应设90°弯钩。</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lastRenderedPageBreak/>
        <w:t>（6）砌体灰缝砂浆应密实饱满，砖墙水平灰缝的砂浆饱满度不得低于80%；砖柱水平灰缝和竖向灰缝饱满度不得低于90%。砖砌体的灰缝应横平竖直，厚薄均匀，水平灰缝厚度及竖向灰缝宽度宜为10mm，但不应小于8mm，也不应大于12mm。</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7）墙长超过5米时应设置构造柱，墙高超过4米时应设置圈梁。与构造柱相邻部位砌体应砌成马牙槎，马牙槎应先退后进，每个马牙槎沿高度方向的尺寸不宜超过300mm，凹凸尺寸宜为60mm。砌筑时，砌体与构造柱间应沿墙高每500mm设拉结钢筋，钢筋数量及伸入墙内长度应满足设计要求。砌体与构造柱的连接处以及砌体抗震墙与框架柱的连接处均应采用先砌墙后浇柱的施工顺序，并应按要求设置拉结钢筋;砖砌体与构造柱的连接处应砌成马牙槎。</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7、防水工程</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（1）防水混凝土运输与浇筑过程中严禁加水。运输、输送、浇筑过程中散落的混凝土严禁用于结构浇筑。</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（2）防水混凝土浇筑应及时进行保湿养护，养护期不少于14d。</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（3）管件穿越有防水要求的结构时应设置套管，套管止水环与套管应满焊。穿管后应将套管与管道之间的缝隙填塞密实，端口周边应填塞密封胶。穿结构管道、埋设件等应在防水层施工前埋设完成。</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（4） 水泥砂浆防水层与基层之间应结合牢固，无空鼓现象。</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（5）卷材防水层在转角处、变形缝、施工缝、穿墙管等部位，应铺设应铺贴卷材加强层，加强层宽度不应小于500mm。做法必须符合设计要求。</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lastRenderedPageBreak/>
        <w:t>（6）防水涂料施工时：①涂布应均匀，厚度应符合设计要求，且不应起鼓；②接槎宽度不应小于100mm；③当遇有降雨时，未完全固化的涂膜应覆盖保护；④当设置胎体时，胎体应铺贴平整，涂料应浸透胎体，且胎体不应外露。</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7）内墙面防水施工时：①卫生间、浴室和设有配水点的封闭阳台等墙面应设置防水层；防水层高度宜距楼、地面面层1.2m。②当卫生间有非封闭式洗浴设施时，花洒所在及其邻近墙面防水层高度应不小于1.8米。③用水空间与非用水空间楼地面交接处应有防止水流入非用水房间的措施。淋浴区墙面防水层翻起高度不应小于2000mm，且不低于淋浴喷淋口高度。盥洗池盆等用水处墙面防水层翻起高度不应小于1200mm。墙面其他部位泛水翻起高度不应小于250mm。</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（8）屋面排水坡度应根据屋顶结构形式、屋面基层类别、防水构造形式、材料性能及使用环境等条件确定：①当屋面采用结构找坡时，其坡度不应小于3%。②混凝土屋面檐沟、天沟的纵向坡度不应小于1%。</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（9）屋面、卫生间是产生渗漏水的重灾区，务必采取“刚柔并济”的防水措施，柔性防水层施工完成并蓄水试验无渗漏后，务必进行成品保护，严防后续施工破坏柔性防水层。</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10）安装门窗框架时，门窗洞口应按框架的尺寸每边预留10mm间隙，若大于10mm应采用聚合物水泥防水砂浆修整、抹平洞口。门窗框与墙体的缝隙宜采用外加剂防水砂浆或聚合物水泥防水砂浆嵌填饱满，不得使用混合砂浆，嵌填时应拔去固定门窗框的木楔或临时</w:t>
      </w:r>
      <w:r>
        <w:rPr>
          <w:rFonts w:ascii="宋体" w:hAnsi="宋体" w:cs="宋体" w:hint="eastAsia"/>
          <w:sz w:val="28"/>
          <w:szCs w:val="28"/>
        </w:rPr>
        <w:lastRenderedPageBreak/>
        <w:t>固定器。窗框内如有空隙，应采用灌浆材料灌注密实。门窗框外侧与防水砂浆及饰面层接缝处应留宽 8-10mm、深 5-6mm的凹槽，并嵌填高弹性耐候密封材料。</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8、装饰装修工程</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（1）抹灰层与基层之间及各抹灰层之间应粘结牢固。</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（2）建筑外门窗应安装牢固，推拉门窗扇宜配备防脱落装置。</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（3）重量较大的灯具，以及电风扇、投影仪、音响等有振动荷载的设备仪器，不应安装在吊顶工程的龙骨上。</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（4）饰面砖粘贴牢固。内、外墙饰面砖粘贴均应牢固。石板表面应无泛碱等污染，且平整、洁净、色泽一致，应无裂痕和缺损，填缝材料色泽应一致。</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（5）栏杆应以坚固、耐久的材料制作，护栏安装应牢固。护栏高度不宜低于1.1m，立杆间距不应大于0.11m且有防攀爬措施，防止小孩掉落。</w:t>
      </w:r>
      <w:bookmarkStart w:id="4" w:name="_Toc930568727"/>
      <w:bookmarkStart w:id="5" w:name="_Toc812127307"/>
      <w:bookmarkStart w:id="6" w:name="_Toc87819909"/>
      <w:bookmarkStart w:id="7" w:name="_Toc24160"/>
      <w:bookmarkStart w:id="8" w:name="_Toc15544"/>
      <w:bookmarkStart w:id="9" w:name="_Toc51662256"/>
      <w:bookmarkStart w:id="10" w:name="_Toc8473"/>
      <w:bookmarkStart w:id="11" w:name="_Toc1347453865"/>
      <w:bookmarkStart w:id="12" w:name="_Toc2333"/>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（6）农房使用过程中，若要改造修缮，在涉及主体和承重结构变动时，务必慎重处理，不得擅自变更布局、用途、扩建等。</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9、给排水工程</w:t>
      </w:r>
      <w:bookmarkEnd w:id="4"/>
      <w:bookmarkEnd w:id="5"/>
      <w:bookmarkEnd w:id="6"/>
      <w:bookmarkEnd w:id="7"/>
      <w:bookmarkEnd w:id="8"/>
      <w:bookmarkEnd w:id="9"/>
      <w:bookmarkEnd w:id="10"/>
      <w:bookmarkEnd w:id="11"/>
      <w:bookmarkEnd w:id="12"/>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（1）重力排水管道的敷设严禁无坡或倒坡。</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（2）管道安装时管道内外和接口处应清洁无污物，安装过程中应严防施工碎屑落入管中，施工中断和结束后应对敞口部位采取临时封堵措施。</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（3）生活给水系统的管道和设备在交付使用前必须冲洗和消毒。</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lastRenderedPageBreak/>
        <w:t>（4）当构造内无存水弯的卫生器具、无水封地漏、设备或排水沟的排水口与生活排水管道连接时，必须在排水口以下设存水弯。水封装置的水封深度不得小于50mm，卫生器具排水管段上不得重复设置水封。严禁采用钟罩式结构地漏及采用活动机械活瓣替代水封。室内生活废水排水沟与室外生活污水管道连接处应设水封装置。</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5）管道穿过墙壁和楼板，宜设置金属或塑料套管。安装在楼板内的套管，其顶部应高出装饰地面20mm；安装在卫生间及厨房内的套管，其顶部应高出装饰地面50mm，底部应与楼板底面相平；安装在墙壁内的套管其两端与饰面相平。穿过楼板的套管与管道之间缝隙应用阻燃密实材料和防水油膏填实，端面光滑。穿墙套管与管道之间缝隙宜用阻燃密实材料填实，且端面应光滑。</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（6）给水排水设施应与建筑主体结构或其基础、支架牢靠固定。</w:t>
      </w:r>
    </w:p>
    <w:p w:rsidR="00E634F5" w:rsidRDefault="00E634F5" w:rsidP="00E634F5">
      <w:pPr>
        <w:ind w:firstLineChars="200" w:firstLine="560"/>
        <w:rPr>
          <w:rFonts w:ascii="宋体" w:hAnsi="宋体" w:cs="宋体"/>
          <w:sz w:val="28"/>
          <w:szCs w:val="28"/>
        </w:rPr>
      </w:pPr>
      <w:bookmarkStart w:id="13" w:name="_Toc51662258"/>
      <w:bookmarkStart w:id="14" w:name="_Toc5534"/>
      <w:bookmarkStart w:id="15" w:name="_Toc19791"/>
      <w:bookmarkStart w:id="16" w:name="_Toc20631"/>
      <w:bookmarkStart w:id="17" w:name="_Toc1372306197"/>
      <w:bookmarkStart w:id="18" w:name="_Toc14680"/>
      <w:bookmarkStart w:id="19" w:name="_Toc10600"/>
      <w:bookmarkStart w:id="20" w:name="_Toc25593"/>
      <w:bookmarkStart w:id="21" w:name="_Toc14088"/>
      <w:bookmarkStart w:id="22" w:name="_Toc1191817588"/>
      <w:bookmarkStart w:id="23" w:name="_Toc322007311"/>
      <w:bookmarkStart w:id="24" w:name="_Toc12957"/>
      <w:bookmarkStart w:id="25" w:name="_Toc960977275"/>
      <w:bookmarkStart w:id="26" w:name="_Toc12405"/>
      <w:r>
        <w:rPr>
          <w:rFonts w:ascii="宋体" w:hAnsi="宋体" w:cs="宋体" w:hint="eastAsia"/>
          <w:sz w:val="28"/>
          <w:szCs w:val="28"/>
        </w:rPr>
        <w:t>10、建筑电气工程</w:t>
      </w:r>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（1）接地装置材料选择：除临时接地装置外，接地装置采用热镀锌钢材，水平敷设的应采用热镀锌的圆钢和扁钢，垂直敷设的应采用热镀锌的角钢、钢管或圆钢。</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（2）接地（PE）或接零（PEN）支线应单独与接地（PE）或接零（PEN）干线相连接。</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（3）电气设备的外露可导电部分应单独与保护导体相连接，不得串联连接。</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（4）插座接线安装：①对于单相两孔插座，面对插座的右孔或上孔应与相线连接，左孔或下孔应与中性导体（N）连接；②对于单</w:t>
      </w:r>
      <w:r>
        <w:rPr>
          <w:rFonts w:ascii="宋体" w:hAnsi="宋体" w:cs="宋体" w:hint="eastAsia"/>
          <w:sz w:val="28"/>
          <w:szCs w:val="28"/>
        </w:rPr>
        <w:lastRenderedPageBreak/>
        <w:t>相三孔插座，面对插座的右孔应与相线连接，左孔应与中性导体（N）连接。单相三孔、三相四孔及三相五孔插座的保护接地导体（PE）应接在上孔；插座的保护接地导体端子不得与中性导体端子连接；同一场所的三相插座，其接线的相序应一致。③保护接地导体（PE）在插座之间不得串联连接。④相线与中性导体（N）不应利用插座本体的接线端子转接供电。</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（5）电气装置的接地必须单独与接地母线或接地网相连接，严禁在一条接地线中串接两个及两个以上需要接地的电气装置。</w:t>
      </w:r>
    </w:p>
    <w:p w:rsidR="00E634F5" w:rsidRDefault="00E634F5" w:rsidP="00E634F5">
      <w:pPr>
        <w:ind w:firstLineChars="200" w:firstLine="560"/>
        <w:rPr>
          <w:rFonts w:ascii="宋体" w:hAnsi="宋体" w:cs="宋体"/>
          <w:sz w:val="28"/>
          <w:szCs w:val="28"/>
        </w:rPr>
      </w:pPr>
      <w:r>
        <w:rPr>
          <w:rFonts w:ascii="宋体" w:hAnsi="宋体" w:cs="宋体" w:hint="eastAsia"/>
          <w:sz w:val="28"/>
          <w:szCs w:val="28"/>
        </w:rPr>
        <w:t>（6）接闪器与防雷引下线、防雷引下线与接地装置应可靠连接。引下线两端应分别与接闪器和接地装置做可靠的电气连接。接闪器与防雷引下线必须采用焊接或卡接器连接，防雷引下线与接地装置必须采用焊接或螺栓连接。</w:t>
      </w:r>
    </w:p>
    <w:p w:rsidR="00E634F5" w:rsidRDefault="00E634F5" w:rsidP="00E634F5">
      <w:pPr>
        <w:ind w:firstLineChars="200" w:firstLine="560"/>
        <w:rPr>
          <w:sz w:val="28"/>
          <w:szCs w:val="28"/>
        </w:rPr>
      </w:pPr>
      <w:r>
        <w:rPr>
          <w:rFonts w:ascii="宋体" w:hAnsi="宋体" w:cs="宋体" w:hint="eastAsia"/>
          <w:sz w:val="28"/>
          <w:szCs w:val="28"/>
        </w:rPr>
        <w:t>（7）灯具固定应牢固可靠，在砌体和混凝土结构上严禁使用木楔、尼龙塞或塑料塞固定。</w:t>
      </w:r>
    </w:p>
    <w:p w:rsidR="00E634F5" w:rsidRDefault="00E634F5" w:rsidP="00E634F5">
      <w:pPr>
        <w:ind w:firstLineChars="200" w:firstLine="560"/>
        <w:rPr>
          <w:sz w:val="28"/>
          <w:szCs w:val="28"/>
        </w:rPr>
      </w:pPr>
    </w:p>
    <w:p w:rsidR="00E634F5" w:rsidRDefault="00E634F5" w:rsidP="00E634F5">
      <w:pPr>
        <w:jc w:val="center"/>
        <w:rPr>
          <w:b/>
          <w:bCs/>
          <w:sz w:val="32"/>
          <w:szCs w:val="32"/>
        </w:rPr>
      </w:pPr>
      <w:r>
        <w:rPr>
          <w:rFonts w:hint="eastAsia"/>
          <w:b/>
          <w:bCs/>
          <w:sz w:val="36"/>
          <w:szCs w:val="36"/>
        </w:rPr>
        <w:t>三、农房建设的日常养护要求</w:t>
      </w:r>
    </w:p>
    <w:p w:rsidR="00E634F5" w:rsidRPr="00366DC3" w:rsidRDefault="00E634F5" w:rsidP="00E634F5">
      <w:pPr>
        <w:ind w:firstLineChars="200" w:firstLine="640"/>
        <w:outlineLvl w:val="2"/>
        <w:rPr>
          <w:rFonts w:ascii="楷体_GB2312" w:eastAsia="楷体_GB2312" w:hAnsi="楷体_GB2312" w:cs="楷体_GB2312"/>
          <w:sz w:val="32"/>
          <w:szCs w:val="32"/>
        </w:rPr>
      </w:pPr>
      <w:r w:rsidRPr="00366DC3">
        <w:rPr>
          <w:rFonts w:ascii="楷体_GB2312" w:eastAsia="楷体_GB2312" w:hAnsi="楷体_GB2312" w:cs="楷体_GB2312" w:hint="eastAsia"/>
          <w:sz w:val="32"/>
          <w:szCs w:val="32"/>
        </w:rPr>
        <w:t>（一）地基基础</w:t>
      </w:r>
    </w:p>
    <w:p w:rsidR="00E634F5" w:rsidRDefault="00E634F5" w:rsidP="00E634F5">
      <w:pPr>
        <w:ind w:firstLineChars="200" w:firstLine="560"/>
        <w:rPr>
          <w:sz w:val="28"/>
          <w:szCs w:val="28"/>
        </w:rPr>
      </w:pPr>
      <w:r>
        <w:rPr>
          <w:rFonts w:hint="eastAsia"/>
          <w:sz w:val="28"/>
          <w:szCs w:val="28"/>
        </w:rPr>
        <w:t>坚决杜绝不合理荷载的产生；防止地基浸水；保证勒脚和散水完好无损。</w:t>
      </w:r>
    </w:p>
    <w:p w:rsidR="00E634F5" w:rsidRPr="00366DC3" w:rsidRDefault="00E634F5" w:rsidP="00E634F5">
      <w:pPr>
        <w:ind w:firstLineChars="200" w:firstLine="640"/>
        <w:outlineLvl w:val="2"/>
        <w:rPr>
          <w:rFonts w:ascii="楷体_GB2312" w:eastAsia="楷体_GB2312" w:hAnsi="楷体_GB2312" w:cs="楷体_GB2312"/>
          <w:sz w:val="32"/>
          <w:szCs w:val="32"/>
        </w:rPr>
      </w:pPr>
      <w:r w:rsidRPr="00366DC3">
        <w:rPr>
          <w:rFonts w:ascii="楷体_GB2312" w:eastAsia="楷体_GB2312" w:hAnsi="楷体_GB2312" w:cs="楷体_GB2312" w:hint="eastAsia"/>
          <w:sz w:val="32"/>
          <w:szCs w:val="32"/>
        </w:rPr>
        <w:t>（二）主体结构</w:t>
      </w:r>
    </w:p>
    <w:p w:rsidR="00E634F5" w:rsidRDefault="00E634F5" w:rsidP="00E634F5">
      <w:pPr>
        <w:ind w:firstLineChars="200" w:firstLine="560"/>
        <w:rPr>
          <w:sz w:val="28"/>
          <w:szCs w:val="28"/>
        </w:rPr>
      </w:pPr>
      <w:r>
        <w:rPr>
          <w:rFonts w:hint="eastAsia"/>
          <w:sz w:val="28"/>
          <w:szCs w:val="28"/>
        </w:rPr>
        <w:t>坚决杜绝擅自改变布局、使用功能、扩建加建等改变荷载分布或增加荷载的行为。有露筋的部位应及时除锈、防锈并隐蔽处理。有贯</w:t>
      </w:r>
      <w:r>
        <w:rPr>
          <w:rFonts w:hint="eastAsia"/>
          <w:sz w:val="28"/>
          <w:szCs w:val="28"/>
        </w:rPr>
        <w:lastRenderedPageBreak/>
        <w:t>穿性裂缝的混凝土构件应及时进行封闭处理。</w:t>
      </w:r>
    </w:p>
    <w:p w:rsidR="00E634F5" w:rsidRPr="00366DC3" w:rsidRDefault="00E634F5" w:rsidP="00E634F5">
      <w:pPr>
        <w:ind w:firstLineChars="200" w:firstLine="640"/>
        <w:outlineLvl w:val="2"/>
        <w:rPr>
          <w:rFonts w:ascii="楷体_GB2312" w:eastAsia="楷体_GB2312" w:hAnsi="楷体_GB2312" w:cs="楷体_GB2312"/>
          <w:sz w:val="32"/>
          <w:szCs w:val="32"/>
        </w:rPr>
      </w:pPr>
      <w:r w:rsidRPr="00366DC3">
        <w:rPr>
          <w:rFonts w:ascii="楷体_GB2312" w:eastAsia="楷体_GB2312" w:hAnsi="楷体_GB2312" w:cs="楷体_GB2312" w:hint="eastAsia"/>
          <w:sz w:val="32"/>
          <w:szCs w:val="32"/>
        </w:rPr>
        <w:t>（三）建筑屋面</w:t>
      </w:r>
    </w:p>
    <w:p w:rsidR="00E634F5" w:rsidRDefault="00E634F5" w:rsidP="00E634F5">
      <w:pPr>
        <w:ind w:firstLineChars="200" w:firstLine="560"/>
        <w:rPr>
          <w:sz w:val="28"/>
          <w:szCs w:val="28"/>
        </w:rPr>
      </w:pPr>
      <w:r>
        <w:rPr>
          <w:rFonts w:hint="eastAsia"/>
          <w:sz w:val="28"/>
          <w:szCs w:val="28"/>
        </w:rPr>
        <w:t>定期清扫，保证各种设施处于有效状态；防止产生不合理荷载与破坏性操作。</w:t>
      </w:r>
    </w:p>
    <w:p w:rsidR="00E634F5" w:rsidRPr="00366DC3" w:rsidRDefault="00E634F5" w:rsidP="00E634F5">
      <w:pPr>
        <w:ind w:firstLineChars="200" w:firstLine="640"/>
        <w:outlineLvl w:val="2"/>
        <w:rPr>
          <w:rFonts w:ascii="楷体_GB2312" w:eastAsia="楷体_GB2312" w:hAnsi="楷体_GB2312" w:cs="楷体_GB2312"/>
          <w:sz w:val="32"/>
          <w:szCs w:val="32"/>
        </w:rPr>
      </w:pPr>
      <w:r w:rsidRPr="00366DC3">
        <w:rPr>
          <w:rFonts w:ascii="楷体_GB2312" w:eastAsia="楷体_GB2312" w:hAnsi="楷体_GB2312" w:cs="楷体_GB2312" w:hint="eastAsia"/>
          <w:sz w:val="32"/>
          <w:szCs w:val="32"/>
        </w:rPr>
        <w:t>（四）建筑门窗</w:t>
      </w:r>
    </w:p>
    <w:p w:rsidR="00E634F5" w:rsidRDefault="00E634F5" w:rsidP="00E634F5">
      <w:pPr>
        <w:ind w:firstLineChars="200" w:firstLine="560"/>
        <w:rPr>
          <w:sz w:val="28"/>
          <w:szCs w:val="28"/>
        </w:rPr>
      </w:pPr>
      <w:r>
        <w:rPr>
          <w:rFonts w:hint="eastAsia"/>
          <w:sz w:val="28"/>
          <w:szCs w:val="28"/>
        </w:rPr>
        <w:t>在使用时，应轻开轻关；台风雨天，要及时关闭并固定；经常清洁检查，发现问题及时解决：定期更换易损部件，保持整体状况良好。</w:t>
      </w:r>
    </w:p>
    <w:p w:rsidR="00E634F5" w:rsidRPr="00366DC3" w:rsidRDefault="00E634F5" w:rsidP="00E634F5">
      <w:pPr>
        <w:ind w:firstLineChars="200" w:firstLine="640"/>
        <w:outlineLvl w:val="2"/>
        <w:rPr>
          <w:rFonts w:ascii="楷体_GB2312" w:eastAsia="楷体_GB2312" w:hAnsi="楷体_GB2312" w:cs="楷体_GB2312"/>
          <w:sz w:val="32"/>
          <w:szCs w:val="32"/>
        </w:rPr>
      </w:pPr>
      <w:r w:rsidRPr="00366DC3">
        <w:rPr>
          <w:rFonts w:ascii="楷体_GB2312" w:eastAsia="楷体_GB2312" w:hAnsi="楷体_GB2312" w:cs="楷体_GB2312" w:hint="eastAsia"/>
          <w:sz w:val="32"/>
          <w:szCs w:val="32"/>
        </w:rPr>
        <w:t>（五）防护栏杆</w:t>
      </w:r>
    </w:p>
    <w:p w:rsidR="00E634F5" w:rsidRDefault="00E634F5" w:rsidP="00E634F5">
      <w:pPr>
        <w:ind w:firstLineChars="200" w:firstLine="560"/>
        <w:rPr>
          <w:sz w:val="28"/>
          <w:szCs w:val="28"/>
        </w:rPr>
        <w:sectPr w:rsidR="00E634F5">
          <w:footerReference w:type="default" r:id="rId14"/>
          <w:type w:val="continuous"/>
          <w:pgSz w:w="11906" w:h="16838"/>
          <w:pgMar w:top="1440" w:right="1800" w:bottom="1440" w:left="1800" w:header="851" w:footer="992" w:gutter="0"/>
          <w:pgNumType w:fmt="numberInDash"/>
          <w:cols w:space="720"/>
          <w:docGrid w:type="lines" w:linePitch="312"/>
        </w:sectPr>
      </w:pPr>
      <w:r>
        <w:rPr>
          <w:rFonts w:hint="eastAsia"/>
          <w:sz w:val="28"/>
          <w:szCs w:val="28"/>
        </w:rPr>
        <w:t>定期检修，发现生锈时及时除锈并做防锈处理，确保防护安全。</w:t>
      </w:r>
    </w:p>
    <w:p w:rsidR="00E634F5" w:rsidRDefault="00E634F5" w:rsidP="00E634F5">
      <w:pPr>
        <w:ind w:firstLineChars="200" w:firstLine="560"/>
        <w:rPr>
          <w:sz w:val="28"/>
          <w:szCs w:val="28"/>
        </w:rPr>
      </w:pPr>
    </w:p>
    <w:sectPr w:rsidR="00E634F5">
      <w:footerReference w:type="even" r:id="rId15"/>
      <w:type w:val="continuous"/>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2CC" w:rsidRDefault="00F002CC">
      <w:r>
        <w:separator/>
      </w:r>
    </w:p>
  </w:endnote>
  <w:endnote w:type="continuationSeparator" w:id="0">
    <w:p w:rsidR="00F002CC" w:rsidRDefault="00F00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inherit">
    <w:altName w:val="华文中宋"/>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A7F" w:rsidRDefault="00E634F5">
    <w:pPr>
      <w:pStyle w:val="a3"/>
      <w:rPr>
        <w:rFonts w:ascii="宋体" w:hAnsi="宋体"/>
        <w:sz w:val="28"/>
        <w:szCs w:val="28"/>
      </w:rPr>
    </w:pPr>
    <w:r>
      <w:rPr>
        <w:noProof/>
        <w:sz w:val="28"/>
      </w:rPr>
      <mc:AlternateContent>
        <mc:Choice Requires="wps">
          <w:drawing>
            <wp:anchor distT="0" distB="0" distL="114300" distR="114300" simplePos="0" relativeHeight="251660800" behindDoc="0" locked="0" layoutInCell="1" allowOverlap="1">
              <wp:simplePos x="0" y="0"/>
              <wp:positionH relativeFrom="margin">
                <wp:align>outside</wp:align>
              </wp:positionH>
              <wp:positionV relativeFrom="paragraph">
                <wp:posOffset>0</wp:posOffset>
              </wp:positionV>
              <wp:extent cx="445135" cy="230505"/>
              <wp:effectExtent l="635" t="3810" r="1905" b="381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713A7F" w:rsidRDefault="00E634F5">
                          <w:pPr>
                            <w:pStyle w:val="a3"/>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3B3C2E">
                            <w:rPr>
                              <w:rFonts w:ascii="宋体" w:hAnsi="宋体"/>
                              <w:noProof/>
                              <w:sz w:val="28"/>
                              <w:szCs w:val="28"/>
                              <w:lang w:val="zh-CN"/>
                            </w:rPr>
                            <w:t>-</w:t>
                          </w:r>
                          <w:r>
                            <w:rPr>
                              <w:rFonts w:ascii="宋体" w:hAnsi="宋体"/>
                              <w:noProof/>
                              <w:sz w:val="28"/>
                              <w:szCs w:val="28"/>
                            </w:rPr>
                            <w:t xml:space="preserve"> 8 -</w:t>
                          </w:r>
                          <w:r>
                            <w:rPr>
                              <w:rFonts w:ascii="宋体" w:hAnsi="宋体"/>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16.15pt;margin-top:0;width:35.05pt;height:18.15pt;z-index:25166438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" filled="f" stroked="f" strokeweight="2.25pt">
              <v:textbox style="mso-fit-shape-to-text:t" inset="0,0,0,0">
                <w:txbxContent>
                  <w:p w:rsidR="00713A7F" w:rsidRDefault="00E634F5">
                    <w:pPr>
                      <w:pStyle w:val="a3"/>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3B3C2E">
                      <w:rPr>
                        <w:rFonts w:ascii="宋体" w:hAnsi="宋体"/>
                        <w:noProof/>
                        <w:sz w:val="28"/>
                        <w:szCs w:val="28"/>
                        <w:lang w:val="zh-CN"/>
                      </w:rPr>
                      <w:t>-</w:t>
                    </w:r>
                    <w:r>
                      <w:rPr>
                        <w:rFonts w:ascii="宋体" w:hAnsi="宋体"/>
                        <w:noProof/>
                        <w:sz w:val="28"/>
                        <w:szCs w:val="28"/>
                      </w:rPr>
                      <w:t xml:space="preserve"> 8 -</w:t>
                    </w:r>
                    <w:r>
                      <w:rPr>
                        <w:rFonts w:ascii="宋体" w:hAnsi="宋体"/>
                        <w:sz w:val="28"/>
                        <w:szCs w:val="28"/>
                      </w:rPr>
                      <w:fldChar w:fldCharType="end"/>
                    </w:r>
                  </w:p>
                </w:txbxContent>
              </v:textbox>
              <w10:wrap anchorx="margin"/>
            </v:shape>
          </w:pict>
        </mc:Fallback>
      </mc:AlternateContent>
    </w:r>
  </w:p>
  <w:p w:rsidR="00713A7F" w:rsidRDefault="00F002C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A7F" w:rsidRDefault="00E634F5">
    <w:pPr>
      <w:pStyle w:val="a3"/>
      <w:jc w:val="right"/>
      <w:rPr>
        <w:rFonts w:ascii="宋体" w:hAnsi="宋体"/>
        <w:sz w:val="28"/>
        <w:szCs w:val="28"/>
      </w:rPr>
    </w:pPr>
    <w:r>
      <w:rPr>
        <w:noProof/>
        <w:sz w:val="28"/>
      </w:rPr>
      <mc:AlternateContent>
        <mc:Choice Requires="wps">
          <w:drawing>
            <wp:anchor distT="0" distB="0" distL="114300" distR="114300" simplePos="0" relativeHeight="251659776" behindDoc="0" locked="0" layoutInCell="1" allowOverlap="1">
              <wp:simplePos x="0" y="0"/>
              <wp:positionH relativeFrom="margin">
                <wp:align>outside</wp:align>
              </wp:positionH>
              <wp:positionV relativeFrom="paragraph">
                <wp:posOffset>0</wp:posOffset>
              </wp:positionV>
              <wp:extent cx="445135" cy="230505"/>
              <wp:effectExtent l="0" t="3810" r="3175" b="381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713A7F" w:rsidRDefault="00E634F5">
                          <w:pPr>
                            <w:pStyle w:val="a3"/>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2771EE" w:rsidRPr="002771EE">
                            <w:rPr>
                              <w:rFonts w:ascii="宋体" w:hAnsi="宋体"/>
                              <w:noProof/>
                              <w:sz w:val="28"/>
                              <w:szCs w:val="28"/>
                              <w:lang w:val="zh-CN"/>
                            </w:rPr>
                            <w:t>-</w:t>
                          </w:r>
                          <w:r w:rsidR="002771EE">
                            <w:rPr>
                              <w:rFonts w:ascii="宋体" w:hAnsi="宋体"/>
                              <w:noProof/>
                              <w:sz w:val="28"/>
                              <w:szCs w:val="28"/>
                            </w:rPr>
                            <w:t xml:space="preserve"> 8 -</w:t>
                          </w:r>
                          <w:r>
                            <w:rPr>
                              <w:rFonts w:ascii="宋体" w:hAnsi="宋体"/>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7" type="#_x0000_t202" style="position:absolute;left:0;text-align:left;margin-left:-16.15pt;margin-top:0;width:35.05pt;height:18.15pt;z-index:25165977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" filled="f" stroked="f" strokeweight="2.25pt">
              <v:textbox style="mso-fit-shape-to-text:t" inset="0,0,0,0">
                <w:txbxContent>
                  <w:p w:rsidR="00713A7F" w:rsidRDefault="00E634F5">
                    <w:pPr>
                      <w:pStyle w:val="a3"/>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2771EE" w:rsidRPr="002771EE">
                      <w:rPr>
                        <w:rFonts w:ascii="宋体" w:hAnsi="宋体"/>
                        <w:noProof/>
                        <w:sz w:val="28"/>
                        <w:szCs w:val="28"/>
                        <w:lang w:val="zh-CN"/>
                      </w:rPr>
                      <w:t>-</w:t>
                    </w:r>
                    <w:r w:rsidR="002771EE">
                      <w:rPr>
                        <w:rFonts w:ascii="宋体" w:hAnsi="宋体"/>
                        <w:noProof/>
                        <w:sz w:val="28"/>
                        <w:szCs w:val="28"/>
                      </w:rPr>
                      <w:t xml:space="preserve"> 8 -</w:t>
                    </w:r>
                    <w:r>
                      <w:rPr>
                        <w:rFonts w:ascii="宋体" w:hAnsi="宋体"/>
                        <w:sz w:val="28"/>
                        <w:szCs w:val="28"/>
                      </w:rPr>
                      <w:fldChar w:fldCharType="end"/>
                    </w:r>
                  </w:p>
                </w:txbxContent>
              </v:textbox>
              <w10:wrap anchorx="margin"/>
            </v:shape>
          </w:pict>
        </mc:Fallback>
      </mc:AlternateContent>
    </w:r>
  </w:p>
  <w:p w:rsidR="00713A7F" w:rsidRDefault="00F002C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A7F" w:rsidRDefault="00F002CC">
    <w:pPr>
      <w:pStyle w:val="a3"/>
      <w:jc w:val="right"/>
      <w:rPr>
        <w:rFonts w:ascii="宋体" w:hAnsi="宋体"/>
        <w:sz w:val="28"/>
        <w:szCs w:val="28"/>
      </w:rPr>
    </w:pPr>
  </w:p>
  <w:p w:rsidR="00713A7F" w:rsidRDefault="00F002CC">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A7F" w:rsidRDefault="00E634F5">
    <w:pPr>
      <w:pStyle w:val="a3"/>
      <w:rPr>
        <w:rFonts w:ascii="宋体" w:hAnsi="宋体"/>
        <w:sz w:val="28"/>
        <w:szCs w:val="28"/>
      </w:rPr>
    </w:pPr>
    <w:r>
      <w:rPr>
        <w:noProof/>
        <w:sz w:val="28"/>
      </w:rPr>
      <mc:AlternateContent>
        <mc:Choice Requires="wps">
          <w:drawing>
            <wp:anchor distT="0" distB="0" distL="114300" distR="114300" simplePos="0" relativeHeight="251656704" behindDoc="0" locked="0" layoutInCell="1" allowOverlap="1">
              <wp:simplePos x="0" y="0"/>
              <wp:positionH relativeFrom="margin">
                <wp:align>outside</wp:align>
              </wp:positionH>
              <wp:positionV relativeFrom="paragraph">
                <wp:posOffset>0</wp:posOffset>
              </wp:positionV>
              <wp:extent cx="534035" cy="230505"/>
              <wp:effectExtent l="0" t="0" r="0" b="190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713A7F" w:rsidRDefault="00E634F5">
                          <w:pPr>
                            <w:pStyle w:val="a3"/>
                          </w:pPr>
                          <w:r w:rsidRPr="003B3C2E">
                            <w:rPr>
                              <w:rFonts w:ascii="宋体" w:hAnsi="宋体" w:cs="宋体" w:hint="eastAsia"/>
                              <w:sz w:val="28"/>
                              <w:szCs w:val="28"/>
                            </w:rPr>
                            <w:fldChar w:fldCharType="begin"/>
                          </w:r>
                          <w:r w:rsidRPr="00366DC3">
                            <w:rPr>
                              <w:rFonts w:ascii="宋体" w:hAnsi="宋体" w:cs="宋体" w:hint="eastAsia"/>
                              <w:sz w:val="28"/>
                              <w:szCs w:val="28"/>
                            </w:rPr>
                            <w:instrText>PAGE   \* MERGEFORMAT</w:instrText>
                          </w:r>
                          <w:r w:rsidRPr="003B3C2E">
                            <w:rPr>
                              <w:rFonts w:ascii="宋体" w:hAnsi="宋体" w:cs="宋体" w:hint="eastAsia"/>
                              <w:sz w:val="28"/>
                              <w:szCs w:val="28"/>
                            </w:rPr>
                            <w:fldChar w:fldCharType="separate"/>
                          </w:r>
                          <w:r w:rsidRPr="003B3C2E">
                            <w:rPr>
                              <w:rFonts w:ascii="宋体" w:hAnsi="宋体" w:cs="宋体"/>
                              <w:noProof/>
                              <w:sz w:val="28"/>
                              <w:szCs w:val="28"/>
                              <w:lang w:val="zh-CN"/>
                            </w:rPr>
                            <w:t>-</w:t>
                          </w:r>
                          <w:r>
                            <w:rPr>
                              <w:rFonts w:ascii="宋体" w:hAnsi="宋体" w:cs="宋体"/>
                              <w:noProof/>
                              <w:sz w:val="28"/>
                              <w:szCs w:val="28"/>
                            </w:rPr>
                            <w:t xml:space="preserve"> 14 -</w:t>
                          </w:r>
                          <w:r w:rsidRPr="003B3C2E">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8" type="#_x0000_t202" style="position:absolute;margin-left:-9.15pt;margin-top:0;width:42.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" filled="f" stroked="f" strokeweight="2.25pt">
              <v:textbox style="mso-fit-shape-to-text:t" inset="0,0,0,0">
                <w:txbxContent>
                  <w:p w:rsidR="00713A7F" w:rsidRDefault="00E634F5">
                    <w:pPr>
                      <w:pStyle w:val="a3"/>
                    </w:pPr>
                    <w:r w:rsidRPr="003B3C2E">
                      <w:rPr>
                        <w:rFonts w:ascii="宋体" w:hAnsi="宋体" w:cs="宋体" w:hint="eastAsia"/>
                        <w:sz w:val="28"/>
                        <w:szCs w:val="28"/>
                      </w:rPr>
                      <w:fldChar w:fldCharType="begin"/>
                    </w:r>
                    <w:r w:rsidRPr="00366DC3">
                      <w:rPr>
                        <w:rFonts w:ascii="宋体" w:hAnsi="宋体" w:cs="宋体" w:hint="eastAsia"/>
                        <w:sz w:val="28"/>
                        <w:szCs w:val="28"/>
                      </w:rPr>
                      <w:instrText>PAGE   \* MERGEFORMAT</w:instrText>
                    </w:r>
                    <w:r w:rsidRPr="00366DC3">
                      <w:rPr>
                        <w:rFonts w:ascii="宋体" w:hAnsi="宋体" w:cs="宋体" w:hint="eastAsia"/>
                        <w:sz w:val="28"/>
                        <w:szCs w:val="28"/>
                      </w:rPr>
                      <w:fldChar w:fldCharType="separate"/>
                    </w:r>
                    <w:r w:rsidRPr="003B3C2E">
                      <w:rPr>
                        <w:rFonts w:ascii="宋体" w:hAnsi="宋体" w:cs="宋体"/>
                        <w:noProof/>
                        <w:sz w:val="28"/>
                        <w:szCs w:val="28"/>
                        <w:lang w:val="zh-CN"/>
                      </w:rPr>
                      <w:t>-</w:t>
                    </w:r>
                    <w:r>
                      <w:rPr>
                        <w:rFonts w:ascii="宋体" w:hAnsi="宋体" w:cs="宋体"/>
                        <w:noProof/>
                        <w:sz w:val="28"/>
                        <w:szCs w:val="28"/>
                      </w:rPr>
                      <w:t xml:space="preserve"> 14 -</w:t>
                    </w:r>
                    <w:r w:rsidRPr="003B3C2E">
                      <w:rPr>
                        <w:rFonts w:ascii="宋体" w:hAnsi="宋体" w:cs="宋体" w:hint="eastAsia"/>
                        <w:sz w:val="28"/>
                        <w:szCs w:val="28"/>
                      </w:rPr>
                      <w:fldChar w:fldCharType="end"/>
                    </w:r>
                  </w:p>
                </w:txbxContent>
              </v:textbox>
              <w10:wrap anchorx="margin"/>
            </v:shape>
          </w:pict>
        </mc:Fallback>
      </mc:AlternateContent>
    </w:r>
  </w:p>
  <w:p w:rsidR="00713A7F" w:rsidRDefault="00F002CC">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A7F" w:rsidRDefault="00E634F5">
    <w:pPr>
      <w:pStyle w:val="a3"/>
      <w:jc w:val="right"/>
      <w:rPr>
        <w:rFonts w:ascii="宋体" w:hAnsi="宋体"/>
        <w:sz w:val="28"/>
        <w:szCs w:val="28"/>
      </w:rPr>
    </w:pPr>
    <w:r>
      <w:rPr>
        <w:noProof/>
        <w:sz w:val="28"/>
      </w:rPr>
      <mc:AlternateContent>
        <mc:Choice Requires="wps">
          <w:drawing>
            <wp:anchor distT="0" distB="0" distL="114300" distR="114300" simplePos="0" relativeHeight="251654656" behindDoc="0" locked="0" layoutInCell="1" allowOverlap="1">
              <wp:simplePos x="0" y="0"/>
              <wp:positionH relativeFrom="margin">
                <wp:align>outside</wp:align>
              </wp:positionH>
              <wp:positionV relativeFrom="paragraph">
                <wp:posOffset>0</wp:posOffset>
              </wp:positionV>
              <wp:extent cx="534035" cy="230505"/>
              <wp:effectExtent l="4445" t="0" r="4445" b="190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713A7F" w:rsidRDefault="00E634F5">
                          <w:pPr>
                            <w:pStyle w:val="a3"/>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2771EE" w:rsidRPr="002771EE">
                            <w:rPr>
                              <w:rFonts w:ascii="宋体" w:hAnsi="宋体"/>
                              <w:noProof/>
                              <w:sz w:val="28"/>
                              <w:szCs w:val="28"/>
                              <w:lang w:val="zh-CN"/>
                            </w:rPr>
                            <w:t>-</w:t>
                          </w:r>
                          <w:r w:rsidR="002771EE">
                            <w:rPr>
                              <w:rFonts w:ascii="宋体" w:hAnsi="宋体"/>
                              <w:noProof/>
                              <w:sz w:val="28"/>
                              <w:szCs w:val="28"/>
                            </w:rPr>
                            <w:t xml:space="preserve"> 14 -</w:t>
                          </w:r>
                          <w:r>
                            <w:rPr>
                              <w:rFonts w:ascii="宋体" w:hAnsi="宋体"/>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9" type="#_x0000_t202" style="position:absolute;left:0;text-align:left;margin-left:-9.15pt;margin-top:0;width:42.05pt;height:18.15pt;z-index:25165465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" filled="f" stroked="f" strokeweight="2.25pt">
              <v:textbox style="mso-fit-shape-to-text:t" inset="0,0,0,0">
                <w:txbxContent>
                  <w:p w:rsidR="00713A7F" w:rsidRDefault="00E634F5">
                    <w:pPr>
                      <w:pStyle w:val="a3"/>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2771EE" w:rsidRPr="002771EE">
                      <w:rPr>
                        <w:rFonts w:ascii="宋体" w:hAnsi="宋体"/>
                        <w:noProof/>
                        <w:sz w:val="28"/>
                        <w:szCs w:val="28"/>
                        <w:lang w:val="zh-CN"/>
                      </w:rPr>
                      <w:t>-</w:t>
                    </w:r>
                    <w:r w:rsidR="002771EE">
                      <w:rPr>
                        <w:rFonts w:ascii="宋体" w:hAnsi="宋体"/>
                        <w:noProof/>
                        <w:sz w:val="28"/>
                        <w:szCs w:val="28"/>
                      </w:rPr>
                      <w:t xml:space="preserve"> 14 -</w:t>
                    </w:r>
                    <w:r>
                      <w:rPr>
                        <w:rFonts w:ascii="宋体" w:hAnsi="宋体"/>
                        <w:sz w:val="28"/>
                        <w:szCs w:val="28"/>
                      </w:rPr>
                      <w:fldChar w:fldCharType="end"/>
                    </w:r>
                  </w:p>
                </w:txbxContent>
              </v:textbox>
              <w10:wrap anchorx="margin"/>
            </v:shape>
          </w:pict>
        </mc:Fallback>
      </mc:AlternateContent>
    </w:r>
  </w:p>
  <w:p w:rsidR="00713A7F" w:rsidRDefault="00F002CC">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A7F" w:rsidRDefault="00E634F5">
    <w:pPr>
      <w:pStyle w:val="a3"/>
      <w:jc w:val="right"/>
      <w:rPr>
        <w:rFonts w:ascii="宋体" w:hAnsi="宋体"/>
        <w:sz w:val="28"/>
        <w:szCs w:val="28"/>
      </w:rPr>
    </w:pPr>
    <w:r>
      <w:rPr>
        <w:noProof/>
        <w:sz w:val="28"/>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445135" cy="230505"/>
              <wp:effectExtent l="0" t="0" r="4445" b="190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713A7F" w:rsidRDefault="00E634F5">
                          <w:pPr>
                            <w:pStyle w:val="a3"/>
                          </w:pPr>
                          <w:r w:rsidRPr="00366DC3">
                            <w:rPr>
                              <w:rFonts w:ascii="宋体" w:hAnsi="宋体" w:cs="宋体" w:hint="eastAsia"/>
                              <w:sz w:val="28"/>
                              <w:szCs w:val="28"/>
                            </w:rPr>
                            <w:fldChar w:fldCharType="begin"/>
                          </w:r>
                          <w:r w:rsidRPr="00366DC3">
                            <w:rPr>
                              <w:rFonts w:ascii="宋体" w:hAnsi="宋体" w:cs="宋体" w:hint="eastAsia"/>
                              <w:sz w:val="28"/>
                              <w:szCs w:val="28"/>
                            </w:rPr>
                            <w:instrText xml:space="preserve"> PAGE  \* MERGEFORMAT </w:instrText>
                          </w:r>
                          <w:r w:rsidRPr="00366DC3">
                            <w:rPr>
                              <w:rFonts w:ascii="宋体" w:hAnsi="宋体" w:cs="宋体" w:hint="eastAsia"/>
                              <w:sz w:val="28"/>
                              <w:szCs w:val="28"/>
                            </w:rPr>
                            <w:fldChar w:fldCharType="separate"/>
                          </w:r>
                          <w:r w:rsidR="002771EE">
                            <w:rPr>
                              <w:rFonts w:ascii="宋体" w:hAnsi="宋体" w:cs="宋体"/>
                              <w:noProof/>
                              <w:sz w:val="28"/>
                              <w:szCs w:val="28"/>
                            </w:rPr>
                            <w:t>- 9 -</w:t>
                          </w:r>
                          <w:r w:rsidRPr="00366DC3">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30" type="#_x0000_t202" style="position:absolute;left:0;text-align:left;margin-left:-16.15pt;margin-top:0;width:35.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" filled="f" stroked="f" strokeweight="2.25pt">
              <v:textbox style="mso-fit-shape-to-text:t" inset="0,0,0,0">
                <w:txbxContent>
                  <w:p w:rsidR="00713A7F" w:rsidRDefault="00E634F5">
                    <w:pPr>
                      <w:pStyle w:val="a3"/>
                    </w:pPr>
                    <w:r w:rsidRPr="00366DC3">
                      <w:rPr>
                        <w:rFonts w:ascii="宋体" w:hAnsi="宋体" w:cs="宋体" w:hint="eastAsia"/>
                        <w:sz w:val="28"/>
                        <w:szCs w:val="28"/>
                      </w:rPr>
                      <w:fldChar w:fldCharType="begin"/>
                    </w:r>
                    <w:r w:rsidRPr="00366DC3">
                      <w:rPr>
                        <w:rFonts w:ascii="宋体" w:hAnsi="宋体" w:cs="宋体" w:hint="eastAsia"/>
                        <w:sz w:val="28"/>
                        <w:szCs w:val="28"/>
                      </w:rPr>
                      <w:instrText xml:space="preserve"> PAGE  \* MERGEFORMAT </w:instrText>
                    </w:r>
                    <w:r w:rsidRPr="00366DC3">
                      <w:rPr>
                        <w:rFonts w:ascii="宋体" w:hAnsi="宋体" w:cs="宋体" w:hint="eastAsia"/>
                        <w:sz w:val="28"/>
                        <w:szCs w:val="28"/>
                      </w:rPr>
                      <w:fldChar w:fldCharType="separate"/>
                    </w:r>
                    <w:r w:rsidR="002771EE">
                      <w:rPr>
                        <w:rFonts w:ascii="宋体" w:hAnsi="宋体" w:cs="宋体"/>
                        <w:noProof/>
                        <w:sz w:val="28"/>
                        <w:szCs w:val="28"/>
                      </w:rPr>
                      <w:t>- 9 -</w:t>
                    </w:r>
                    <w:r w:rsidRPr="00366DC3">
                      <w:rPr>
                        <w:rFonts w:ascii="宋体" w:hAnsi="宋体" w:cs="宋体" w:hint="eastAsia"/>
                        <w:sz w:val="28"/>
                        <w:szCs w:val="28"/>
                      </w:rPr>
                      <w:fldChar w:fldCharType="end"/>
                    </w:r>
                  </w:p>
                </w:txbxContent>
              </v:textbox>
              <w10:wrap anchorx="margin"/>
            </v:shape>
          </w:pict>
        </mc:Fallback>
      </mc:AlternateContent>
    </w:r>
  </w:p>
  <w:p w:rsidR="00713A7F" w:rsidRDefault="00F002CC">
    <w:pPr>
      <w:pStyle w:val="a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A7F" w:rsidRDefault="00E634F5">
    <w:pPr>
      <w:pStyle w:val="a3"/>
      <w:jc w:val="center"/>
    </w:pPr>
    <w:r>
      <w:rPr>
        <w:noProof/>
      </w:rPr>
      <mc:AlternateContent>
        <mc:Choice Requires="wps">
          <w:drawing>
            <wp:anchor distT="0" distB="0" distL="114300" distR="114300" simplePos="0" relativeHeight="2516587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713A7F" w:rsidRDefault="00E634F5">
                          <w:pPr>
                            <w:pStyle w:val="a3"/>
                            <w:jc w:val="center"/>
                          </w:pPr>
                          <w:r w:rsidRPr="00366DC3">
                            <w:rPr>
                              <w:rFonts w:ascii="宋体" w:hAnsi="宋体" w:cs="宋体" w:hint="eastAsia"/>
                              <w:sz w:val="28"/>
                              <w:szCs w:val="28"/>
                            </w:rPr>
                            <w:fldChar w:fldCharType="begin"/>
                          </w:r>
                          <w:r w:rsidRPr="00366DC3">
                            <w:rPr>
                              <w:rFonts w:ascii="宋体" w:hAnsi="宋体" w:cs="宋体" w:hint="eastAsia"/>
                              <w:sz w:val="28"/>
                              <w:szCs w:val="28"/>
                            </w:rPr>
                            <w:instrText>PAGE   \* MERGEFORMAT</w:instrText>
                          </w:r>
                          <w:r w:rsidRPr="00366DC3">
                            <w:rPr>
                              <w:rFonts w:ascii="宋体" w:hAnsi="宋体" w:cs="宋体" w:hint="eastAsia"/>
                              <w:sz w:val="28"/>
                              <w:szCs w:val="28"/>
                            </w:rPr>
                            <w:fldChar w:fldCharType="separate"/>
                          </w:r>
                          <w:r w:rsidR="002771EE" w:rsidRPr="002771EE">
                            <w:rPr>
                              <w:rFonts w:ascii="宋体" w:hAnsi="宋体" w:cs="宋体"/>
                              <w:noProof/>
                              <w:sz w:val="28"/>
                              <w:szCs w:val="28"/>
                              <w:lang w:val="zh-CN"/>
                            </w:rPr>
                            <w:t>-</w:t>
                          </w:r>
                          <w:r w:rsidR="002771EE">
                            <w:rPr>
                              <w:rFonts w:ascii="宋体" w:hAnsi="宋体" w:cs="宋体"/>
                              <w:noProof/>
                              <w:sz w:val="28"/>
                              <w:szCs w:val="28"/>
                            </w:rPr>
                            <w:t xml:space="preserve"> 15 -</w:t>
                          </w:r>
                          <w:r w:rsidRPr="00366DC3">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31" type="#_x0000_t202" style="position:absolute;left:0;text-align:left;margin-left:92.8pt;margin-top:0;width:2in;height:2in;z-index:25165875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" filled="f" stroked="f" strokeweight="2.25pt">
              <v:textbox style="mso-fit-shape-to-text:t" inset="0,0,0,0">
                <w:txbxContent>
                  <w:p w:rsidR="00713A7F" w:rsidRDefault="00E634F5">
                    <w:pPr>
                      <w:pStyle w:val="a3"/>
                      <w:jc w:val="center"/>
                    </w:pPr>
                    <w:r w:rsidRPr="00366DC3">
                      <w:rPr>
                        <w:rFonts w:ascii="宋体" w:hAnsi="宋体" w:cs="宋体" w:hint="eastAsia"/>
                        <w:sz w:val="28"/>
                        <w:szCs w:val="28"/>
                      </w:rPr>
                      <w:fldChar w:fldCharType="begin"/>
                    </w:r>
                    <w:r w:rsidRPr="00366DC3">
                      <w:rPr>
                        <w:rFonts w:ascii="宋体" w:hAnsi="宋体" w:cs="宋体" w:hint="eastAsia"/>
                        <w:sz w:val="28"/>
                        <w:szCs w:val="28"/>
                      </w:rPr>
                      <w:instrText>PAGE   \* MERGEFORMAT</w:instrText>
                    </w:r>
                    <w:r w:rsidRPr="00366DC3">
                      <w:rPr>
                        <w:rFonts w:ascii="宋体" w:hAnsi="宋体" w:cs="宋体" w:hint="eastAsia"/>
                        <w:sz w:val="28"/>
                        <w:szCs w:val="28"/>
                      </w:rPr>
                      <w:fldChar w:fldCharType="separate"/>
                    </w:r>
                    <w:r w:rsidR="002771EE" w:rsidRPr="002771EE">
                      <w:rPr>
                        <w:rFonts w:ascii="宋体" w:hAnsi="宋体" w:cs="宋体"/>
                        <w:noProof/>
                        <w:sz w:val="28"/>
                        <w:szCs w:val="28"/>
                        <w:lang w:val="zh-CN"/>
                      </w:rPr>
                      <w:t>-</w:t>
                    </w:r>
                    <w:r w:rsidR="002771EE">
                      <w:rPr>
                        <w:rFonts w:ascii="宋体" w:hAnsi="宋体" w:cs="宋体"/>
                        <w:noProof/>
                        <w:sz w:val="28"/>
                        <w:szCs w:val="28"/>
                      </w:rPr>
                      <w:t xml:space="preserve"> 15 -</w:t>
                    </w:r>
                    <w:r w:rsidRPr="00366DC3">
                      <w:rPr>
                        <w:rFonts w:ascii="宋体" w:hAnsi="宋体" w:cs="宋体" w:hint="eastAsia"/>
                        <w:sz w:val="28"/>
                        <w:szCs w:val="28"/>
                      </w:rPr>
                      <w:fldChar w:fldCharType="end"/>
                    </w:r>
                  </w:p>
                </w:txbxContent>
              </v:textbox>
              <w10:wrap anchorx="margin"/>
            </v:shape>
          </w:pict>
        </mc:Fallback>
      </mc:AlternateContent>
    </w:r>
  </w:p>
  <w:p w:rsidR="00713A7F" w:rsidRDefault="00F002CC">
    <w:pPr>
      <w:pStyle w:val="a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A7F" w:rsidRDefault="00E634F5">
    <w:pPr>
      <w:pStyle w:val="a3"/>
      <w:rPr>
        <w:rFonts w:ascii="宋体" w:hAnsi="宋体"/>
        <w:sz w:val="28"/>
        <w:szCs w:val="28"/>
      </w:rPr>
    </w:pPr>
    <w:r>
      <w:rPr>
        <w:noProof/>
        <w:sz w:val="28"/>
      </w:rPr>
      <mc:AlternateContent>
        <mc:Choice Requires="wps">
          <w:drawing>
            <wp:anchor distT="0" distB="0" distL="114300" distR="114300" simplePos="0" relativeHeight="2516556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713A7F" w:rsidRDefault="00E634F5">
                          <w:pPr>
                            <w:pStyle w:val="a3"/>
                          </w:pPr>
                          <w:r>
                            <w:rPr>
                              <w:rFonts w:ascii="宋体" w:hAnsi="宋体" w:cs="宋体" w:hint="eastAsia"/>
                              <w:sz w:val="28"/>
                              <w:szCs w:val="28"/>
                            </w:rPr>
                            <w:fldChar w:fldCharType="begin"/>
                          </w:r>
                          <w:r>
                            <w:rPr>
                              <w:rFonts w:ascii="宋体" w:hAnsi="宋体" w:cs="宋体" w:hint="eastAsia"/>
                              <w:sz w:val="28"/>
                              <w:szCs w:val="28"/>
                            </w:rPr>
                            <w:instrText>PAGE   \* MERGEFORMAT</w:instrText>
                          </w:r>
                          <w:r>
                            <w:rPr>
                              <w:rFonts w:ascii="宋体" w:hAnsi="宋体" w:cs="宋体" w:hint="eastAsia"/>
                              <w:sz w:val="28"/>
                              <w:szCs w:val="28"/>
                            </w:rPr>
                            <w:fldChar w:fldCharType="separate"/>
                          </w:r>
                          <w:r>
                            <w:rPr>
                              <w:rFonts w:ascii="宋体" w:hAnsi="宋体" w:cs="宋体" w:hint="eastAsia"/>
                              <w:sz w:val="28"/>
                              <w:szCs w:val="28"/>
                              <w:lang w:val="zh-CN"/>
                            </w:rPr>
                            <w:t>20</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32" type="#_x0000_t202" style="position:absolute;margin-left:92.8pt;margin-top:0;width:2in;height:2in;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" filled="f" stroked="f" strokeweight="2.25pt">
              <v:textbox style="mso-fit-shape-to-text:t" inset="0,0,0,0">
                <w:txbxContent>
                  <w:p w:rsidR="00713A7F" w:rsidRDefault="00E634F5">
                    <w:pPr>
                      <w:pStyle w:val="a3"/>
                    </w:pPr>
                    <w:r>
                      <w:rPr>
                        <w:rFonts w:ascii="宋体" w:hAnsi="宋体" w:cs="宋体" w:hint="eastAsia"/>
                        <w:sz w:val="28"/>
                        <w:szCs w:val="28"/>
                      </w:rPr>
                      <w:fldChar w:fldCharType="begin"/>
                    </w:r>
                    <w:r>
                      <w:rPr>
                        <w:rFonts w:ascii="宋体" w:hAnsi="宋体" w:cs="宋体" w:hint="eastAsia"/>
                        <w:sz w:val="28"/>
                        <w:szCs w:val="28"/>
                      </w:rPr>
                      <w:instrText>PAGE   \* MERGEFORMAT</w:instrText>
                    </w:r>
                    <w:r>
                      <w:rPr>
                        <w:rFonts w:ascii="宋体" w:hAnsi="宋体" w:cs="宋体" w:hint="eastAsia"/>
                        <w:sz w:val="28"/>
                        <w:szCs w:val="28"/>
                      </w:rPr>
                      <w:fldChar w:fldCharType="separate"/>
                    </w:r>
                    <w:r>
                      <w:rPr>
                        <w:rFonts w:ascii="宋体" w:hAnsi="宋体" w:cs="宋体" w:hint="eastAsia"/>
                        <w:sz w:val="28"/>
                        <w:szCs w:val="28"/>
                        <w:lang w:val="zh-CN"/>
                      </w:rPr>
                      <w:t>20</w:t>
                    </w:r>
                    <w:r>
                      <w:rPr>
                        <w:rFonts w:ascii="宋体" w:hAnsi="宋体" w:cs="宋体" w:hint="eastAsia"/>
                        <w:sz w:val="28"/>
                        <w:szCs w:val="28"/>
                      </w:rPr>
                      <w:fldChar w:fldCharType="end"/>
                    </w:r>
                  </w:p>
                </w:txbxContent>
              </v:textbox>
              <w10:wrap anchorx="margin"/>
            </v:shape>
          </w:pict>
        </mc:Fallback>
      </mc:AlternateContent>
    </w:r>
  </w:p>
  <w:p w:rsidR="00713A7F" w:rsidRDefault="00F002C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2CC" w:rsidRDefault="00F002CC">
      <w:r>
        <w:separator/>
      </w:r>
    </w:p>
  </w:footnote>
  <w:footnote w:type="continuationSeparator" w:id="0">
    <w:p w:rsidR="00F002CC" w:rsidRDefault="00F00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A7F" w:rsidRDefault="00F002CC">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A7F" w:rsidRDefault="00F002CC">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F5"/>
    <w:rsid w:val="002771EE"/>
    <w:rsid w:val="004406BB"/>
    <w:rsid w:val="00E634F5"/>
    <w:rsid w:val="00F00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432F04-8EA3-4419-913E-8D35B36C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4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634F5"/>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E634F5"/>
    <w:rPr>
      <w:rFonts w:ascii="Times New Roman" w:eastAsia="宋体" w:hAnsi="Times New Roman" w:cs="Times New Roman"/>
      <w:sz w:val="18"/>
      <w:szCs w:val="18"/>
    </w:rPr>
  </w:style>
  <w:style w:type="paragraph" w:styleId="a4">
    <w:name w:val="header"/>
    <w:basedOn w:val="a"/>
    <w:link w:val="Char0"/>
    <w:uiPriority w:val="99"/>
    <w:unhideWhenUsed/>
    <w:qFormat/>
    <w:rsid w:val="00E634F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E634F5"/>
    <w:rPr>
      <w:rFonts w:ascii="Times New Roman" w:eastAsia="宋体" w:hAnsi="Times New Roman" w:cs="Times New Roman"/>
      <w:sz w:val="18"/>
      <w:szCs w:val="18"/>
    </w:rPr>
  </w:style>
  <w:style w:type="paragraph" w:styleId="a5">
    <w:name w:val="Normal (Web)"/>
    <w:basedOn w:val="a"/>
    <w:rsid w:val="00E634F5"/>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endnotes" Target="endnotes.xml"/><Relationship Id="rId15" Type="http://schemas.openxmlformats.org/officeDocument/2006/relationships/footer" Target="footer8.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40</Pages>
  <Words>2807</Words>
  <Characters>16003</Characters>
  <Application>Microsoft Office Word</Application>
  <DocSecurity>0</DocSecurity>
  <Lines>133</Lines>
  <Paragraphs>37</Paragraphs>
  <ScaleCrop>false</ScaleCrop>
  <Company/>
  <LinksUpToDate>false</LinksUpToDate>
  <CharactersWithSpaces>18773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dc:creator>
  <cp:keywords/>
  <dc:description/>
  <cp:lastModifiedBy>gl</cp:lastModifiedBy>
  <cp:revision>2</cp:revision>
  <dcterms:created xsi:type="dcterms:W3CDTF">2025-02-26T09:00:00Z</dcterms:created>
  <dcterms:modified xsi:type="dcterms:W3CDTF">2025-02-26T09:06:00Z</dcterms:modified>
</cp:coreProperties>
</file>