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50FBF">
      <w:pPr>
        <w:spacing w:line="360" w:lineRule="auto"/>
        <w:ind w:firstLine="640"/>
        <w:rPr>
          <w:rFonts w:ascii="Times New Roman" w:hAnsi="Times New Roman"/>
          <w:caps w:val="0"/>
          <w:smallCaps w:val="0"/>
          <w:color w:val="auto"/>
          <w:highlight w:val="none"/>
        </w:rPr>
      </w:pPr>
    </w:p>
    <w:p w14:paraId="5E80BC12">
      <w:pPr>
        <w:spacing w:line="360" w:lineRule="auto"/>
        <w:ind w:firstLine="640"/>
        <w:rPr>
          <w:rFonts w:ascii="Times New Roman" w:hAnsi="Times New Roman"/>
          <w:caps w:val="0"/>
          <w:smallCaps w:val="0"/>
          <w:color w:val="auto"/>
          <w:highlight w:val="none"/>
        </w:rPr>
      </w:pPr>
    </w:p>
    <w:p w14:paraId="2AAE9984">
      <w:pPr>
        <w:spacing w:line="360" w:lineRule="auto"/>
        <w:ind w:firstLine="640"/>
        <w:rPr>
          <w:rFonts w:ascii="Times New Roman" w:hAnsi="Times New Roman"/>
          <w:caps w:val="0"/>
          <w:smallCaps w:val="0"/>
          <w:color w:val="auto"/>
          <w:highlight w:val="none"/>
        </w:rPr>
      </w:pPr>
    </w:p>
    <w:p w14:paraId="7F94E339">
      <w:pPr>
        <w:spacing w:line="360" w:lineRule="auto"/>
        <w:ind w:firstLine="640"/>
        <w:rPr>
          <w:rFonts w:ascii="Times New Roman" w:hAnsi="Times New Roman"/>
          <w:caps w:val="0"/>
          <w:smallCaps w:val="0"/>
          <w:color w:val="auto"/>
          <w:highlight w:val="none"/>
        </w:rPr>
      </w:pPr>
    </w:p>
    <w:p w14:paraId="20CDD4F1">
      <w:pPr>
        <w:spacing w:line="360" w:lineRule="auto"/>
        <w:ind w:firstLine="640"/>
        <w:rPr>
          <w:rFonts w:ascii="Times New Roman" w:hAnsi="Times New Roman"/>
          <w:caps w:val="0"/>
          <w:smallCaps w:val="0"/>
          <w:color w:val="auto"/>
          <w:highlight w:val="none"/>
        </w:rPr>
      </w:pPr>
    </w:p>
    <w:p w14:paraId="34CDFE3E">
      <w:pPr>
        <w:ind w:firstLine="0" w:firstLineChars="0"/>
        <w:jc w:val="center"/>
        <w:rPr>
          <w:rFonts w:hint="eastAsia" w:ascii="方正小标宋简体" w:hAnsi="方正小标宋简体" w:eastAsia="方正小标宋简体" w:cs="方正小标宋简体"/>
          <w:b w:val="0"/>
          <w:bCs w:val="0"/>
          <w:caps w:val="0"/>
          <w:smallCaps w:val="0"/>
          <w:color w:val="auto"/>
          <w:sz w:val="44"/>
          <w:szCs w:val="32"/>
          <w:highlight w:val="none"/>
        </w:rPr>
      </w:pPr>
      <w:bookmarkStart w:id="0" w:name="_Toc13702"/>
      <w:bookmarkStart w:id="1" w:name="_Toc27197"/>
      <w:r>
        <w:rPr>
          <w:rFonts w:hint="eastAsia" w:ascii="方正小标宋简体" w:hAnsi="方正小标宋简体" w:eastAsia="方正小标宋简体" w:cs="方正小标宋简体"/>
          <w:b w:val="0"/>
          <w:bCs w:val="0"/>
          <w:caps w:val="0"/>
          <w:smallCaps w:val="0"/>
          <w:color w:val="auto"/>
          <w:sz w:val="44"/>
          <w:szCs w:val="32"/>
          <w:highlight w:val="none"/>
        </w:rPr>
        <w:t>湛江市农业农村局202</w:t>
      </w:r>
      <w:r>
        <w:rPr>
          <w:rFonts w:hint="eastAsia" w:ascii="方正小标宋简体" w:hAnsi="方正小标宋简体" w:eastAsia="方正小标宋简体" w:cs="方正小标宋简体"/>
          <w:b w:val="0"/>
          <w:bCs w:val="0"/>
          <w:caps w:val="0"/>
          <w:smallCaps w:val="0"/>
          <w:color w:val="auto"/>
          <w:sz w:val="44"/>
          <w:szCs w:val="32"/>
          <w:highlight w:val="none"/>
          <w:lang w:val="en-US" w:eastAsia="zh-CN"/>
        </w:rPr>
        <w:t>3</w:t>
      </w:r>
      <w:r>
        <w:rPr>
          <w:rFonts w:hint="eastAsia" w:ascii="方正小标宋简体" w:hAnsi="方正小标宋简体" w:eastAsia="方正小标宋简体" w:cs="方正小标宋简体"/>
          <w:b w:val="0"/>
          <w:bCs w:val="0"/>
          <w:caps w:val="0"/>
          <w:smallCaps w:val="0"/>
          <w:color w:val="auto"/>
          <w:sz w:val="44"/>
          <w:szCs w:val="32"/>
          <w:highlight w:val="none"/>
        </w:rPr>
        <w:t>年度</w:t>
      </w:r>
      <w:bookmarkEnd w:id="0"/>
      <w:bookmarkEnd w:id="1"/>
      <w:bookmarkStart w:id="2" w:name="_Toc20203"/>
      <w:r>
        <w:rPr>
          <w:rFonts w:hint="eastAsia" w:ascii="方正小标宋简体" w:hAnsi="方正小标宋简体" w:eastAsia="方正小标宋简体" w:cs="方正小标宋简体"/>
          <w:b w:val="0"/>
          <w:bCs w:val="0"/>
          <w:caps w:val="0"/>
          <w:smallCaps w:val="0"/>
          <w:color w:val="auto"/>
          <w:sz w:val="44"/>
          <w:szCs w:val="32"/>
          <w:highlight w:val="none"/>
        </w:rPr>
        <w:t>离岗基层老兽医生活补助经费绩效评价报告</w:t>
      </w:r>
      <w:bookmarkEnd w:id="2"/>
    </w:p>
    <w:p w14:paraId="2ECB39EA">
      <w:pPr>
        <w:spacing w:line="360" w:lineRule="auto"/>
        <w:ind w:firstLine="640"/>
        <w:rPr>
          <w:rFonts w:ascii="Times New Roman" w:hAnsi="Times New Roman"/>
          <w:caps w:val="0"/>
          <w:smallCaps w:val="0"/>
          <w:color w:val="auto"/>
          <w:highlight w:val="none"/>
        </w:rPr>
      </w:pPr>
    </w:p>
    <w:p w14:paraId="66739FC5">
      <w:pPr>
        <w:spacing w:line="360" w:lineRule="auto"/>
        <w:ind w:firstLine="640"/>
        <w:rPr>
          <w:rFonts w:ascii="Times New Roman" w:hAnsi="Times New Roman"/>
          <w:caps w:val="0"/>
          <w:smallCaps w:val="0"/>
          <w:color w:val="auto"/>
          <w:highlight w:val="none"/>
        </w:rPr>
      </w:pPr>
    </w:p>
    <w:p w14:paraId="4D9F2F7F">
      <w:pPr>
        <w:spacing w:line="360" w:lineRule="auto"/>
        <w:ind w:firstLine="640"/>
        <w:rPr>
          <w:rFonts w:ascii="Times New Roman" w:hAnsi="Times New Roman"/>
          <w:caps w:val="0"/>
          <w:smallCaps w:val="0"/>
          <w:color w:val="auto"/>
          <w:highlight w:val="none"/>
        </w:rPr>
      </w:pPr>
    </w:p>
    <w:p w14:paraId="5BC3368A">
      <w:pPr>
        <w:spacing w:line="360" w:lineRule="auto"/>
        <w:ind w:firstLine="640"/>
        <w:rPr>
          <w:rFonts w:ascii="Times New Roman" w:hAnsi="Times New Roman"/>
          <w:caps w:val="0"/>
          <w:smallCaps w:val="0"/>
          <w:color w:val="auto"/>
          <w:highlight w:val="none"/>
        </w:rPr>
      </w:pPr>
    </w:p>
    <w:p w14:paraId="00F610F6">
      <w:pPr>
        <w:spacing w:line="360" w:lineRule="auto"/>
        <w:ind w:firstLine="640"/>
        <w:rPr>
          <w:rFonts w:ascii="Times New Roman" w:hAnsi="Times New Roman"/>
          <w:caps w:val="0"/>
          <w:smallCaps w:val="0"/>
          <w:color w:val="auto"/>
          <w:highlight w:val="none"/>
        </w:rPr>
      </w:pPr>
    </w:p>
    <w:p w14:paraId="271075FC">
      <w:pPr>
        <w:spacing w:line="360" w:lineRule="auto"/>
        <w:ind w:firstLine="0" w:firstLineChars="0"/>
        <w:rPr>
          <w:rFonts w:ascii="Times New Roman" w:hAnsi="Times New Roman"/>
          <w:caps w:val="0"/>
          <w:smallCaps w:val="0"/>
          <w:color w:val="auto"/>
          <w:highlight w:val="none"/>
        </w:rPr>
      </w:pPr>
    </w:p>
    <w:p w14:paraId="08385884">
      <w:pPr>
        <w:spacing w:line="360" w:lineRule="auto"/>
        <w:ind w:firstLine="0" w:firstLineChars="0"/>
        <w:rPr>
          <w:rFonts w:ascii="Times New Roman" w:hAnsi="Times New Roman"/>
          <w:caps w:val="0"/>
          <w:smallCaps w:val="0"/>
          <w:color w:val="auto"/>
          <w:highlight w:val="none"/>
        </w:rPr>
      </w:pPr>
    </w:p>
    <w:p w14:paraId="12EF480C">
      <w:pPr>
        <w:adjustRightInd w:val="0"/>
        <w:snapToGrid w:val="0"/>
        <w:ind w:firstLine="960" w:firstLineChars="300"/>
        <w:rPr>
          <w:rFonts w:hint="eastAsia" w:ascii="Times New Roman" w:hAnsi="Times New Roman"/>
          <w:caps w:val="0"/>
          <w:smallCaps w:val="0"/>
          <w:color w:val="auto"/>
          <w:szCs w:val="32"/>
          <w:highlight w:val="none"/>
        </w:rPr>
      </w:pPr>
      <w:r>
        <w:rPr>
          <w:rFonts w:ascii="Times New Roman" w:hAnsi="Times New Roman"/>
          <w:caps w:val="0"/>
          <w:smallCaps w:val="0"/>
          <w:color w:val="auto"/>
          <w:szCs w:val="32"/>
          <w:highlight w:val="none"/>
        </w:rPr>
        <w:t>项目实施单位：</w:t>
      </w:r>
      <w:r>
        <w:rPr>
          <w:rFonts w:hint="eastAsia" w:ascii="Times New Roman" w:hAnsi="Times New Roman"/>
          <w:caps w:val="0"/>
          <w:smallCaps w:val="0"/>
          <w:color w:val="auto"/>
          <w:szCs w:val="32"/>
          <w:highlight w:val="none"/>
        </w:rPr>
        <w:t>湛江市农业农村局</w:t>
      </w:r>
    </w:p>
    <w:p w14:paraId="66AB0289">
      <w:pPr>
        <w:adjustRightInd w:val="0"/>
        <w:snapToGrid w:val="0"/>
        <w:ind w:firstLine="960" w:firstLineChars="300"/>
        <w:rPr>
          <w:rFonts w:ascii="Times New Roman" w:hAnsi="Times New Roman"/>
          <w:caps w:val="0"/>
          <w:smallCaps w:val="0"/>
          <w:color w:val="auto"/>
          <w:szCs w:val="32"/>
          <w:highlight w:val="none"/>
        </w:rPr>
      </w:pPr>
      <w:r>
        <w:rPr>
          <w:rFonts w:ascii="Times New Roman" w:hAnsi="Times New Roman"/>
          <w:caps w:val="0"/>
          <w:smallCaps w:val="0"/>
          <w:color w:val="auto"/>
          <w:szCs w:val="32"/>
          <w:highlight w:val="none"/>
        </w:rPr>
        <w:t>项目主管部门：</w:t>
      </w:r>
      <w:r>
        <w:rPr>
          <w:rFonts w:hint="eastAsia" w:ascii="Times New Roman" w:hAnsi="Times New Roman"/>
          <w:caps w:val="0"/>
          <w:smallCaps w:val="0"/>
          <w:color w:val="auto"/>
          <w:szCs w:val="32"/>
          <w:highlight w:val="none"/>
        </w:rPr>
        <w:t>湛江市农业农村局</w:t>
      </w:r>
    </w:p>
    <w:p w14:paraId="558A36D2">
      <w:pPr>
        <w:adjustRightInd w:val="0"/>
        <w:snapToGrid w:val="0"/>
        <w:ind w:firstLine="960" w:firstLineChars="300"/>
        <w:rPr>
          <w:rFonts w:ascii="Times New Roman" w:hAnsi="Times New Roman"/>
          <w:caps w:val="0"/>
          <w:smallCaps w:val="0"/>
          <w:color w:val="auto"/>
          <w:szCs w:val="32"/>
          <w:highlight w:val="none"/>
        </w:rPr>
      </w:pPr>
      <w:r>
        <w:rPr>
          <w:rFonts w:ascii="Times New Roman" w:hAnsi="Times New Roman"/>
          <w:caps w:val="0"/>
          <w:smallCaps w:val="0"/>
          <w:color w:val="auto"/>
          <w:szCs w:val="32"/>
          <w:highlight w:val="none"/>
        </w:rPr>
        <w:t>评价实施机构：</w:t>
      </w:r>
      <w:r>
        <w:rPr>
          <w:rFonts w:hint="eastAsia" w:ascii="Times New Roman" w:hAnsi="Times New Roman"/>
          <w:caps w:val="0"/>
          <w:smallCaps w:val="0"/>
          <w:color w:val="auto"/>
          <w:highlight w:val="none"/>
          <w:lang w:val="zh-CN"/>
        </w:rPr>
        <w:t>广州向合管理咨询有限公司</w:t>
      </w:r>
    </w:p>
    <w:p w14:paraId="7F296E24">
      <w:pPr>
        <w:adjustRightInd w:val="0"/>
        <w:snapToGrid w:val="0"/>
        <w:ind w:firstLine="960" w:firstLineChars="300"/>
        <w:rPr>
          <w:rFonts w:hint="default" w:ascii="Times New Roman" w:hAnsi="Times New Roman" w:eastAsia="仿宋_GB2312"/>
          <w:caps w:val="0"/>
          <w:smallCaps w:val="0"/>
          <w:color w:val="auto"/>
          <w:szCs w:val="32"/>
          <w:highlight w:val="none"/>
          <w:lang w:val="en-US" w:eastAsia="zh-CN"/>
        </w:rPr>
      </w:pPr>
      <w:r>
        <w:rPr>
          <w:rFonts w:ascii="Times New Roman" w:hAnsi="Times New Roman"/>
          <w:caps w:val="0"/>
          <w:smallCaps w:val="0"/>
          <w:color w:val="auto"/>
          <w:szCs w:val="32"/>
          <w:highlight w:val="none"/>
        </w:rPr>
        <w:t>评价报告时间：202</w:t>
      </w:r>
      <w:r>
        <w:rPr>
          <w:rFonts w:hint="eastAsia" w:ascii="Times New Roman" w:hAnsi="Times New Roman"/>
          <w:caps w:val="0"/>
          <w:smallCaps w:val="0"/>
          <w:color w:val="auto"/>
          <w:szCs w:val="32"/>
          <w:highlight w:val="none"/>
          <w:lang w:val="en-US" w:eastAsia="zh-CN"/>
        </w:rPr>
        <w:t>4</w:t>
      </w:r>
      <w:r>
        <w:rPr>
          <w:rFonts w:ascii="Times New Roman" w:hAnsi="Times New Roman"/>
          <w:caps w:val="0"/>
          <w:smallCaps w:val="0"/>
          <w:color w:val="auto"/>
          <w:szCs w:val="32"/>
          <w:highlight w:val="none"/>
        </w:rPr>
        <w:t>年</w:t>
      </w:r>
      <w:r>
        <w:rPr>
          <w:rFonts w:hint="eastAsia" w:ascii="Times New Roman" w:hAnsi="Times New Roman"/>
          <w:caps w:val="0"/>
          <w:smallCaps w:val="0"/>
          <w:color w:val="auto"/>
          <w:szCs w:val="32"/>
          <w:highlight w:val="none"/>
          <w:lang w:val="en-US" w:eastAsia="zh-CN"/>
        </w:rPr>
        <w:t>1</w:t>
      </w:r>
      <w:r>
        <w:rPr>
          <w:rFonts w:hint="eastAsia"/>
          <w:caps w:val="0"/>
          <w:smallCaps w:val="0"/>
          <w:color w:val="auto"/>
          <w:szCs w:val="32"/>
          <w:highlight w:val="none"/>
          <w:lang w:val="en-US" w:eastAsia="zh-CN"/>
        </w:rPr>
        <w:t>2</w:t>
      </w:r>
      <w:r>
        <w:rPr>
          <w:rFonts w:ascii="Times New Roman" w:hAnsi="Times New Roman"/>
          <w:caps w:val="0"/>
          <w:smallCaps w:val="0"/>
          <w:color w:val="auto"/>
          <w:szCs w:val="32"/>
          <w:highlight w:val="none"/>
        </w:rPr>
        <w:t>月</w:t>
      </w:r>
      <w:r>
        <w:rPr>
          <w:rFonts w:hint="eastAsia"/>
          <w:caps w:val="0"/>
          <w:smallCaps w:val="0"/>
          <w:color w:val="auto"/>
          <w:szCs w:val="32"/>
          <w:highlight w:val="none"/>
          <w:lang w:val="en-US" w:eastAsia="zh-CN"/>
        </w:rPr>
        <w:t>30日</w:t>
      </w:r>
    </w:p>
    <w:p w14:paraId="76089D00">
      <w:pPr>
        <w:spacing w:line="520" w:lineRule="exact"/>
        <w:ind w:firstLine="0" w:firstLineChars="0"/>
        <w:jc w:val="center"/>
        <w:rPr>
          <w:rFonts w:hint="eastAsia" w:ascii="Times New Roman" w:hAnsi="Times New Roman" w:eastAsia="黑体" w:cs="黑体"/>
          <w:caps w:val="0"/>
          <w:smallCaps w:val="0"/>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start="1"/>
          <w:cols w:space="720" w:num="1"/>
          <w:docGrid w:type="lines" w:linePitch="453" w:charSpace="0"/>
        </w:sectPr>
      </w:pPr>
    </w:p>
    <w:sdt>
      <w:sdtPr>
        <w:rPr>
          <w:rFonts w:hint="eastAsia" w:ascii="Times New Roman" w:hAnsi="Times New Roman" w:eastAsia="黑体" w:cs="黑体"/>
          <w:caps w:val="0"/>
          <w:smallCaps w:val="0"/>
          <w:color w:val="auto"/>
          <w:sz w:val="36"/>
          <w:szCs w:val="36"/>
          <w:highlight w:val="none"/>
        </w:rPr>
        <w:id w:val="147473289"/>
        <w15:color w:val="DBDBDB"/>
        <w:docPartObj>
          <w:docPartGallery w:val="Table of Contents"/>
          <w:docPartUnique/>
        </w:docPartObj>
      </w:sdtPr>
      <w:sdtEndPr>
        <w:rPr>
          <w:rFonts w:hint="eastAsia" w:ascii="Times New Roman" w:hAnsi="Times New Roman" w:eastAsia="方正小标宋简体" w:cs="黑体"/>
          <w:caps w:val="0"/>
          <w:smallCaps w:val="0"/>
          <w:color w:val="auto"/>
          <w:sz w:val="36"/>
          <w:szCs w:val="36"/>
          <w:highlight w:val="none"/>
        </w:rPr>
      </w:sdtEndPr>
      <w:sdtContent>
        <w:p w14:paraId="59221ECC">
          <w:pPr>
            <w:spacing w:line="520" w:lineRule="exact"/>
            <w:ind w:firstLine="0" w:firstLineChars="0"/>
            <w:jc w:val="center"/>
            <w:rPr>
              <w:rFonts w:hint="eastAsia" w:ascii="Times New Roman" w:hAnsi="Times New Roman" w:eastAsia="黑体" w:cs="黑体"/>
              <w:b w:val="0"/>
              <w:bCs w:val="0"/>
              <w:caps w:val="0"/>
              <w:smallCaps w:val="0"/>
              <w:color w:val="auto"/>
              <w:sz w:val="32"/>
              <w:szCs w:val="32"/>
              <w:highlight w:val="none"/>
            </w:rPr>
          </w:pPr>
          <w:r>
            <w:rPr>
              <w:rFonts w:hint="eastAsia" w:ascii="Times New Roman" w:hAnsi="Times New Roman" w:eastAsia="黑体" w:cs="黑体"/>
              <w:b w:val="0"/>
              <w:bCs w:val="0"/>
              <w:caps w:val="0"/>
              <w:smallCaps w:val="0"/>
              <w:color w:val="auto"/>
              <w:sz w:val="32"/>
              <w:szCs w:val="32"/>
              <w:highlight w:val="none"/>
            </w:rPr>
            <w:t>目  录</w:t>
          </w:r>
        </w:p>
        <w:p w14:paraId="2C762DE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 w:val="0"/>
              <w:bCs w:val="0"/>
              <w:caps w:val="0"/>
              <w:smallCaps w:val="0"/>
              <w:color w:val="auto"/>
              <w:sz w:val="28"/>
              <w:szCs w:val="28"/>
              <w:highlight w:val="none"/>
            </w:rPr>
          </w:pPr>
        </w:p>
        <w:p w14:paraId="02EEE763">
          <w:pPr>
            <w:pStyle w:val="12"/>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TOC \o "1-2" \h \u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_Toc19165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lang w:val="zh-CN"/>
            </w:rPr>
            <w:t>一、项目基本情况</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_Toc19165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- 1 -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3066D0EB">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_Toc8005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（一）项目背景</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_Toc8005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- 1 -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26B5D6D8">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_Toc593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（二）项目内容</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_Toc593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- 2 -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0BA3633B">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_Toc24531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（三）项目组织实施情况</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_Toc24531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- 2 -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3A1AD175">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_Toc32009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（四）项目资金使用情况</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_Toc32009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- 3 -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3C7073BA">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_Toc26403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（五）预期绩效目标</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_Toc26403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- 4 -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06644290">
          <w:pPr>
            <w:pStyle w:val="12"/>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_Toc31443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lang w:val="zh-CN"/>
            </w:rPr>
            <w:t>二、评价结论</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_Toc31443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- 5 -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5ACCD5BC">
          <w:pPr>
            <w:pStyle w:val="12"/>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_Toc17471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lang w:val="zh-CN"/>
            </w:rPr>
            <w:t>三、主要绩效及经验做法</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_Toc17471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- 5 -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169829D4">
          <w:pPr>
            <w:pStyle w:val="12"/>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_Toc22005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lang w:val="zh-CN"/>
            </w:rPr>
            <w:t>四、存在问题及不足</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_Toc22005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- 6 -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7423FD30">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_Toc9442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w:t>
          </w:r>
          <w:r>
            <w:rPr>
              <w:rFonts w:hint="default" w:ascii="Times New Roman" w:hAnsi="Times New Roman" w:eastAsia="仿宋_GB2312" w:cs="Times New Roman"/>
              <w:b w:val="0"/>
              <w:bCs w:val="0"/>
              <w:caps w:val="0"/>
              <w:smallCaps w:val="0"/>
              <w:color w:val="auto"/>
              <w:sz w:val="28"/>
              <w:szCs w:val="28"/>
              <w:highlight w:val="none"/>
              <w:lang w:val="en-US" w:eastAsia="zh-CN"/>
            </w:rPr>
            <w:t>一</w:t>
          </w:r>
          <w:r>
            <w:rPr>
              <w:rFonts w:hint="default" w:ascii="Times New Roman" w:hAnsi="Times New Roman" w:eastAsia="仿宋_GB2312" w:cs="Times New Roman"/>
              <w:b w:val="0"/>
              <w:bCs w:val="0"/>
              <w:caps w:val="0"/>
              <w:smallCaps w:val="0"/>
              <w:color w:val="auto"/>
              <w:sz w:val="28"/>
              <w:szCs w:val="28"/>
              <w:highlight w:val="none"/>
            </w:rPr>
            <w:t>）</w:t>
          </w:r>
          <w:r>
            <w:rPr>
              <w:rFonts w:hint="default" w:ascii="Times New Roman" w:hAnsi="Times New Roman" w:eastAsia="仿宋_GB2312" w:cs="Times New Roman"/>
              <w:b w:val="0"/>
              <w:bCs w:val="0"/>
              <w:caps w:val="0"/>
              <w:smallCaps w:val="0"/>
              <w:color w:val="auto"/>
              <w:sz w:val="28"/>
              <w:szCs w:val="28"/>
              <w:highlight w:val="none"/>
              <w:lang w:val="en-US" w:eastAsia="zh-CN"/>
            </w:rPr>
            <w:t>补贴对象动态管理乏力</w:t>
          </w:r>
          <w:r>
            <w:rPr>
              <w:rFonts w:hint="default" w:ascii="Times New Roman" w:hAnsi="Times New Roman" w:eastAsia="仿宋_GB2312" w:cs="Times New Roman"/>
              <w:b w:val="0"/>
              <w:bCs w:val="0"/>
              <w:caps w:val="0"/>
              <w:smallCaps w:val="0"/>
              <w:color w:val="auto"/>
              <w:sz w:val="28"/>
              <w:szCs w:val="28"/>
              <w:highlight w:val="none"/>
            </w:rPr>
            <w:t>，</w:t>
          </w:r>
          <w:r>
            <w:rPr>
              <w:rFonts w:hint="default" w:ascii="Times New Roman" w:hAnsi="Times New Roman" w:eastAsia="仿宋_GB2312" w:cs="Times New Roman"/>
              <w:b w:val="0"/>
              <w:bCs w:val="0"/>
              <w:caps w:val="0"/>
              <w:smallCaps w:val="0"/>
              <w:color w:val="auto"/>
              <w:sz w:val="28"/>
              <w:szCs w:val="28"/>
              <w:highlight w:val="none"/>
              <w:lang w:val="en-US" w:eastAsia="zh-CN"/>
            </w:rPr>
            <w:t>补贴审核机制欠完善</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_Toc9442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- 6 -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60BD7F9E">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_Toc7279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w:t>
          </w:r>
          <w:r>
            <w:rPr>
              <w:rFonts w:hint="default" w:ascii="Times New Roman" w:hAnsi="Times New Roman" w:eastAsia="仿宋_GB2312" w:cs="Times New Roman"/>
              <w:b w:val="0"/>
              <w:bCs w:val="0"/>
              <w:caps w:val="0"/>
              <w:smallCaps w:val="0"/>
              <w:color w:val="auto"/>
              <w:sz w:val="28"/>
              <w:szCs w:val="28"/>
              <w:highlight w:val="none"/>
              <w:lang w:val="en-US" w:eastAsia="zh-CN"/>
            </w:rPr>
            <w:t>二</w:t>
          </w:r>
          <w:r>
            <w:rPr>
              <w:rFonts w:hint="default" w:ascii="Times New Roman" w:hAnsi="Times New Roman" w:eastAsia="仿宋_GB2312" w:cs="Times New Roman"/>
              <w:b w:val="0"/>
              <w:bCs w:val="0"/>
              <w:caps w:val="0"/>
              <w:smallCaps w:val="0"/>
              <w:color w:val="auto"/>
              <w:sz w:val="28"/>
              <w:szCs w:val="28"/>
              <w:highlight w:val="none"/>
            </w:rPr>
            <w:t>）</w:t>
          </w:r>
          <w:r>
            <w:rPr>
              <w:rFonts w:hint="default" w:ascii="Times New Roman" w:hAnsi="Times New Roman" w:eastAsia="仿宋_GB2312" w:cs="Times New Roman"/>
              <w:b w:val="0"/>
              <w:bCs w:val="0"/>
              <w:caps w:val="0"/>
              <w:smallCaps w:val="0"/>
              <w:color w:val="auto"/>
              <w:sz w:val="28"/>
              <w:szCs w:val="28"/>
              <w:highlight w:val="none"/>
              <w:lang w:val="en-US" w:eastAsia="zh-CN"/>
            </w:rPr>
            <w:t>资金发放机制仍待完善，部分县区补贴发放滞后</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_Toc7279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- 8 -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75AA2455">
          <w:pPr>
            <w:pStyle w:val="12"/>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_Toc12729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lang w:val="zh-CN"/>
            </w:rPr>
            <w:t>五、相关改进建议</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_Toc12729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- 8 -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1E0BB790">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_Toc17210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lang w:val="en-US" w:eastAsia="zh-CN"/>
            </w:rPr>
            <w:t>（一）加强补贴对象动态管理，强化资金的常态化审查</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_Toc17210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- 8 -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4D9736DC">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_Toc2820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lang w:val="en-US" w:eastAsia="zh-CN"/>
            </w:rPr>
            <w:t>（二）标准化补助资金发放流程，提升补助资金拨付效率</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_Toc2820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- 9 -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608D85D8">
          <w:pPr>
            <w:pStyle w:val="12"/>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_Toc11636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lang w:val="zh-CN"/>
            </w:rPr>
            <w:t>六、绩效评价工作实施</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_Toc11636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- 10 -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7479F5C8">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_Toc19629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（一）评价目的</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_Toc19629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- 10 -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3BFAD7F7">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_Toc16272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（二）评价指标体系和标准</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_Toc16272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- 10 -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0115841E">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_Toc2222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w:t>
          </w:r>
          <w:r>
            <w:rPr>
              <w:rFonts w:hint="default" w:ascii="Times New Roman" w:hAnsi="Times New Roman" w:eastAsia="仿宋_GB2312" w:cs="Times New Roman"/>
              <w:b w:val="0"/>
              <w:bCs w:val="0"/>
              <w:caps w:val="0"/>
              <w:smallCaps w:val="0"/>
              <w:color w:val="auto"/>
              <w:sz w:val="28"/>
              <w:szCs w:val="28"/>
              <w:highlight w:val="none"/>
              <w:lang w:val="en-US" w:eastAsia="zh-CN"/>
            </w:rPr>
            <w:t>三</w:t>
          </w:r>
          <w:r>
            <w:rPr>
              <w:rFonts w:hint="default" w:ascii="Times New Roman" w:hAnsi="Times New Roman" w:eastAsia="仿宋_GB2312" w:cs="Times New Roman"/>
              <w:b w:val="0"/>
              <w:bCs w:val="0"/>
              <w:caps w:val="0"/>
              <w:smallCaps w:val="0"/>
              <w:color w:val="auto"/>
              <w:sz w:val="28"/>
              <w:szCs w:val="28"/>
              <w:highlight w:val="none"/>
            </w:rPr>
            <w:t>）评价组织实施</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_Toc2222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- 11 -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77067062">
          <w:pPr>
            <w:pStyle w:val="12"/>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_Toc19576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附件1：绩效评价</w:t>
          </w:r>
          <w:r>
            <w:rPr>
              <w:rFonts w:hint="eastAsia" w:cs="Times New Roman"/>
              <w:b w:val="0"/>
              <w:bCs w:val="0"/>
              <w:caps w:val="0"/>
              <w:smallCaps w:val="0"/>
              <w:color w:val="auto"/>
              <w:sz w:val="28"/>
              <w:szCs w:val="28"/>
              <w:highlight w:val="none"/>
              <w:lang w:val="en-US" w:eastAsia="zh-CN"/>
            </w:rPr>
            <w:t>评分表</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_Toc19576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- 13 -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5D1FD8C3">
          <w:pPr>
            <w:pStyle w:val="12"/>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 w:val="0"/>
              <w:bCs w:val="0"/>
              <w:caps w:val="0"/>
              <w:smallCaps w:val="0"/>
              <w:color w:val="auto"/>
              <w:sz w:val="28"/>
              <w:szCs w:val="28"/>
            </w:rPr>
          </w:pPr>
          <w:r>
            <w:rPr>
              <w:rFonts w:hint="default" w:ascii="Times New Roman" w:hAnsi="Times New Roman" w:eastAsia="仿宋_GB2312" w:cs="Times New Roman"/>
              <w:b w:val="0"/>
              <w:bCs w:val="0"/>
              <w:caps w:val="0"/>
              <w:smallCaps w:val="0"/>
              <w:color w:val="auto"/>
              <w:sz w:val="28"/>
              <w:szCs w:val="28"/>
              <w:highlight w:val="none"/>
            </w:rPr>
            <w:fldChar w:fldCharType="begin"/>
          </w:r>
          <w:r>
            <w:rPr>
              <w:rFonts w:hint="default" w:ascii="Times New Roman" w:hAnsi="Times New Roman" w:eastAsia="仿宋_GB2312" w:cs="Times New Roman"/>
              <w:b w:val="0"/>
              <w:bCs w:val="0"/>
              <w:caps w:val="0"/>
              <w:smallCaps w:val="0"/>
              <w:color w:val="auto"/>
              <w:sz w:val="28"/>
              <w:szCs w:val="28"/>
              <w:highlight w:val="none"/>
            </w:rPr>
            <w:instrText xml:space="preserve"> HYPERLINK \l _Toc6622 </w:instrText>
          </w:r>
          <w:r>
            <w:rPr>
              <w:rFonts w:hint="default" w:ascii="Times New Roman" w:hAnsi="Times New Roman" w:eastAsia="仿宋_GB2312" w:cs="Times New Roman"/>
              <w:b w:val="0"/>
              <w:bCs w:val="0"/>
              <w:caps w:val="0"/>
              <w:smallCaps w:val="0"/>
              <w:color w:val="auto"/>
              <w:sz w:val="28"/>
              <w:szCs w:val="28"/>
              <w:highlight w:val="none"/>
            </w:rPr>
            <w:fldChar w:fldCharType="separate"/>
          </w:r>
          <w:r>
            <w:rPr>
              <w:rFonts w:hint="default" w:ascii="Times New Roman" w:hAnsi="Times New Roman" w:eastAsia="仿宋_GB2312" w:cs="Times New Roman"/>
              <w:b w:val="0"/>
              <w:bCs w:val="0"/>
              <w:caps w:val="0"/>
              <w:smallCaps w:val="0"/>
              <w:color w:val="auto"/>
              <w:sz w:val="28"/>
              <w:szCs w:val="28"/>
              <w:highlight w:val="none"/>
            </w:rPr>
            <w:t>附件2：绩效评价指标分析</w:t>
          </w:r>
          <w:r>
            <w:rPr>
              <w:rFonts w:hint="default" w:ascii="Times New Roman" w:hAnsi="Times New Roman" w:eastAsia="仿宋_GB2312" w:cs="Times New Roman"/>
              <w:b w:val="0"/>
              <w:bCs w:val="0"/>
              <w:caps w:val="0"/>
              <w:smallCaps w:val="0"/>
              <w:color w:val="auto"/>
              <w:sz w:val="28"/>
              <w:szCs w:val="28"/>
            </w:rPr>
            <w:tab/>
          </w:r>
          <w:r>
            <w:rPr>
              <w:rFonts w:hint="default" w:ascii="Times New Roman" w:hAnsi="Times New Roman" w:eastAsia="仿宋_GB2312" w:cs="Times New Roman"/>
              <w:b w:val="0"/>
              <w:bCs w:val="0"/>
              <w:caps w:val="0"/>
              <w:smallCaps w:val="0"/>
              <w:color w:val="auto"/>
              <w:sz w:val="28"/>
              <w:szCs w:val="28"/>
            </w:rPr>
            <w:fldChar w:fldCharType="begin"/>
          </w:r>
          <w:r>
            <w:rPr>
              <w:rFonts w:hint="default" w:ascii="Times New Roman" w:hAnsi="Times New Roman" w:eastAsia="仿宋_GB2312" w:cs="Times New Roman"/>
              <w:b w:val="0"/>
              <w:bCs w:val="0"/>
              <w:caps w:val="0"/>
              <w:smallCaps w:val="0"/>
              <w:color w:val="auto"/>
              <w:sz w:val="28"/>
              <w:szCs w:val="28"/>
            </w:rPr>
            <w:instrText xml:space="preserve"> PAGEREF _Toc6622 \h </w:instrText>
          </w:r>
          <w:r>
            <w:rPr>
              <w:rFonts w:hint="default" w:ascii="Times New Roman" w:hAnsi="Times New Roman" w:eastAsia="仿宋_GB2312" w:cs="Times New Roman"/>
              <w:b w:val="0"/>
              <w:bCs w:val="0"/>
              <w:caps w:val="0"/>
              <w:smallCaps w:val="0"/>
              <w:color w:val="auto"/>
              <w:sz w:val="28"/>
              <w:szCs w:val="28"/>
            </w:rPr>
            <w:fldChar w:fldCharType="separate"/>
          </w:r>
          <w:r>
            <w:rPr>
              <w:rFonts w:hint="default" w:ascii="Times New Roman" w:hAnsi="Times New Roman" w:eastAsia="仿宋_GB2312" w:cs="Times New Roman"/>
              <w:b w:val="0"/>
              <w:bCs w:val="0"/>
              <w:caps w:val="0"/>
              <w:smallCaps w:val="0"/>
              <w:color w:val="auto"/>
              <w:sz w:val="28"/>
              <w:szCs w:val="28"/>
            </w:rPr>
            <w:t>- 16 -</w:t>
          </w:r>
          <w:r>
            <w:rPr>
              <w:rFonts w:hint="default" w:ascii="Times New Roman" w:hAnsi="Times New Roman" w:eastAsia="仿宋_GB2312" w:cs="Times New Roman"/>
              <w:b w:val="0"/>
              <w:bCs w:val="0"/>
              <w:caps w:val="0"/>
              <w:smallCaps w:val="0"/>
              <w:color w:val="auto"/>
              <w:sz w:val="28"/>
              <w:szCs w:val="28"/>
            </w:rPr>
            <w:fldChar w:fldCharType="end"/>
          </w:r>
          <w:r>
            <w:rPr>
              <w:rFonts w:hint="default" w:ascii="Times New Roman" w:hAnsi="Times New Roman" w:eastAsia="仿宋_GB2312" w:cs="Times New Roman"/>
              <w:b w:val="0"/>
              <w:bCs w:val="0"/>
              <w:caps w:val="0"/>
              <w:smallCaps w:val="0"/>
              <w:color w:val="auto"/>
              <w:sz w:val="28"/>
              <w:szCs w:val="28"/>
              <w:highlight w:val="none"/>
            </w:rPr>
            <w:fldChar w:fldCharType="end"/>
          </w:r>
        </w:p>
        <w:p w14:paraId="74CC999F">
          <w:pPr>
            <w:keepNext w:val="0"/>
            <w:keepLines w:val="0"/>
            <w:pageBreakBefore w:val="0"/>
            <w:widowControl w:val="0"/>
            <w:kinsoku/>
            <w:wordWrap/>
            <w:overflowPunct/>
            <w:topLinePunct w:val="0"/>
            <w:autoSpaceDE/>
            <w:autoSpaceDN/>
            <w:bidi w:val="0"/>
            <w:adjustRightInd/>
            <w:snapToGrid/>
            <w:spacing w:line="480" w:lineRule="exact"/>
            <w:ind w:left="640" w:leftChars="200" w:firstLine="0" w:firstLineChars="0"/>
            <w:textAlignment w:val="auto"/>
            <w:rPr>
              <w:rFonts w:ascii="Times New Roman" w:hAnsi="Times New Roman" w:eastAsia="仿宋"/>
              <w:caps w:val="0"/>
              <w:smallCaps w:val="0"/>
              <w:color w:val="auto"/>
              <w:sz w:val="30"/>
              <w:szCs w:val="30"/>
              <w:highlight w:val="none"/>
            </w:rPr>
            <w:sectPr>
              <w:footerReference r:id="rId11" w:type="default"/>
              <w:pgSz w:w="11906" w:h="16838"/>
              <w:pgMar w:top="2098" w:right="1474" w:bottom="1985" w:left="1588" w:header="851" w:footer="992" w:gutter="0"/>
              <w:pgNumType w:fmt="numberInDash" w:start="1"/>
              <w:cols w:space="720" w:num="1"/>
              <w:docGrid w:type="lines" w:linePitch="453" w:charSpace="0"/>
            </w:sectPr>
          </w:pPr>
          <w:r>
            <w:rPr>
              <w:rFonts w:hint="default" w:ascii="Times New Roman" w:hAnsi="Times New Roman" w:eastAsia="仿宋_GB2312" w:cs="Times New Roman"/>
              <w:b w:val="0"/>
              <w:bCs w:val="0"/>
              <w:caps w:val="0"/>
              <w:smallCaps w:val="0"/>
              <w:color w:val="auto"/>
              <w:sz w:val="28"/>
              <w:szCs w:val="28"/>
              <w:highlight w:val="none"/>
            </w:rPr>
            <w:fldChar w:fldCharType="end"/>
          </w:r>
        </w:p>
      </w:sdtContent>
    </w:sdt>
    <w:p w14:paraId="4D88F1C2">
      <w:pPr>
        <w:ind w:firstLine="0" w:firstLineChars="0"/>
        <w:jc w:val="center"/>
        <w:rPr>
          <w:rFonts w:hint="eastAsia" w:ascii="方正小标宋简体" w:hAnsi="方正小标宋简体" w:eastAsia="方正小标宋简体" w:cs="方正小标宋简体"/>
          <w:b w:val="0"/>
          <w:bCs w:val="0"/>
          <w:caps w:val="0"/>
          <w:smallCaps w:val="0"/>
          <w:color w:val="auto"/>
          <w:sz w:val="44"/>
          <w:szCs w:val="32"/>
          <w:highlight w:val="none"/>
        </w:rPr>
      </w:pPr>
      <w:bookmarkStart w:id="3" w:name="_Toc27081"/>
      <w:bookmarkStart w:id="4" w:name="_Toc59206013"/>
      <w:bookmarkStart w:id="5" w:name="_Toc142556354"/>
      <w:r>
        <w:rPr>
          <w:rFonts w:hint="eastAsia" w:ascii="方正小标宋简体" w:hAnsi="方正小标宋简体" w:eastAsia="方正小标宋简体" w:cs="方正小标宋简体"/>
          <w:b w:val="0"/>
          <w:bCs w:val="0"/>
          <w:caps w:val="0"/>
          <w:smallCaps w:val="0"/>
          <w:color w:val="auto"/>
          <w:sz w:val="44"/>
          <w:szCs w:val="32"/>
          <w:highlight w:val="none"/>
        </w:rPr>
        <w:t>湛江市农业农村局202</w:t>
      </w:r>
      <w:r>
        <w:rPr>
          <w:rFonts w:hint="eastAsia" w:ascii="方正小标宋简体" w:hAnsi="方正小标宋简体" w:eastAsia="方正小标宋简体" w:cs="方正小标宋简体"/>
          <w:b w:val="0"/>
          <w:bCs w:val="0"/>
          <w:caps w:val="0"/>
          <w:smallCaps w:val="0"/>
          <w:color w:val="auto"/>
          <w:sz w:val="44"/>
          <w:szCs w:val="32"/>
          <w:highlight w:val="none"/>
          <w:lang w:val="en-US" w:eastAsia="zh-CN"/>
        </w:rPr>
        <w:t>3</w:t>
      </w:r>
      <w:r>
        <w:rPr>
          <w:rFonts w:hint="eastAsia" w:ascii="方正小标宋简体" w:hAnsi="方正小标宋简体" w:eastAsia="方正小标宋简体" w:cs="方正小标宋简体"/>
          <w:b w:val="0"/>
          <w:bCs w:val="0"/>
          <w:caps w:val="0"/>
          <w:smallCaps w:val="0"/>
          <w:color w:val="auto"/>
          <w:sz w:val="44"/>
          <w:szCs w:val="32"/>
          <w:highlight w:val="none"/>
        </w:rPr>
        <w:t>年度离岗基层老兽医生活补助经费绩效评价报告</w:t>
      </w:r>
    </w:p>
    <w:p w14:paraId="2FC59886">
      <w:pPr>
        <w:bidi w:val="0"/>
        <w:rPr>
          <w:rFonts w:hint="eastAsia" w:ascii="Times New Roman" w:hAnsi="Times New Roman"/>
          <w:caps w:val="0"/>
          <w:smallCaps w:val="0"/>
          <w:color w:val="auto"/>
          <w:lang w:val="zh-CN"/>
        </w:rPr>
      </w:pPr>
    </w:p>
    <w:p w14:paraId="1988F20D">
      <w:pPr>
        <w:ind w:firstLine="640"/>
        <w:rPr>
          <w:rFonts w:ascii="Times New Roman" w:hAnsi="Times New Roman"/>
          <w:caps w:val="0"/>
          <w:smallCaps w:val="0"/>
          <w:color w:val="auto"/>
          <w:highlight w:val="none"/>
          <w:lang w:val="zh-CN"/>
        </w:rPr>
      </w:pPr>
      <w:r>
        <w:rPr>
          <w:rFonts w:ascii="Times New Roman" w:hAnsi="Times New Roman"/>
          <w:caps w:val="0"/>
          <w:smallCaps w:val="0"/>
          <w:color w:val="auto"/>
          <w:highlight w:val="none"/>
          <w:lang w:val="zh-CN"/>
        </w:rPr>
        <w:t>为提高财政资金使用效益，考核资金预期绩效目标的实现程度、支出效率和综合效果，根据《中华人民共和国预算法》《中共中央国务院关于全面实施预算绩效管理的意见》（中发〔2018〕34号）、《中共广东省委 广东省人民政府关于全面实施预算绩效管理的若干意见》（粤发〔2019〕5号）、</w:t>
      </w:r>
      <w:r>
        <w:rPr>
          <w:rFonts w:hint="eastAsia" w:ascii="Times New Roman" w:hAnsi="Times New Roman"/>
          <w:caps w:val="0"/>
          <w:smallCaps w:val="0"/>
          <w:color w:val="auto"/>
          <w:highlight w:val="none"/>
          <w:lang w:val="zh-CN"/>
        </w:rPr>
        <w:t>《中共湛江市委全面深化改革委员会关于印发〈湛江市全面实施预算绩效管理工作方案〉的通知》（湛改委发</w:t>
      </w:r>
      <w:r>
        <w:rPr>
          <w:rFonts w:ascii="Times New Roman" w:hAnsi="Times New Roman"/>
          <w:caps w:val="0"/>
          <w:smallCaps w:val="0"/>
          <w:color w:val="auto"/>
          <w:highlight w:val="none"/>
          <w:lang w:val="zh-CN"/>
        </w:rPr>
        <w:t>〔2020〕</w:t>
      </w:r>
      <w:r>
        <w:rPr>
          <w:rFonts w:hint="eastAsia" w:ascii="Times New Roman" w:hAnsi="Times New Roman"/>
          <w:caps w:val="0"/>
          <w:smallCaps w:val="0"/>
          <w:color w:val="auto"/>
          <w:highlight w:val="none"/>
          <w:lang w:val="zh-CN"/>
        </w:rPr>
        <w:t>1号）</w:t>
      </w:r>
      <w:r>
        <w:rPr>
          <w:rFonts w:ascii="Times New Roman" w:hAnsi="Times New Roman"/>
          <w:caps w:val="0"/>
          <w:smallCaps w:val="0"/>
          <w:color w:val="auto"/>
          <w:highlight w:val="none"/>
          <w:lang w:val="zh-CN"/>
        </w:rPr>
        <w:t>等有关规定和要求，</w:t>
      </w:r>
      <w:r>
        <w:rPr>
          <w:rFonts w:hint="eastAsia" w:ascii="Times New Roman" w:hAnsi="Times New Roman"/>
          <w:caps w:val="0"/>
          <w:smallCaps w:val="0"/>
          <w:color w:val="auto"/>
          <w:highlight w:val="none"/>
          <w:lang w:val="en-US" w:eastAsia="zh-CN"/>
        </w:rPr>
        <w:t>湛江市</w:t>
      </w:r>
      <w:r>
        <w:rPr>
          <w:rFonts w:ascii="Times New Roman" w:hAnsi="Times New Roman"/>
          <w:caps w:val="0"/>
          <w:smallCaps w:val="0"/>
          <w:color w:val="auto"/>
          <w:highlight w:val="none"/>
          <w:lang w:val="zh-CN"/>
        </w:rPr>
        <w:t>财政局委托</w:t>
      </w:r>
      <w:r>
        <w:rPr>
          <w:rFonts w:hint="eastAsia" w:ascii="Times New Roman" w:hAnsi="Times New Roman"/>
          <w:caps w:val="0"/>
          <w:smallCaps w:val="0"/>
          <w:color w:val="auto"/>
          <w:highlight w:val="none"/>
          <w:lang w:val="zh-CN"/>
        </w:rPr>
        <w:t>广州向合管理咨询有限公司</w:t>
      </w:r>
      <w:r>
        <w:rPr>
          <w:rFonts w:ascii="Times New Roman" w:hAnsi="Times New Roman"/>
          <w:caps w:val="0"/>
          <w:smallCaps w:val="0"/>
          <w:color w:val="auto"/>
          <w:highlight w:val="none"/>
          <w:lang w:val="zh-CN"/>
        </w:rPr>
        <w:t>（以下简称</w:t>
      </w:r>
      <w:r>
        <w:rPr>
          <w:rFonts w:hint="eastAsia"/>
          <w:caps w:val="0"/>
          <w:smallCaps w:val="0"/>
          <w:color w:val="auto"/>
          <w:highlight w:val="none"/>
          <w:lang w:val="zh-CN"/>
        </w:rPr>
        <w:t>“</w:t>
      </w:r>
      <w:r>
        <w:rPr>
          <w:rFonts w:hint="eastAsia" w:ascii="Times New Roman" w:hAnsi="Times New Roman"/>
          <w:caps w:val="0"/>
          <w:smallCaps w:val="0"/>
          <w:color w:val="auto"/>
          <w:highlight w:val="none"/>
          <w:lang w:val="en-US" w:eastAsia="zh-CN"/>
        </w:rPr>
        <w:t>向合</w:t>
      </w:r>
      <w:r>
        <w:rPr>
          <w:rFonts w:hint="eastAsia"/>
          <w:caps w:val="0"/>
          <w:smallCaps w:val="0"/>
          <w:color w:val="auto"/>
          <w:highlight w:val="none"/>
          <w:lang w:val="zh-CN"/>
        </w:rPr>
        <w:t>”</w:t>
      </w:r>
      <w:r>
        <w:rPr>
          <w:rFonts w:ascii="Times New Roman" w:hAnsi="Times New Roman"/>
          <w:caps w:val="0"/>
          <w:smallCaps w:val="0"/>
          <w:color w:val="auto"/>
          <w:highlight w:val="none"/>
          <w:lang w:val="zh-CN"/>
        </w:rPr>
        <w:t>）对</w:t>
      </w:r>
      <w:r>
        <w:rPr>
          <w:rFonts w:hint="eastAsia" w:ascii="Times New Roman" w:hAnsi="Times New Roman"/>
          <w:caps w:val="0"/>
          <w:smallCaps w:val="0"/>
          <w:color w:val="auto"/>
          <w:szCs w:val="32"/>
          <w:highlight w:val="none"/>
        </w:rPr>
        <w:t>湛江市农业农村局</w:t>
      </w:r>
      <w:r>
        <w:rPr>
          <w:rFonts w:hint="eastAsia"/>
          <w:caps w:val="0"/>
          <w:smallCaps w:val="0"/>
          <w:color w:val="auto"/>
          <w:highlight w:val="none"/>
          <w:lang w:val="zh-CN"/>
        </w:rPr>
        <w:t>“</w:t>
      </w:r>
      <w:r>
        <w:rPr>
          <w:rFonts w:hint="eastAsia" w:ascii="Times New Roman" w:hAnsi="Times New Roman"/>
          <w:caps w:val="0"/>
          <w:smallCaps w:val="0"/>
          <w:color w:val="auto"/>
          <w:highlight w:val="none"/>
          <w:lang w:val="zh-CN"/>
        </w:rPr>
        <w:t>离岗基层老兽医生活补助经费</w:t>
      </w:r>
      <w:r>
        <w:rPr>
          <w:rFonts w:hint="eastAsia"/>
          <w:caps w:val="0"/>
          <w:smallCaps w:val="0"/>
          <w:color w:val="auto"/>
          <w:highlight w:val="none"/>
          <w:lang w:val="zh-CN"/>
        </w:rPr>
        <w:t>”</w:t>
      </w:r>
      <w:r>
        <w:rPr>
          <w:rFonts w:ascii="Times New Roman" w:hAnsi="Times New Roman"/>
          <w:caps w:val="0"/>
          <w:smallCaps w:val="0"/>
          <w:color w:val="auto"/>
          <w:highlight w:val="none"/>
          <w:lang w:val="zh-CN"/>
        </w:rPr>
        <w:t>资金的使用情况进行绩效评价。评价基准日为202</w:t>
      </w:r>
      <w:r>
        <w:rPr>
          <w:rFonts w:hint="eastAsia" w:ascii="Times New Roman" w:hAnsi="Times New Roman"/>
          <w:caps w:val="0"/>
          <w:smallCaps w:val="0"/>
          <w:color w:val="auto"/>
          <w:highlight w:val="none"/>
          <w:lang w:val="en-US" w:eastAsia="zh-CN"/>
        </w:rPr>
        <w:t>3</w:t>
      </w:r>
      <w:r>
        <w:rPr>
          <w:rFonts w:ascii="Times New Roman" w:hAnsi="Times New Roman"/>
          <w:caps w:val="0"/>
          <w:smallCaps w:val="0"/>
          <w:color w:val="auto"/>
          <w:highlight w:val="none"/>
          <w:lang w:val="zh-CN"/>
        </w:rPr>
        <w:t>年12月31日。</w:t>
      </w:r>
    </w:p>
    <w:p w14:paraId="389A69EA">
      <w:pPr>
        <w:ind w:firstLine="640"/>
        <w:rPr>
          <w:rFonts w:ascii="Times New Roman" w:hAnsi="Times New Roman" w:cs="Times New Roman"/>
          <w:caps w:val="0"/>
          <w:smallCaps w:val="0"/>
          <w:color w:val="auto"/>
          <w:highlight w:val="none"/>
          <w:lang w:val="zh-CN"/>
        </w:rPr>
      </w:pPr>
      <w:r>
        <w:rPr>
          <w:rFonts w:ascii="Times New Roman" w:hAnsi="Times New Roman"/>
          <w:caps w:val="0"/>
          <w:smallCaps w:val="0"/>
          <w:color w:val="auto"/>
          <w:highlight w:val="none"/>
          <w:lang w:val="zh-CN"/>
        </w:rPr>
        <w:t>综合</w:t>
      </w:r>
      <w:r>
        <w:rPr>
          <w:rFonts w:hint="eastAsia" w:ascii="Times New Roman" w:hAnsi="Times New Roman"/>
          <w:caps w:val="0"/>
          <w:smallCaps w:val="0"/>
          <w:color w:val="auto"/>
          <w:szCs w:val="32"/>
          <w:highlight w:val="none"/>
        </w:rPr>
        <w:t>湛江市农业农村局</w:t>
      </w:r>
      <w:r>
        <w:rPr>
          <w:rFonts w:ascii="Times New Roman" w:hAnsi="Times New Roman"/>
          <w:caps w:val="0"/>
          <w:smallCaps w:val="0"/>
          <w:color w:val="auto"/>
          <w:highlight w:val="none"/>
          <w:lang w:val="zh-CN"/>
        </w:rPr>
        <w:t>（以下简称</w:t>
      </w:r>
      <w:r>
        <w:rPr>
          <w:rFonts w:hint="eastAsia"/>
          <w:caps w:val="0"/>
          <w:smallCaps w:val="0"/>
          <w:color w:val="auto"/>
          <w:highlight w:val="none"/>
          <w:lang w:val="zh-CN"/>
        </w:rPr>
        <w:t>“</w:t>
      </w:r>
      <w:r>
        <w:rPr>
          <w:rFonts w:hint="eastAsia" w:ascii="Times New Roman" w:hAnsi="Times New Roman"/>
          <w:caps w:val="0"/>
          <w:smallCaps w:val="0"/>
          <w:color w:val="auto"/>
          <w:highlight w:val="none"/>
          <w:lang w:val="zh-CN"/>
        </w:rPr>
        <w:t>市</w:t>
      </w:r>
      <w:r>
        <w:rPr>
          <w:rFonts w:hint="eastAsia" w:ascii="Times New Roman" w:hAnsi="Times New Roman"/>
          <w:caps w:val="0"/>
          <w:smallCaps w:val="0"/>
          <w:color w:val="auto"/>
          <w:szCs w:val="32"/>
          <w:highlight w:val="none"/>
        </w:rPr>
        <w:t>农业农村局</w:t>
      </w:r>
      <w:r>
        <w:rPr>
          <w:rFonts w:hint="eastAsia"/>
          <w:caps w:val="0"/>
          <w:smallCaps w:val="0"/>
          <w:color w:val="auto"/>
          <w:highlight w:val="none"/>
          <w:lang w:val="zh-CN"/>
        </w:rPr>
        <w:t>”</w:t>
      </w:r>
      <w:r>
        <w:rPr>
          <w:rFonts w:ascii="Times New Roman" w:hAnsi="Times New Roman"/>
          <w:caps w:val="0"/>
          <w:smallCaps w:val="0"/>
          <w:color w:val="auto"/>
          <w:highlight w:val="none"/>
          <w:lang w:val="zh-CN"/>
        </w:rPr>
        <w:t>）绩效自评、第三方机构评价工作组对自评材料审核、现场评价和综合分析等结果，最终评定</w:t>
      </w:r>
      <w:r>
        <w:rPr>
          <w:rFonts w:hint="eastAsia" w:ascii="Times New Roman" w:hAnsi="Times New Roman"/>
          <w:caps w:val="0"/>
          <w:smallCaps w:val="0"/>
          <w:color w:val="auto"/>
          <w:highlight w:val="none"/>
          <w:lang w:val="zh-CN"/>
        </w:rPr>
        <w:t>市</w:t>
      </w:r>
      <w:r>
        <w:rPr>
          <w:rFonts w:hint="eastAsia" w:ascii="Times New Roman" w:hAnsi="Times New Roman"/>
          <w:caps w:val="0"/>
          <w:smallCaps w:val="0"/>
          <w:color w:val="auto"/>
          <w:szCs w:val="32"/>
          <w:highlight w:val="none"/>
        </w:rPr>
        <w:t>农业农村局</w:t>
      </w:r>
      <w:r>
        <w:rPr>
          <w:rFonts w:hint="eastAsia"/>
          <w:caps w:val="0"/>
          <w:smallCaps w:val="0"/>
          <w:color w:val="auto"/>
          <w:highlight w:val="none"/>
          <w:lang w:val="zh-CN"/>
        </w:rPr>
        <w:t>“</w:t>
      </w:r>
      <w:r>
        <w:rPr>
          <w:rFonts w:hint="eastAsia" w:ascii="Times New Roman" w:hAnsi="Times New Roman"/>
          <w:caps w:val="0"/>
          <w:smallCaps w:val="0"/>
          <w:color w:val="auto"/>
          <w:highlight w:val="none"/>
          <w:lang w:val="zh-CN"/>
        </w:rPr>
        <w:t>离岗基层老兽医生活补助经费</w:t>
      </w:r>
      <w:r>
        <w:rPr>
          <w:rFonts w:hint="eastAsia"/>
          <w:caps w:val="0"/>
          <w:smallCaps w:val="0"/>
          <w:color w:val="auto"/>
          <w:highlight w:val="none"/>
          <w:lang w:val="zh-CN"/>
        </w:rPr>
        <w:t>”</w:t>
      </w:r>
      <w:r>
        <w:rPr>
          <w:rFonts w:ascii="Times New Roman" w:hAnsi="Times New Roman"/>
          <w:caps w:val="0"/>
          <w:smallCaps w:val="0"/>
          <w:color w:val="auto"/>
          <w:highlight w:val="none"/>
          <w:lang w:val="zh-CN"/>
        </w:rPr>
        <w:t>项目绩效得分为</w:t>
      </w:r>
      <w:r>
        <w:rPr>
          <w:rFonts w:ascii="Times New Roman" w:hAnsi="Times New Roman" w:eastAsia="仿宋_GB2312"/>
          <w:b/>
          <w:bCs/>
          <w:caps w:val="0"/>
          <w:smallCaps w:val="0"/>
          <w:color w:val="auto"/>
          <w:highlight w:val="none"/>
        </w:rPr>
        <w:t>8</w:t>
      </w:r>
      <w:r>
        <w:rPr>
          <w:rFonts w:hint="eastAsia"/>
          <w:b/>
          <w:bCs/>
          <w:caps w:val="0"/>
          <w:smallCaps w:val="0"/>
          <w:color w:val="auto"/>
          <w:highlight w:val="none"/>
          <w:lang w:val="en-US" w:eastAsia="zh-CN"/>
        </w:rPr>
        <w:t>7</w:t>
      </w:r>
      <w:r>
        <w:rPr>
          <w:rFonts w:hint="eastAsia" w:ascii="Times New Roman" w:hAnsi="Times New Roman" w:eastAsia="仿宋_GB2312"/>
          <w:b/>
          <w:bCs/>
          <w:caps w:val="0"/>
          <w:smallCaps w:val="0"/>
          <w:color w:val="auto"/>
          <w:highlight w:val="none"/>
          <w:lang w:val="en-US" w:eastAsia="zh-CN"/>
        </w:rPr>
        <w:t>.33</w:t>
      </w:r>
      <w:r>
        <w:rPr>
          <w:rFonts w:ascii="Times New Roman" w:hAnsi="Times New Roman"/>
          <w:b/>
          <w:bCs/>
          <w:caps w:val="0"/>
          <w:smallCaps w:val="0"/>
          <w:color w:val="auto"/>
          <w:highlight w:val="none"/>
          <w:lang w:val="zh-CN"/>
        </w:rPr>
        <w:t>分</w:t>
      </w:r>
      <w:r>
        <w:rPr>
          <w:rFonts w:ascii="Times New Roman" w:hAnsi="Times New Roman"/>
          <w:caps w:val="0"/>
          <w:smallCaps w:val="0"/>
          <w:color w:val="auto"/>
          <w:highlight w:val="none"/>
          <w:lang w:val="zh-CN"/>
        </w:rPr>
        <w:t>，评价结果等级为</w:t>
      </w:r>
      <w:r>
        <w:rPr>
          <w:rFonts w:hint="eastAsia"/>
          <w:caps w:val="0"/>
          <w:smallCaps w:val="0"/>
          <w:color w:val="auto"/>
          <w:highlight w:val="none"/>
          <w:lang w:val="zh-CN"/>
        </w:rPr>
        <w:t>“</w:t>
      </w:r>
      <w:r>
        <w:rPr>
          <w:rFonts w:ascii="Times New Roman" w:hAnsi="Times New Roman"/>
          <w:b/>
          <w:bCs/>
          <w:caps w:val="0"/>
          <w:smallCaps w:val="0"/>
          <w:color w:val="auto"/>
          <w:highlight w:val="none"/>
        </w:rPr>
        <w:t>良</w:t>
      </w:r>
      <w:r>
        <w:rPr>
          <w:rFonts w:hint="eastAsia"/>
          <w:caps w:val="0"/>
          <w:smallCaps w:val="0"/>
          <w:color w:val="auto"/>
          <w:highlight w:val="none"/>
          <w:lang w:val="zh-CN"/>
        </w:rPr>
        <w:t>”</w:t>
      </w:r>
      <w:r>
        <w:rPr>
          <w:rFonts w:ascii="Times New Roman" w:hAnsi="Times New Roman"/>
          <w:caps w:val="0"/>
          <w:smallCaps w:val="0"/>
          <w:color w:val="auto"/>
          <w:highlight w:val="none"/>
          <w:lang w:val="zh-CN"/>
        </w:rPr>
        <w:t>。具体情况如下：</w:t>
      </w:r>
      <w:bookmarkEnd w:id="3"/>
    </w:p>
    <w:p w14:paraId="0779A2E9">
      <w:pPr>
        <w:pStyle w:val="2"/>
        <w:ind w:firstLine="640"/>
        <w:rPr>
          <w:rFonts w:ascii="Times New Roman" w:hAnsi="Times New Roman" w:cs="Times New Roman"/>
          <w:caps w:val="0"/>
          <w:smallCaps w:val="0"/>
          <w:color w:val="auto"/>
          <w:highlight w:val="none"/>
          <w:lang w:val="zh-CN"/>
        </w:rPr>
      </w:pPr>
      <w:bookmarkStart w:id="6" w:name="_Toc19165"/>
      <w:r>
        <w:rPr>
          <w:rFonts w:ascii="Times New Roman" w:hAnsi="Times New Roman" w:cs="Times New Roman"/>
          <w:caps w:val="0"/>
          <w:smallCaps w:val="0"/>
          <w:color w:val="auto"/>
          <w:highlight w:val="none"/>
          <w:lang w:val="zh-CN"/>
        </w:rPr>
        <w:t>一、项目基本情况</w:t>
      </w:r>
      <w:bookmarkEnd w:id="4"/>
      <w:bookmarkEnd w:id="5"/>
      <w:bookmarkEnd w:id="6"/>
      <w:bookmarkStart w:id="7" w:name="_Toc59206014"/>
    </w:p>
    <w:p w14:paraId="69352D03">
      <w:pPr>
        <w:pStyle w:val="3"/>
        <w:ind w:firstLine="640"/>
        <w:jc w:val="both"/>
        <w:rPr>
          <w:rFonts w:ascii="Times New Roman" w:hAnsi="Times New Roman" w:cs="Times New Roman"/>
          <w:b w:val="0"/>
          <w:caps w:val="0"/>
          <w:smallCaps w:val="0"/>
          <w:color w:val="auto"/>
          <w:highlight w:val="none"/>
        </w:rPr>
      </w:pPr>
      <w:bookmarkStart w:id="8" w:name="_Toc142556355"/>
      <w:bookmarkStart w:id="9" w:name="_Toc8005"/>
      <w:r>
        <w:rPr>
          <w:rFonts w:ascii="Times New Roman" w:hAnsi="Times New Roman" w:cs="Times New Roman"/>
          <w:b w:val="0"/>
          <w:caps w:val="0"/>
          <w:smallCaps w:val="0"/>
          <w:color w:val="auto"/>
          <w:highlight w:val="none"/>
        </w:rPr>
        <w:t>（一）项目背景</w:t>
      </w:r>
      <w:bookmarkEnd w:id="7"/>
      <w:bookmarkEnd w:id="8"/>
      <w:bookmarkEnd w:id="9"/>
      <w:bookmarkStart w:id="10" w:name="_Toc59206015"/>
    </w:p>
    <w:p w14:paraId="04DA7C87">
      <w:pPr>
        <w:bidi w:val="0"/>
        <w:rPr>
          <w:rFonts w:ascii="Times New Roman" w:hAnsi="Times New Roman"/>
          <w:caps w:val="0"/>
          <w:smallCaps w:val="0"/>
          <w:color w:val="auto"/>
          <w:highlight w:val="none"/>
        </w:rPr>
      </w:pPr>
      <w:bookmarkStart w:id="11" w:name="_Toc142556356"/>
      <w:r>
        <w:rPr>
          <w:rFonts w:hint="eastAsia" w:ascii="Times New Roman" w:hAnsi="Times New Roman"/>
          <w:caps w:val="0"/>
          <w:smallCaps w:val="0"/>
          <w:color w:val="auto"/>
          <w:highlight w:val="none"/>
        </w:rPr>
        <w:t>为</w:t>
      </w:r>
      <w:r>
        <w:rPr>
          <w:rFonts w:ascii="Times New Roman" w:hAnsi="Times New Roman"/>
          <w:caps w:val="0"/>
          <w:smallCaps w:val="0"/>
          <w:color w:val="auto"/>
          <w:highlight w:val="none"/>
        </w:rPr>
        <w:t>进一步</w:t>
      </w:r>
      <w:r>
        <w:rPr>
          <w:rFonts w:hint="eastAsia" w:ascii="Times New Roman" w:hAnsi="Times New Roman"/>
          <w:caps w:val="0"/>
          <w:smallCaps w:val="0"/>
          <w:color w:val="auto"/>
          <w:highlight w:val="none"/>
        </w:rPr>
        <w:t>妥善解决离岗基层老兽医生活问题</w:t>
      </w:r>
      <w:r>
        <w:rPr>
          <w:rFonts w:hint="eastAsia" w:ascii="Times New Roman" w:hAnsi="Times New Roman"/>
          <w:caps w:val="0"/>
          <w:smallCaps w:val="0"/>
          <w:color w:val="auto"/>
          <w:highlight w:val="none"/>
          <w:lang w:eastAsia="zh-CN"/>
        </w:rPr>
        <w:t>，保障基层老兽医的基本生活权益。</w:t>
      </w:r>
      <w:r>
        <w:rPr>
          <w:rFonts w:hint="eastAsia" w:ascii="Times New Roman" w:hAnsi="Times New Roman"/>
          <w:caps w:val="0"/>
          <w:smallCaps w:val="0"/>
          <w:color w:val="auto"/>
          <w:highlight w:val="none"/>
          <w:lang w:val="en-US" w:eastAsia="zh-CN"/>
        </w:rPr>
        <w:t>湛江</w:t>
      </w:r>
      <w:r>
        <w:rPr>
          <w:rFonts w:hint="eastAsia" w:ascii="Times New Roman" w:hAnsi="Times New Roman"/>
          <w:caps w:val="0"/>
          <w:smallCaps w:val="0"/>
          <w:color w:val="auto"/>
          <w:highlight w:val="none"/>
        </w:rPr>
        <w:t>市农业农村局</w:t>
      </w:r>
      <w:r>
        <w:rPr>
          <w:rFonts w:ascii="Times New Roman" w:hAnsi="Times New Roman"/>
          <w:caps w:val="0"/>
          <w:smallCaps w:val="0"/>
          <w:color w:val="auto"/>
          <w:highlight w:val="none"/>
        </w:rPr>
        <w:t>深入贯彻落实</w:t>
      </w:r>
      <w:r>
        <w:rPr>
          <w:rFonts w:hint="eastAsia" w:ascii="Times New Roman" w:hAnsi="Times New Roman"/>
          <w:caps w:val="0"/>
          <w:smallCaps w:val="0"/>
          <w:color w:val="auto"/>
          <w:highlight w:val="none"/>
          <w:lang w:eastAsia="zh-CN"/>
        </w:rPr>
        <w:t>《广东省农业农村厅 广东省财政厅 广东省人力资源和社会保障厅关于印发《广东省离岗基层老兽医补助工作方案》的通知》《关于进一步做好离岗基层老兽医补助政策实施工作的补充通知》（粤农农〔2019〕421号）</w:t>
      </w:r>
      <w:r>
        <w:rPr>
          <w:rFonts w:hint="eastAsia" w:ascii="Times New Roman" w:hAnsi="Times New Roman"/>
          <w:caps w:val="0"/>
          <w:smallCaps w:val="0"/>
          <w:color w:val="auto"/>
          <w:highlight w:val="none"/>
        </w:rPr>
        <w:t>等文件精神</w:t>
      </w:r>
      <w:r>
        <w:rPr>
          <w:rFonts w:hint="eastAsia" w:ascii="Times New Roman" w:hAnsi="Times New Roman"/>
          <w:caps w:val="0"/>
          <w:smallCaps w:val="0"/>
          <w:color w:val="auto"/>
          <w:highlight w:val="none"/>
          <w:lang w:val="en-US" w:eastAsia="zh-CN"/>
        </w:rPr>
        <w:t>及</w:t>
      </w:r>
      <w:r>
        <w:rPr>
          <w:rFonts w:ascii="Times New Roman" w:hAnsi="Times New Roman"/>
          <w:caps w:val="0"/>
          <w:smallCaps w:val="0"/>
          <w:color w:val="auto"/>
          <w:highlight w:val="none"/>
        </w:rPr>
        <w:t>决策部署</w:t>
      </w:r>
      <w:r>
        <w:rPr>
          <w:rFonts w:hint="eastAsia" w:ascii="Times New Roman" w:hAnsi="Times New Roman"/>
          <w:caps w:val="0"/>
          <w:smallCaps w:val="0"/>
          <w:color w:val="auto"/>
          <w:highlight w:val="none"/>
          <w:lang w:eastAsia="zh-CN"/>
        </w:rPr>
        <w:t>，</w:t>
      </w:r>
      <w:r>
        <w:rPr>
          <w:rFonts w:hint="eastAsia" w:ascii="Times New Roman" w:hAnsi="Times New Roman"/>
          <w:caps w:val="0"/>
          <w:smallCaps w:val="0"/>
          <w:color w:val="auto"/>
          <w:highlight w:val="none"/>
          <w:lang w:val="en-US" w:eastAsia="zh-CN"/>
        </w:rPr>
        <w:t>结合湛江市实际，于2019年12月31日印发</w:t>
      </w:r>
      <w:r>
        <w:rPr>
          <w:rFonts w:hint="eastAsia" w:ascii="Times New Roman" w:hAnsi="Times New Roman"/>
          <w:caps w:val="0"/>
          <w:smallCaps w:val="0"/>
          <w:color w:val="auto"/>
          <w:highlight w:val="none"/>
        </w:rPr>
        <w:t>《湛江市农业农村局 湛江市财政局 湛江市人力资源和社会保障局关于印发〈湛江市离岗基层老兽医补助工作方案〉的通知》（湛农通〔2019〕544号）</w:t>
      </w:r>
      <w:r>
        <w:rPr>
          <w:rFonts w:hint="eastAsia" w:ascii="Times New Roman" w:hAnsi="Times New Roman"/>
          <w:caps w:val="0"/>
          <w:smallCaps w:val="0"/>
          <w:color w:val="auto"/>
          <w:highlight w:val="none"/>
          <w:lang w:eastAsia="zh-CN"/>
        </w:rPr>
        <w:t>，</w:t>
      </w:r>
      <w:r>
        <w:rPr>
          <w:rFonts w:hint="eastAsia" w:ascii="Times New Roman" w:hAnsi="Times New Roman"/>
          <w:caps w:val="0"/>
          <w:smallCaps w:val="0"/>
          <w:color w:val="auto"/>
          <w:highlight w:val="none"/>
          <w:lang w:val="en-US" w:eastAsia="zh-CN"/>
        </w:rPr>
        <w:t>明确了对本市生活困难的老兽医进行补贴的落实方案。</w:t>
      </w:r>
      <w:r>
        <w:rPr>
          <w:rFonts w:ascii="Times New Roman" w:hAnsi="Times New Roman"/>
          <w:caps w:val="0"/>
          <w:smallCaps w:val="0"/>
          <w:color w:val="auto"/>
          <w:highlight w:val="none"/>
        </w:rPr>
        <w:t>202</w:t>
      </w:r>
      <w:r>
        <w:rPr>
          <w:rFonts w:hint="eastAsia" w:ascii="Times New Roman" w:hAnsi="Times New Roman"/>
          <w:caps w:val="0"/>
          <w:smallCaps w:val="0"/>
          <w:color w:val="auto"/>
          <w:highlight w:val="none"/>
          <w:lang w:val="en-US" w:eastAsia="zh-CN"/>
        </w:rPr>
        <w:t>3</w:t>
      </w:r>
      <w:r>
        <w:rPr>
          <w:rFonts w:ascii="Times New Roman" w:hAnsi="Times New Roman"/>
          <w:caps w:val="0"/>
          <w:smallCaps w:val="0"/>
          <w:color w:val="auto"/>
          <w:highlight w:val="none"/>
        </w:rPr>
        <w:t>年</w:t>
      </w:r>
      <w:r>
        <w:rPr>
          <w:rFonts w:hint="eastAsia" w:ascii="Times New Roman" w:hAnsi="Times New Roman"/>
          <w:caps w:val="0"/>
          <w:smallCaps w:val="0"/>
          <w:color w:val="auto"/>
          <w:highlight w:val="none"/>
          <w:lang w:eastAsia="zh-CN"/>
        </w:rPr>
        <w:t>，</w:t>
      </w:r>
      <w:r>
        <w:rPr>
          <w:rFonts w:hint="eastAsia" w:ascii="Times New Roman" w:hAnsi="Times New Roman"/>
          <w:caps w:val="0"/>
          <w:smallCaps w:val="0"/>
          <w:color w:val="auto"/>
          <w:highlight w:val="none"/>
        </w:rPr>
        <w:t>市农业农村局</w:t>
      </w:r>
      <w:r>
        <w:rPr>
          <w:rFonts w:hint="eastAsia" w:ascii="Times New Roman" w:hAnsi="Times New Roman"/>
          <w:caps w:val="0"/>
          <w:smallCaps w:val="0"/>
          <w:color w:val="auto"/>
          <w:highlight w:val="none"/>
          <w:lang w:val="en-US" w:eastAsia="zh-CN"/>
        </w:rPr>
        <w:t>继续</w:t>
      </w:r>
      <w:r>
        <w:rPr>
          <w:rFonts w:ascii="Times New Roman" w:hAnsi="Times New Roman"/>
          <w:caps w:val="0"/>
          <w:smallCaps w:val="0"/>
          <w:color w:val="auto"/>
          <w:highlight w:val="none"/>
        </w:rPr>
        <w:t>申请</w:t>
      </w:r>
      <w:r>
        <w:rPr>
          <w:rFonts w:hint="eastAsia"/>
          <w:caps w:val="0"/>
          <w:smallCaps w:val="0"/>
          <w:color w:val="auto"/>
          <w:highlight w:val="none"/>
          <w:lang w:eastAsia="zh-CN"/>
        </w:rPr>
        <w:t>“</w:t>
      </w:r>
      <w:r>
        <w:rPr>
          <w:rFonts w:hint="eastAsia" w:ascii="Times New Roman" w:hAnsi="Times New Roman"/>
          <w:caps w:val="0"/>
          <w:smallCaps w:val="0"/>
          <w:color w:val="auto"/>
          <w:highlight w:val="none"/>
        </w:rPr>
        <w:t>湛江市离岗基层老兽医生活补助</w:t>
      </w:r>
      <w:r>
        <w:rPr>
          <w:rFonts w:hint="eastAsia"/>
          <w:caps w:val="0"/>
          <w:smallCaps w:val="0"/>
          <w:color w:val="auto"/>
          <w:highlight w:val="none"/>
          <w:lang w:eastAsia="zh-CN"/>
        </w:rPr>
        <w:t>”</w:t>
      </w:r>
      <w:r>
        <w:rPr>
          <w:rFonts w:ascii="Times New Roman" w:hAnsi="Times New Roman"/>
          <w:caps w:val="0"/>
          <w:smallCaps w:val="0"/>
          <w:color w:val="auto"/>
          <w:highlight w:val="none"/>
        </w:rPr>
        <w:t>，</w:t>
      </w:r>
      <w:r>
        <w:rPr>
          <w:rFonts w:hint="eastAsia" w:ascii="Times New Roman" w:hAnsi="Times New Roman"/>
          <w:caps w:val="0"/>
          <w:smallCaps w:val="0"/>
          <w:color w:val="auto"/>
          <w:highlight w:val="none"/>
          <w:lang w:val="en-US" w:eastAsia="zh-CN"/>
        </w:rPr>
        <w:t>为</w:t>
      </w:r>
      <w:r>
        <w:rPr>
          <w:rFonts w:hint="eastAsia" w:ascii="Times New Roman" w:hAnsi="Times New Roman"/>
          <w:caps w:val="0"/>
          <w:smallCaps w:val="0"/>
          <w:color w:val="auto"/>
          <w:highlight w:val="none"/>
        </w:rPr>
        <w:t>全市符合条件的老兽医</w:t>
      </w:r>
      <w:r>
        <w:rPr>
          <w:rFonts w:hint="eastAsia" w:ascii="Times New Roman" w:hAnsi="Times New Roman"/>
          <w:caps w:val="0"/>
          <w:smallCaps w:val="0"/>
          <w:color w:val="auto"/>
          <w:highlight w:val="none"/>
          <w:lang w:val="en-US" w:eastAsia="zh-CN"/>
        </w:rPr>
        <w:t>发放2023年度的</w:t>
      </w:r>
      <w:r>
        <w:rPr>
          <w:rFonts w:hint="eastAsia" w:ascii="Times New Roman" w:hAnsi="Times New Roman"/>
          <w:caps w:val="0"/>
          <w:smallCaps w:val="0"/>
          <w:color w:val="auto"/>
          <w:highlight w:val="none"/>
        </w:rPr>
        <w:t>生活补助资金</w:t>
      </w:r>
      <w:r>
        <w:rPr>
          <w:rFonts w:ascii="Times New Roman" w:hAnsi="Times New Roman"/>
          <w:caps w:val="0"/>
          <w:smallCaps w:val="0"/>
          <w:color w:val="auto"/>
          <w:highlight w:val="none"/>
        </w:rPr>
        <w:t>。</w:t>
      </w:r>
    </w:p>
    <w:p w14:paraId="04E1B622">
      <w:pPr>
        <w:pStyle w:val="3"/>
        <w:ind w:firstLine="640"/>
        <w:jc w:val="both"/>
        <w:rPr>
          <w:rFonts w:ascii="Times New Roman" w:hAnsi="Times New Roman" w:cs="Times New Roman"/>
          <w:b w:val="0"/>
          <w:caps w:val="0"/>
          <w:smallCaps w:val="0"/>
          <w:color w:val="auto"/>
          <w:highlight w:val="none"/>
        </w:rPr>
      </w:pPr>
      <w:bookmarkStart w:id="12" w:name="_Toc593"/>
      <w:r>
        <w:rPr>
          <w:rFonts w:ascii="Times New Roman" w:hAnsi="Times New Roman" w:cs="Times New Roman"/>
          <w:b w:val="0"/>
          <w:caps w:val="0"/>
          <w:smallCaps w:val="0"/>
          <w:color w:val="auto"/>
          <w:highlight w:val="none"/>
        </w:rPr>
        <w:t>（二）项目内容</w:t>
      </w:r>
      <w:bookmarkEnd w:id="10"/>
      <w:bookmarkEnd w:id="11"/>
      <w:bookmarkEnd w:id="12"/>
    </w:p>
    <w:p w14:paraId="25EF3922">
      <w:pPr>
        <w:ind w:firstLine="640"/>
        <w:rPr>
          <w:rFonts w:hint="default" w:ascii="Times New Roman" w:hAnsi="Times New Roman"/>
          <w:b w:val="0"/>
          <w:bCs w:val="0"/>
          <w:caps w:val="0"/>
          <w:smallCaps w:val="0"/>
          <w:color w:val="auto"/>
          <w:szCs w:val="32"/>
          <w:highlight w:val="none"/>
          <w:lang w:val="en-US"/>
        </w:rPr>
      </w:pPr>
      <w:bookmarkStart w:id="13" w:name="_Toc142556357"/>
      <w:r>
        <w:rPr>
          <w:rFonts w:ascii="Times New Roman" w:hAnsi="Times New Roman"/>
          <w:caps w:val="0"/>
          <w:smallCaps w:val="0"/>
          <w:color w:val="auto"/>
          <w:highlight w:val="none"/>
        </w:rPr>
        <w:t>202</w:t>
      </w:r>
      <w:r>
        <w:rPr>
          <w:rFonts w:hint="eastAsia" w:ascii="Times New Roman" w:hAnsi="Times New Roman"/>
          <w:caps w:val="0"/>
          <w:smallCaps w:val="0"/>
          <w:color w:val="auto"/>
          <w:highlight w:val="none"/>
          <w:lang w:val="en-US" w:eastAsia="zh-CN"/>
        </w:rPr>
        <w:t>3</w:t>
      </w:r>
      <w:r>
        <w:rPr>
          <w:rFonts w:ascii="Times New Roman" w:hAnsi="Times New Roman"/>
          <w:caps w:val="0"/>
          <w:smallCaps w:val="0"/>
          <w:color w:val="auto"/>
          <w:highlight w:val="none"/>
        </w:rPr>
        <w:t>年</w:t>
      </w:r>
      <w:r>
        <w:rPr>
          <w:rFonts w:hint="eastAsia"/>
          <w:caps w:val="0"/>
          <w:smallCaps w:val="0"/>
          <w:color w:val="auto"/>
          <w:highlight w:val="none"/>
          <w:lang w:eastAsia="zh-CN"/>
        </w:rPr>
        <w:t>“</w:t>
      </w:r>
      <w:r>
        <w:rPr>
          <w:rFonts w:hint="eastAsia" w:ascii="Times New Roman" w:hAnsi="Times New Roman"/>
          <w:caps w:val="0"/>
          <w:smallCaps w:val="0"/>
          <w:color w:val="auto"/>
          <w:highlight w:val="none"/>
        </w:rPr>
        <w:t>离岗基层老兽医生活补助经费</w:t>
      </w:r>
      <w:r>
        <w:rPr>
          <w:rFonts w:hint="eastAsia"/>
          <w:caps w:val="0"/>
          <w:smallCaps w:val="0"/>
          <w:color w:val="auto"/>
          <w:highlight w:val="none"/>
          <w:lang w:eastAsia="zh-CN"/>
        </w:rPr>
        <w:t>”</w:t>
      </w:r>
      <w:r>
        <w:rPr>
          <w:rFonts w:ascii="Times New Roman" w:hAnsi="Times New Roman"/>
          <w:b w:val="0"/>
          <w:bCs w:val="0"/>
          <w:caps w:val="0"/>
          <w:smallCaps w:val="0"/>
          <w:color w:val="auto"/>
          <w:szCs w:val="32"/>
          <w:highlight w:val="none"/>
        </w:rPr>
        <w:t>主要实施内容</w:t>
      </w:r>
      <w:r>
        <w:rPr>
          <w:rFonts w:hint="eastAsia" w:ascii="Times New Roman" w:hAnsi="Times New Roman"/>
          <w:b w:val="0"/>
          <w:bCs w:val="0"/>
          <w:caps w:val="0"/>
          <w:smallCaps w:val="0"/>
          <w:color w:val="auto"/>
          <w:szCs w:val="32"/>
          <w:highlight w:val="none"/>
          <w:lang w:eastAsia="zh-CN"/>
        </w:rPr>
        <w:t>是</w:t>
      </w:r>
      <w:r>
        <w:rPr>
          <w:rFonts w:hint="eastAsia" w:ascii="Times New Roman" w:hAnsi="Times New Roman"/>
          <w:b w:val="0"/>
          <w:bCs w:val="0"/>
          <w:caps w:val="0"/>
          <w:smallCaps w:val="0"/>
          <w:color w:val="auto"/>
          <w:highlight w:val="none"/>
          <w:lang w:val="en-US" w:eastAsia="zh-CN"/>
        </w:rPr>
        <w:t>严格落实</w:t>
      </w:r>
      <w:r>
        <w:rPr>
          <w:rFonts w:hint="eastAsia" w:ascii="Times New Roman" w:hAnsi="Times New Roman"/>
          <w:b w:val="0"/>
          <w:bCs w:val="0"/>
          <w:caps w:val="0"/>
          <w:smallCaps w:val="0"/>
          <w:color w:val="auto"/>
          <w:highlight w:val="none"/>
        </w:rPr>
        <w:t>离岗基层老兽医补助政策</w:t>
      </w:r>
      <w:r>
        <w:rPr>
          <w:rFonts w:hint="eastAsia" w:ascii="Times New Roman" w:hAnsi="Times New Roman"/>
          <w:b w:val="0"/>
          <w:bCs w:val="0"/>
          <w:caps w:val="0"/>
          <w:smallCaps w:val="0"/>
          <w:color w:val="auto"/>
          <w:szCs w:val="32"/>
          <w:highlight w:val="none"/>
          <w:lang w:eastAsia="zh-CN"/>
        </w:rPr>
        <w:t>，</w:t>
      </w:r>
      <w:r>
        <w:rPr>
          <w:rFonts w:hint="eastAsia" w:ascii="Times New Roman" w:hAnsi="Times New Roman"/>
          <w:b w:val="0"/>
          <w:bCs w:val="0"/>
          <w:caps w:val="0"/>
          <w:smallCaps w:val="0"/>
          <w:color w:val="auto"/>
          <w:highlight w:val="none"/>
          <w:lang w:val="en-US" w:eastAsia="zh-CN"/>
        </w:rPr>
        <w:t>为</w:t>
      </w:r>
      <w:r>
        <w:rPr>
          <w:rFonts w:hint="eastAsia" w:ascii="Times New Roman" w:hAnsi="Times New Roman"/>
          <w:b w:val="0"/>
          <w:bCs w:val="0"/>
          <w:caps w:val="0"/>
          <w:smallCaps w:val="0"/>
          <w:color w:val="auto"/>
          <w:highlight w:val="none"/>
        </w:rPr>
        <w:t>全市符合条件的老兽医</w:t>
      </w:r>
      <w:r>
        <w:rPr>
          <w:rFonts w:hint="eastAsia" w:ascii="Times New Roman" w:hAnsi="Times New Roman"/>
          <w:b w:val="0"/>
          <w:bCs w:val="0"/>
          <w:caps w:val="0"/>
          <w:smallCaps w:val="0"/>
          <w:color w:val="auto"/>
          <w:highlight w:val="none"/>
          <w:lang w:val="en-US" w:eastAsia="zh-CN"/>
        </w:rPr>
        <w:t>发放</w:t>
      </w:r>
      <w:r>
        <w:rPr>
          <w:rFonts w:hint="eastAsia"/>
          <w:b w:val="0"/>
          <w:bCs w:val="0"/>
          <w:caps w:val="0"/>
          <w:smallCaps w:val="0"/>
          <w:color w:val="auto"/>
          <w:szCs w:val="32"/>
          <w:highlight w:val="none"/>
          <w:lang w:val="en-US" w:eastAsia="zh-CN"/>
        </w:rPr>
        <w:t>补助</w:t>
      </w:r>
      <w:r>
        <w:rPr>
          <w:rFonts w:hint="eastAsia" w:ascii="Times New Roman" w:hAnsi="Times New Roman"/>
          <w:b w:val="0"/>
          <w:bCs w:val="0"/>
          <w:caps w:val="0"/>
          <w:smallCaps w:val="0"/>
          <w:color w:val="auto"/>
          <w:szCs w:val="32"/>
          <w:highlight w:val="none"/>
          <w:lang w:val="en-US" w:eastAsia="zh-CN"/>
        </w:rPr>
        <w:t>，切实</w:t>
      </w:r>
      <w:r>
        <w:rPr>
          <w:rFonts w:hint="eastAsia" w:ascii="Times New Roman" w:hAnsi="Times New Roman"/>
          <w:b w:val="0"/>
          <w:bCs w:val="0"/>
          <w:caps w:val="0"/>
          <w:smallCaps w:val="0"/>
          <w:color w:val="auto"/>
          <w:highlight w:val="none"/>
          <w:lang w:eastAsia="zh-CN"/>
        </w:rPr>
        <w:t>保障基层老兽医的基本生活权益</w:t>
      </w:r>
      <w:r>
        <w:rPr>
          <w:rFonts w:ascii="Times New Roman" w:hAnsi="Times New Roman"/>
          <w:b w:val="0"/>
          <w:bCs w:val="0"/>
          <w:caps w:val="0"/>
          <w:smallCaps w:val="0"/>
          <w:color w:val="auto"/>
          <w:szCs w:val="32"/>
          <w:highlight w:val="none"/>
        </w:rPr>
        <w:t>。</w:t>
      </w:r>
    </w:p>
    <w:p w14:paraId="73E39CF0">
      <w:pPr>
        <w:pStyle w:val="3"/>
        <w:keepNext/>
        <w:keepLines/>
        <w:pageBreakBefore w:val="0"/>
        <w:widowControl w:val="0"/>
        <w:kinsoku/>
        <w:wordWrap/>
        <w:overflowPunct/>
        <w:topLinePunct w:val="0"/>
        <w:autoSpaceDE/>
        <w:autoSpaceDN/>
        <w:bidi w:val="0"/>
        <w:adjustRightInd/>
        <w:snapToGrid/>
        <w:spacing w:before="219" w:beforeLines="50"/>
        <w:ind w:left="0" w:leftChars="0" w:firstLine="640" w:firstLineChars="200"/>
        <w:jc w:val="both"/>
        <w:textAlignment w:val="auto"/>
        <w:rPr>
          <w:rFonts w:ascii="Times New Roman" w:hAnsi="Times New Roman" w:cs="Times New Roman"/>
          <w:b w:val="0"/>
          <w:caps w:val="0"/>
          <w:smallCaps w:val="0"/>
          <w:color w:val="auto"/>
          <w:highlight w:val="none"/>
        </w:rPr>
      </w:pPr>
      <w:bookmarkStart w:id="14" w:name="_Toc24531"/>
      <w:r>
        <w:rPr>
          <w:rFonts w:ascii="Times New Roman" w:hAnsi="Times New Roman" w:cs="Times New Roman"/>
          <w:b w:val="0"/>
          <w:caps w:val="0"/>
          <w:smallCaps w:val="0"/>
          <w:color w:val="auto"/>
          <w:highlight w:val="none"/>
        </w:rPr>
        <w:t>（三）项目组织实施情况</w:t>
      </w:r>
      <w:bookmarkEnd w:id="13"/>
      <w:bookmarkEnd w:id="14"/>
      <w:bookmarkStart w:id="15" w:name="_Toc59206016"/>
    </w:p>
    <w:p w14:paraId="604EE120">
      <w:pPr>
        <w:pStyle w:val="4"/>
        <w:bidi w:val="0"/>
        <w:rPr>
          <w:rFonts w:hint="eastAsia" w:ascii="Times New Roman" w:hAnsi="Times New Roman"/>
          <w:caps w:val="0"/>
          <w:smallCaps w:val="0"/>
          <w:color w:val="auto"/>
          <w:highlight w:val="none"/>
          <w:lang w:val="en-US" w:eastAsia="zh-CN"/>
        </w:rPr>
      </w:pPr>
      <w:bookmarkStart w:id="16" w:name="_Toc142556358"/>
      <w:r>
        <w:rPr>
          <w:rFonts w:hint="eastAsia" w:ascii="Times New Roman" w:hAnsi="Times New Roman"/>
          <w:caps w:val="0"/>
          <w:smallCaps w:val="0"/>
          <w:color w:val="auto"/>
          <w:highlight w:val="none"/>
          <w:lang w:val="en-US" w:eastAsia="zh-CN"/>
        </w:rPr>
        <w:t>1.补助对象认证</w:t>
      </w:r>
    </w:p>
    <w:p w14:paraId="450C09B4">
      <w:pPr>
        <w:ind w:firstLine="640" w:firstLineChars="200"/>
        <w:jc w:val="both"/>
        <w:rPr>
          <w:rFonts w:hint="default" w:ascii="Times New Roman" w:hAnsi="Times New Roman"/>
          <w:caps w:val="0"/>
          <w:smallCaps w:val="0"/>
          <w:color w:val="auto"/>
          <w:highlight w:val="none"/>
          <w:lang w:val="en-US" w:eastAsia="zh-CN"/>
        </w:rPr>
      </w:pPr>
      <w:r>
        <w:rPr>
          <w:rFonts w:hint="eastAsia" w:ascii="Times New Roman" w:hAnsi="Times New Roman"/>
          <w:caps w:val="0"/>
          <w:smallCaps w:val="0"/>
          <w:color w:val="auto"/>
          <w:highlight w:val="none"/>
          <w:lang w:val="en-US" w:eastAsia="zh-CN"/>
        </w:rPr>
        <w:t>市农业农村局</w:t>
      </w:r>
      <w:r>
        <w:rPr>
          <w:rFonts w:hint="eastAsia"/>
          <w:caps w:val="0"/>
          <w:smallCaps w:val="0"/>
          <w:color w:val="auto"/>
          <w:highlight w:val="none"/>
          <w:lang w:val="en-US" w:eastAsia="zh-CN"/>
        </w:rPr>
        <w:t>于</w:t>
      </w:r>
      <w:r>
        <w:rPr>
          <w:rFonts w:hint="eastAsia" w:ascii="Times New Roman" w:hAnsi="Times New Roman"/>
          <w:caps w:val="0"/>
          <w:smallCaps w:val="0"/>
          <w:color w:val="auto"/>
          <w:highlight w:val="none"/>
          <w:lang w:val="en-US" w:eastAsia="zh-CN"/>
        </w:rPr>
        <w:t>2019年印发</w:t>
      </w:r>
      <w:r>
        <w:rPr>
          <w:rFonts w:hint="eastAsia" w:ascii="Times New Roman" w:hAnsi="Times New Roman"/>
          <w:caps w:val="0"/>
          <w:smallCaps w:val="0"/>
          <w:color w:val="auto"/>
          <w:highlight w:val="none"/>
        </w:rPr>
        <w:t>《湛江市农业农村局 湛江市财政局 湛江市人力资源和社会保障局关于印发〈湛江市离岗基层老兽医补助工作方案〉的通知》（湛农通〔2019〕544号）</w:t>
      </w:r>
      <w:r>
        <w:rPr>
          <w:rFonts w:hint="eastAsia" w:ascii="Times New Roman" w:hAnsi="Times New Roman"/>
          <w:caps w:val="0"/>
          <w:smallCaps w:val="0"/>
          <w:color w:val="auto"/>
          <w:highlight w:val="none"/>
          <w:lang w:val="en-US" w:eastAsia="zh-CN"/>
        </w:rPr>
        <w:t>，建立了对</w:t>
      </w:r>
      <w:r>
        <w:rPr>
          <w:rFonts w:hint="eastAsia" w:ascii="Times New Roman" w:hAnsi="Times New Roman"/>
          <w:caps w:val="0"/>
          <w:smallCaps w:val="0"/>
          <w:color w:val="auto"/>
          <w:highlight w:val="none"/>
        </w:rPr>
        <w:t>离岗基层老兽医</w:t>
      </w:r>
      <w:r>
        <w:rPr>
          <w:rFonts w:hint="eastAsia" w:ascii="Times New Roman" w:hAnsi="Times New Roman"/>
          <w:caps w:val="0"/>
          <w:smallCaps w:val="0"/>
          <w:color w:val="auto"/>
          <w:highlight w:val="none"/>
          <w:lang w:val="en-US" w:eastAsia="zh-CN"/>
        </w:rPr>
        <w:t>的审核机制，明确了审核流程，联同各县（市、区）农业农村、财政、人力资源和社会保障主管部门将离岗老兽医认证工作前置，有效保障了补贴的精准发放，审核机制见下图。</w:t>
      </w:r>
    </w:p>
    <w:p w14:paraId="639D47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aps w:val="0"/>
          <w:smallCaps w:val="0"/>
          <w:color w:val="auto"/>
          <w:highlight w:val="none"/>
          <w:lang w:val="en-US" w:eastAsia="zh-CN"/>
        </w:rPr>
      </w:pPr>
      <w:r>
        <w:rPr>
          <w:rFonts w:hint="eastAsia" w:ascii="Times New Roman" w:hAnsi="Times New Roman"/>
          <w:caps w:val="0"/>
          <w:smallCaps w:val="0"/>
          <w:color w:val="auto"/>
          <w:highlight w:val="none"/>
          <w:lang w:val="en-US" w:eastAsia="zh-CN"/>
        </w:rPr>
        <w:drawing>
          <wp:inline distT="0" distB="0" distL="114300" distR="114300">
            <wp:extent cx="4719955" cy="1036955"/>
            <wp:effectExtent l="0" t="0" r="0" b="0"/>
            <wp:docPr id="1" name="ECB019B1-382A-4266-B25C-5B523AA43C14-1" descr="C:/Users/96358/AppData/Local/Temp/wps.BBZSk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96358/AppData/Local/Temp/wps.BBZSkPwps"/>
                    <pic:cNvPicPr>
                      <a:picLocks noChangeAspect="1"/>
                    </pic:cNvPicPr>
                  </pic:nvPicPr>
                  <pic:blipFill>
                    <a:blip r:embed="rId15"/>
                    <a:stretch>
                      <a:fillRect/>
                    </a:stretch>
                  </pic:blipFill>
                  <pic:spPr>
                    <a:xfrm>
                      <a:off x="0" y="0"/>
                      <a:ext cx="4719955" cy="1036955"/>
                    </a:xfrm>
                    <a:prstGeom prst="rect">
                      <a:avLst/>
                    </a:prstGeom>
                  </pic:spPr>
                </pic:pic>
              </a:graphicData>
            </a:graphic>
          </wp:inline>
        </w:drawing>
      </w:r>
    </w:p>
    <w:p w14:paraId="6A44E1C2">
      <w:pPr>
        <w:ind w:left="0" w:leftChars="0" w:firstLine="0" w:firstLineChars="0"/>
        <w:jc w:val="center"/>
        <w:rPr>
          <w:rFonts w:hint="default" w:ascii="Times New Roman" w:hAnsi="Times New Roman"/>
          <w:b/>
          <w:bCs/>
          <w:caps w:val="0"/>
          <w:smallCaps w:val="0"/>
          <w:color w:val="auto"/>
          <w:sz w:val="28"/>
          <w:szCs w:val="21"/>
          <w:highlight w:val="none"/>
          <w:lang w:val="en-US" w:eastAsia="zh-CN"/>
        </w:rPr>
      </w:pPr>
      <w:r>
        <w:rPr>
          <w:rFonts w:hint="eastAsia" w:ascii="Times New Roman" w:hAnsi="Times New Roman"/>
          <w:b/>
          <w:bCs/>
          <w:caps w:val="0"/>
          <w:smallCaps w:val="0"/>
          <w:color w:val="auto"/>
          <w:sz w:val="28"/>
          <w:szCs w:val="21"/>
          <w:highlight w:val="none"/>
          <w:lang w:val="en-US" w:eastAsia="zh-CN"/>
        </w:rPr>
        <w:t>图1-1 审核流程图</w:t>
      </w:r>
    </w:p>
    <w:p w14:paraId="3958CE78">
      <w:pPr>
        <w:pStyle w:val="4"/>
        <w:rPr>
          <w:rFonts w:hint="eastAsia" w:ascii="Times New Roman" w:hAnsi="Times New Roman" w:eastAsia="仿宋_GB2312" w:cs="Times New Roman"/>
          <w:b/>
          <w:bCs/>
          <w:caps w:val="0"/>
          <w:smallCaps w:val="0"/>
          <w:color w:val="auto"/>
          <w:kern w:val="2"/>
          <w:sz w:val="32"/>
          <w:szCs w:val="22"/>
          <w:highlight w:val="none"/>
          <w:lang w:val="en-US" w:eastAsia="zh-CN" w:bidi="ar-SA"/>
        </w:rPr>
      </w:pPr>
      <w:r>
        <w:rPr>
          <w:rFonts w:hint="eastAsia" w:ascii="Times New Roman" w:hAnsi="Times New Roman" w:eastAsia="仿宋_GB2312" w:cs="Times New Roman"/>
          <w:b/>
          <w:bCs/>
          <w:caps w:val="0"/>
          <w:smallCaps w:val="0"/>
          <w:color w:val="auto"/>
          <w:kern w:val="2"/>
          <w:sz w:val="32"/>
          <w:szCs w:val="22"/>
          <w:highlight w:val="none"/>
          <w:lang w:val="en-US" w:eastAsia="zh-CN" w:bidi="ar-SA"/>
        </w:rPr>
        <w:t>2.补助资金构成</w:t>
      </w:r>
    </w:p>
    <w:p w14:paraId="1AB79512">
      <w:pPr>
        <w:rPr>
          <w:rFonts w:hint="eastAsia" w:ascii="Times New Roman" w:hAnsi="Times New Roman" w:eastAsia="仿宋_GB2312" w:cs="Times New Roman"/>
          <w:b w:val="0"/>
          <w:bCs w:val="0"/>
          <w:caps w:val="0"/>
          <w:smallCaps w:val="0"/>
          <w:color w:val="auto"/>
          <w:kern w:val="2"/>
          <w:sz w:val="32"/>
          <w:szCs w:val="22"/>
          <w:highlight w:val="none"/>
          <w:lang w:val="en-US" w:eastAsia="zh-CN" w:bidi="ar-SA"/>
        </w:rPr>
      </w:pPr>
      <w:r>
        <w:rPr>
          <w:rFonts w:hint="eastAsia" w:ascii="Times New Roman" w:hAnsi="Times New Roman" w:eastAsia="仿宋_GB2312" w:cs="Times New Roman"/>
          <w:b w:val="0"/>
          <w:bCs w:val="0"/>
          <w:caps w:val="0"/>
          <w:smallCaps w:val="0"/>
          <w:color w:val="auto"/>
          <w:kern w:val="2"/>
          <w:sz w:val="32"/>
          <w:szCs w:val="22"/>
          <w:highlight w:val="none"/>
          <w:lang w:val="en-US" w:eastAsia="zh-CN" w:bidi="ar-SA"/>
        </w:rPr>
        <w:t>（1）工作年限1-9年的离岗基层老兽医补助资金：全部由市级筹集解决，市、县按30%、70</w:t>
      </w:r>
      <w:r>
        <w:rPr>
          <w:rFonts w:hint="eastAsia" w:cs="Times New Roman"/>
          <w:b w:val="0"/>
          <w:bCs w:val="0"/>
          <w:caps w:val="0"/>
          <w:smallCaps w:val="0"/>
          <w:color w:val="auto"/>
          <w:kern w:val="2"/>
          <w:sz w:val="32"/>
          <w:szCs w:val="22"/>
          <w:highlight w:val="none"/>
          <w:lang w:val="en-US" w:eastAsia="zh-CN" w:bidi="ar-SA"/>
        </w:rPr>
        <w:t>%的</w:t>
      </w:r>
      <w:r>
        <w:rPr>
          <w:rFonts w:hint="eastAsia" w:ascii="Times New Roman" w:hAnsi="Times New Roman" w:eastAsia="仿宋_GB2312" w:cs="Times New Roman"/>
          <w:b w:val="0"/>
          <w:bCs w:val="0"/>
          <w:caps w:val="0"/>
          <w:smallCaps w:val="0"/>
          <w:color w:val="auto"/>
          <w:kern w:val="2"/>
          <w:sz w:val="32"/>
          <w:szCs w:val="22"/>
          <w:highlight w:val="none"/>
          <w:lang w:val="en-US" w:eastAsia="zh-CN" w:bidi="ar-SA"/>
        </w:rPr>
        <w:t>比例分担。</w:t>
      </w:r>
    </w:p>
    <w:p w14:paraId="1EEAE07B">
      <w:pPr>
        <w:rPr>
          <w:rFonts w:hint="eastAsia" w:ascii="Times New Roman" w:hAnsi="Times New Roman" w:eastAsia="仿宋_GB2312" w:cs="Times New Roman"/>
          <w:b w:val="0"/>
          <w:bCs w:val="0"/>
          <w:caps w:val="0"/>
          <w:smallCaps w:val="0"/>
          <w:color w:val="auto"/>
          <w:kern w:val="2"/>
          <w:sz w:val="32"/>
          <w:szCs w:val="22"/>
          <w:highlight w:val="none"/>
          <w:lang w:val="en-US" w:eastAsia="zh-CN" w:bidi="ar-SA"/>
        </w:rPr>
      </w:pPr>
      <w:r>
        <w:rPr>
          <w:rFonts w:hint="eastAsia" w:ascii="Times New Roman" w:hAnsi="Times New Roman" w:eastAsia="仿宋_GB2312" w:cs="Times New Roman"/>
          <w:b w:val="0"/>
          <w:bCs w:val="0"/>
          <w:caps w:val="0"/>
          <w:smallCaps w:val="0"/>
          <w:color w:val="auto"/>
          <w:kern w:val="2"/>
          <w:sz w:val="32"/>
          <w:szCs w:val="22"/>
          <w:highlight w:val="none"/>
          <w:lang w:val="en-US" w:eastAsia="zh-CN" w:bidi="ar-SA"/>
        </w:rPr>
        <w:t>（2）工作年限10年以上的离岗基层老兽医补助资金：由省财政每年固定安排，因人数变化造成的资金余缺由市县统筹解决，余缺资金市、县按30%、70%</w:t>
      </w:r>
      <w:r>
        <w:rPr>
          <w:rFonts w:hint="eastAsia" w:cs="Times New Roman"/>
          <w:b w:val="0"/>
          <w:bCs w:val="0"/>
          <w:caps w:val="0"/>
          <w:smallCaps w:val="0"/>
          <w:color w:val="auto"/>
          <w:kern w:val="2"/>
          <w:sz w:val="32"/>
          <w:szCs w:val="22"/>
          <w:highlight w:val="none"/>
          <w:lang w:val="en-US" w:eastAsia="zh-CN" w:bidi="ar-SA"/>
        </w:rPr>
        <w:t>的</w:t>
      </w:r>
      <w:r>
        <w:rPr>
          <w:rFonts w:hint="eastAsia" w:ascii="Times New Roman" w:hAnsi="Times New Roman" w:eastAsia="仿宋_GB2312" w:cs="Times New Roman"/>
          <w:b w:val="0"/>
          <w:bCs w:val="0"/>
          <w:caps w:val="0"/>
          <w:smallCaps w:val="0"/>
          <w:color w:val="auto"/>
          <w:kern w:val="2"/>
          <w:sz w:val="32"/>
          <w:szCs w:val="22"/>
          <w:highlight w:val="none"/>
          <w:lang w:val="en-US" w:eastAsia="zh-CN" w:bidi="ar-SA"/>
        </w:rPr>
        <w:t>比例分担。</w:t>
      </w:r>
    </w:p>
    <w:p w14:paraId="378434E6">
      <w:pPr>
        <w:pStyle w:val="4"/>
        <w:bidi w:val="0"/>
        <w:rPr>
          <w:rFonts w:hint="eastAsia" w:ascii="Times New Roman" w:hAnsi="Times New Roman"/>
          <w:caps w:val="0"/>
          <w:smallCaps w:val="0"/>
          <w:color w:val="auto"/>
          <w:highlight w:val="none"/>
          <w:lang w:val="en-US" w:eastAsia="zh-CN"/>
        </w:rPr>
      </w:pPr>
      <w:r>
        <w:rPr>
          <w:rFonts w:hint="eastAsia" w:ascii="Times New Roman" w:hAnsi="Times New Roman"/>
          <w:caps w:val="0"/>
          <w:smallCaps w:val="0"/>
          <w:color w:val="auto"/>
          <w:highlight w:val="none"/>
          <w:lang w:val="en-US" w:eastAsia="zh-CN"/>
        </w:rPr>
        <w:t>3.补助资金发放</w:t>
      </w:r>
    </w:p>
    <w:p w14:paraId="1735F8F6">
      <w:pPr>
        <w:rPr>
          <w:rFonts w:hint="default" w:ascii="Times New Roman" w:hAnsi="Times New Roman" w:eastAsia="仿宋_GB2312" w:cs="Times New Roman"/>
          <w:b w:val="0"/>
          <w:bCs w:val="0"/>
          <w:caps w:val="0"/>
          <w:smallCaps w:val="0"/>
          <w:color w:val="auto"/>
          <w:kern w:val="2"/>
          <w:sz w:val="32"/>
          <w:szCs w:val="22"/>
          <w:highlight w:val="none"/>
          <w:lang w:val="en-US" w:eastAsia="zh-CN" w:bidi="ar-SA"/>
        </w:rPr>
      </w:pPr>
      <w:r>
        <w:rPr>
          <w:rFonts w:hint="eastAsia" w:ascii="Times New Roman" w:hAnsi="Times New Roman" w:eastAsia="仿宋_GB2312" w:cs="Times New Roman"/>
          <w:b w:val="0"/>
          <w:bCs w:val="0"/>
          <w:caps w:val="0"/>
          <w:smallCaps w:val="0"/>
          <w:color w:val="auto"/>
          <w:kern w:val="2"/>
          <w:sz w:val="32"/>
          <w:szCs w:val="22"/>
          <w:highlight w:val="none"/>
          <w:lang w:val="en-US" w:eastAsia="zh-CN" w:bidi="ar-SA"/>
        </w:rPr>
        <w:t>因离岗基层老兽医生活困难补助资金由省、市、县（区、市）等多级财政部门共同承担。在省、市财政部门将本级承担的离岗基层老兽医生活困难补助资金划至县（市、区）级财政部门后，县（市、区）级财政部门要将省、市下拨的资金和本级承担的资金一并委托银行（含农村信用社）或镇（乡）财政所直接支付给离岗基层老兽医，完成补助资金的发放。</w:t>
      </w:r>
    </w:p>
    <w:p w14:paraId="19768087">
      <w:pPr>
        <w:pStyle w:val="3"/>
        <w:ind w:firstLine="640"/>
        <w:jc w:val="both"/>
        <w:rPr>
          <w:rFonts w:ascii="Times New Roman" w:hAnsi="Times New Roman" w:cs="Times New Roman"/>
          <w:b w:val="0"/>
          <w:caps w:val="0"/>
          <w:smallCaps w:val="0"/>
          <w:color w:val="auto"/>
          <w:highlight w:val="none"/>
        </w:rPr>
      </w:pPr>
      <w:bookmarkStart w:id="17" w:name="_Toc32009"/>
      <w:r>
        <w:rPr>
          <w:rFonts w:ascii="Times New Roman" w:hAnsi="Times New Roman" w:cs="Times New Roman"/>
          <w:b w:val="0"/>
          <w:caps w:val="0"/>
          <w:smallCaps w:val="0"/>
          <w:color w:val="auto"/>
          <w:highlight w:val="none"/>
        </w:rPr>
        <w:t>（四）项目资金使用情况</w:t>
      </w:r>
      <w:bookmarkEnd w:id="15"/>
      <w:bookmarkEnd w:id="16"/>
      <w:bookmarkEnd w:id="17"/>
      <w:bookmarkStart w:id="18" w:name="_Toc59206017"/>
    </w:p>
    <w:p w14:paraId="530CFF0B">
      <w:pPr>
        <w:ind w:firstLine="640"/>
        <w:rPr>
          <w:rFonts w:ascii="Times New Roman" w:hAnsi="Times New Roman"/>
          <w:caps w:val="0"/>
          <w:smallCaps w:val="0"/>
          <w:color w:val="auto"/>
          <w:highlight w:val="none"/>
        </w:rPr>
      </w:pPr>
      <w:bookmarkStart w:id="19" w:name="_Toc142556359"/>
      <w:r>
        <w:rPr>
          <w:rFonts w:hint="eastAsia" w:ascii="Times New Roman" w:hAnsi="Times New Roman"/>
          <w:caps w:val="0"/>
          <w:smallCaps w:val="0"/>
          <w:color w:val="auto"/>
          <w:highlight w:val="none"/>
        </w:rPr>
        <w:t>根据《</w:t>
      </w:r>
      <w:r>
        <w:rPr>
          <w:rFonts w:hint="eastAsia" w:ascii="Times New Roman" w:hAnsi="Times New Roman"/>
          <w:caps w:val="0"/>
          <w:smallCaps w:val="0"/>
          <w:color w:val="auto"/>
          <w:highlight w:val="none"/>
          <w:lang w:val="en-US" w:eastAsia="zh-CN"/>
        </w:rPr>
        <w:t>湛江市财政局</w:t>
      </w:r>
      <w:r>
        <w:rPr>
          <w:rFonts w:hint="eastAsia" w:ascii="Times New Roman" w:hAnsi="Times New Roman"/>
          <w:caps w:val="0"/>
          <w:smallCaps w:val="0"/>
          <w:color w:val="auto"/>
          <w:highlight w:val="none"/>
        </w:rPr>
        <w:t>关于批复2023年度市直部门预算的通知》</w:t>
      </w:r>
      <w:r>
        <w:rPr>
          <w:rFonts w:hint="eastAsia" w:ascii="Times New Roman" w:hAnsi="Times New Roman"/>
          <w:caps w:val="0"/>
          <w:smallCaps w:val="0"/>
          <w:color w:val="auto"/>
          <w:highlight w:val="none"/>
          <w:lang w:eastAsia="zh-CN"/>
        </w:rPr>
        <w:t>（</w:t>
      </w:r>
      <w:r>
        <w:rPr>
          <w:rFonts w:hint="eastAsia" w:ascii="Times New Roman" w:hAnsi="Times New Roman"/>
          <w:caps w:val="0"/>
          <w:smallCaps w:val="0"/>
          <w:color w:val="auto"/>
          <w:highlight w:val="none"/>
        </w:rPr>
        <w:t>湛财预〔2022〕8号</w:t>
      </w:r>
      <w:r>
        <w:rPr>
          <w:rFonts w:hint="eastAsia" w:ascii="Times New Roman" w:hAnsi="Times New Roman"/>
          <w:caps w:val="0"/>
          <w:smallCaps w:val="0"/>
          <w:color w:val="auto"/>
          <w:highlight w:val="none"/>
          <w:lang w:eastAsia="zh-CN"/>
        </w:rPr>
        <w:t>）、《湛江市财政局关于下达 2023 年离岗基层老兽医市级补助资金的通知》（湛财农</w:t>
      </w:r>
      <w:r>
        <w:rPr>
          <w:rFonts w:hint="eastAsia" w:ascii="Times New Roman" w:hAnsi="Times New Roman"/>
          <w:caps w:val="0"/>
          <w:smallCaps w:val="0"/>
          <w:color w:val="auto"/>
          <w:highlight w:val="none"/>
        </w:rPr>
        <w:t>〔202</w:t>
      </w:r>
      <w:r>
        <w:rPr>
          <w:rFonts w:hint="eastAsia" w:ascii="Times New Roman" w:hAnsi="Times New Roman"/>
          <w:caps w:val="0"/>
          <w:smallCaps w:val="0"/>
          <w:color w:val="auto"/>
          <w:highlight w:val="none"/>
          <w:lang w:val="en-US" w:eastAsia="zh-CN"/>
        </w:rPr>
        <w:t>3</w:t>
      </w:r>
      <w:r>
        <w:rPr>
          <w:rFonts w:hint="eastAsia" w:ascii="Times New Roman" w:hAnsi="Times New Roman"/>
          <w:caps w:val="0"/>
          <w:smallCaps w:val="0"/>
          <w:color w:val="auto"/>
          <w:highlight w:val="none"/>
        </w:rPr>
        <w:t>〕</w:t>
      </w:r>
      <w:r>
        <w:rPr>
          <w:rFonts w:hint="eastAsia" w:ascii="Times New Roman" w:hAnsi="Times New Roman"/>
          <w:caps w:val="0"/>
          <w:smallCaps w:val="0"/>
          <w:color w:val="auto"/>
          <w:highlight w:val="none"/>
          <w:lang w:eastAsia="zh-CN"/>
        </w:rPr>
        <w:t>31号）</w:t>
      </w:r>
      <w:r>
        <w:rPr>
          <w:rFonts w:hint="eastAsia" w:ascii="Times New Roman" w:hAnsi="Times New Roman"/>
          <w:caps w:val="0"/>
          <w:smallCaps w:val="0"/>
          <w:color w:val="auto"/>
          <w:highlight w:val="none"/>
        </w:rPr>
        <w:t>，</w:t>
      </w:r>
      <w:r>
        <w:rPr>
          <w:rFonts w:hint="eastAsia" w:ascii="Times New Roman" w:hAnsi="Times New Roman"/>
          <w:caps w:val="0"/>
          <w:smallCaps w:val="0"/>
          <w:color w:val="auto"/>
          <w:highlight w:val="none"/>
          <w:lang w:val="en-US" w:eastAsia="zh-CN"/>
        </w:rPr>
        <w:t>年度下达</w:t>
      </w:r>
      <w:r>
        <w:rPr>
          <w:rFonts w:hint="eastAsia" w:ascii="Times New Roman" w:hAnsi="Times New Roman"/>
          <w:caps w:val="0"/>
          <w:smallCaps w:val="0"/>
          <w:color w:val="auto"/>
          <w:highlight w:val="none"/>
          <w:lang w:eastAsia="zh-CN"/>
        </w:rPr>
        <w:t>离岗基层老兽医市级补助资金187.536</w:t>
      </w:r>
      <w:r>
        <w:rPr>
          <w:rFonts w:hint="eastAsia" w:ascii="Times New Roman" w:hAnsi="Times New Roman"/>
          <w:caps w:val="0"/>
          <w:smallCaps w:val="0"/>
          <w:color w:val="auto"/>
          <w:highlight w:val="none"/>
          <w:lang w:val="en-US" w:eastAsia="zh-CN"/>
        </w:rPr>
        <w:t>万元</w:t>
      </w:r>
      <w:r>
        <w:rPr>
          <w:rFonts w:ascii="Times New Roman" w:hAnsi="Times New Roman"/>
          <w:caps w:val="0"/>
          <w:smallCaps w:val="0"/>
          <w:color w:val="auto"/>
          <w:highlight w:val="none"/>
        </w:rPr>
        <w:t>，年中未调整预算。截至202</w:t>
      </w:r>
      <w:r>
        <w:rPr>
          <w:rFonts w:hint="eastAsia" w:ascii="Times New Roman" w:hAnsi="Times New Roman"/>
          <w:caps w:val="0"/>
          <w:smallCaps w:val="0"/>
          <w:color w:val="auto"/>
          <w:highlight w:val="none"/>
          <w:lang w:val="en-US" w:eastAsia="zh-CN"/>
        </w:rPr>
        <w:t>4</w:t>
      </w:r>
      <w:r>
        <w:rPr>
          <w:rFonts w:ascii="Times New Roman" w:hAnsi="Times New Roman"/>
          <w:caps w:val="0"/>
          <w:smallCaps w:val="0"/>
          <w:color w:val="auto"/>
          <w:highlight w:val="none"/>
        </w:rPr>
        <w:t>年1</w:t>
      </w:r>
      <w:r>
        <w:rPr>
          <w:rFonts w:hint="eastAsia" w:ascii="Times New Roman" w:hAnsi="Times New Roman"/>
          <w:caps w:val="0"/>
          <w:smallCaps w:val="0"/>
          <w:color w:val="auto"/>
          <w:highlight w:val="none"/>
          <w:lang w:val="en-US" w:eastAsia="zh-CN"/>
        </w:rPr>
        <w:t>0</w:t>
      </w:r>
      <w:r>
        <w:rPr>
          <w:rFonts w:ascii="Times New Roman" w:hAnsi="Times New Roman"/>
          <w:caps w:val="0"/>
          <w:smallCaps w:val="0"/>
          <w:color w:val="auto"/>
          <w:highlight w:val="none"/>
        </w:rPr>
        <w:t>月31日，</w:t>
      </w:r>
      <w:r>
        <w:rPr>
          <w:rFonts w:hint="eastAsia" w:ascii="Times New Roman" w:hAnsi="Times New Roman"/>
          <w:caps w:val="0"/>
          <w:smallCaps w:val="0"/>
          <w:color w:val="auto"/>
          <w:highlight w:val="none"/>
          <w:lang w:val="en-US" w:eastAsia="zh-CN"/>
        </w:rPr>
        <w:t>各县（市、区）</w:t>
      </w:r>
      <w:r>
        <w:rPr>
          <w:rFonts w:ascii="Times New Roman" w:hAnsi="Times New Roman"/>
          <w:caps w:val="0"/>
          <w:smallCaps w:val="0"/>
          <w:color w:val="auto"/>
          <w:highlight w:val="none"/>
        </w:rPr>
        <w:t>实际</w:t>
      </w:r>
      <w:r>
        <w:rPr>
          <w:rFonts w:hint="eastAsia" w:ascii="Times New Roman" w:hAnsi="Times New Roman"/>
          <w:caps w:val="0"/>
          <w:smallCaps w:val="0"/>
          <w:color w:val="auto"/>
          <w:highlight w:val="none"/>
          <w:lang w:val="en-US" w:eastAsia="zh-CN"/>
        </w:rPr>
        <w:t>拨付共计</w:t>
      </w:r>
      <w:r>
        <w:rPr>
          <w:rFonts w:hint="eastAsia" w:ascii="Times New Roman" w:hAnsi="Times New Roman"/>
          <w:caps w:val="0"/>
          <w:smallCaps w:val="0"/>
          <w:color w:val="auto"/>
          <w:highlight w:val="none"/>
        </w:rPr>
        <w:t>161.37</w:t>
      </w:r>
      <w:r>
        <w:rPr>
          <w:rFonts w:ascii="Times New Roman" w:hAnsi="Times New Roman"/>
          <w:caps w:val="0"/>
          <w:smallCaps w:val="0"/>
          <w:color w:val="auto"/>
          <w:highlight w:val="none"/>
        </w:rPr>
        <w:t>万元，预算执行率为</w:t>
      </w:r>
      <w:r>
        <w:rPr>
          <w:rFonts w:hint="eastAsia" w:ascii="Times New Roman" w:hAnsi="Times New Roman"/>
          <w:caps w:val="0"/>
          <w:smallCaps w:val="0"/>
          <w:color w:val="auto"/>
          <w:highlight w:val="none"/>
          <w:lang w:val="en-US" w:eastAsia="zh-CN"/>
        </w:rPr>
        <w:t>86.05</w:t>
      </w:r>
      <w:r>
        <w:rPr>
          <w:rFonts w:ascii="Times New Roman" w:hAnsi="Times New Roman"/>
          <w:caps w:val="0"/>
          <w:smallCaps w:val="0"/>
          <w:color w:val="auto"/>
          <w:highlight w:val="none"/>
        </w:rPr>
        <w:t>%。</w:t>
      </w:r>
    </w:p>
    <w:p w14:paraId="635D5345">
      <w:pPr>
        <w:pStyle w:val="3"/>
        <w:keepNext/>
        <w:keepLines/>
        <w:pageBreakBefore w:val="0"/>
        <w:widowControl w:val="0"/>
        <w:kinsoku/>
        <w:wordWrap/>
        <w:overflowPunct/>
        <w:topLinePunct w:val="0"/>
        <w:autoSpaceDE/>
        <w:autoSpaceDN/>
        <w:bidi w:val="0"/>
        <w:adjustRightInd/>
        <w:snapToGrid/>
        <w:spacing w:before="219" w:beforeLines="50"/>
        <w:ind w:firstLine="640"/>
        <w:jc w:val="both"/>
        <w:textAlignment w:val="auto"/>
        <w:rPr>
          <w:rFonts w:ascii="Times New Roman" w:hAnsi="Times New Roman" w:cs="Times New Roman"/>
          <w:b w:val="0"/>
          <w:caps w:val="0"/>
          <w:smallCaps w:val="0"/>
          <w:color w:val="auto"/>
          <w:highlight w:val="none"/>
        </w:rPr>
      </w:pPr>
      <w:bookmarkStart w:id="20" w:name="_Toc26403"/>
      <w:r>
        <w:rPr>
          <w:rFonts w:ascii="Times New Roman" w:hAnsi="Times New Roman" w:cs="Times New Roman"/>
          <w:b w:val="0"/>
          <w:caps w:val="0"/>
          <w:smallCaps w:val="0"/>
          <w:color w:val="auto"/>
          <w:highlight w:val="none"/>
        </w:rPr>
        <w:t>（五）预期绩效目标</w:t>
      </w:r>
      <w:bookmarkEnd w:id="18"/>
      <w:bookmarkEnd w:id="19"/>
      <w:bookmarkEnd w:id="20"/>
    </w:p>
    <w:p w14:paraId="3019F909">
      <w:pPr>
        <w:pStyle w:val="4"/>
        <w:ind w:firstLine="643"/>
        <w:rPr>
          <w:rFonts w:ascii="Times New Roman" w:hAnsi="Times New Roman"/>
          <w:caps w:val="0"/>
          <w:smallCaps w:val="0"/>
          <w:color w:val="auto"/>
          <w:highlight w:val="none"/>
        </w:rPr>
      </w:pPr>
      <w:bookmarkStart w:id="21" w:name="_Toc142556360"/>
      <w:bookmarkStart w:id="22" w:name="_Toc38727404"/>
      <w:bookmarkStart w:id="23" w:name="_Toc59206018"/>
      <w:r>
        <w:rPr>
          <w:rFonts w:ascii="Times New Roman" w:hAnsi="Times New Roman"/>
          <w:caps w:val="0"/>
          <w:smallCaps w:val="0"/>
          <w:color w:val="auto"/>
          <w:highlight w:val="none"/>
        </w:rPr>
        <w:t>1.项目绩效目标</w:t>
      </w:r>
    </w:p>
    <w:p w14:paraId="6E956887">
      <w:pPr>
        <w:ind w:firstLine="640"/>
        <w:rPr>
          <w:rFonts w:ascii="Times New Roman" w:hAnsi="Times New Roman"/>
          <w:caps w:val="0"/>
          <w:smallCaps w:val="0"/>
          <w:color w:val="auto"/>
          <w:highlight w:val="none"/>
          <w:lang w:val="zh-CN"/>
        </w:rPr>
      </w:pPr>
      <w:r>
        <w:rPr>
          <w:rFonts w:ascii="Times New Roman" w:hAnsi="Times New Roman"/>
          <w:caps w:val="0"/>
          <w:smallCaps w:val="0"/>
          <w:color w:val="auto"/>
          <w:highlight w:val="none"/>
        </w:rPr>
        <w:t>根据《</w:t>
      </w:r>
      <w:r>
        <w:rPr>
          <w:rFonts w:hint="eastAsia" w:ascii="Times New Roman" w:hAnsi="Times New Roman"/>
          <w:caps w:val="0"/>
          <w:smallCaps w:val="0"/>
          <w:color w:val="auto"/>
          <w:highlight w:val="none"/>
          <w:lang w:val="en-US" w:eastAsia="zh-CN"/>
        </w:rPr>
        <w:t>湛江</w:t>
      </w:r>
      <w:r>
        <w:rPr>
          <w:rFonts w:ascii="Times New Roman" w:hAnsi="Times New Roman"/>
          <w:caps w:val="0"/>
          <w:smallCaps w:val="0"/>
          <w:color w:val="auto"/>
          <w:highlight w:val="none"/>
        </w:rPr>
        <w:t>市</w:t>
      </w:r>
      <w:r>
        <w:rPr>
          <w:rFonts w:hint="eastAsia" w:ascii="Times New Roman" w:hAnsi="Times New Roman"/>
          <w:caps w:val="0"/>
          <w:smallCaps w:val="0"/>
          <w:color w:val="auto"/>
          <w:highlight w:val="none"/>
        </w:rPr>
        <w:t>2023年市级项目支出绩效目标表</w:t>
      </w:r>
      <w:r>
        <w:rPr>
          <w:rFonts w:ascii="Times New Roman" w:hAnsi="Times New Roman"/>
          <w:caps w:val="0"/>
          <w:smallCaps w:val="0"/>
          <w:color w:val="auto"/>
          <w:highlight w:val="none"/>
        </w:rPr>
        <w:t>》，该项目设定的</w:t>
      </w:r>
      <w:r>
        <w:rPr>
          <w:rFonts w:hint="eastAsia" w:ascii="Times New Roman" w:hAnsi="Times New Roman"/>
          <w:b w:val="0"/>
          <w:bCs w:val="0"/>
          <w:caps w:val="0"/>
          <w:smallCaps w:val="0"/>
          <w:color w:val="auto"/>
          <w:highlight w:val="none"/>
          <w:lang w:val="en-US" w:eastAsia="zh-CN"/>
        </w:rPr>
        <w:t>年度</w:t>
      </w:r>
      <w:r>
        <w:rPr>
          <w:rFonts w:ascii="Times New Roman" w:hAnsi="Times New Roman"/>
          <w:b w:val="0"/>
          <w:bCs w:val="0"/>
          <w:caps w:val="0"/>
          <w:smallCaps w:val="0"/>
          <w:color w:val="auto"/>
          <w:highlight w:val="none"/>
        </w:rPr>
        <w:t>绩效目标为：</w:t>
      </w:r>
      <w:r>
        <w:rPr>
          <w:rFonts w:hint="eastAsia" w:ascii="Times New Roman" w:hAnsi="Times New Roman"/>
          <w:b w:val="0"/>
          <w:bCs w:val="0"/>
          <w:caps w:val="0"/>
          <w:smallCaps w:val="0"/>
          <w:color w:val="auto"/>
          <w:highlight w:val="none"/>
          <w:lang w:val="zh-CN"/>
        </w:rPr>
        <w:t>确保符合条件的老兽医补贴资金100%发放。</w:t>
      </w:r>
    </w:p>
    <w:p w14:paraId="30823239">
      <w:pPr>
        <w:pStyle w:val="4"/>
        <w:ind w:firstLine="643"/>
        <w:rPr>
          <w:rFonts w:ascii="Times New Roman" w:hAnsi="Times New Roman"/>
          <w:caps w:val="0"/>
          <w:smallCaps w:val="0"/>
          <w:color w:val="auto"/>
          <w:highlight w:val="none"/>
        </w:rPr>
      </w:pPr>
      <w:r>
        <w:rPr>
          <w:rFonts w:ascii="Times New Roman" w:hAnsi="Times New Roman"/>
          <w:caps w:val="0"/>
          <w:smallCaps w:val="0"/>
          <w:color w:val="auto"/>
          <w:highlight w:val="none"/>
        </w:rPr>
        <w:t>2.项目绩效指标</w:t>
      </w:r>
    </w:p>
    <w:p w14:paraId="0064B07C">
      <w:pPr>
        <w:ind w:firstLine="640"/>
        <w:rPr>
          <w:rFonts w:hint="eastAsia" w:ascii="Times New Roman" w:hAnsi="Times New Roman" w:eastAsia="仿宋_GB2312"/>
          <w:caps w:val="0"/>
          <w:smallCaps w:val="0"/>
          <w:color w:val="auto"/>
          <w:highlight w:val="none"/>
          <w:lang w:val="en-US" w:eastAsia="zh-CN"/>
        </w:rPr>
      </w:pPr>
      <w:r>
        <w:rPr>
          <w:rFonts w:ascii="Times New Roman" w:hAnsi="Times New Roman"/>
          <w:caps w:val="0"/>
          <w:smallCaps w:val="0"/>
          <w:color w:val="auto"/>
          <w:highlight w:val="none"/>
        </w:rPr>
        <w:t>根据《</w:t>
      </w:r>
      <w:r>
        <w:rPr>
          <w:rFonts w:hint="eastAsia" w:ascii="Times New Roman" w:hAnsi="Times New Roman"/>
          <w:caps w:val="0"/>
          <w:smallCaps w:val="0"/>
          <w:color w:val="auto"/>
          <w:highlight w:val="none"/>
          <w:lang w:val="en-US" w:eastAsia="zh-CN"/>
        </w:rPr>
        <w:t>湛江</w:t>
      </w:r>
      <w:r>
        <w:rPr>
          <w:rFonts w:ascii="Times New Roman" w:hAnsi="Times New Roman"/>
          <w:caps w:val="0"/>
          <w:smallCaps w:val="0"/>
          <w:color w:val="auto"/>
          <w:highlight w:val="none"/>
        </w:rPr>
        <w:t>市</w:t>
      </w:r>
      <w:r>
        <w:rPr>
          <w:rFonts w:hint="eastAsia" w:ascii="Times New Roman" w:hAnsi="Times New Roman"/>
          <w:caps w:val="0"/>
          <w:smallCaps w:val="0"/>
          <w:color w:val="auto"/>
          <w:highlight w:val="none"/>
        </w:rPr>
        <w:t>2023年市级项目支出绩效目标表</w:t>
      </w:r>
      <w:r>
        <w:rPr>
          <w:rFonts w:ascii="Times New Roman" w:hAnsi="Times New Roman"/>
          <w:caps w:val="0"/>
          <w:smallCaps w:val="0"/>
          <w:color w:val="auto"/>
          <w:highlight w:val="none"/>
        </w:rPr>
        <w:t>》，该项目共设定</w:t>
      </w:r>
      <w:r>
        <w:rPr>
          <w:rFonts w:hint="eastAsia" w:ascii="Times New Roman" w:hAnsi="Times New Roman"/>
          <w:caps w:val="0"/>
          <w:smallCaps w:val="0"/>
          <w:color w:val="auto"/>
          <w:highlight w:val="none"/>
          <w:lang w:val="en-US" w:eastAsia="zh-CN"/>
        </w:rPr>
        <w:t>6</w:t>
      </w:r>
      <w:r>
        <w:rPr>
          <w:rFonts w:ascii="Times New Roman" w:hAnsi="Times New Roman"/>
          <w:caps w:val="0"/>
          <w:smallCaps w:val="0"/>
          <w:color w:val="auto"/>
          <w:highlight w:val="none"/>
        </w:rPr>
        <w:t>个绩效指标，其中产出指标</w:t>
      </w:r>
      <w:r>
        <w:rPr>
          <w:rFonts w:hint="eastAsia" w:ascii="Times New Roman" w:hAnsi="Times New Roman"/>
          <w:caps w:val="0"/>
          <w:smallCaps w:val="0"/>
          <w:color w:val="auto"/>
          <w:highlight w:val="none"/>
          <w:lang w:val="en-US" w:eastAsia="zh-CN"/>
        </w:rPr>
        <w:t>3</w:t>
      </w:r>
      <w:r>
        <w:rPr>
          <w:rFonts w:ascii="Times New Roman" w:hAnsi="Times New Roman"/>
          <w:caps w:val="0"/>
          <w:smallCaps w:val="0"/>
          <w:color w:val="auto"/>
          <w:highlight w:val="none"/>
        </w:rPr>
        <w:t>个，效益指标</w:t>
      </w:r>
      <w:r>
        <w:rPr>
          <w:rFonts w:hint="eastAsia" w:ascii="Times New Roman" w:hAnsi="Times New Roman"/>
          <w:caps w:val="0"/>
          <w:smallCaps w:val="0"/>
          <w:color w:val="auto"/>
          <w:highlight w:val="none"/>
          <w:lang w:val="en-US" w:eastAsia="zh-CN"/>
        </w:rPr>
        <w:t>2</w:t>
      </w:r>
      <w:r>
        <w:rPr>
          <w:rFonts w:ascii="Times New Roman" w:hAnsi="Times New Roman"/>
          <w:caps w:val="0"/>
          <w:smallCaps w:val="0"/>
          <w:color w:val="auto"/>
          <w:highlight w:val="none"/>
        </w:rPr>
        <w:t>个</w:t>
      </w:r>
      <w:r>
        <w:rPr>
          <w:rFonts w:hint="eastAsia" w:ascii="Times New Roman" w:hAnsi="Times New Roman"/>
          <w:caps w:val="0"/>
          <w:smallCaps w:val="0"/>
          <w:color w:val="auto"/>
          <w:highlight w:val="none"/>
          <w:lang w:eastAsia="zh-CN"/>
        </w:rPr>
        <w:t>（</w:t>
      </w:r>
      <w:r>
        <w:rPr>
          <w:rFonts w:hint="eastAsia" w:ascii="Times New Roman" w:hAnsi="Times New Roman"/>
          <w:caps w:val="0"/>
          <w:smallCaps w:val="0"/>
          <w:color w:val="auto"/>
          <w:highlight w:val="none"/>
          <w:lang w:val="en-US" w:eastAsia="zh-CN"/>
        </w:rPr>
        <w:t>含</w:t>
      </w:r>
      <w:r>
        <w:rPr>
          <w:rFonts w:hint="eastAsia" w:ascii="Times New Roman" w:hAnsi="Times New Roman"/>
          <w:caps w:val="0"/>
          <w:smallCaps w:val="0"/>
          <w:color w:val="auto"/>
          <w:highlight w:val="none"/>
        </w:rPr>
        <w:t>满意度指标</w:t>
      </w:r>
      <w:r>
        <w:rPr>
          <w:rFonts w:hint="eastAsia" w:ascii="Times New Roman" w:hAnsi="Times New Roman"/>
          <w:caps w:val="0"/>
          <w:smallCaps w:val="0"/>
          <w:color w:val="auto"/>
          <w:highlight w:val="none"/>
          <w:lang w:val="en-US" w:eastAsia="zh-CN"/>
        </w:rPr>
        <w:t>），</w:t>
      </w:r>
      <w:r>
        <w:rPr>
          <w:rFonts w:ascii="Times New Roman" w:hAnsi="Times New Roman"/>
          <w:caps w:val="0"/>
          <w:smallCaps w:val="0"/>
          <w:color w:val="auto"/>
          <w:highlight w:val="none"/>
        </w:rPr>
        <w:t>详见表1-4。</w:t>
      </w:r>
      <w:r>
        <w:rPr>
          <w:rFonts w:hint="eastAsia" w:ascii="Times New Roman" w:hAnsi="Times New Roman"/>
          <w:caps w:val="0"/>
          <w:smallCaps w:val="0"/>
          <w:color w:val="auto"/>
          <w:highlight w:val="none"/>
          <w:lang w:val="en-US" w:eastAsia="zh-CN"/>
        </w:rPr>
        <w:t xml:space="preserve"> </w:t>
      </w:r>
    </w:p>
    <w:p w14:paraId="15A1C980">
      <w:pPr>
        <w:ind w:firstLine="0" w:firstLineChars="0"/>
        <w:jc w:val="center"/>
        <w:rPr>
          <w:rFonts w:ascii="Times New Roman" w:hAnsi="Times New Roman"/>
          <w:b/>
          <w:bCs/>
          <w:caps w:val="0"/>
          <w:smallCaps w:val="0"/>
          <w:color w:val="auto"/>
          <w:sz w:val="28"/>
          <w:szCs w:val="28"/>
          <w:highlight w:val="none"/>
        </w:rPr>
      </w:pPr>
      <w:r>
        <w:rPr>
          <w:rFonts w:ascii="Times New Roman" w:hAnsi="Times New Roman"/>
          <w:b/>
          <w:bCs/>
          <w:caps w:val="0"/>
          <w:smallCaps w:val="0"/>
          <w:color w:val="auto"/>
          <w:sz w:val="28"/>
          <w:szCs w:val="28"/>
          <w:highlight w:val="none"/>
        </w:rPr>
        <w:t>表1-</w:t>
      </w:r>
      <w:r>
        <w:rPr>
          <w:rFonts w:hint="eastAsia"/>
          <w:b/>
          <w:bCs/>
          <w:caps w:val="0"/>
          <w:smallCaps w:val="0"/>
          <w:color w:val="auto"/>
          <w:sz w:val="28"/>
          <w:szCs w:val="28"/>
          <w:highlight w:val="none"/>
          <w:lang w:val="en-US" w:eastAsia="zh-CN"/>
        </w:rPr>
        <w:t>3</w:t>
      </w:r>
      <w:r>
        <w:rPr>
          <w:rFonts w:ascii="Times New Roman" w:hAnsi="Times New Roman"/>
          <w:b/>
          <w:bCs/>
          <w:caps w:val="0"/>
          <w:smallCaps w:val="0"/>
          <w:color w:val="auto"/>
          <w:sz w:val="28"/>
          <w:szCs w:val="28"/>
          <w:highlight w:val="none"/>
        </w:rPr>
        <w:t xml:space="preserve"> 项目绩效指标表</w:t>
      </w:r>
    </w:p>
    <w:tbl>
      <w:tblPr>
        <w:tblStyle w:val="18"/>
        <w:tblW w:w="0" w:type="auto"/>
        <w:jc w:val="center"/>
        <w:tblLayout w:type="autofit"/>
        <w:tblCellMar>
          <w:top w:w="0" w:type="dxa"/>
          <w:left w:w="108" w:type="dxa"/>
          <w:bottom w:w="0" w:type="dxa"/>
          <w:right w:w="108" w:type="dxa"/>
        </w:tblCellMar>
      </w:tblPr>
      <w:tblGrid>
        <w:gridCol w:w="1180"/>
        <w:gridCol w:w="2015"/>
        <w:gridCol w:w="4331"/>
        <w:gridCol w:w="1421"/>
      </w:tblGrid>
      <w:tr w14:paraId="10CF515C">
        <w:tblPrEx>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1476067">
            <w:pPr>
              <w:widowControl/>
              <w:spacing w:line="360" w:lineRule="exact"/>
              <w:ind w:firstLine="0" w:firstLineChars="0"/>
              <w:jc w:val="center"/>
              <w:textAlignment w:val="center"/>
              <w:rPr>
                <w:rFonts w:ascii="Times New Roman" w:hAnsi="Times New Roman"/>
                <w:b/>
                <w:bCs/>
                <w:caps w:val="0"/>
                <w:smallCaps w:val="0"/>
                <w:color w:val="auto"/>
                <w:sz w:val="24"/>
                <w:szCs w:val="24"/>
                <w:highlight w:val="none"/>
              </w:rPr>
            </w:pPr>
            <w:r>
              <w:rPr>
                <w:rFonts w:ascii="Times New Roman" w:hAnsi="Times New Roman"/>
                <w:b/>
                <w:bCs/>
                <w:caps w:val="0"/>
                <w:smallCaps w:val="0"/>
                <w:color w:val="auto"/>
                <w:kern w:val="0"/>
                <w:sz w:val="24"/>
                <w:szCs w:val="24"/>
                <w:highlight w:val="none"/>
                <w:lang w:bidi="ar"/>
              </w:rPr>
              <w:t>一级指标</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574EBFF">
            <w:pPr>
              <w:widowControl/>
              <w:spacing w:line="360" w:lineRule="exact"/>
              <w:ind w:firstLine="0" w:firstLineChars="0"/>
              <w:jc w:val="center"/>
              <w:textAlignment w:val="center"/>
              <w:rPr>
                <w:rFonts w:ascii="Times New Roman" w:hAnsi="Times New Roman"/>
                <w:b/>
                <w:bCs/>
                <w:caps w:val="0"/>
                <w:smallCaps w:val="0"/>
                <w:color w:val="auto"/>
                <w:sz w:val="24"/>
                <w:szCs w:val="24"/>
                <w:highlight w:val="none"/>
              </w:rPr>
            </w:pPr>
            <w:r>
              <w:rPr>
                <w:rFonts w:ascii="Times New Roman" w:hAnsi="Times New Roman"/>
                <w:b/>
                <w:bCs/>
                <w:caps w:val="0"/>
                <w:smallCaps w:val="0"/>
                <w:color w:val="auto"/>
                <w:kern w:val="0"/>
                <w:sz w:val="24"/>
                <w:szCs w:val="24"/>
                <w:highlight w:val="none"/>
                <w:lang w:bidi="ar"/>
              </w:rPr>
              <w:t>二级指标</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4E48E203">
            <w:pPr>
              <w:widowControl/>
              <w:spacing w:line="360" w:lineRule="exact"/>
              <w:ind w:firstLine="0" w:firstLineChars="0"/>
              <w:jc w:val="center"/>
              <w:textAlignment w:val="center"/>
              <w:rPr>
                <w:rFonts w:ascii="Times New Roman" w:hAnsi="Times New Roman"/>
                <w:b/>
                <w:bCs/>
                <w:caps w:val="0"/>
                <w:smallCaps w:val="0"/>
                <w:color w:val="auto"/>
                <w:sz w:val="24"/>
                <w:szCs w:val="24"/>
                <w:highlight w:val="none"/>
              </w:rPr>
            </w:pPr>
            <w:r>
              <w:rPr>
                <w:rFonts w:ascii="Times New Roman" w:hAnsi="Times New Roman"/>
                <w:b/>
                <w:bCs/>
                <w:caps w:val="0"/>
                <w:smallCaps w:val="0"/>
                <w:color w:val="auto"/>
                <w:kern w:val="0"/>
                <w:sz w:val="24"/>
                <w:szCs w:val="24"/>
                <w:highlight w:val="none"/>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3A25">
            <w:pPr>
              <w:widowControl/>
              <w:spacing w:line="360" w:lineRule="exact"/>
              <w:ind w:firstLine="0" w:firstLineChars="0"/>
              <w:jc w:val="center"/>
              <w:textAlignment w:val="center"/>
              <w:rPr>
                <w:rFonts w:ascii="Times New Roman" w:hAnsi="Times New Roman"/>
                <w:b/>
                <w:bCs/>
                <w:caps w:val="0"/>
                <w:smallCaps w:val="0"/>
                <w:color w:val="auto"/>
                <w:sz w:val="24"/>
                <w:szCs w:val="24"/>
                <w:highlight w:val="none"/>
              </w:rPr>
            </w:pPr>
            <w:r>
              <w:rPr>
                <w:rFonts w:ascii="Times New Roman" w:hAnsi="Times New Roman"/>
                <w:b/>
                <w:bCs/>
                <w:caps w:val="0"/>
                <w:smallCaps w:val="0"/>
                <w:color w:val="auto"/>
                <w:kern w:val="0"/>
                <w:sz w:val="24"/>
                <w:szCs w:val="24"/>
                <w:highlight w:val="none"/>
                <w:lang w:bidi="ar"/>
              </w:rPr>
              <w:t>年度指标值</w:t>
            </w:r>
          </w:p>
        </w:tc>
      </w:tr>
      <w:tr w14:paraId="4A089D4C">
        <w:tblPrEx>
          <w:tblCellMar>
            <w:top w:w="0" w:type="dxa"/>
            <w:left w:w="108" w:type="dxa"/>
            <w:bottom w:w="0" w:type="dxa"/>
            <w:right w:w="108" w:type="dxa"/>
          </w:tblCellMar>
        </w:tblPrEx>
        <w:trPr>
          <w:trHeight w:val="627" w:hRule="atLeast"/>
          <w:jc w:val="center"/>
        </w:trPr>
        <w:tc>
          <w:tcPr>
            <w:tcW w:w="0" w:type="auto"/>
            <w:vMerge w:val="restart"/>
            <w:tcBorders>
              <w:top w:val="single" w:color="auto" w:sz="4" w:space="0"/>
              <w:left w:val="single" w:color="auto" w:sz="4" w:space="0"/>
              <w:right w:val="single" w:color="auto" w:sz="4" w:space="0"/>
            </w:tcBorders>
            <w:shd w:val="clear" w:color="auto" w:fill="auto"/>
            <w:vAlign w:val="center"/>
          </w:tcPr>
          <w:p w14:paraId="79A82A72">
            <w:pPr>
              <w:widowControl/>
              <w:spacing w:line="360" w:lineRule="exact"/>
              <w:ind w:firstLine="0" w:firstLineChars="0"/>
              <w:jc w:val="center"/>
              <w:textAlignment w:val="center"/>
              <w:rPr>
                <w:rFonts w:ascii="Times New Roman" w:hAnsi="Times New Roman"/>
                <w:caps w:val="0"/>
                <w:smallCaps w:val="0"/>
                <w:color w:val="auto"/>
                <w:kern w:val="0"/>
                <w:sz w:val="24"/>
                <w:szCs w:val="24"/>
                <w:highlight w:val="none"/>
                <w:lang w:bidi="ar"/>
              </w:rPr>
            </w:pPr>
            <w:r>
              <w:rPr>
                <w:rFonts w:hint="eastAsia" w:ascii="Times New Roman" w:hAnsi="Times New Roman"/>
                <w:caps w:val="0"/>
                <w:smallCaps w:val="0"/>
                <w:color w:val="auto"/>
                <w:kern w:val="0"/>
                <w:sz w:val="24"/>
                <w:szCs w:val="24"/>
                <w:highlight w:val="none"/>
                <w:lang w:val="en-US" w:eastAsia="zh-CN" w:bidi="ar"/>
              </w:rPr>
              <w:t>产出指标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519C28">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数量指标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44A807">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符合条件的老兽医补贴覆盖率（%）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A5099">
            <w:pPr>
              <w:widowControl/>
              <w:spacing w:line="360" w:lineRule="exact"/>
              <w:ind w:firstLine="0" w:firstLineChars="0"/>
              <w:jc w:val="center"/>
              <w:textAlignment w:val="center"/>
              <w:rPr>
                <w:rFonts w:ascii="Times New Roman" w:hAnsi="Times New Roman"/>
                <w:caps w:val="0"/>
                <w:smallCaps w:val="0"/>
                <w:color w:val="auto"/>
                <w:kern w:val="0"/>
                <w:sz w:val="24"/>
                <w:szCs w:val="24"/>
                <w:highlight w:val="none"/>
                <w:lang w:bidi="ar"/>
              </w:rPr>
            </w:pPr>
            <w:r>
              <w:rPr>
                <w:rFonts w:hint="eastAsia" w:ascii="Times New Roman" w:hAnsi="Times New Roman"/>
                <w:caps w:val="0"/>
                <w:smallCaps w:val="0"/>
                <w:color w:val="auto"/>
                <w:kern w:val="0"/>
                <w:sz w:val="24"/>
                <w:szCs w:val="24"/>
                <w:highlight w:val="none"/>
                <w:lang w:val="en-US" w:eastAsia="zh-CN" w:bidi="ar"/>
              </w:rPr>
              <w:t>100%</w:t>
            </w:r>
          </w:p>
        </w:tc>
      </w:tr>
      <w:tr w14:paraId="26C0DEA5">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shd w:val="clear" w:color="auto" w:fill="auto"/>
            <w:vAlign w:val="center"/>
          </w:tcPr>
          <w:p w14:paraId="71CD868A">
            <w:pPr>
              <w:widowControl/>
              <w:spacing w:line="360" w:lineRule="exact"/>
              <w:ind w:firstLine="0" w:firstLineChars="0"/>
              <w:jc w:val="center"/>
              <w:textAlignment w:val="center"/>
              <w:rPr>
                <w:rFonts w:ascii="Times New Roman" w:hAnsi="Times New Roman"/>
                <w:caps w:val="0"/>
                <w:smallCaps w:val="0"/>
                <w:color w:val="auto"/>
                <w:kern w:val="0"/>
                <w:sz w:val="24"/>
                <w:szCs w:val="24"/>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A297EA">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时效指标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8E4DAB">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资金下达及时性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BE2E3">
            <w:pPr>
              <w:widowControl/>
              <w:spacing w:line="360" w:lineRule="exact"/>
              <w:ind w:firstLine="0" w:firstLineChars="0"/>
              <w:jc w:val="center"/>
              <w:textAlignment w:val="center"/>
              <w:rPr>
                <w:rFonts w:hint="eastAsia" w:ascii="Times New Roman" w:hAnsi="Times New Roman" w:eastAsia="仿宋_GB2312"/>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及时</w:t>
            </w:r>
          </w:p>
        </w:tc>
      </w:tr>
      <w:tr w14:paraId="7B38C486">
        <w:tblPrEx>
          <w:tblCellMar>
            <w:top w:w="0" w:type="dxa"/>
            <w:left w:w="108" w:type="dxa"/>
            <w:bottom w:w="0" w:type="dxa"/>
            <w:right w:w="108" w:type="dxa"/>
          </w:tblCellMar>
        </w:tblPrEx>
        <w:trPr>
          <w:trHeight w:val="581" w:hRule="atLeast"/>
          <w:jc w:val="center"/>
        </w:trPr>
        <w:tc>
          <w:tcPr>
            <w:tcW w:w="0" w:type="auto"/>
            <w:vMerge w:val="continue"/>
            <w:tcBorders>
              <w:left w:val="single" w:color="auto" w:sz="4" w:space="0"/>
              <w:bottom w:val="single" w:color="auto" w:sz="4" w:space="0"/>
              <w:right w:val="single" w:color="auto" w:sz="4" w:space="0"/>
            </w:tcBorders>
            <w:shd w:val="clear" w:color="auto" w:fill="auto"/>
            <w:vAlign w:val="center"/>
          </w:tcPr>
          <w:p w14:paraId="05329C27">
            <w:pPr>
              <w:widowControl/>
              <w:spacing w:line="360" w:lineRule="exact"/>
              <w:ind w:firstLine="0" w:firstLineChars="0"/>
              <w:jc w:val="center"/>
              <w:textAlignment w:val="center"/>
              <w:rPr>
                <w:rFonts w:ascii="Times New Roman" w:hAnsi="Times New Roman"/>
                <w:caps w:val="0"/>
                <w:smallCaps w:val="0"/>
                <w:color w:val="auto"/>
                <w:kern w:val="0"/>
                <w:sz w:val="24"/>
                <w:szCs w:val="24"/>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9E408E">
            <w:pPr>
              <w:widowControl/>
              <w:spacing w:line="360" w:lineRule="exact"/>
              <w:ind w:firstLine="0" w:firstLineChars="0"/>
              <w:jc w:val="center"/>
              <w:textAlignment w:val="center"/>
              <w:rPr>
                <w:rFonts w:hint="default"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成本指标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CAF9B9">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项目成本（万元）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064AF">
            <w:pPr>
              <w:widowControl/>
              <w:spacing w:line="360" w:lineRule="exact"/>
              <w:ind w:firstLine="0" w:firstLineChars="0"/>
              <w:jc w:val="center"/>
              <w:textAlignment w:val="center"/>
              <w:rPr>
                <w:rFonts w:hint="default"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250</w:t>
            </w:r>
          </w:p>
        </w:tc>
      </w:tr>
      <w:tr w14:paraId="0142EA25">
        <w:tblPrEx>
          <w:tblCellMar>
            <w:top w:w="0" w:type="dxa"/>
            <w:left w:w="108" w:type="dxa"/>
            <w:bottom w:w="0" w:type="dxa"/>
            <w:right w:w="108" w:type="dxa"/>
          </w:tblCellMar>
        </w:tblPrEx>
        <w:trPr>
          <w:trHeight w:val="567" w:hRule="atLeast"/>
          <w:jc w:val="center"/>
        </w:trPr>
        <w:tc>
          <w:tcPr>
            <w:tcW w:w="0" w:type="auto"/>
            <w:vMerge w:val="restart"/>
            <w:tcBorders>
              <w:left w:val="single" w:color="auto" w:sz="4" w:space="0"/>
              <w:right w:val="single" w:color="auto" w:sz="4" w:space="0"/>
            </w:tcBorders>
            <w:shd w:val="clear" w:color="auto" w:fill="auto"/>
            <w:vAlign w:val="center"/>
          </w:tcPr>
          <w:p w14:paraId="30271CE2">
            <w:pPr>
              <w:widowControl/>
              <w:spacing w:line="360" w:lineRule="exact"/>
              <w:ind w:firstLine="0" w:firstLineChars="0"/>
              <w:jc w:val="center"/>
              <w:textAlignment w:val="center"/>
              <w:rPr>
                <w:rFonts w:ascii="Times New Roman" w:hAnsi="Times New Roman"/>
                <w:caps w:val="0"/>
                <w:smallCaps w:val="0"/>
                <w:color w:val="auto"/>
                <w:kern w:val="0"/>
                <w:sz w:val="24"/>
                <w:szCs w:val="24"/>
                <w:highlight w:val="none"/>
                <w:lang w:bidi="ar"/>
              </w:rPr>
            </w:pPr>
            <w:r>
              <w:rPr>
                <w:rFonts w:hint="eastAsia" w:ascii="Times New Roman" w:hAnsi="Times New Roman"/>
                <w:caps w:val="0"/>
                <w:smallCaps w:val="0"/>
                <w:color w:val="auto"/>
                <w:kern w:val="0"/>
                <w:sz w:val="24"/>
                <w:szCs w:val="24"/>
                <w:highlight w:val="none"/>
                <w:lang w:bidi="ar"/>
              </w:rPr>
              <w:t>效益指标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A74591">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社会效益指标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D29ABD">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对符合条件的离岗基层老兽医日常生活的影响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5AB61">
            <w:pPr>
              <w:widowControl/>
              <w:spacing w:line="360" w:lineRule="exact"/>
              <w:ind w:firstLine="0" w:firstLineChars="0"/>
              <w:jc w:val="center"/>
              <w:textAlignment w:val="center"/>
              <w:rPr>
                <w:rFonts w:ascii="Times New Roman" w:hAnsi="Times New Roman"/>
                <w:caps w:val="0"/>
                <w:smallCaps w:val="0"/>
                <w:color w:val="auto"/>
                <w:kern w:val="0"/>
                <w:sz w:val="24"/>
                <w:szCs w:val="24"/>
                <w:highlight w:val="none"/>
                <w:lang w:bidi="ar"/>
              </w:rPr>
            </w:pPr>
            <w:r>
              <w:rPr>
                <w:rFonts w:hint="eastAsia" w:ascii="Times New Roman" w:hAnsi="Times New Roman"/>
                <w:caps w:val="0"/>
                <w:smallCaps w:val="0"/>
                <w:color w:val="auto"/>
                <w:kern w:val="0"/>
                <w:sz w:val="24"/>
                <w:szCs w:val="24"/>
                <w:highlight w:val="none"/>
                <w:lang w:val="en-US" w:eastAsia="zh-CN" w:bidi="ar"/>
              </w:rPr>
              <w:t>减缓</w:t>
            </w:r>
          </w:p>
        </w:tc>
      </w:tr>
      <w:tr w14:paraId="50B33D90">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shd w:val="clear" w:color="auto" w:fill="auto"/>
            <w:vAlign w:val="center"/>
          </w:tcPr>
          <w:p w14:paraId="54B20F71">
            <w:pPr>
              <w:widowControl/>
              <w:spacing w:line="360" w:lineRule="exact"/>
              <w:ind w:firstLine="0" w:firstLineChars="0"/>
              <w:jc w:val="center"/>
              <w:textAlignment w:val="center"/>
              <w:rPr>
                <w:rFonts w:ascii="Times New Roman" w:hAnsi="Times New Roman"/>
                <w:caps w:val="0"/>
                <w:smallCaps w:val="0"/>
                <w:color w:val="auto"/>
                <w:kern w:val="0"/>
                <w:sz w:val="24"/>
                <w:szCs w:val="24"/>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CD5216">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可持续影响指标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0D0A16">
            <w:pPr>
              <w:widowControl/>
              <w:spacing w:line="360" w:lineRule="exact"/>
              <w:ind w:firstLine="0" w:firstLineChars="0"/>
              <w:jc w:val="center"/>
              <w:textAlignment w:val="center"/>
              <w:rPr>
                <w:rFonts w:hint="eastAsia" w:ascii="Times New Roman" w:hAnsi="Times New Roman" w:cs="Times New Roman"/>
                <w:caps w:val="0"/>
                <w:smallCaps w:val="0"/>
                <w:color w:val="auto"/>
                <w:kern w:val="0"/>
                <w:sz w:val="24"/>
                <w:szCs w:val="24"/>
                <w:highlight w:val="none"/>
                <w:lang w:val="en-US" w:eastAsia="zh-CN" w:bidi="ar"/>
              </w:rPr>
            </w:pPr>
            <w:r>
              <w:rPr>
                <w:rFonts w:hint="eastAsia" w:ascii="Times New Roman" w:hAnsi="Times New Roman" w:cs="Times New Roman"/>
                <w:caps w:val="0"/>
                <w:smallCaps w:val="0"/>
                <w:color w:val="auto"/>
                <w:kern w:val="0"/>
                <w:sz w:val="24"/>
                <w:szCs w:val="24"/>
                <w:highlight w:val="none"/>
                <w:lang w:val="en-US" w:eastAsia="zh-CN" w:bidi="ar"/>
              </w:rPr>
              <w:t>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B4E83">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s="Times New Roman"/>
                <w:caps w:val="0"/>
                <w:smallCaps w:val="0"/>
                <w:color w:val="auto"/>
                <w:kern w:val="0"/>
                <w:sz w:val="24"/>
                <w:szCs w:val="24"/>
                <w:highlight w:val="none"/>
                <w:lang w:val="en-US" w:eastAsia="zh-CN" w:bidi="ar"/>
              </w:rPr>
              <w:t>长期</w:t>
            </w:r>
          </w:p>
        </w:tc>
      </w:tr>
      <w:tr w14:paraId="4328BF38">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bottom w:val="single" w:color="auto" w:sz="4" w:space="0"/>
              <w:right w:val="single" w:color="auto" w:sz="4" w:space="0"/>
            </w:tcBorders>
            <w:shd w:val="clear" w:color="auto" w:fill="auto"/>
            <w:vAlign w:val="center"/>
          </w:tcPr>
          <w:p w14:paraId="11D5DEDC">
            <w:pPr>
              <w:widowControl/>
              <w:spacing w:line="360" w:lineRule="exact"/>
              <w:ind w:firstLine="0" w:firstLineChars="0"/>
              <w:jc w:val="center"/>
              <w:textAlignment w:val="center"/>
              <w:rPr>
                <w:rFonts w:ascii="Times New Roman" w:hAnsi="Times New Roman"/>
                <w:caps w:val="0"/>
                <w:smallCaps w:val="0"/>
                <w:color w:val="auto"/>
                <w:kern w:val="0"/>
                <w:sz w:val="24"/>
                <w:szCs w:val="24"/>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DEABBA">
            <w:pPr>
              <w:widowControl/>
              <w:spacing w:line="360" w:lineRule="exact"/>
              <w:ind w:firstLine="0" w:firstLineChars="0"/>
              <w:jc w:val="center"/>
              <w:textAlignment w:val="center"/>
              <w:rPr>
                <w:rFonts w:hint="eastAsia" w:ascii="Times New Roman" w:hAnsi="Times New Roman"/>
                <w:caps w:val="0"/>
                <w:smallCaps w:val="0"/>
                <w:color w:val="auto"/>
                <w:kern w:val="0"/>
                <w:sz w:val="24"/>
                <w:szCs w:val="24"/>
                <w:highlight w:val="none"/>
                <w:lang w:val="en-US" w:eastAsia="zh-CN" w:bidi="ar"/>
              </w:rPr>
            </w:pPr>
            <w:r>
              <w:rPr>
                <w:rFonts w:hint="eastAsia" w:ascii="Times New Roman" w:hAnsi="Times New Roman"/>
                <w:caps w:val="0"/>
                <w:smallCaps w:val="0"/>
                <w:color w:val="auto"/>
                <w:kern w:val="0"/>
                <w:sz w:val="24"/>
                <w:szCs w:val="24"/>
                <w:highlight w:val="none"/>
                <w:lang w:val="en-US" w:eastAsia="zh-CN" w:bidi="ar"/>
              </w:rPr>
              <w:t>服务对象满意度指标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D43F9E">
            <w:pPr>
              <w:widowControl/>
              <w:spacing w:line="360" w:lineRule="exact"/>
              <w:ind w:firstLine="0" w:firstLineChars="0"/>
              <w:jc w:val="center"/>
              <w:textAlignment w:val="center"/>
              <w:rPr>
                <w:rFonts w:hint="eastAsia" w:ascii="Times New Roman" w:hAnsi="Times New Roman" w:cs="Times New Roman"/>
                <w:caps w:val="0"/>
                <w:smallCaps w:val="0"/>
                <w:color w:val="auto"/>
                <w:kern w:val="0"/>
                <w:sz w:val="24"/>
                <w:szCs w:val="24"/>
                <w:highlight w:val="none"/>
                <w:lang w:val="en-US" w:eastAsia="zh-CN" w:bidi="ar"/>
              </w:rPr>
            </w:pPr>
            <w:r>
              <w:rPr>
                <w:rFonts w:hint="eastAsia" w:ascii="Times New Roman" w:hAnsi="Times New Roman" w:cs="Times New Roman"/>
                <w:caps w:val="0"/>
                <w:smallCaps w:val="0"/>
                <w:color w:val="auto"/>
                <w:kern w:val="0"/>
                <w:sz w:val="24"/>
                <w:szCs w:val="24"/>
                <w:highlight w:val="none"/>
                <w:lang w:val="en-US" w:eastAsia="zh-CN" w:bidi="ar"/>
              </w:rPr>
              <w:t>符合条件的离岗基层老兽对补贴发放满意程度（%）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54CAC">
            <w:pPr>
              <w:widowControl/>
              <w:spacing w:line="360" w:lineRule="exact"/>
              <w:ind w:firstLine="0" w:firstLineChars="0"/>
              <w:jc w:val="center"/>
              <w:textAlignment w:val="center"/>
              <w:rPr>
                <w:rFonts w:ascii="Times New Roman" w:hAnsi="Times New Roman"/>
                <w:caps w:val="0"/>
                <w:smallCaps w:val="0"/>
                <w:color w:val="auto"/>
                <w:kern w:val="0"/>
                <w:sz w:val="24"/>
                <w:szCs w:val="24"/>
                <w:highlight w:val="none"/>
                <w:lang w:bidi="ar"/>
              </w:rPr>
            </w:pPr>
            <w:r>
              <w:rPr>
                <w:rFonts w:hint="eastAsia" w:ascii="Times New Roman" w:hAnsi="Times New Roman"/>
                <w:caps w:val="0"/>
                <w:smallCaps w:val="0"/>
                <w:color w:val="auto"/>
                <w:kern w:val="0"/>
                <w:sz w:val="24"/>
                <w:szCs w:val="24"/>
                <w:highlight w:val="none"/>
                <w:lang w:val="en-US" w:eastAsia="zh-CN" w:bidi="ar"/>
              </w:rPr>
              <w:t>≥90%</w:t>
            </w:r>
          </w:p>
        </w:tc>
      </w:tr>
    </w:tbl>
    <w:p w14:paraId="7070A6F8">
      <w:pPr>
        <w:pStyle w:val="2"/>
        <w:keepNext/>
        <w:keepLines/>
        <w:pageBreakBefore w:val="0"/>
        <w:widowControl w:val="0"/>
        <w:kinsoku/>
        <w:wordWrap/>
        <w:overflowPunct/>
        <w:topLinePunct w:val="0"/>
        <w:autoSpaceDE/>
        <w:autoSpaceDN/>
        <w:bidi w:val="0"/>
        <w:adjustRightInd/>
        <w:snapToGrid/>
        <w:spacing w:before="219" w:beforeLines="50"/>
        <w:ind w:firstLine="640"/>
        <w:textAlignment w:val="auto"/>
        <w:rPr>
          <w:rFonts w:ascii="Times New Roman" w:hAnsi="Times New Roman" w:cs="Times New Roman"/>
          <w:caps w:val="0"/>
          <w:smallCaps w:val="0"/>
          <w:color w:val="auto"/>
          <w:highlight w:val="none"/>
          <w:lang w:val="zh-CN"/>
        </w:rPr>
      </w:pPr>
      <w:bookmarkStart w:id="24" w:name="_Toc31443"/>
      <w:r>
        <w:rPr>
          <w:rFonts w:ascii="Times New Roman" w:hAnsi="Times New Roman" w:cs="Times New Roman"/>
          <w:caps w:val="0"/>
          <w:smallCaps w:val="0"/>
          <w:color w:val="auto"/>
          <w:highlight w:val="none"/>
          <w:lang w:val="zh-CN"/>
        </w:rPr>
        <w:t>二、评价结论</w:t>
      </w:r>
      <w:bookmarkEnd w:id="21"/>
      <w:bookmarkEnd w:id="24"/>
    </w:p>
    <w:p w14:paraId="541FF903">
      <w:pPr>
        <w:pStyle w:val="6"/>
        <w:ind w:firstLine="640"/>
        <w:rPr>
          <w:rFonts w:ascii="Times New Roman" w:hAnsi="Times New Roman" w:cs="Times New Roman"/>
          <w:caps w:val="0"/>
          <w:smallCaps w:val="0"/>
          <w:color w:val="auto"/>
          <w:highlight w:val="none"/>
          <w:lang w:val="zh-CN"/>
        </w:rPr>
      </w:pPr>
      <w:r>
        <w:rPr>
          <w:rFonts w:ascii="Times New Roman" w:hAnsi="Times New Roman" w:eastAsia="仿宋_GB2312"/>
          <w:caps w:val="0"/>
          <w:smallCaps w:val="0"/>
          <w:color w:val="auto"/>
          <w:highlight w:val="none"/>
        </w:rPr>
        <w:t>基于现场核查结果及相关档案材料分析，</w:t>
      </w:r>
      <w:r>
        <w:rPr>
          <w:rFonts w:hint="eastAsia" w:ascii="Times New Roman" w:hAnsi="Times New Roman" w:eastAsia="仿宋_GB2312"/>
          <w:caps w:val="0"/>
          <w:smallCaps w:val="0"/>
          <w:color w:val="auto"/>
          <w:highlight w:val="none"/>
        </w:rPr>
        <w:t>湛江市农业农村局2023年度</w:t>
      </w:r>
      <w:r>
        <w:rPr>
          <w:rFonts w:hint="eastAsia" w:eastAsia="仿宋_GB2312"/>
          <w:caps w:val="0"/>
          <w:smallCaps w:val="0"/>
          <w:color w:val="auto"/>
          <w:highlight w:val="none"/>
          <w:lang w:eastAsia="zh-CN"/>
        </w:rPr>
        <w:t>“</w:t>
      </w:r>
      <w:r>
        <w:rPr>
          <w:rFonts w:hint="eastAsia" w:ascii="Times New Roman" w:hAnsi="Times New Roman" w:eastAsia="仿宋_GB2312"/>
          <w:caps w:val="0"/>
          <w:smallCaps w:val="0"/>
          <w:color w:val="auto"/>
          <w:highlight w:val="none"/>
        </w:rPr>
        <w:t>离岗基层老兽医生活补助经费</w:t>
      </w:r>
      <w:r>
        <w:rPr>
          <w:rFonts w:hint="eastAsia" w:eastAsia="仿宋_GB2312"/>
          <w:caps w:val="0"/>
          <w:smallCaps w:val="0"/>
          <w:color w:val="auto"/>
          <w:highlight w:val="none"/>
          <w:lang w:eastAsia="zh-CN"/>
        </w:rPr>
        <w:t>”</w:t>
      </w:r>
      <w:r>
        <w:rPr>
          <w:rFonts w:ascii="Times New Roman" w:hAnsi="Times New Roman" w:eastAsia="仿宋_GB2312"/>
          <w:caps w:val="0"/>
          <w:smallCaps w:val="0"/>
          <w:color w:val="auto"/>
          <w:highlight w:val="none"/>
        </w:rPr>
        <w:t>项目专家评价最终得分为</w:t>
      </w:r>
      <w:r>
        <w:rPr>
          <w:rFonts w:ascii="Times New Roman" w:hAnsi="Times New Roman" w:eastAsia="仿宋_GB2312"/>
          <w:b/>
          <w:bCs/>
          <w:caps w:val="0"/>
          <w:smallCaps w:val="0"/>
          <w:color w:val="auto"/>
          <w:highlight w:val="none"/>
        </w:rPr>
        <w:t>8</w:t>
      </w:r>
      <w:r>
        <w:rPr>
          <w:rFonts w:hint="eastAsia" w:eastAsia="仿宋_GB2312"/>
          <w:b/>
          <w:bCs/>
          <w:caps w:val="0"/>
          <w:smallCaps w:val="0"/>
          <w:color w:val="auto"/>
          <w:highlight w:val="none"/>
          <w:lang w:val="en-US" w:eastAsia="zh-CN"/>
        </w:rPr>
        <w:t>7</w:t>
      </w:r>
      <w:r>
        <w:rPr>
          <w:rFonts w:hint="eastAsia" w:ascii="Times New Roman" w:hAnsi="Times New Roman" w:eastAsia="仿宋_GB2312"/>
          <w:b/>
          <w:bCs/>
          <w:caps w:val="0"/>
          <w:smallCaps w:val="0"/>
          <w:color w:val="auto"/>
          <w:highlight w:val="none"/>
          <w:lang w:val="en-US" w:eastAsia="zh-CN"/>
        </w:rPr>
        <w:t>.33</w:t>
      </w:r>
      <w:r>
        <w:rPr>
          <w:rFonts w:ascii="Times New Roman" w:hAnsi="Times New Roman" w:eastAsia="仿宋_GB2312"/>
          <w:caps w:val="0"/>
          <w:smallCaps w:val="0"/>
          <w:color w:val="auto"/>
          <w:highlight w:val="none"/>
        </w:rPr>
        <w:t>分，绩效等级</w:t>
      </w:r>
      <w:r>
        <w:rPr>
          <w:rStyle w:val="25"/>
          <w:rFonts w:ascii="Times New Roman" w:hAnsi="Times New Roman" w:eastAsia="仿宋_GB2312"/>
          <w:caps w:val="0"/>
          <w:smallCaps w:val="0"/>
          <w:color w:val="auto"/>
          <w:highlight w:val="none"/>
        </w:rPr>
        <w:footnoteReference w:id="0"/>
      </w:r>
      <w:r>
        <w:rPr>
          <w:rFonts w:ascii="Times New Roman" w:hAnsi="Times New Roman" w:eastAsia="仿宋_GB2312"/>
          <w:caps w:val="0"/>
          <w:smallCaps w:val="0"/>
          <w:color w:val="auto"/>
          <w:highlight w:val="none"/>
        </w:rPr>
        <w:t>为</w:t>
      </w:r>
      <w:r>
        <w:rPr>
          <w:rFonts w:hint="eastAsia" w:eastAsia="仿宋_GB2312"/>
          <w:caps w:val="0"/>
          <w:smallCaps w:val="0"/>
          <w:color w:val="auto"/>
          <w:highlight w:val="none"/>
          <w:lang w:eastAsia="zh-CN"/>
        </w:rPr>
        <w:t>“</w:t>
      </w:r>
      <w:r>
        <w:rPr>
          <w:rFonts w:ascii="Times New Roman" w:hAnsi="Times New Roman" w:eastAsia="仿宋_GB2312"/>
          <w:b/>
          <w:bCs/>
          <w:caps w:val="0"/>
          <w:smallCaps w:val="0"/>
          <w:color w:val="auto"/>
          <w:highlight w:val="none"/>
        </w:rPr>
        <w:t>良</w:t>
      </w:r>
      <w:r>
        <w:rPr>
          <w:rFonts w:hint="eastAsia" w:eastAsia="仿宋_GB2312"/>
          <w:caps w:val="0"/>
          <w:smallCaps w:val="0"/>
          <w:color w:val="auto"/>
          <w:highlight w:val="none"/>
          <w:lang w:eastAsia="zh-CN"/>
        </w:rPr>
        <w:t>”</w:t>
      </w:r>
      <w:r>
        <w:rPr>
          <w:rFonts w:ascii="Times New Roman" w:hAnsi="Times New Roman" w:eastAsia="仿宋_GB2312"/>
          <w:caps w:val="0"/>
          <w:smallCaps w:val="0"/>
          <w:color w:val="auto"/>
          <w:highlight w:val="none"/>
        </w:rPr>
        <w:t>。</w:t>
      </w:r>
      <w:bookmarkEnd w:id="22"/>
      <w:bookmarkEnd w:id="23"/>
      <w:bookmarkStart w:id="25" w:name="_Toc142556363"/>
    </w:p>
    <w:p w14:paraId="29D80AB0">
      <w:pPr>
        <w:pStyle w:val="2"/>
        <w:ind w:firstLine="640"/>
        <w:rPr>
          <w:rFonts w:ascii="Times New Roman" w:hAnsi="Times New Roman" w:cs="Times New Roman"/>
          <w:caps w:val="0"/>
          <w:smallCaps w:val="0"/>
          <w:color w:val="auto"/>
          <w:highlight w:val="none"/>
          <w:lang w:val="zh-CN"/>
        </w:rPr>
      </w:pPr>
      <w:bookmarkStart w:id="26" w:name="_Toc17471"/>
      <w:r>
        <w:rPr>
          <w:rFonts w:ascii="Times New Roman" w:hAnsi="Times New Roman" w:cs="Times New Roman"/>
          <w:caps w:val="0"/>
          <w:smallCaps w:val="0"/>
          <w:color w:val="auto"/>
          <w:highlight w:val="none"/>
          <w:lang w:val="zh-CN"/>
        </w:rPr>
        <w:t>三、主要绩效及经验做法</w:t>
      </w:r>
      <w:bookmarkEnd w:id="25"/>
      <w:bookmarkEnd w:id="26"/>
    </w:p>
    <w:p w14:paraId="63B23D59">
      <w:pPr>
        <w:pStyle w:val="3"/>
        <w:ind w:firstLine="643"/>
        <w:jc w:val="both"/>
        <w:rPr>
          <w:rFonts w:ascii="Times New Roman" w:hAnsi="Times New Roman" w:cs="Times New Roman"/>
          <w:b w:val="0"/>
          <w:bCs w:val="0"/>
          <w:caps w:val="0"/>
          <w:smallCaps w:val="0"/>
          <w:color w:val="auto"/>
          <w:highlight w:val="none"/>
        </w:rPr>
      </w:pPr>
      <w:bookmarkStart w:id="27" w:name="_Toc11062"/>
      <w:r>
        <w:rPr>
          <w:rFonts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en-US" w:eastAsia="zh-CN"/>
        </w:rPr>
        <w:t>一</w:t>
      </w:r>
      <w:r>
        <w:rPr>
          <w:rFonts w:ascii="Times New Roman" w:hAnsi="Times New Roman" w:cs="Times New Roman"/>
          <w:b w:val="0"/>
          <w:bCs w:val="0"/>
          <w:caps w:val="0"/>
          <w:smallCaps w:val="0"/>
          <w:color w:val="auto"/>
          <w:highlight w:val="none"/>
        </w:rPr>
        <w:t>）多</w:t>
      </w:r>
      <w:r>
        <w:rPr>
          <w:rFonts w:hint="eastAsia" w:ascii="Times New Roman" w:hAnsi="Times New Roman" w:cs="Times New Roman"/>
          <w:b w:val="0"/>
          <w:bCs w:val="0"/>
          <w:caps w:val="0"/>
          <w:smallCaps w:val="0"/>
          <w:color w:val="auto"/>
          <w:highlight w:val="none"/>
        </w:rPr>
        <w:t>部门联动前置审核，有效确保补贴发放准确性</w:t>
      </w:r>
      <w:bookmarkEnd w:id="27"/>
    </w:p>
    <w:p w14:paraId="684B746F">
      <w:pPr>
        <w:bidi w:val="0"/>
        <w:rPr>
          <w:rFonts w:hint="eastAsia" w:ascii="Times New Roman" w:hAnsi="Times New Roman"/>
          <w:caps w:val="0"/>
          <w:smallCaps w:val="0"/>
          <w:color w:val="auto"/>
          <w:highlight w:val="none"/>
          <w:lang w:val="en-US" w:eastAsia="zh-CN"/>
        </w:rPr>
      </w:pPr>
      <w:r>
        <w:rPr>
          <w:rFonts w:hint="eastAsia"/>
          <w:caps w:val="0"/>
          <w:smallCaps w:val="0"/>
          <w:color w:val="auto"/>
          <w:highlight w:val="none"/>
          <w:lang w:val="en-US" w:eastAsia="zh-CN"/>
        </w:rPr>
        <w:t>“</w:t>
      </w:r>
      <w:r>
        <w:rPr>
          <w:rFonts w:hint="eastAsia" w:ascii="Times New Roman" w:hAnsi="Times New Roman"/>
          <w:caps w:val="0"/>
          <w:smallCaps w:val="0"/>
          <w:color w:val="auto"/>
          <w:highlight w:val="none"/>
          <w:lang w:val="en-US" w:eastAsia="zh-CN"/>
        </w:rPr>
        <w:t>离岗基层老兽医生活补助经费</w:t>
      </w:r>
      <w:r>
        <w:rPr>
          <w:rFonts w:hint="eastAsia"/>
          <w:caps w:val="0"/>
          <w:smallCaps w:val="0"/>
          <w:color w:val="auto"/>
          <w:highlight w:val="none"/>
          <w:lang w:val="en-US" w:eastAsia="zh-CN"/>
        </w:rPr>
        <w:t>”</w:t>
      </w:r>
      <w:r>
        <w:rPr>
          <w:rFonts w:hint="eastAsia" w:ascii="Times New Roman" w:hAnsi="Times New Roman"/>
          <w:caps w:val="0"/>
          <w:smallCaps w:val="0"/>
          <w:color w:val="auto"/>
          <w:highlight w:val="none"/>
          <w:lang w:val="en-US" w:eastAsia="zh-CN"/>
        </w:rPr>
        <w:t>项目在推进过程中</w:t>
      </w:r>
      <w:r>
        <w:rPr>
          <w:rFonts w:hint="eastAsia"/>
          <w:caps w:val="0"/>
          <w:smallCaps w:val="0"/>
          <w:color w:val="auto"/>
          <w:highlight w:val="none"/>
          <w:lang w:val="en-US" w:eastAsia="zh-CN"/>
        </w:rPr>
        <w:t>存在以下难点。</w:t>
      </w:r>
      <w:r>
        <w:rPr>
          <w:rFonts w:hint="eastAsia" w:ascii="Times New Roman" w:hAnsi="Times New Roman"/>
          <w:caps w:val="0"/>
          <w:smallCaps w:val="0"/>
          <w:color w:val="auto"/>
          <w:highlight w:val="none"/>
          <w:lang w:val="en-US" w:eastAsia="zh-CN"/>
        </w:rPr>
        <w:t>一是离岗老兽医的人数众多，人员身份和工龄补助材料难以取证和核实，认证工作变得异常烦琐和困难；二是离岗老兽医人员下沉，分布在各个地区，人员的认证和联络工作繁杂，涉及多个部门和多层次的协调。</w:t>
      </w:r>
    </w:p>
    <w:p w14:paraId="099A9CC0">
      <w:pPr>
        <w:bidi w:val="0"/>
        <w:rPr>
          <w:rFonts w:hint="eastAsia" w:ascii="Times New Roman" w:hAnsi="Times New Roman"/>
          <w:caps w:val="0"/>
          <w:smallCaps w:val="0"/>
          <w:color w:val="auto"/>
          <w:highlight w:val="none"/>
          <w:lang w:val="en-US" w:eastAsia="zh-CN"/>
        </w:rPr>
      </w:pPr>
      <w:r>
        <w:rPr>
          <w:rFonts w:hint="eastAsia" w:ascii="Times New Roman" w:hAnsi="Times New Roman"/>
          <w:caps w:val="0"/>
          <w:smallCaps w:val="0"/>
          <w:color w:val="auto"/>
          <w:highlight w:val="none"/>
          <w:lang w:val="en-US" w:eastAsia="zh-CN"/>
        </w:rPr>
        <w:t>为有效确保补贴发放准确性，市农业农村局印发</w:t>
      </w:r>
      <w:r>
        <w:rPr>
          <w:rFonts w:hint="eastAsia" w:ascii="Times New Roman" w:hAnsi="Times New Roman"/>
          <w:caps w:val="0"/>
          <w:smallCaps w:val="0"/>
          <w:color w:val="auto"/>
          <w:highlight w:val="none"/>
        </w:rPr>
        <w:t>《湛江市农业农村局 湛江市财政局 湛江市人力资源和社会保障局关于印发〈湛江市离岗基层老兽医补助工作方案〉的通知》（湛农通〔2019〕544号）</w:t>
      </w:r>
      <w:r>
        <w:rPr>
          <w:rFonts w:hint="eastAsia" w:ascii="Times New Roman" w:hAnsi="Times New Roman"/>
          <w:caps w:val="0"/>
          <w:smallCaps w:val="0"/>
          <w:color w:val="auto"/>
          <w:highlight w:val="none"/>
          <w:lang w:val="en-US" w:eastAsia="zh-CN"/>
        </w:rPr>
        <w:t>，建立了审核机制，明确了审核流程，联同各县（市、区）农业农村、财政、人力资源和社会保障主管部门将离岗老兽医认证工作前置，有效保障了补贴的精准发放。</w:t>
      </w:r>
    </w:p>
    <w:p w14:paraId="558F8BC1">
      <w:pPr>
        <w:bidi w:val="0"/>
        <w:rPr>
          <w:rFonts w:hint="eastAsia" w:ascii="Times New Roman" w:hAnsi="Times New Roman"/>
          <w:caps w:val="0"/>
          <w:smallCaps w:val="0"/>
          <w:color w:val="auto"/>
          <w:highlight w:val="none"/>
          <w:lang w:val="en-US" w:eastAsia="zh-CN"/>
        </w:rPr>
      </w:pPr>
      <w:r>
        <w:rPr>
          <w:rFonts w:hint="eastAsia" w:ascii="Times New Roman" w:hAnsi="Times New Roman"/>
          <w:caps w:val="0"/>
          <w:smallCaps w:val="0"/>
          <w:color w:val="auto"/>
          <w:highlight w:val="none"/>
          <w:lang w:val="en-US" w:eastAsia="zh-CN"/>
        </w:rPr>
        <w:t>一</w:t>
      </w:r>
      <w:r>
        <w:rPr>
          <w:rFonts w:hint="eastAsia"/>
          <w:caps w:val="0"/>
          <w:smallCaps w:val="0"/>
          <w:color w:val="auto"/>
          <w:highlight w:val="none"/>
          <w:lang w:val="en-US" w:eastAsia="zh-CN"/>
        </w:rPr>
        <w:t>是</w:t>
      </w:r>
      <w:r>
        <w:rPr>
          <w:rFonts w:hint="eastAsia" w:ascii="Times New Roman" w:hAnsi="Times New Roman"/>
          <w:caps w:val="0"/>
          <w:smallCaps w:val="0"/>
          <w:color w:val="auto"/>
          <w:highlight w:val="none"/>
          <w:lang w:val="en-US" w:eastAsia="zh-CN"/>
        </w:rPr>
        <w:t>各部门对申报人的身份和工龄进行逐级审核，最终由市农业农村局</w:t>
      </w:r>
      <w:r>
        <w:rPr>
          <w:rFonts w:hint="eastAsia"/>
          <w:caps w:val="0"/>
          <w:smallCaps w:val="0"/>
          <w:color w:val="auto"/>
          <w:highlight w:val="none"/>
          <w:lang w:val="en-US" w:eastAsia="zh-CN"/>
        </w:rPr>
        <w:t>、市</w:t>
      </w:r>
      <w:r>
        <w:rPr>
          <w:rFonts w:hint="eastAsia" w:ascii="Times New Roman" w:hAnsi="Times New Roman"/>
          <w:caps w:val="0"/>
          <w:smallCaps w:val="0"/>
          <w:color w:val="auto"/>
          <w:highlight w:val="none"/>
          <w:lang w:val="en-US" w:eastAsia="zh-CN"/>
        </w:rPr>
        <w:t>财政局、人力资源和社会保障局复核认定，最终复核认定人数一旦确定不再增加，</w:t>
      </w:r>
      <w:r>
        <w:rPr>
          <w:rFonts w:hint="eastAsia" w:ascii="Times New Roman" w:hAnsi="Times New Roman"/>
          <w:caps w:val="0"/>
          <w:smallCaps w:val="0"/>
          <w:color w:val="auto"/>
          <w:highlight w:val="none"/>
          <w:lang w:eastAsia="zh-CN"/>
        </w:rPr>
        <w:t>确保补助金能够精准地送达那些真正符合条件的个体</w:t>
      </w:r>
      <w:r>
        <w:rPr>
          <w:rFonts w:hint="eastAsia" w:ascii="Times New Roman" w:hAnsi="Times New Roman"/>
          <w:caps w:val="0"/>
          <w:smallCaps w:val="0"/>
          <w:color w:val="auto"/>
          <w:highlight w:val="none"/>
          <w:lang w:val="en-US" w:eastAsia="zh-CN"/>
        </w:rPr>
        <w:t>。二是物证为主、调查为辅、人证为参考。以物证为认定的第一依据，在物证不全或难以认定的情况下，组织上通过调查取证，并参考证言证词，作出认定结论，有效确保老兽医的认证工作的顺利进行。三是建立了《全市离岗基层老兽医名册表》《全市离岗基层老兽医统计表》，为后续奖补的发放和整个项目的持续落实提供有力的支持，</w:t>
      </w:r>
      <w:r>
        <w:rPr>
          <w:rFonts w:hint="eastAsia" w:ascii="Times New Roman" w:hAnsi="Times New Roman"/>
          <w:caps w:val="0"/>
          <w:smallCaps w:val="0"/>
          <w:color w:val="auto"/>
          <w:highlight w:val="none"/>
          <w:lang w:eastAsia="zh-CN"/>
        </w:rPr>
        <w:t>确保了离岗基层老兽医</w:t>
      </w:r>
      <w:r>
        <w:rPr>
          <w:rFonts w:hint="eastAsia" w:ascii="Times New Roman" w:hAnsi="Times New Roman"/>
          <w:caps w:val="0"/>
          <w:smallCaps w:val="0"/>
          <w:color w:val="auto"/>
          <w:highlight w:val="none"/>
        </w:rPr>
        <w:t>补助</w:t>
      </w:r>
      <w:r>
        <w:rPr>
          <w:rFonts w:hint="eastAsia" w:ascii="Times New Roman" w:hAnsi="Times New Roman"/>
          <w:caps w:val="0"/>
          <w:smallCaps w:val="0"/>
          <w:color w:val="auto"/>
          <w:highlight w:val="none"/>
          <w:lang w:eastAsia="zh-CN"/>
        </w:rPr>
        <w:t>项目的健康运行和长期稳定发展</w:t>
      </w:r>
      <w:r>
        <w:rPr>
          <w:rFonts w:hint="eastAsia" w:ascii="Times New Roman" w:hAnsi="Times New Roman"/>
          <w:caps w:val="0"/>
          <w:smallCaps w:val="0"/>
          <w:color w:val="auto"/>
          <w:highlight w:val="none"/>
          <w:lang w:val="en-US" w:eastAsia="zh-CN"/>
        </w:rPr>
        <w:t>。</w:t>
      </w:r>
    </w:p>
    <w:p w14:paraId="581A4344">
      <w:pPr>
        <w:pStyle w:val="3"/>
        <w:ind w:firstLine="643"/>
        <w:jc w:val="both"/>
        <w:rPr>
          <w:rFonts w:ascii="Times New Roman" w:hAnsi="Times New Roman" w:cs="Times New Roman"/>
          <w:b w:val="0"/>
          <w:bCs w:val="0"/>
          <w:caps w:val="0"/>
          <w:smallCaps w:val="0"/>
          <w:color w:val="auto"/>
          <w:highlight w:val="none"/>
        </w:rPr>
      </w:pPr>
      <w:bookmarkStart w:id="28" w:name="_Toc31375"/>
      <w:r>
        <w:rPr>
          <w:rFonts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en-US" w:eastAsia="zh-CN"/>
        </w:rPr>
        <w:t>二</w:t>
      </w:r>
      <w:r>
        <w:rPr>
          <w:rFonts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en-US" w:eastAsia="zh-CN"/>
        </w:rPr>
        <w:t>离岗</w:t>
      </w:r>
      <w:r>
        <w:rPr>
          <w:rFonts w:hint="eastAsia" w:ascii="Times New Roman" w:hAnsi="Times New Roman" w:cs="Times New Roman"/>
          <w:b w:val="0"/>
          <w:bCs w:val="0"/>
          <w:caps w:val="0"/>
          <w:smallCaps w:val="0"/>
          <w:color w:val="auto"/>
          <w:highlight w:val="none"/>
        </w:rPr>
        <w:t>基层老兽医</w:t>
      </w:r>
      <w:r>
        <w:rPr>
          <w:rFonts w:hint="eastAsia" w:ascii="Times New Roman" w:hAnsi="Times New Roman" w:cs="Times New Roman"/>
          <w:b w:val="0"/>
          <w:bCs w:val="0"/>
          <w:caps w:val="0"/>
          <w:smallCaps w:val="0"/>
          <w:color w:val="auto"/>
          <w:highlight w:val="none"/>
          <w:lang w:val="en-US" w:eastAsia="zh-CN"/>
        </w:rPr>
        <w:t>应补尽补</w:t>
      </w:r>
      <w:r>
        <w:rPr>
          <w:rFonts w:hint="eastAsia"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zh-CN"/>
        </w:rPr>
        <w:t>切实</w:t>
      </w:r>
      <w:r>
        <w:rPr>
          <w:rFonts w:hint="eastAsia" w:ascii="Times New Roman" w:hAnsi="Times New Roman" w:cs="Times New Roman"/>
          <w:b w:val="0"/>
          <w:bCs w:val="0"/>
          <w:caps w:val="0"/>
          <w:smallCaps w:val="0"/>
          <w:color w:val="auto"/>
          <w:highlight w:val="none"/>
          <w:lang w:eastAsia="zh-CN"/>
        </w:rPr>
        <w:t>保障</w:t>
      </w:r>
      <w:r>
        <w:rPr>
          <w:rFonts w:hint="eastAsia" w:ascii="Times New Roman" w:hAnsi="Times New Roman" w:cs="Times New Roman"/>
          <w:b w:val="0"/>
          <w:bCs w:val="0"/>
          <w:caps w:val="0"/>
          <w:smallCaps w:val="0"/>
          <w:color w:val="auto"/>
          <w:highlight w:val="none"/>
          <w:lang w:val="en-US" w:eastAsia="zh-CN"/>
        </w:rPr>
        <w:t>其</w:t>
      </w:r>
      <w:r>
        <w:rPr>
          <w:rFonts w:hint="eastAsia" w:ascii="Times New Roman" w:hAnsi="Times New Roman" w:cs="Times New Roman"/>
          <w:b w:val="0"/>
          <w:bCs w:val="0"/>
          <w:caps w:val="0"/>
          <w:smallCaps w:val="0"/>
          <w:color w:val="auto"/>
          <w:highlight w:val="none"/>
          <w:lang w:eastAsia="zh-CN"/>
        </w:rPr>
        <w:t>生活权益</w:t>
      </w:r>
      <w:bookmarkEnd w:id="28"/>
    </w:p>
    <w:p w14:paraId="7A44A3FC">
      <w:pPr>
        <w:rPr>
          <w:rFonts w:hint="eastAsia" w:ascii="Times New Roman" w:hAnsi="Times New Roman" w:cs="Times New Roman"/>
          <w:caps w:val="0"/>
          <w:smallCaps w:val="0"/>
          <w:color w:val="auto"/>
          <w:highlight w:val="none"/>
          <w:lang w:eastAsia="zh-CN"/>
        </w:rPr>
      </w:pPr>
      <w:bookmarkStart w:id="29" w:name="_Toc59206027"/>
      <w:bookmarkStart w:id="30" w:name="_Toc142556366"/>
      <w:r>
        <w:rPr>
          <w:rFonts w:hint="eastAsia" w:ascii="Times New Roman" w:hAnsi="Times New Roman" w:cs="Times New Roman"/>
          <w:caps w:val="0"/>
          <w:smallCaps w:val="0"/>
          <w:color w:val="auto"/>
          <w:highlight w:val="none"/>
          <w:lang w:eastAsia="zh-CN"/>
        </w:rPr>
        <w:t>从</w:t>
      </w:r>
      <w:r>
        <w:rPr>
          <w:rFonts w:hint="eastAsia" w:cs="Times New Roman"/>
          <w:caps w:val="0"/>
          <w:smallCaps w:val="0"/>
          <w:color w:val="auto"/>
          <w:highlight w:val="none"/>
          <w:lang w:eastAsia="zh-CN"/>
        </w:rPr>
        <w:t>20世纪</w:t>
      </w:r>
      <w:r>
        <w:rPr>
          <w:rFonts w:hint="eastAsia" w:ascii="Times New Roman" w:hAnsi="Times New Roman" w:cs="Times New Roman"/>
          <w:caps w:val="0"/>
          <w:smallCaps w:val="0"/>
          <w:color w:val="auto"/>
          <w:highlight w:val="none"/>
          <w:lang w:eastAsia="zh-CN"/>
        </w:rPr>
        <w:t>50、60年代，基层畜牧兽医机构相继诞生。兽医肩负着辖区内畜禽防疫、牲畜诊疗、品种改良和畜牧兽医技术推广等工作，全心全意地为养殖户服务于基层第一线，为</w:t>
      </w:r>
      <w:r>
        <w:rPr>
          <w:rFonts w:hint="eastAsia" w:ascii="Times New Roman" w:hAnsi="Times New Roman" w:cs="Times New Roman"/>
          <w:caps w:val="0"/>
          <w:smallCaps w:val="0"/>
          <w:color w:val="auto"/>
          <w:highlight w:val="none"/>
          <w:lang w:val="en-US" w:eastAsia="zh-CN"/>
        </w:rPr>
        <w:t>我国</w:t>
      </w:r>
      <w:r>
        <w:rPr>
          <w:rFonts w:hint="eastAsia" w:ascii="Times New Roman" w:hAnsi="Times New Roman" w:cs="Times New Roman"/>
          <w:caps w:val="0"/>
          <w:smallCaps w:val="0"/>
          <w:color w:val="auto"/>
          <w:highlight w:val="none"/>
          <w:lang w:eastAsia="zh-CN"/>
        </w:rPr>
        <w:t>畜牧业的发展做出了贡献。妥善解决</w:t>
      </w:r>
      <w:r>
        <w:rPr>
          <w:rFonts w:hint="eastAsia" w:ascii="Times New Roman" w:hAnsi="Times New Roman" w:cs="Times New Roman"/>
          <w:caps w:val="0"/>
          <w:smallCaps w:val="0"/>
          <w:color w:val="auto"/>
          <w:highlight w:val="none"/>
          <w:lang w:val="en-US" w:eastAsia="zh-CN"/>
        </w:rPr>
        <w:t>离岗</w:t>
      </w:r>
      <w:r>
        <w:rPr>
          <w:rFonts w:hint="eastAsia" w:ascii="Times New Roman" w:hAnsi="Times New Roman" w:cs="Times New Roman"/>
          <w:caps w:val="0"/>
          <w:smallCaps w:val="0"/>
          <w:color w:val="auto"/>
          <w:highlight w:val="none"/>
          <w:lang w:eastAsia="zh-CN"/>
        </w:rPr>
        <w:t>基层老兽医人员</w:t>
      </w:r>
      <w:r>
        <w:rPr>
          <w:rFonts w:hint="eastAsia" w:ascii="Times New Roman" w:hAnsi="Times New Roman" w:cs="Times New Roman"/>
          <w:caps w:val="0"/>
          <w:smallCaps w:val="0"/>
          <w:color w:val="auto"/>
          <w:highlight w:val="none"/>
          <w:lang w:val="en-US" w:eastAsia="zh-CN"/>
        </w:rPr>
        <w:t>生活困难的</w:t>
      </w:r>
      <w:r>
        <w:rPr>
          <w:rFonts w:hint="eastAsia" w:ascii="Times New Roman" w:hAnsi="Times New Roman" w:cs="Times New Roman"/>
          <w:caps w:val="0"/>
          <w:smallCaps w:val="0"/>
          <w:color w:val="auto"/>
          <w:highlight w:val="none"/>
          <w:lang w:eastAsia="zh-CN"/>
        </w:rPr>
        <w:t>问题，对维护社会稳定和社会安定具有重要的意义。</w:t>
      </w:r>
    </w:p>
    <w:p w14:paraId="1051F30D">
      <w:pPr>
        <w:rPr>
          <w:rFonts w:ascii="Times New Roman" w:hAnsi="Times New Roman"/>
          <w:caps w:val="0"/>
          <w:smallCaps w:val="0"/>
          <w:color w:val="auto"/>
          <w:highlight w:val="none"/>
          <w:lang w:val="zh-CN"/>
        </w:rPr>
      </w:pPr>
      <w:r>
        <w:rPr>
          <w:rFonts w:hint="eastAsia"/>
          <w:caps w:val="0"/>
          <w:smallCaps w:val="0"/>
          <w:color w:val="auto"/>
          <w:highlight w:val="none"/>
          <w:lang w:val="en-US" w:eastAsia="zh-CN"/>
        </w:rPr>
        <w:t>“</w:t>
      </w:r>
      <w:r>
        <w:rPr>
          <w:rFonts w:hint="eastAsia" w:ascii="Times New Roman" w:hAnsi="Times New Roman"/>
          <w:caps w:val="0"/>
          <w:smallCaps w:val="0"/>
          <w:color w:val="auto"/>
          <w:highlight w:val="none"/>
          <w:lang w:val="en-US" w:eastAsia="zh-CN"/>
        </w:rPr>
        <w:t>离岗基层老兽医生活补助经费</w:t>
      </w:r>
      <w:r>
        <w:rPr>
          <w:rFonts w:hint="eastAsia"/>
          <w:caps w:val="0"/>
          <w:smallCaps w:val="0"/>
          <w:color w:val="auto"/>
          <w:highlight w:val="none"/>
          <w:lang w:val="en-US" w:eastAsia="zh-CN"/>
        </w:rPr>
        <w:t>”</w:t>
      </w:r>
      <w:r>
        <w:rPr>
          <w:rFonts w:hint="eastAsia" w:ascii="Times New Roman" w:hAnsi="Times New Roman"/>
          <w:caps w:val="0"/>
          <w:smallCaps w:val="0"/>
          <w:color w:val="auto"/>
          <w:highlight w:val="none"/>
          <w:lang w:val="en-US" w:eastAsia="zh-CN"/>
        </w:rPr>
        <w:t>做到区域全覆盖、工龄全覆盖。项目</w:t>
      </w:r>
      <w:r>
        <w:rPr>
          <w:rFonts w:hint="eastAsia"/>
          <w:caps w:val="0"/>
          <w:smallCaps w:val="0"/>
          <w:color w:val="auto"/>
          <w:highlight w:val="none"/>
          <w:lang w:val="en-US" w:eastAsia="zh-CN"/>
        </w:rPr>
        <w:t>的实施</w:t>
      </w:r>
      <w:r>
        <w:rPr>
          <w:rFonts w:hint="eastAsia" w:ascii="Times New Roman" w:hAnsi="Times New Roman"/>
          <w:caps w:val="0"/>
          <w:smallCaps w:val="0"/>
          <w:color w:val="auto"/>
          <w:highlight w:val="none"/>
          <w:lang w:eastAsia="zh-CN"/>
        </w:rPr>
        <w:t>确保每一位符合条件的离岗基层老兽医都能得到应有的生活补助，</w:t>
      </w:r>
      <w:r>
        <w:rPr>
          <w:rFonts w:hint="eastAsia"/>
          <w:caps w:val="0"/>
          <w:smallCaps w:val="0"/>
          <w:color w:val="auto"/>
          <w:highlight w:val="none"/>
          <w:lang w:val="en-US" w:eastAsia="zh-CN"/>
        </w:rPr>
        <w:t>使得</w:t>
      </w:r>
      <w:r>
        <w:rPr>
          <w:rFonts w:hint="eastAsia" w:ascii="Times New Roman" w:hAnsi="Times New Roman"/>
          <w:caps w:val="0"/>
          <w:smallCaps w:val="0"/>
          <w:color w:val="auto"/>
          <w:highlight w:val="none"/>
          <w:lang w:val="zh-CN"/>
        </w:rPr>
        <w:t>他们的生活权益得到充分的保障</w:t>
      </w:r>
      <w:r>
        <w:rPr>
          <w:rFonts w:hint="eastAsia"/>
          <w:caps w:val="0"/>
          <w:smallCaps w:val="0"/>
          <w:color w:val="auto"/>
          <w:highlight w:val="none"/>
          <w:lang w:val="zh-CN"/>
        </w:rPr>
        <w:t>，</w:t>
      </w:r>
      <w:r>
        <w:rPr>
          <w:rFonts w:ascii="Times New Roman" w:hAnsi="Times New Roman" w:eastAsia="仿宋_GB2312" w:cs="仿宋_GB2312"/>
          <w:i w:val="0"/>
          <w:iCs w:val="0"/>
          <w:caps w:val="0"/>
          <w:smallCaps w:val="0"/>
          <w:color w:val="auto"/>
          <w:spacing w:val="0"/>
          <w:sz w:val="32"/>
          <w:szCs w:val="32"/>
          <w:highlight w:val="none"/>
          <w:shd w:val="clear" w:fill="FFFFFF"/>
        </w:rPr>
        <w:t>充分体现党和政府对基层老兽医的关心</w:t>
      </w:r>
      <w:r>
        <w:rPr>
          <w:rFonts w:hint="eastAsia" w:cs="仿宋_GB2312"/>
          <w:i w:val="0"/>
          <w:iCs w:val="0"/>
          <w:caps w:val="0"/>
          <w:smallCaps w:val="0"/>
          <w:color w:val="auto"/>
          <w:spacing w:val="0"/>
          <w:sz w:val="32"/>
          <w:szCs w:val="32"/>
          <w:highlight w:val="none"/>
          <w:shd w:val="clear" w:fill="FFFFFF"/>
          <w:lang w:eastAsia="zh-CN"/>
        </w:rPr>
        <w:t>。</w:t>
      </w:r>
      <w:r>
        <w:rPr>
          <w:rFonts w:hint="eastAsia" w:cs="仿宋_GB2312"/>
          <w:i w:val="0"/>
          <w:iCs w:val="0"/>
          <w:caps w:val="0"/>
          <w:smallCaps w:val="0"/>
          <w:color w:val="auto"/>
          <w:spacing w:val="0"/>
          <w:sz w:val="32"/>
          <w:szCs w:val="32"/>
          <w:highlight w:val="none"/>
          <w:shd w:val="clear" w:fill="FFFFFF"/>
          <w:lang w:val="en-US" w:eastAsia="zh-CN"/>
        </w:rPr>
        <w:t>项目</w:t>
      </w:r>
      <w:r>
        <w:rPr>
          <w:rFonts w:hint="eastAsia" w:ascii="Times New Roman" w:hAnsi="Times New Roman" w:cs="仿宋_GB2312"/>
          <w:i w:val="0"/>
          <w:iCs w:val="0"/>
          <w:caps w:val="0"/>
          <w:smallCaps w:val="0"/>
          <w:color w:val="auto"/>
          <w:spacing w:val="0"/>
          <w:sz w:val="32"/>
          <w:szCs w:val="32"/>
          <w:highlight w:val="none"/>
          <w:shd w:val="clear" w:fill="FFFFFF"/>
          <w:lang w:val="en-US" w:eastAsia="zh-CN"/>
        </w:rPr>
        <w:t>是党的</w:t>
      </w:r>
      <w:r>
        <w:rPr>
          <w:rFonts w:hint="eastAsia" w:ascii="Times New Roman" w:hAnsi="Times New Roman" w:cs="Times New Roman"/>
          <w:caps w:val="0"/>
          <w:smallCaps w:val="0"/>
          <w:color w:val="auto"/>
          <w:highlight w:val="none"/>
          <w:lang w:val="zh-CN"/>
        </w:rPr>
        <w:t>民生政策</w:t>
      </w:r>
      <w:r>
        <w:rPr>
          <w:rFonts w:hint="eastAsia" w:ascii="Times New Roman" w:hAnsi="Times New Roman" w:cs="Times New Roman"/>
          <w:caps w:val="0"/>
          <w:smallCaps w:val="0"/>
          <w:color w:val="auto"/>
          <w:highlight w:val="none"/>
          <w:lang w:val="en-US" w:eastAsia="zh-CN"/>
        </w:rPr>
        <w:t>的具体落实</w:t>
      </w:r>
      <w:r>
        <w:rPr>
          <w:rFonts w:hint="eastAsia" w:ascii="Times New Roman" w:hAnsi="Times New Roman"/>
          <w:caps w:val="0"/>
          <w:smallCaps w:val="0"/>
          <w:color w:val="auto"/>
          <w:highlight w:val="none"/>
          <w:lang w:val="en-US" w:eastAsia="zh-CN"/>
        </w:rPr>
        <w:t>，</w:t>
      </w:r>
      <w:r>
        <w:rPr>
          <w:rFonts w:hint="eastAsia" w:ascii="Times New Roman" w:hAnsi="Times New Roman" w:eastAsia="仿宋_GB2312" w:cs="仿宋_GB2312"/>
          <w:i w:val="0"/>
          <w:iCs w:val="0"/>
          <w:caps w:val="0"/>
          <w:smallCaps w:val="0"/>
          <w:color w:val="auto"/>
          <w:spacing w:val="0"/>
          <w:sz w:val="32"/>
          <w:szCs w:val="32"/>
          <w:highlight w:val="none"/>
          <w:shd w:val="clear" w:fill="FFFFFF"/>
        </w:rPr>
        <w:t>为畜牧业持续健康发展和经济高质量转型发展创造良好的社会环境。</w:t>
      </w:r>
    </w:p>
    <w:p w14:paraId="6D8D33FE">
      <w:pPr>
        <w:pStyle w:val="2"/>
        <w:ind w:firstLine="640"/>
        <w:rPr>
          <w:rFonts w:ascii="Times New Roman" w:hAnsi="Times New Roman" w:cs="Times New Roman"/>
          <w:caps w:val="0"/>
          <w:smallCaps w:val="0"/>
          <w:color w:val="auto"/>
          <w:highlight w:val="none"/>
          <w:lang w:val="zh-CN"/>
        </w:rPr>
      </w:pPr>
      <w:bookmarkStart w:id="31" w:name="_Toc22005"/>
      <w:r>
        <w:rPr>
          <w:rFonts w:ascii="Times New Roman" w:hAnsi="Times New Roman" w:cs="Times New Roman"/>
          <w:caps w:val="0"/>
          <w:smallCaps w:val="0"/>
          <w:color w:val="auto"/>
          <w:highlight w:val="none"/>
          <w:lang w:val="zh-CN"/>
        </w:rPr>
        <w:t>四、存在问题</w:t>
      </w:r>
      <w:bookmarkEnd w:id="29"/>
      <w:r>
        <w:rPr>
          <w:rFonts w:ascii="Times New Roman" w:hAnsi="Times New Roman" w:cs="Times New Roman"/>
          <w:caps w:val="0"/>
          <w:smallCaps w:val="0"/>
          <w:color w:val="auto"/>
          <w:highlight w:val="none"/>
          <w:lang w:val="zh-CN"/>
        </w:rPr>
        <w:t>及不足</w:t>
      </w:r>
      <w:bookmarkEnd w:id="30"/>
      <w:bookmarkEnd w:id="31"/>
    </w:p>
    <w:p w14:paraId="5819BDD1">
      <w:pPr>
        <w:pStyle w:val="3"/>
        <w:ind w:firstLine="643"/>
        <w:jc w:val="both"/>
        <w:rPr>
          <w:rFonts w:ascii="Times New Roman" w:hAnsi="Times New Roman" w:cs="Times New Roman"/>
          <w:b w:val="0"/>
          <w:bCs w:val="0"/>
          <w:caps w:val="0"/>
          <w:smallCaps w:val="0"/>
          <w:color w:val="auto"/>
          <w:highlight w:val="none"/>
        </w:rPr>
      </w:pPr>
      <w:bookmarkStart w:id="32" w:name="_Toc9442"/>
      <w:r>
        <w:rPr>
          <w:rFonts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en-US" w:eastAsia="zh-CN"/>
        </w:rPr>
        <w:t>一</w:t>
      </w:r>
      <w:r>
        <w:rPr>
          <w:rFonts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en-US" w:eastAsia="zh-CN"/>
        </w:rPr>
        <w:t>补贴对象动态管理乏力</w:t>
      </w:r>
      <w:r>
        <w:rPr>
          <w:rFonts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en-US" w:eastAsia="zh-CN"/>
        </w:rPr>
        <w:t>补贴审核机制欠完善</w:t>
      </w:r>
      <w:bookmarkEnd w:id="32"/>
    </w:p>
    <w:p w14:paraId="4FA9545B">
      <w:pPr>
        <w:ind w:firstLine="643"/>
        <w:rPr>
          <w:rFonts w:hint="eastAsia" w:ascii="Times New Roman" w:hAnsi="Times New Roman"/>
          <w:b w:val="0"/>
          <w:bCs w:val="0"/>
          <w:caps w:val="0"/>
          <w:smallCaps w:val="0"/>
          <w:color w:val="auto"/>
          <w:sz w:val="32"/>
          <w:szCs w:val="32"/>
          <w:highlight w:val="none"/>
          <w:lang w:val="en-US" w:eastAsia="zh-CN"/>
        </w:rPr>
      </w:pPr>
      <w:r>
        <w:rPr>
          <w:rFonts w:hint="eastAsia" w:ascii="Times New Roman" w:hAnsi="Times New Roman" w:eastAsia="仿宋_GB2312"/>
          <w:b w:val="0"/>
          <w:bCs w:val="0"/>
          <w:caps w:val="0"/>
          <w:smallCaps w:val="0"/>
          <w:color w:val="auto"/>
          <w:sz w:val="32"/>
          <w:szCs w:val="32"/>
          <w:highlight w:val="none"/>
          <w:lang w:val="en-US" w:eastAsia="zh-CN"/>
        </w:rPr>
        <w:t>2020年</w:t>
      </w:r>
      <w:r>
        <w:rPr>
          <w:rFonts w:hint="eastAsia" w:ascii="Times New Roman" w:hAnsi="Times New Roman"/>
          <w:b w:val="0"/>
          <w:bCs w:val="0"/>
          <w:caps w:val="0"/>
          <w:smallCaps w:val="0"/>
          <w:color w:val="auto"/>
          <w:sz w:val="32"/>
          <w:szCs w:val="32"/>
          <w:highlight w:val="none"/>
          <w:lang w:val="en-US" w:eastAsia="zh-CN"/>
        </w:rPr>
        <w:t>，</w:t>
      </w:r>
      <w:r>
        <w:rPr>
          <w:rFonts w:hint="eastAsia" w:ascii="Times New Roman" w:hAnsi="Times New Roman"/>
          <w:caps w:val="0"/>
          <w:smallCaps w:val="0"/>
          <w:color w:val="auto"/>
          <w:highlight w:val="none"/>
          <w:lang w:val="en-US" w:eastAsia="zh-CN"/>
        </w:rPr>
        <w:t>市农业农村局、财政局、人力资源和社会保障局将离岗老兽医认证工作前置，复核认定补贴对象，《全市离岗基层老兽医名册表》《全市离岗基层老兽医统计表》</w:t>
      </w:r>
      <w:r>
        <w:rPr>
          <w:rFonts w:hint="eastAsia" w:ascii="Times New Roman" w:hAnsi="Times New Roman"/>
          <w:b w:val="0"/>
          <w:bCs w:val="0"/>
          <w:caps w:val="0"/>
          <w:smallCaps w:val="0"/>
          <w:color w:val="auto"/>
          <w:sz w:val="32"/>
          <w:szCs w:val="32"/>
          <w:highlight w:val="none"/>
          <w:lang w:val="en-US" w:eastAsia="zh-CN"/>
        </w:rPr>
        <w:t>已经基本形成</w:t>
      </w:r>
      <w:r>
        <w:rPr>
          <w:rFonts w:hint="eastAsia" w:ascii="Times New Roman" w:hAnsi="Times New Roman"/>
          <w:caps w:val="0"/>
          <w:smallCaps w:val="0"/>
          <w:color w:val="auto"/>
          <w:highlight w:val="none"/>
          <w:lang w:val="en-US" w:eastAsia="zh-CN"/>
        </w:rPr>
        <w:t>，有效保障了补贴的精准发放。</w:t>
      </w:r>
      <w:r>
        <w:rPr>
          <w:rFonts w:hint="eastAsia" w:ascii="Times New Roman" w:hAnsi="Times New Roman" w:eastAsia="仿宋_GB2312"/>
          <w:b w:val="0"/>
          <w:bCs w:val="0"/>
          <w:caps w:val="0"/>
          <w:smallCaps w:val="0"/>
          <w:color w:val="auto"/>
          <w:sz w:val="32"/>
          <w:szCs w:val="32"/>
          <w:highlight w:val="none"/>
          <w:lang w:val="en-US" w:eastAsia="zh-CN"/>
        </w:rPr>
        <w:t>此后</w:t>
      </w:r>
      <w:r>
        <w:rPr>
          <w:rFonts w:hint="eastAsia" w:ascii="Times New Roman" w:hAnsi="Times New Roman"/>
          <w:b w:val="0"/>
          <w:bCs w:val="0"/>
          <w:caps w:val="0"/>
          <w:smallCaps w:val="0"/>
          <w:color w:val="auto"/>
          <w:sz w:val="32"/>
          <w:szCs w:val="32"/>
          <w:highlight w:val="none"/>
          <w:lang w:val="en-US" w:eastAsia="zh-CN"/>
        </w:rPr>
        <w:t>，</w:t>
      </w:r>
      <w:r>
        <w:rPr>
          <w:rFonts w:hint="eastAsia" w:ascii="Times New Roman" w:hAnsi="Times New Roman"/>
          <w:caps w:val="0"/>
          <w:smallCaps w:val="0"/>
          <w:color w:val="auto"/>
          <w:highlight w:val="none"/>
          <w:lang w:val="en-US" w:eastAsia="zh-CN"/>
        </w:rPr>
        <w:t>市农业农村局</w:t>
      </w:r>
      <w:r>
        <w:rPr>
          <w:rFonts w:hint="eastAsia" w:ascii="Times New Roman" w:hAnsi="Times New Roman" w:eastAsia="仿宋_GB2312"/>
          <w:b w:val="0"/>
          <w:bCs w:val="0"/>
          <w:caps w:val="0"/>
          <w:smallCaps w:val="0"/>
          <w:color w:val="auto"/>
          <w:sz w:val="32"/>
          <w:szCs w:val="32"/>
          <w:highlight w:val="none"/>
          <w:lang w:val="en-US" w:eastAsia="zh-CN"/>
        </w:rPr>
        <w:t>每年在编制预算和下拨离岗基层老兽医生活补助资金前，根据年底各县区上报离岗基层老兽医</w:t>
      </w:r>
      <w:r>
        <w:rPr>
          <w:rFonts w:hint="eastAsia" w:ascii="Times New Roman" w:hAnsi="Times New Roman"/>
          <w:b w:val="0"/>
          <w:bCs w:val="0"/>
          <w:caps w:val="0"/>
          <w:smallCaps w:val="0"/>
          <w:color w:val="auto"/>
          <w:sz w:val="32"/>
          <w:szCs w:val="32"/>
          <w:highlight w:val="none"/>
          <w:lang w:val="en-US" w:eastAsia="zh-CN"/>
        </w:rPr>
        <w:t>数量</w:t>
      </w:r>
      <w:r>
        <w:rPr>
          <w:rFonts w:hint="eastAsia" w:ascii="Times New Roman" w:hAnsi="Times New Roman" w:eastAsia="仿宋_GB2312"/>
          <w:b w:val="0"/>
          <w:bCs w:val="0"/>
          <w:caps w:val="0"/>
          <w:smallCaps w:val="0"/>
          <w:color w:val="auto"/>
          <w:sz w:val="32"/>
          <w:szCs w:val="32"/>
          <w:highlight w:val="none"/>
          <w:lang w:val="en-US" w:eastAsia="zh-CN"/>
        </w:rPr>
        <w:t>来确定预算和下拨补助资金</w:t>
      </w:r>
      <w:r>
        <w:rPr>
          <w:rFonts w:hint="eastAsia" w:ascii="Times New Roman" w:hAnsi="Times New Roman"/>
          <w:b w:val="0"/>
          <w:bCs w:val="0"/>
          <w:caps w:val="0"/>
          <w:smallCaps w:val="0"/>
          <w:color w:val="auto"/>
          <w:sz w:val="32"/>
          <w:szCs w:val="32"/>
          <w:highlight w:val="none"/>
          <w:lang w:val="en-US" w:eastAsia="zh-CN"/>
        </w:rPr>
        <w:t>。</w:t>
      </w:r>
    </w:p>
    <w:p w14:paraId="477E205E">
      <w:pPr>
        <w:rPr>
          <w:rFonts w:hint="eastAsia" w:ascii="Times New Roman" w:hAnsi="Times New Roman"/>
          <w:b w:val="0"/>
          <w:bCs w:val="0"/>
          <w:caps w:val="0"/>
          <w:smallCaps w:val="0"/>
          <w:color w:val="auto"/>
          <w:sz w:val="32"/>
          <w:szCs w:val="32"/>
          <w:highlight w:val="none"/>
          <w:lang w:val="en-US" w:eastAsia="zh-CN"/>
        </w:rPr>
      </w:pPr>
      <w:r>
        <w:rPr>
          <w:rFonts w:hint="eastAsia" w:ascii="Times New Roman" w:hAnsi="Times New Roman"/>
          <w:b w:val="0"/>
          <w:bCs w:val="0"/>
          <w:caps w:val="0"/>
          <w:smallCaps w:val="0"/>
          <w:color w:val="auto"/>
          <w:sz w:val="32"/>
          <w:szCs w:val="32"/>
          <w:highlight w:val="none"/>
          <w:lang w:val="en-US" w:eastAsia="zh-CN"/>
        </w:rPr>
        <w:t>一是</w:t>
      </w:r>
      <w:r>
        <w:rPr>
          <w:rFonts w:hint="eastAsia" w:ascii="Times New Roman" w:hAnsi="Times New Roman" w:eastAsia="仿宋_GB2312"/>
          <w:b w:val="0"/>
          <w:bCs w:val="0"/>
          <w:caps w:val="0"/>
          <w:smallCaps w:val="0"/>
          <w:color w:val="auto"/>
          <w:sz w:val="32"/>
          <w:szCs w:val="32"/>
          <w:highlight w:val="none"/>
          <w:lang w:val="en-US" w:eastAsia="zh-CN"/>
        </w:rPr>
        <w:t>离岗基层老兽医</w:t>
      </w:r>
      <w:r>
        <w:rPr>
          <w:rFonts w:hint="eastAsia" w:ascii="Times New Roman" w:hAnsi="Times New Roman"/>
          <w:b w:val="0"/>
          <w:bCs w:val="0"/>
          <w:caps w:val="0"/>
          <w:smallCaps w:val="0"/>
          <w:color w:val="auto"/>
          <w:sz w:val="32"/>
          <w:szCs w:val="32"/>
          <w:highlight w:val="none"/>
          <w:lang w:val="en-US" w:eastAsia="zh-CN"/>
        </w:rPr>
        <w:t>的动态管理仍待加强。一方面，</w:t>
      </w:r>
      <w:r>
        <w:rPr>
          <w:rFonts w:hint="eastAsia" w:ascii="Times New Roman" w:hAnsi="Times New Roman" w:eastAsia="仿宋_GB2312"/>
          <w:b w:val="0"/>
          <w:bCs w:val="0"/>
          <w:caps w:val="0"/>
          <w:smallCaps w:val="0"/>
          <w:color w:val="auto"/>
          <w:sz w:val="32"/>
          <w:szCs w:val="32"/>
          <w:highlight w:val="none"/>
          <w:lang w:val="en-US" w:eastAsia="zh-CN"/>
        </w:rPr>
        <w:t>基层老兽医自然减员</w:t>
      </w:r>
      <w:r>
        <w:rPr>
          <w:rFonts w:hint="eastAsia" w:ascii="Times New Roman" w:hAnsi="Times New Roman"/>
          <w:b w:val="0"/>
          <w:bCs w:val="0"/>
          <w:caps w:val="0"/>
          <w:smallCaps w:val="0"/>
          <w:color w:val="auto"/>
          <w:sz w:val="32"/>
          <w:szCs w:val="32"/>
          <w:highlight w:val="none"/>
          <w:lang w:val="en-US" w:eastAsia="zh-CN"/>
        </w:rPr>
        <w:t>的核实主要由</w:t>
      </w:r>
      <w:r>
        <w:rPr>
          <w:rFonts w:hint="eastAsia" w:ascii="Times New Roman" w:hAnsi="Times New Roman" w:eastAsia="仿宋_GB2312"/>
          <w:b w:val="0"/>
          <w:bCs w:val="0"/>
          <w:caps w:val="0"/>
          <w:smallCaps w:val="0"/>
          <w:color w:val="auto"/>
          <w:sz w:val="32"/>
          <w:szCs w:val="32"/>
          <w:highlight w:val="none"/>
          <w:lang w:val="en-US" w:eastAsia="zh-CN"/>
        </w:rPr>
        <w:t>县区</w:t>
      </w:r>
      <w:r>
        <w:rPr>
          <w:rFonts w:hint="eastAsia" w:ascii="Times New Roman" w:hAnsi="Times New Roman"/>
          <w:b w:val="0"/>
          <w:bCs w:val="0"/>
          <w:caps w:val="0"/>
          <w:smallCaps w:val="0"/>
          <w:color w:val="auto"/>
          <w:sz w:val="32"/>
          <w:szCs w:val="32"/>
          <w:highlight w:val="none"/>
          <w:lang w:val="en-US" w:eastAsia="zh-CN"/>
        </w:rPr>
        <w:t>开展，</w:t>
      </w:r>
      <w:r>
        <w:rPr>
          <w:rFonts w:hint="eastAsia" w:ascii="Times New Roman" w:hAnsi="Times New Roman" w:eastAsia="仿宋_GB2312"/>
          <w:b w:val="0"/>
          <w:bCs w:val="0"/>
          <w:caps w:val="0"/>
          <w:smallCaps w:val="0"/>
          <w:color w:val="auto"/>
          <w:sz w:val="32"/>
          <w:szCs w:val="32"/>
          <w:highlight w:val="none"/>
          <w:lang w:val="en-US" w:eastAsia="zh-CN"/>
        </w:rPr>
        <w:t>湛江市农业农村局并未对离岗基层老兽医人员情况进行</w:t>
      </w:r>
      <w:r>
        <w:rPr>
          <w:rFonts w:hint="eastAsia" w:ascii="Times New Roman" w:hAnsi="Times New Roman"/>
          <w:b w:val="0"/>
          <w:bCs w:val="0"/>
          <w:caps w:val="0"/>
          <w:smallCaps w:val="0"/>
          <w:color w:val="auto"/>
          <w:sz w:val="32"/>
          <w:szCs w:val="32"/>
          <w:highlight w:val="none"/>
          <w:lang w:val="en-US" w:eastAsia="zh-CN"/>
        </w:rPr>
        <w:t>具体</w:t>
      </w:r>
      <w:r>
        <w:rPr>
          <w:rFonts w:hint="eastAsia" w:ascii="Times New Roman" w:hAnsi="Times New Roman" w:eastAsia="仿宋_GB2312"/>
          <w:b w:val="0"/>
          <w:bCs w:val="0"/>
          <w:caps w:val="0"/>
          <w:smallCaps w:val="0"/>
          <w:color w:val="auto"/>
          <w:sz w:val="32"/>
          <w:szCs w:val="32"/>
          <w:highlight w:val="none"/>
          <w:lang w:val="en-US" w:eastAsia="zh-CN"/>
        </w:rPr>
        <w:t>核实</w:t>
      </w:r>
      <w:r>
        <w:rPr>
          <w:rFonts w:hint="eastAsia" w:ascii="Times New Roman" w:hAnsi="Times New Roman"/>
          <w:b w:val="0"/>
          <w:bCs w:val="0"/>
          <w:caps w:val="0"/>
          <w:smallCaps w:val="0"/>
          <w:color w:val="auto"/>
          <w:sz w:val="32"/>
          <w:szCs w:val="32"/>
          <w:highlight w:val="none"/>
          <w:lang w:val="en-US" w:eastAsia="zh-CN"/>
        </w:rPr>
        <w:t>和持续跟踪</w:t>
      </w:r>
      <w:r>
        <w:rPr>
          <w:rFonts w:hint="eastAsia" w:ascii="Times New Roman" w:hAnsi="Times New Roman" w:eastAsia="仿宋_GB2312"/>
          <w:b w:val="0"/>
          <w:bCs w:val="0"/>
          <w:caps w:val="0"/>
          <w:smallCaps w:val="0"/>
          <w:color w:val="auto"/>
          <w:sz w:val="32"/>
          <w:szCs w:val="32"/>
          <w:highlight w:val="none"/>
          <w:lang w:val="en-US" w:eastAsia="zh-CN"/>
        </w:rPr>
        <w:t>，</w:t>
      </w:r>
      <w:r>
        <w:rPr>
          <w:rFonts w:hint="eastAsia" w:ascii="Times New Roman" w:hAnsi="Times New Roman"/>
          <w:b w:val="0"/>
          <w:bCs w:val="0"/>
          <w:caps w:val="0"/>
          <w:smallCaps w:val="0"/>
          <w:color w:val="auto"/>
          <w:sz w:val="32"/>
          <w:szCs w:val="32"/>
          <w:highlight w:val="none"/>
          <w:lang w:val="en-US" w:eastAsia="zh-CN"/>
        </w:rPr>
        <w:t>仅在年末进行各区县</w:t>
      </w:r>
      <w:r>
        <w:rPr>
          <w:rFonts w:hint="eastAsia" w:ascii="Times New Roman" w:hAnsi="Times New Roman" w:eastAsia="仿宋_GB2312"/>
          <w:b w:val="0"/>
          <w:bCs w:val="0"/>
          <w:caps w:val="0"/>
          <w:smallCaps w:val="0"/>
          <w:color w:val="auto"/>
          <w:sz w:val="32"/>
          <w:szCs w:val="32"/>
          <w:highlight w:val="none"/>
          <w:lang w:val="en-US" w:eastAsia="zh-CN"/>
        </w:rPr>
        <w:t>老兽医人员</w:t>
      </w:r>
      <w:r>
        <w:rPr>
          <w:rFonts w:hint="eastAsia" w:ascii="Times New Roman" w:hAnsi="Times New Roman"/>
          <w:b w:val="0"/>
          <w:bCs w:val="0"/>
          <w:caps w:val="0"/>
          <w:smallCaps w:val="0"/>
          <w:color w:val="auto"/>
          <w:sz w:val="32"/>
          <w:szCs w:val="32"/>
          <w:highlight w:val="none"/>
          <w:lang w:val="en-US" w:eastAsia="zh-CN"/>
        </w:rPr>
        <w:t>数据的汇总，用于来年预算申请的数据支撑，没有</w:t>
      </w:r>
      <w:r>
        <w:rPr>
          <w:rFonts w:hint="eastAsia" w:ascii="Times New Roman" w:hAnsi="Times New Roman" w:eastAsia="仿宋_GB2312"/>
          <w:b w:val="0"/>
          <w:bCs w:val="0"/>
          <w:caps w:val="0"/>
          <w:smallCaps w:val="0"/>
          <w:color w:val="auto"/>
          <w:sz w:val="32"/>
          <w:szCs w:val="32"/>
          <w:highlight w:val="none"/>
          <w:lang w:val="en-US" w:eastAsia="zh-CN"/>
        </w:rPr>
        <w:t>及时掌握离岗基层老兽医人员变动情况。</w:t>
      </w:r>
      <w:r>
        <w:rPr>
          <w:rFonts w:hint="eastAsia" w:ascii="Times New Roman" w:hAnsi="Times New Roman"/>
          <w:b w:val="0"/>
          <w:bCs w:val="0"/>
          <w:caps w:val="0"/>
          <w:smallCaps w:val="0"/>
          <w:color w:val="auto"/>
          <w:sz w:val="32"/>
          <w:szCs w:val="32"/>
          <w:highlight w:val="none"/>
          <w:lang w:val="en-US" w:eastAsia="zh-CN"/>
        </w:rPr>
        <w:t>另一方面，</w:t>
      </w:r>
      <w:r>
        <w:rPr>
          <w:rFonts w:hint="eastAsia" w:ascii="Times New Roman" w:hAnsi="Times New Roman" w:eastAsia="仿宋_GB2312"/>
          <w:b w:val="0"/>
          <w:bCs w:val="0"/>
          <w:caps w:val="0"/>
          <w:smallCaps w:val="0"/>
          <w:color w:val="auto"/>
          <w:sz w:val="32"/>
          <w:szCs w:val="32"/>
          <w:highlight w:val="none"/>
          <w:lang w:val="en-US" w:eastAsia="zh-CN"/>
        </w:rPr>
        <w:t>湛江市农业农村局</w:t>
      </w:r>
      <w:r>
        <w:rPr>
          <w:rFonts w:hint="eastAsia" w:ascii="Times New Roman" w:hAnsi="Times New Roman"/>
          <w:b w:val="0"/>
          <w:bCs w:val="0"/>
          <w:caps w:val="0"/>
          <w:smallCaps w:val="0"/>
          <w:color w:val="auto"/>
          <w:sz w:val="32"/>
          <w:szCs w:val="32"/>
          <w:highlight w:val="none"/>
          <w:lang w:val="en-US" w:eastAsia="zh-CN"/>
        </w:rPr>
        <w:t>对</w:t>
      </w:r>
      <w:r>
        <w:rPr>
          <w:rFonts w:hint="eastAsia" w:ascii="Times New Roman" w:hAnsi="Times New Roman" w:eastAsia="仿宋_GB2312"/>
          <w:b w:val="0"/>
          <w:bCs w:val="0"/>
          <w:caps w:val="0"/>
          <w:smallCaps w:val="0"/>
          <w:color w:val="auto"/>
          <w:sz w:val="32"/>
          <w:szCs w:val="32"/>
          <w:highlight w:val="none"/>
          <w:lang w:val="en-US" w:eastAsia="zh-CN"/>
        </w:rPr>
        <w:t>离岗基层老兽医名单</w:t>
      </w:r>
      <w:r>
        <w:rPr>
          <w:rFonts w:hint="eastAsia" w:ascii="Times New Roman" w:hAnsi="Times New Roman"/>
          <w:b w:val="0"/>
          <w:bCs w:val="0"/>
          <w:caps w:val="0"/>
          <w:smallCaps w:val="0"/>
          <w:color w:val="auto"/>
          <w:sz w:val="32"/>
          <w:szCs w:val="32"/>
          <w:highlight w:val="none"/>
          <w:lang w:val="en-US" w:eastAsia="zh-CN"/>
        </w:rPr>
        <w:t>库疏于管理和监控，缺乏持续和动态的管理机制，未能在县区核实后，及时更新</w:t>
      </w:r>
      <w:r>
        <w:rPr>
          <w:rFonts w:hint="eastAsia" w:ascii="Times New Roman" w:hAnsi="Times New Roman"/>
          <w:caps w:val="0"/>
          <w:smallCaps w:val="0"/>
          <w:color w:val="auto"/>
          <w:highlight w:val="none"/>
          <w:lang w:val="en-US" w:eastAsia="zh-CN"/>
        </w:rPr>
        <w:t>《全市离岗基层老兽医名册表》中</w:t>
      </w:r>
      <w:r>
        <w:rPr>
          <w:rFonts w:hint="eastAsia" w:ascii="Times New Roman" w:hAnsi="Times New Roman"/>
          <w:b w:val="0"/>
          <w:bCs w:val="0"/>
          <w:caps w:val="0"/>
          <w:smallCaps w:val="0"/>
          <w:color w:val="auto"/>
          <w:sz w:val="32"/>
          <w:szCs w:val="32"/>
          <w:highlight w:val="none"/>
          <w:lang w:val="en-US" w:eastAsia="zh-CN"/>
        </w:rPr>
        <w:t>的人员信息。</w:t>
      </w:r>
    </w:p>
    <w:p w14:paraId="65A8CB9A">
      <w:pPr>
        <w:rPr>
          <w:rFonts w:hint="default" w:ascii="Times New Roman" w:hAnsi="Times New Roman" w:eastAsia="仿宋_GB2312" w:cs="Times New Roman"/>
          <w:b w:val="0"/>
          <w:bCs w:val="0"/>
          <w:caps w:val="0"/>
          <w:smallCaps w:val="0"/>
          <w:color w:val="auto"/>
          <w:sz w:val="32"/>
          <w:szCs w:val="32"/>
          <w:highlight w:val="none"/>
          <w:lang w:val="en-US" w:eastAsia="zh-CN"/>
        </w:rPr>
      </w:pPr>
      <w:r>
        <w:rPr>
          <w:rFonts w:hint="eastAsia" w:ascii="Times New Roman" w:hAnsi="Times New Roman" w:eastAsia="仿宋_GB2312" w:cs="Times New Roman"/>
          <w:b w:val="0"/>
          <w:bCs w:val="0"/>
          <w:caps w:val="0"/>
          <w:smallCaps w:val="0"/>
          <w:color w:val="auto"/>
          <w:sz w:val="32"/>
          <w:szCs w:val="32"/>
          <w:highlight w:val="none"/>
          <w:lang w:val="en-US" w:eastAsia="zh-CN"/>
        </w:rPr>
        <w:t>二是县区的审核机制欠完善。各县区对离岗基层老兽医生活困难补助发放资格的审查机制不一</w:t>
      </w:r>
      <w:r>
        <w:rPr>
          <w:rFonts w:hint="eastAsia" w:ascii="Times New Roman" w:hAnsi="Times New Roman" w:cs="Times New Roman"/>
          <w:b w:val="0"/>
          <w:bCs w:val="0"/>
          <w:caps w:val="0"/>
          <w:smallCaps w:val="0"/>
          <w:color w:val="auto"/>
          <w:sz w:val="32"/>
          <w:szCs w:val="32"/>
          <w:highlight w:val="none"/>
          <w:lang w:val="en-US" w:eastAsia="zh-CN"/>
        </w:rPr>
        <w:t>，不利于</w:t>
      </w:r>
      <w:r>
        <w:rPr>
          <w:rFonts w:hint="eastAsia" w:ascii="Times New Roman" w:hAnsi="Times New Roman" w:eastAsia="仿宋_GB2312"/>
          <w:b w:val="0"/>
          <w:bCs w:val="0"/>
          <w:caps w:val="0"/>
          <w:smallCaps w:val="0"/>
          <w:color w:val="auto"/>
          <w:sz w:val="32"/>
          <w:szCs w:val="32"/>
          <w:highlight w:val="none"/>
          <w:lang w:val="en-US" w:eastAsia="zh-CN"/>
        </w:rPr>
        <w:t>市农业农村局</w:t>
      </w:r>
      <w:r>
        <w:rPr>
          <w:rFonts w:hint="eastAsia" w:ascii="Times New Roman" w:hAnsi="Times New Roman"/>
          <w:b w:val="0"/>
          <w:bCs w:val="0"/>
          <w:caps w:val="0"/>
          <w:smallCaps w:val="0"/>
          <w:color w:val="auto"/>
          <w:sz w:val="32"/>
          <w:szCs w:val="32"/>
          <w:highlight w:val="none"/>
          <w:lang w:val="en-US" w:eastAsia="zh-CN"/>
        </w:rPr>
        <w:t>对全市的</w:t>
      </w:r>
      <w:r>
        <w:rPr>
          <w:rFonts w:hint="eastAsia" w:ascii="Times New Roman" w:hAnsi="Times New Roman" w:eastAsia="仿宋_GB2312"/>
          <w:b w:val="0"/>
          <w:bCs w:val="0"/>
          <w:caps w:val="0"/>
          <w:smallCaps w:val="0"/>
          <w:color w:val="auto"/>
          <w:sz w:val="32"/>
          <w:szCs w:val="32"/>
          <w:highlight w:val="none"/>
          <w:lang w:val="en-US" w:eastAsia="zh-CN"/>
        </w:rPr>
        <w:t>老兽医人员</w:t>
      </w:r>
      <w:r>
        <w:rPr>
          <w:rFonts w:hint="eastAsia" w:ascii="Times New Roman" w:hAnsi="Times New Roman"/>
          <w:b w:val="0"/>
          <w:bCs w:val="0"/>
          <w:caps w:val="0"/>
          <w:smallCaps w:val="0"/>
          <w:color w:val="auto"/>
          <w:sz w:val="32"/>
          <w:szCs w:val="32"/>
          <w:highlight w:val="none"/>
          <w:lang w:val="en-US" w:eastAsia="zh-CN"/>
        </w:rPr>
        <w:t>数据进行统筹管理</w:t>
      </w:r>
      <w:r>
        <w:rPr>
          <w:rFonts w:hint="eastAsia" w:ascii="Times New Roman" w:hAnsi="Times New Roman" w:eastAsia="仿宋_GB2312" w:cs="Times New Roman"/>
          <w:b w:val="0"/>
          <w:bCs w:val="0"/>
          <w:caps w:val="0"/>
          <w:smallCaps w:val="0"/>
          <w:color w:val="auto"/>
          <w:sz w:val="32"/>
          <w:szCs w:val="32"/>
          <w:highlight w:val="none"/>
          <w:lang w:val="en-US" w:eastAsia="zh-CN"/>
        </w:rPr>
        <w:t>。如部分县区仅在年中开展一次，难以</w:t>
      </w:r>
      <w:r>
        <w:rPr>
          <w:rFonts w:hint="default" w:ascii="Times New Roman" w:hAnsi="Times New Roman" w:eastAsia="仿宋_GB2312" w:cs="Times New Roman"/>
          <w:b w:val="0"/>
          <w:bCs w:val="0"/>
          <w:caps w:val="0"/>
          <w:smallCaps w:val="0"/>
          <w:color w:val="auto"/>
          <w:sz w:val="32"/>
          <w:szCs w:val="32"/>
          <w:highlight w:val="none"/>
          <w:lang w:val="en-US" w:eastAsia="zh-CN"/>
        </w:rPr>
        <w:t>及时核实</w:t>
      </w:r>
      <w:r>
        <w:rPr>
          <w:rFonts w:hint="eastAsia" w:ascii="Times New Roman" w:hAnsi="Times New Roman" w:eastAsia="仿宋_GB2312" w:cs="Times New Roman"/>
          <w:b w:val="0"/>
          <w:bCs w:val="0"/>
          <w:caps w:val="0"/>
          <w:smallCaps w:val="0"/>
          <w:color w:val="auto"/>
          <w:sz w:val="32"/>
          <w:szCs w:val="32"/>
          <w:highlight w:val="none"/>
          <w:lang w:val="en-US" w:eastAsia="zh-CN"/>
        </w:rPr>
        <w:t>该年度后续月份的</w:t>
      </w:r>
      <w:r>
        <w:rPr>
          <w:rFonts w:hint="default" w:ascii="Times New Roman" w:hAnsi="Times New Roman" w:eastAsia="仿宋_GB2312" w:cs="Times New Roman"/>
          <w:b w:val="0"/>
          <w:bCs w:val="0"/>
          <w:caps w:val="0"/>
          <w:smallCaps w:val="0"/>
          <w:color w:val="auto"/>
          <w:sz w:val="32"/>
          <w:szCs w:val="32"/>
          <w:highlight w:val="none"/>
          <w:lang w:val="en-US" w:eastAsia="zh-CN"/>
        </w:rPr>
        <w:t>自然减员情况并停止发放补贴。</w:t>
      </w:r>
      <w:r>
        <w:rPr>
          <w:rFonts w:hint="eastAsia" w:ascii="Times New Roman" w:hAnsi="Times New Roman" w:eastAsia="仿宋_GB2312" w:cs="Times New Roman"/>
          <w:b w:val="0"/>
          <w:bCs w:val="0"/>
          <w:caps w:val="0"/>
          <w:smallCaps w:val="0"/>
          <w:color w:val="auto"/>
          <w:sz w:val="32"/>
          <w:szCs w:val="32"/>
          <w:highlight w:val="none"/>
          <w:lang w:val="en-US" w:eastAsia="zh-CN"/>
        </w:rPr>
        <w:t>又如，部分县区会对人员变化及原因</w:t>
      </w:r>
      <w:r>
        <w:rPr>
          <w:rFonts w:hint="eastAsia" w:ascii="Times New Roman" w:hAnsi="Times New Roman"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截至当年年满男60周岁、女55周岁、去世等</w:t>
      </w:r>
      <w:r>
        <w:rPr>
          <w:rFonts w:hint="eastAsia" w:ascii="Times New Roman" w:hAnsi="Times New Roman"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进行再次核查，部分县区</w:t>
      </w:r>
      <w:r>
        <w:rPr>
          <w:rFonts w:hint="eastAsia" w:cs="Times New Roman"/>
          <w:b w:val="0"/>
          <w:bCs w:val="0"/>
          <w:caps w:val="0"/>
          <w:smallCaps w:val="0"/>
          <w:color w:val="auto"/>
          <w:sz w:val="32"/>
          <w:szCs w:val="32"/>
          <w:highlight w:val="none"/>
          <w:lang w:val="en-US" w:eastAsia="zh-CN"/>
        </w:rPr>
        <w:t>仅</w:t>
      </w:r>
      <w:r>
        <w:rPr>
          <w:rFonts w:hint="eastAsia" w:ascii="Times New Roman" w:hAnsi="Times New Roman" w:eastAsia="仿宋_GB2312" w:cs="Times New Roman"/>
          <w:b w:val="0"/>
          <w:bCs w:val="0"/>
          <w:caps w:val="0"/>
          <w:smallCaps w:val="0"/>
          <w:color w:val="auto"/>
          <w:sz w:val="32"/>
          <w:szCs w:val="32"/>
          <w:highlight w:val="none"/>
          <w:lang w:val="en-US" w:eastAsia="zh-CN"/>
        </w:rPr>
        <w:t>按照名单逐一核查人员自然减员情况（该兽医是否健在）；部分县区则会核对补贴对象领取到村干部、赤脚医生、民师补贴情况进行再次核实。</w:t>
      </w:r>
    </w:p>
    <w:p w14:paraId="66D10A29">
      <w:pPr>
        <w:pStyle w:val="3"/>
        <w:ind w:firstLine="643"/>
        <w:jc w:val="both"/>
        <w:rPr>
          <w:rFonts w:hint="default" w:ascii="Times New Roman" w:hAnsi="Times New Roman"/>
          <w:b w:val="0"/>
          <w:bCs w:val="0"/>
          <w:caps w:val="0"/>
          <w:smallCaps w:val="0"/>
          <w:color w:val="auto"/>
          <w:sz w:val="32"/>
          <w:szCs w:val="32"/>
          <w:highlight w:val="none"/>
          <w:lang w:val="en-US" w:eastAsia="zh-CN"/>
        </w:rPr>
      </w:pPr>
      <w:bookmarkStart w:id="33" w:name="_Toc7279"/>
      <w:r>
        <w:rPr>
          <w:rFonts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en-US" w:eastAsia="zh-CN"/>
        </w:rPr>
        <w:t>二</w:t>
      </w:r>
      <w:r>
        <w:rPr>
          <w:rFonts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en-US" w:eastAsia="zh-CN"/>
        </w:rPr>
        <w:t>资金发放机制仍待完善，部分县区补贴发放滞后</w:t>
      </w:r>
      <w:bookmarkEnd w:id="33"/>
    </w:p>
    <w:p w14:paraId="37243D48">
      <w:pPr>
        <w:numPr>
          <w:ilvl w:val="0"/>
          <w:numId w:val="0"/>
        </w:numPr>
        <w:ind w:firstLine="640" w:firstLineChars="200"/>
        <w:rPr>
          <w:rFonts w:hint="default" w:ascii="Times New Roman" w:hAnsi="Times New Roman" w:eastAsia="仿宋_GB2312" w:cs="Times New Roman"/>
          <w:b w:val="0"/>
          <w:bCs w:val="0"/>
          <w:caps w:val="0"/>
          <w:smallCaps w:val="0"/>
          <w:color w:val="auto"/>
          <w:sz w:val="32"/>
          <w:szCs w:val="32"/>
          <w:highlight w:val="none"/>
          <w:lang w:val="en-US" w:eastAsia="zh-CN"/>
        </w:rPr>
      </w:pPr>
      <w:r>
        <w:rPr>
          <w:rFonts w:hint="eastAsia" w:ascii="Times New Roman" w:hAnsi="Times New Roman"/>
          <w:b w:val="0"/>
          <w:bCs w:val="0"/>
          <w:caps w:val="0"/>
          <w:smallCaps w:val="0"/>
          <w:color w:val="auto"/>
          <w:sz w:val="32"/>
          <w:szCs w:val="32"/>
          <w:highlight w:val="none"/>
          <w:lang w:val="en-US" w:eastAsia="zh-CN"/>
        </w:rPr>
        <w:t>一是</w:t>
      </w:r>
      <w:r>
        <w:rPr>
          <w:rFonts w:hint="eastAsia" w:ascii="Times New Roman" w:hAnsi="Times New Roman" w:cs="Times New Roman"/>
          <w:caps w:val="0"/>
          <w:smallCaps w:val="0"/>
          <w:color w:val="auto"/>
          <w:highlight w:val="none"/>
          <w:lang w:val="en-US" w:eastAsia="zh-CN"/>
        </w:rPr>
        <w:t>资金发放机制仍待完善。</w:t>
      </w:r>
      <w:r>
        <w:rPr>
          <w:rFonts w:hint="eastAsia" w:ascii="Times New Roman" w:hAnsi="Times New Roman" w:eastAsia="仿宋_GB2312"/>
          <w:b w:val="0"/>
          <w:bCs w:val="0"/>
          <w:caps w:val="0"/>
          <w:smallCaps w:val="0"/>
          <w:color w:val="auto"/>
          <w:sz w:val="32"/>
          <w:szCs w:val="32"/>
          <w:highlight w:val="none"/>
          <w:lang w:val="en-US" w:eastAsia="zh-CN"/>
        </w:rPr>
        <w:t>部分</w:t>
      </w:r>
      <w:r>
        <w:rPr>
          <w:rFonts w:hint="eastAsia" w:ascii="Times New Roman" w:hAnsi="Times New Roman" w:cs="Times New Roman"/>
          <w:b w:val="0"/>
          <w:bCs w:val="0"/>
          <w:caps w:val="0"/>
          <w:smallCaps w:val="0"/>
          <w:color w:val="auto"/>
          <w:highlight w:val="none"/>
          <w:lang w:val="en-US" w:eastAsia="zh-CN"/>
        </w:rPr>
        <w:t>县（市、区）补助资金的发放未进行公示。根据各区县提供的资</w:t>
      </w:r>
      <w:r>
        <w:rPr>
          <w:rFonts w:hint="eastAsia" w:ascii="Times New Roman" w:hAnsi="Times New Roman" w:cs="Times New Roman"/>
          <w:caps w:val="0"/>
          <w:smallCaps w:val="0"/>
          <w:color w:val="auto"/>
          <w:highlight w:val="none"/>
          <w:lang w:val="en-US" w:eastAsia="zh-CN"/>
        </w:rPr>
        <w:t>料，未见部分县（市、区）补助资金的公示，资金公开、公示制度仍待进一步强化。</w:t>
      </w:r>
      <w:r>
        <w:rPr>
          <w:rFonts w:hint="eastAsia" w:ascii="Times New Roman" w:hAnsi="Times New Roman" w:eastAsia="仿宋_GB2312"/>
          <w:b w:val="0"/>
          <w:bCs w:val="0"/>
          <w:caps w:val="0"/>
          <w:smallCaps w:val="0"/>
          <w:color w:val="auto"/>
          <w:sz w:val="32"/>
          <w:szCs w:val="32"/>
          <w:highlight w:val="none"/>
          <w:lang w:val="en-US" w:eastAsia="zh-CN"/>
        </w:rPr>
        <w:t>离岗基层老兽医</w:t>
      </w:r>
      <w:r>
        <w:rPr>
          <w:rFonts w:hint="eastAsia" w:ascii="Times New Roman" w:hAnsi="Times New Roman"/>
          <w:b w:val="0"/>
          <w:bCs w:val="0"/>
          <w:caps w:val="0"/>
          <w:smallCaps w:val="0"/>
          <w:color w:val="auto"/>
          <w:sz w:val="32"/>
          <w:szCs w:val="32"/>
          <w:highlight w:val="none"/>
          <w:lang w:val="en-US" w:eastAsia="zh-CN"/>
        </w:rPr>
        <w:t>生活补助是</w:t>
      </w:r>
      <w:r>
        <w:rPr>
          <w:rFonts w:hint="eastAsia" w:ascii="Times New Roman" w:hAnsi="Times New Roman" w:cs="Times New Roman"/>
          <w:caps w:val="0"/>
          <w:smallCaps w:val="0"/>
          <w:color w:val="auto"/>
          <w:highlight w:val="none"/>
          <w:lang w:val="en-US" w:eastAsia="zh-CN"/>
        </w:rPr>
        <w:t>与人民群众生产、生活密切相关的</w:t>
      </w:r>
      <w:r>
        <w:rPr>
          <w:rFonts w:hint="eastAsia" w:ascii="Times New Roman" w:hAnsi="Times New Roman" w:eastAsia="仿宋_GB2312" w:cs="Times New Roman"/>
          <w:b w:val="0"/>
          <w:bCs w:val="0"/>
          <w:caps w:val="0"/>
          <w:smallCaps w:val="0"/>
          <w:color w:val="auto"/>
          <w:sz w:val="32"/>
          <w:szCs w:val="32"/>
          <w:highlight w:val="none"/>
          <w:lang w:val="en-US" w:eastAsia="zh-CN"/>
        </w:rPr>
        <w:t>专项支出，亦是直接发放到个人的补助性资金，各县（市、区）应强化其公开公示工作。</w:t>
      </w:r>
    </w:p>
    <w:p w14:paraId="78B042E0">
      <w:pPr>
        <w:keepNext w:val="0"/>
        <w:keepLines/>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cs="Times New Roman"/>
          <w:b w:val="0"/>
          <w:bCs w:val="0"/>
          <w:caps w:val="0"/>
          <w:smallCaps w:val="0"/>
          <w:color w:val="auto"/>
          <w:sz w:val="32"/>
          <w:szCs w:val="32"/>
          <w:highlight w:val="none"/>
          <w:lang w:val="en-US" w:eastAsia="zh-CN"/>
        </w:rPr>
      </w:pPr>
      <w:r>
        <w:rPr>
          <w:rFonts w:hint="eastAsia" w:ascii="Times New Roman" w:hAnsi="Times New Roman" w:cs="Times New Roman"/>
          <w:b w:val="0"/>
          <w:bCs w:val="0"/>
          <w:caps w:val="0"/>
          <w:smallCaps w:val="0"/>
          <w:color w:val="auto"/>
          <w:sz w:val="32"/>
          <w:szCs w:val="32"/>
          <w:highlight w:val="none"/>
          <w:lang w:val="en-US" w:eastAsia="zh-CN"/>
        </w:rPr>
        <w:t>二是部分县区补助资金发放滞后，资金拨付效率亟待提升。截至2024年10月31日，各县区补助资金的发放情况详见下表，部分县区补助资金发放仍存在一定的滞后。</w:t>
      </w:r>
    </w:p>
    <w:p w14:paraId="4F91DD07">
      <w:pPr>
        <w:pStyle w:val="2"/>
        <w:keepNext/>
        <w:keepLines/>
        <w:pageBreakBefore w:val="0"/>
        <w:widowControl w:val="0"/>
        <w:kinsoku/>
        <w:wordWrap/>
        <w:overflowPunct/>
        <w:topLinePunct w:val="0"/>
        <w:autoSpaceDE/>
        <w:autoSpaceDN/>
        <w:bidi w:val="0"/>
        <w:adjustRightInd/>
        <w:snapToGrid/>
        <w:spacing w:before="219" w:beforeLines="50"/>
        <w:ind w:left="0" w:leftChars="0" w:firstLine="640" w:firstLineChars="200"/>
        <w:textAlignment w:val="auto"/>
        <w:rPr>
          <w:rFonts w:ascii="Times New Roman" w:hAnsi="Times New Roman" w:cs="Times New Roman"/>
          <w:caps w:val="0"/>
          <w:smallCaps w:val="0"/>
          <w:color w:val="auto"/>
          <w:highlight w:val="none"/>
          <w:lang w:val="zh-CN"/>
        </w:rPr>
      </w:pPr>
      <w:bookmarkStart w:id="34" w:name="_Toc59206031"/>
      <w:bookmarkStart w:id="35" w:name="_Toc142556370"/>
      <w:bookmarkStart w:id="36" w:name="_Toc12729"/>
      <w:r>
        <w:rPr>
          <w:rFonts w:ascii="Times New Roman" w:hAnsi="Times New Roman" w:cs="Times New Roman"/>
          <w:caps w:val="0"/>
          <w:smallCaps w:val="0"/>
          <w:color w:val="auto"/>
          <w:highlight w:val="none"/>
          <w:lang w:val="zh-CN"/>
        </w:rPr>
        <w:t>五、相关改进建议</w:t>
      </w:r>
      <w:bookmarkEnd w:id="34"/>
      <w:bookmarkEnd w:id="35"/>
      <w:bookmarkEnd w:id="36"/>
      <w:bookmarkStart w:id="37" w:name="_Toc142556371"/>
    </w:p>
    <w:p w14:paraId="0E63B386">
      <w:pPr>
        <w:pStyle w:val="3"/>
        <w:ind w:firstLine="643"/>
        <w:jc w:val="both"/>
        <w:rPr>
          <w:rFonts w:hint="default" w:ascii="Times New Roman" w:hAnsi="Times New Roman" w:cs="Times New Roman"/>
          <w:b w:val="0"/>
          <w:bCs w:val="0"/>
          <w:caps w:val="0"/>
          <w:smallCaps w:val="0"/>
          <w:color w:val="auto"/>
          <w:highlight w:val="none"/>
          <w:lang w:val="en-US" w:eastAsia="zh-CN"/>
        </w:rPr>
      </w:pPr>
      <w:bookmarkStart w:id="38" w:name="_Toc17210"/>
      <w:r>
        <w:rPr>
          <w:rFonts w:hint="eastAsia" w:ascii="Times New Roman" w:hAnsi="Times New Roman" w:cs="Times New Roman"/>
          <w:b w:val="0"/>
          <w:bCs w:val="0"/>
          <w:caps w:val="0"/>
          <w:smallCaps w:val="0"/>
          <w:color w:val="auto"/>
          <w:highlight w:val="none"/>
          <w:lang w:val="en-US" w:eastAsia="zh-CN"/>
        </w:rPr>
        <w:t>（一）加强补贴对象动态管理，强化资金的常态化审查</w:t>
      </w:r>
      <w:bookmarkEnd w:id="38"/>
    </w:p>
    <w:p w14:paraId="29C2EC82">
      <w:pPr>
        <w:pStyle w:val="15"/>
        <w:keepNext w:val="0"/>
        <w:keepLines w:val="0"/>
        <w:widowControl/>
        <w:suppressLineNumbers w:val="0"/>
        <w:spacing w:before="0" w:beforeAutospacing="0" w:after="0" w:afterAutospacing="0"/>
        <w:ind w:left="0" w:right="0" w:firstLine="0"/>
        <w:rPr>
          <w:rFonts w:hint="default" w:ascii="Times New Roman" w:hAnsi="Times New Roman" w:eastAsia="仿宋_GB2312" w:cs="Times New Roman"/>
          <w:b w:val="0"/>
          <w:bCs w:val="0"/>
          <w:caps w:val="0"/>
          <w:smallCaps w:val="0"/>
          <w:color w:val="auto"/>
          <w:sz w:val="32"/>
          <w:szCs w:val="32"/>
          <w:highlight w:val="none"/>
          <w:lang w:val="en-US" w:eastAsia="zh-CN"/>
        </w:rPr>
      </w:pPr>
      <w:r>
        <w:rPr>
          <w:rFonts w:hint="eastAsia" w:ascii="Times New Roman" w:hAnsi="Times New Roman" w:eastAsia="仿宋_GB2312" w:cs="Times New Roman"/>
          <w:b/>
          <w:bCs/>
          <w:caps w:val="0"/>
          <w:smallCaps w:val="0"/>
          <w:color w:val="auto"/>
          <w:sz w:val="32"/>
          <w:szCs w:val="32"/>
          <w:highlight w:val="none"/>
          <w:lang w:val="en-US" w:eastAsia="zh-CN"/>
        </w:rPr>
        <w:t>一是</w:t>
      </w:r>
      <w:r>
        <w:rPr>
          <w:rFonts w:hint="eastAsia" w:ascii="Times New Roman" w:hAnsi="Times New Roman" w:eastAsia="仿宋_GB2312" w:cs="Times New Roman"/>
          <w:b w:val="0"/>
          <w:bCs w:val="0"/>
          <w:caps w:val="0"/>
          <w:smallCaps w:val="0"/>
          <w:color w:val="auto"/>
          <w:sz w:val="32"/>
          <w:szCs w:val="32"/>
          <w:highlight w:val="none"/>
          <w:lang w:val="en-US" w:eastAsia="zh-CN"/>
        </w:rPr>
        <w:t>强化</w:t>
      </w:r>
      <w:r>
        <w:rPr>
          <w:rFonts w:hint="eastAsia" w:ascii="Times New Roman" w:hAnsi="Times New Roman" w:cs="Times New Roman"/>
          <w:b w:val="0"/>
          <w:bCs w:val="0"/>
          <w:caps w:val="0"/>
          <w:smallCaps w:val="0"/>
          <w:color w:val="auto"/>
          <w:sz w:val="32"/>
          <w:szCs w:val="32"/>
          <w:highlight w:val="none"/>
          <w:lang w:val="en-US" w:eastAsia="zh-CN"/>
        </w:rPr>
        <w:t>各级</w:t>
      </w:r>
      <w:r>
        <w:rPr>
          <w:rFonts w:hint="eastAsia" w:ascii="Times New Roman" w:hAnsi="Times New Roman" w:eastAsia="仿宋_GB2312" w:cs="Times New Roman"/>
          <w:b w:val="0"/>
          <w:bCs w:val="0"/>
          <w:caps w:val="0"/>
          <w:smallCaps w:val="0"/>
          <w:color w:val="auto"/>
          <w:sz w:val="32"/>
          <w:szCs w:val="32"/>
          <w:highlight w:val="none"/>
          <w:lang w:val="en-US" w:eastAsia="zh-CN"/>
        </w:rPr>
        <w:t>信息反馈</w:t>
      </w:r>
      <w:r>
        <w:rPr>
          <w:rFonts w:hint="eastAsia" w:ascii="Times New Roman" w:hAnsi="Times New Roman"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动态管理《全市离岗基层老兽医名册表》</w:t>
      </w:r>
      <w:r>
        <w:rPr>
          <w:rFonts w:hint="eastAsia" w:ascii="Times New Roman" w:hAnsi="Times New Roman"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一方面，主动对接区县，进行人员信息核实和更新，及时</w:t>
      </w:r>
      <w:r>
        <w:rPr>
          <w:rFonts w:hint="default" w:ascii="Times New Roman" w:hAnsi="Times New Roman" w:eastAsia="仿宋_GB2312" w:cs="Times New Roman"/>
          <w:b w:val="0"/>
          <w:bCs w:val="0"/>
          <w:caps w:val="0"/>
          <w:smallCaps w:val="0"/>
          <w:color w:val="auto"/>
          <w:sz w:val="32"/>
          <w:szCs w:val="32"/>
          <w:highlight w:val="none"/>
          <w:lang w:val="en-US" w:eastAsia="zh-CN"/>
        </w:rPr>
        <w:t>自然减员</w:t>
      </w:r>
      <w:r>
        <w:rPr>
          <w:rFonts w:hint="eastAsia" w:ascii="Times New Roman" w:hAnsi="Times New Roman" w:eastAsia="仿宋_GB2312" w:cs="Times New Roman"/>
          <w:b w:val="0"/>
          <w:bCs w:val="0"/>
          <w:caps w:val="0"/>
          <w:smallCaps w:val="0"/>
          <w:color w:val="auto"/>
          <w:sz w:val="32"/>
          <w:szCs w:val="32"/>
          <w:highlight w:val="none"/>
          <w:lang w:val="en-US" w:eastAsia="zh-CN"/>
        </w:rPr>
        <w:t>信息进行更新</w:t>
      </w:r>
      <w:r>
        <w:rPr>
          <w:rFonts w:hint="eastAsia" w:ascii="Times New Roman" w:hAnsi="Times New Roman"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动态管理享受</w:t>
      </w:r>
      <w:r>
        <w:rPr>
          <w:rFonts w:hint="eastAsia" w:ascii="Times New Roman" w:hAnsi="Times New Roman" w:cs="Times New Roman"/>
          <w:b w:val="0"/>
          <w:bCs w:val="0"/>
          <w:caps w:val="0"/>
          <w:smallCaps w:val="0"/>
          <w:color w:val="auto"/>
          <w:sz w:val="32"/>
          <w:szCs w:val="32"/>
          <w:highlight w:val="none"/>
          <w:lang w:val="en-US" w:eastAsia="zh-CN"/>
        </w:rPr>
        <w:t>补助的</w:t>
      </w:r>
      <w:r>
        <w:rPr>
          <w:rFonts w:hint="eastAsia" w:ascii="Times New Roman" w:hAnsi="Times New Roman" w:eastAsia="仿宋_GB2312" w:cs="Times New Roman"/>
          <w:b w:val="0"/>
          <w:bCs w:val="0"/>
          <w:caps w:val="0"/>
          <w:smallCaps w:val="0"/>
          <w:color w:val="auto"/>
          <w:sz w:val="32"/>
          <w:szCs w:val="32"/>
          <w:highlight w:val="none"/>
          <w:lang w:val="en-US" w:eastAsia="zh-CN"/>
        </w:rPr>
        <w:t>离岗基层老兽医，做到</w:t>
      </w:r>
      <w:r>
        <w:rPr>
          <w:rFonts w:hint="eastAsia"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应享尽享、应退尽退</w:t>
      </w:r>
      <w:r>
        <w:rPr>
          <w:rFonts w:hint="eastAsia"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。另一方面，建议各县区每个季度上报一次离岗基层老兽医人员情况，以及时掌握离岗基层老兽医人员变动情况，为补助资金下拨提供更加准确的依据。</w:t>
      </w:r>
    </w:p>
    <w:p w14:paraId="0FF7FCF6">
      <w:pPr>
        <w:ind w:firstLine="643"/>
        <w:rPr>
          <w:rFonts w:hint="default" w:ascii="Times New Roman" w:hAnsi="Times New Roman" w:cs="Times New Roman"/>
          <w:b w:val="0"/>
          <w:bCs w:val="0"/>
          <w:caps w:val="0"/>
          <w:smallCaps w:val="0"/>
          <w:color w:val="auto"/>
          <w:sz w:val="32"/>
          <w:szCs w:val="32"/>
          <w:highlight w:val="none"/>
          <w:lang w:val="en-US" w:eastAsia="zh-CN"/>
        </w:rPr>
      </w:pPr>
      <w:r>
        <w:rPr>
          <w:rFonts w:hint="eastAsia" w:ascii="Times New Roman" w:hAnsi="Times New Roman" w:eastAsia="仿宋_GB2312" w:cs="Times New Roman"/>
          <w:b/>
          <w:bCs/>
          <w:caps w:val="0"/>
          <w:smallCaps w:val="0"/>
          <w:color w:val="auto"/>
          <w:sz w:val="32"/>
          <w:szCs w:val="32"/>
          <w:highlight w:val="none"/>
          <w:lang w:val="en-US" w:eastAsia="zh-CN"/>
        </w:rPr>
        <w:t>二是</w:t>
      </w:r>
      <w:r>
        <w:rPr>
          <w:rFonts w:hint="eastAsia" w:ascii="Times New Roman" w:hAnsi="Times New Roman" w:cs="Times New Roman"/>
          <w:b w:val="0"/>
          <w:bCs w:val="0"/>
          <w:caps w:val="0"/>
          <w:smallCaps w:val="0"/>
          <w:color w:val="auto"/>
          <w:sz w:val="32"/>
          <w:szCs w:val="32"/>
          <w:highlight w:val="none"/>
          <w:lang w:val="en-US" w:eastAsia="zh-CN"/>
        </w:rPr>
        <w:t>强化常态化内部监管。</w:t>
      </w:r>
      <w:r>
        <w:rPr>
          <w:rFonts w:hint="default" w:ascii="Times New Roman" w:hAnsi="Times New Roman" w:cs="Times New Roman"/>
          <w:b w:val="0"/>
          <w:bCs w:val="0"/>
          <w:caps w:val="0"/>
          <w:smallCaps w:val="0"/>
          <w:color w:val="auto"/>
          <w:sz w:val="32"/>
          <w:szCs w:val="32"/>
          <w:highlight w:val="none"/>
          <w:lang w:val="en-US" w:eastAsia="zh-CN"/>
        </w:rPr>
        <w:t>采取定期</w:t>
      </w:r>
      <w:r>
        <w:rPr>
          <w:rFonts w:hint="eastAsia" w:ascii="Times New Roman" w:hAnsi="Times New Roman" w:cs="Times New Roman"/>
          <w:b w:val="0"/>
          <w:bCs w:val="0"/>
          <w:caps w:val="0"/>
          <w:smallCaps w:val="0"/>
          <w:color w:val="auto"/>
          <w:sz w:val="32"/>
          <w:szCs w:val="32"/>
          <w:highlight w:val="none"/>
          <w:lang w:val="en-US" w:eastAsia="zh-CN"/>
        </w:rPr>
        <w:t>（</w:t>
      </w:r>
      <w:r>
        <w:rPr>
          <w:rFonts w:hint="default" w:ascii="Times New Roman" w:hAnsi="Times New Roman" w:cs="Times New Roman"/>
          <w:b w:val="0"/>
          <w:bCs w:val="0"/>
          <w:caps w:val="0"/>
          <w:smallCaps w:val="0"/>
          <w:color w:val="auto"/>
          <w:sz w:val="32"/>
          <w:szCs w:val="32"/>
          <w:highlight w:val="none"/>
          <w:lang w:val="en-US" w:eastAsia="zh-CN"/>
        </w:rPr>
        <w:t>项目实施前、中、后期</w:t>
      </w:r>
      <w:r>
        <w:rPr>
          <w:rFonts w:hint="eastAsia" w:ascii="Times New Roman" w:hAnsi="Times New Roman" w:cs="Times New Roman"/>
          <w:b w:val="0"/>
          <w:bCs w:val="0"/>
          <w:caps w:val="0"/>
          <w:smallCaps w:val="0"/>
          <w:color w:val="auto"/>
          <w:sz w:val="32"/>
          <w:szCs w:val="32"/>
          <w:highlight w:val="none"/>
          <w:lang w:val="en-US" w:eastAsia="zh-CN"/>
        </w:rPr>
        <w:t>）</w:t>
      </w:r>
      <w:r>
        <w:rPr>
          <w:rFonts w:hint="default" w:ascii="Times New Roman" w:hAnsi="Times New Roman" w:cs="Times New Roman"/>
          <w:b w:val="0"/>
          <w:bCs w:val="0"/>
          <w:caps w:val="0"/>
          <w:smallCaps w:val="0"/>
          <w:color w:val="auto"/>
          <w:sz w:val="32"/>
          <w:szCs w:val="32"/>
          <w:highlight w:val="none"/>
          <w:lang w:val="en-US" w:eastAsia="zh-CN"/>
        </w:rPr>
        <w:t>和不定期</w:t>
      </w:r>
      <w:r>
        <w:rPr>
          <w:rFonts w:hint="eastAsia" w:ascii="Times New Roman" w:hAnsi="Times New Roman" w:cs="Times New Roman"/>
          <w:b w:val="0"/>
          <w:bCs w:val="0"/>
          <w:caps w:val="0"/>
          <w:smallCaps w:val="0"/>
          <w:color w:val="auto"/>
          <w:sz w:val="32"/>
          <w:szCs w:val="32"/>
          <w:highlight w:val="none"/>
          <w:lang w:val="en-US" w:eastAsia="zh-CN"/>
        </w:rPr>
        <w:t>检查</w:t>
      </w:r>
      <w:r>
        <w:rPr>
          <w:rFonts w:hint="default" w:ascii="Times New Roman" w:hAnsi="Times New Roman" w:cs="Times New Roman"/>
          <w:b w:val="0"/>
          <w:bCs w:val="0"/>
          <w:caps w:val="0"/>
          <w:smallCaps w:val="0"/>
          <w:color w:val="auto"/>
          <w:sz w:val="32"/>
          <w:szCs w:val="32"/>
          <w:highlight w:val="none"/>
          <w:lang w:val="en-US" w:eastAsia="zh-CN"/>
        </w:rPr>
        <w:t>相结合的工作方式</w:t>
      </w:r>
      <w:r>
        <w:rPr>
          <w:rFonts w:hint="eastAsia" w:ascii="Times New Roman" w:hAnsi="Times New Roman"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抽取部分比例通过电话访问等适宜方式进行</w:t>
      </w:r>
      <w:r>
        <w:rPr>
          <w:rFonts w:hint="eastAsia" w:ascii="Times New Roman" w:hAnsi="Times New Roman" w:cs="Times New Roman"/>
          <w:b w:val="0"/>
          <w:bCs w:val="0"/>
          <w:caps w:val="0"/>
          <w:smallCaps w:val="0"/>
          <w:color w:val="auto"/>
          <w:sz w:val="32"/>
          <w:szCs w:val="32"/>
          <w:highlight w:val="none"/>
          <w:lang w:val="en-US" w:eastAsia="zh-CN"/>
        </w:rPr>
        <w:t>内部监管。一方面，其有利于</w:t>
      </w:r>
      <w:r>
        <w:rPr>
          <w:rFonts w:hint="eastAsia" w:ascii="Times New Roman" w:hAnsi="Times New Roman" w:eastAsia="仿宋_GB2312" w:cs="Times New Roman"/>
          <w:b w:val="0"/>
          <w:bCs w:val="0"/>
          <w:caps w:val="0"/>
          <w:smallCaps w:val="0"/>
          <w:color w:val="auto"/>
          <w:sz w:val="32"/>
          <w:szCs w:val="32"/>
          <w:highlight w:val="none"/>
          <w:lang w:val="en-US" w:eastAsia="zh-CN"/>
        </w:rPr>
        <w:t>市农业农村局准确掌握离岗基层老兽医人员变动情况</w:t>
      </w:r>
      <w:r>
        <w:rPr>
          <w:rFonts w:hint="eastAsia" w:ascii="Times New Roman" w:hAnsi="Times New Roman" w:cs="Times New Roman"/>
          <w:b w:val="0"/>
          <w:bCs w:val="0"/>
          <w:caps w:val="0"/>
          <w:smallCaps w:val="0"/>
          <w:color w:val="auto"/>
          <w:sz w:val="32"/>
          <w:szCs w:val="32"/>
          <w:highlight w:val="none"/>
          <w:lang w:val="en-US" w:eastAsia="zh-CN"/>
        </w:rPr>
        <w:t>和</w:t>
      </w:r>
      <w:r>
        <w:rPr>
          <w:rFonts w:hint="eastAsia" w:ascii="Times New Roman" w:hAnsi="Times New Roman" w:eastAsia="仿宋_GB2312" w:cs="Times New Roman"/>
          <w:b w:val="0"/>
          <w:bCs w:val="0"/>
          <w:caps w:val="0"/>
          <w:smallCaps w:val="0"/>
          <w:color w:val="auto"/>
          <w:sz w:val="32"/>
          <w:szCs w:val="32"/>
          <w:highlight w:val="none"/>
          <w:lang w:val="en-US" w:eastAsia="zh-CN"/>
        </w:rPr>
        <w:t>确保《全市离岗基层老兽医名册表》数据质量</w:t>
      </w:r>
      <w:r>
        <w:rPr>
          <w:rFonts w:hint="eastAsia" w:ascii="Times New Roman" w:hAnsi="Times New Roman" w:cs="Times New Roman"/>
          <w:b w:val="0"/>
          <w:bCs w:val="0"/>
          <w:caps w:val="0"/>
          <w:smallCaps w:val="0"/>
          <w:color w:val="auto"/>
          <w:sz w:val="32"/>
          <w:szCs w:val="32"/>
          <w:highlight w:val="none"/>
          <w:lang w:val="en-US" w:eastAsia="zh-CN"/>
        </w:rPr>
        <w:t>；另一方面，其有利于</w:t>
      </w:r>
      <w:r>
        <w:rPr>
          <w:rFonts w:hint="eastAsia" w:ascii="Times New Roman" w:hAnsi="Times New Roman" w:eastAsia="仿宋_GB2312" w:cs="Times New Roman"/>
          <w:b w:val="0"/>
          <w:bCs w:val="0"/>
          <w:caps w:val="0"/>
          <w:smallCaps w:val="0"/>
          <w:color w:val="auto"/>
          <w:sz w:val="32"/>
          <w:szCs w:val="32"/>
          <w:highlight w:val="none"/>
          <w:lang w:val="en-US" w:eastAsia="zh-CN"/>
        </w:rPr>
        <w:t>市农业农村局</w:t>
      </w:r>
      <w:r>
        <w:rPr>
          <w:rFonts w:hint="eastAsia" w:ascii="Times New Roman" w:hAnsi="Times New Roman" w:cs="Times New Roman"/>
          <w:b w:val="0"/>
          <w:bCs w:val="0"/>
          <w:caps w:val="0"/>
          <w:smallCaps w:val="0"/>
          <w:color w:val="auto"/>
          <w:sz w:val="32"/>
          <w:szCs w:val="32"/>
          <w:highlight w:val="none"/>
          <w:lang w:val="en-US" w:eastAsia="zh-CN"/>
        </w:rPr>
        <w:t>对</w:t>
      </w:r>
      <w:r>
        <w:rPr>
          <w:rFonts w:hint="eastAsia" w:ascii="Times New Roman" w:hAnsi="Times New Roman" w:eastAsia="仿宋_GB2312" w:cs="Times New Roman"/>
          <w:b w:val="0"/>
          <w:bCs w:val="0"/>
          <w:caps w:val="0"/>
          <w:smallCaps w:val="0"/>
          <w:color w:val="auto"/>
          <w:sz w:val="32"/>
          <w:szCs w:val="32"/>
          <w:highlight w:val="none"/>
          <w:lang w:val="en-US" w:eastAsia="zh-CN"/>
        </w:rPr>
        <w:t>基层老兽医</w:t>
      </w:r>
      <w:r>
        <w:rPr>
          <w:rFonts w:hint="eastAsia" w:ascii="Times New Roman" w:hAnsi="Times New Roman" w:cs="Times New Roman"/>
          <w:b w:val="0"/>
          <w:bCs w:val="0"/>
          <w:caps w:val="0"/>
          <w:smallCaps w:val="0"/>
          <w:color w:val="auto"/>
          <w:sz w:val="32"/>
          <w:szCs w:val="32"/>
          <w:highlight w:val="none"/>
          <w:lang w:val="en-US" w:eastAsia="zh-CN"/>
        </w:rPr>
        <w:t>的资金到位和满意度情况进行核实。</w:t>
      </w:r>
    </w:p>
    <w:p w14:paraId="5DDF0648">
      <w:pPr>
        <w:ind w:firstLine="643"/>
        <w:rPr>
          <w:rFonts w:ascii="Times New Roman" w:hAnsi="Times New Roman" w:cs="Times New Roman"/>
          <w:caps w:val="0"/>
          <w:smallCaps w:val="0"/>
          <w:color w:val="auto"/>
          <w:highlight w:val="none"/>
          <w:lang w:val="zh-CN"/>
        </w:rPr>
      </w:pPr>
      <w:r>
        <w:rPr>
          <w:rFonts w:hint="eastAsia" w:ascii="Times New Roman" w:hAnsi="Times New Roman" w:cs="Times New Roman"/>
          <w:b/>
          <w:bCs/>
          <w:caps w:val="0"/>
          <w:smallCaps w:val="0"/>
          <w:color w:val="auto"/>
          <w:sz w:val="32"/>
          <w:szCs w:val="32"/>
          <w:highlight w:val="none"/>
          <w:lang w:val="en-US" w:eastAsia="zh-CN"/>
        </w:rPr>
        <w:t>三</w:t>
      </w:r>
      <w:r>
        <w:rPr>
          <w:rFonts w:hint="eastAsia" w:ascii="Times New Roman" w:hAnsi="Times New Roman" w:eastAsia="仿宋_GB2312" w:cs="Times New Roman"/>
          <w:b/>
          <w:bCs/>
          <w:caps w:val="0"/>
          <w:smallCaps w:val="0"/>
          <w:color w:val="auto"/>
          <w:sz w:val="32"/>
          <w:szCs w:val="32"/>
          <w:highlight w:val="none"/>
          <w:lang w:val="en-US" w:eastAsia="zh-CN"/>
        </w:rPr>
        <w:t>是</w:t>
      </w:r>
      <w:r>
        <w:rPr>
          <w:rFonts w:hint="eastAsia" w:ascii="Times New Roman" w:hAnsi="Times New Roman" w:eastAsia="仿宋_GB2312" w:cs="Times New Roman"/>
          <w:b w:val="0"/>
          <w:bCs w:val="0"/>
          <w:caps w:val="0"/>
          <w:smallCaps w:val="0"/>
          <w:color w:val="auto"/>
          <w:sz w:val="32"/>
          <w:szCs w:val="32"/>
          <w:highlight w:val="none"/>
          <w:lang w:val="en-US" w:eastAsia="zh-CN"/>
        </w:rPr>
        <w:t>统一化</w:t>
      </w:r>
      <w:r>
        <w:rPr>
          <w:rFonts w:hint="eastAsia" w:ascii="Times New Roman" w:hAnsi="Times New Roman" w:cs="Times New Roman"/>
          <w:b w:val="0"/>
          <w:bCs w:val="0"/>
          <w:caps w:val="0"/>
          <w:smallCaps w:val="0"/>
          <w:color w:val="auto"/>
          <w:sz w:val="32"/>
          <w:szCs w:val="32"/>
          <w:highlight w:val="none"/>
          <w:lang w:val="en-US" w:eastAsia="zh-CN"/>
        </w:rPr>
        <w:t>人员</w:t>
      </w:r>
      <w:r>
        <w:rPr>
          <w:rFonts w:hint="eastAsia" w:ascii="Times New Roman" w:hAnsi="Times New Roman" w:eastAsia="仿宋_GB2312" w:cs="Times New Roman"/>
          <w:b w:val="0"/>
          <w:bCs w:val="0"/>
          <w:caps w:val="0"/>
          <w:smallCaps w:val="0"/>
          <w:color w:val="auto"/>
          <w:sz w:val="32"/>
          <w:szCs w:val="32"/>
          <w:highlight w:val="none"/>
          <w:lang w:val="en-US" w:eastAsia="zh-CN"/>
        </w:rPr>
        <w:t>审核</w:t>
      </w:r>
      <w:r>
        <w:rPr>
          <w:rFonts w:hint="eastAsia" w:ascii="Times New Roman" w:hAnsi="Times New Roman" w:cs="Times New Roman"/>
          <w:b w:val="0"/>
          <w:bCs w:val="0"/>
          <w:caps w:val="0"/>
          <w:smallCaps w:val="0"/>
          <w:color w:val="auto"/>
          <w:sz w:val="32"/>
          <w:szCs w:val="32"/>
          <w:highlight w:val="none"/>
          <w:lang w:val="en-US" w:eastAsia="zh-CN"/>
        </w:rPr>
        <w:t>流程。</w:t>
      </w:r>
      <w:r>
        <w:rPr>
          <w:rFonts w:hint="eastAsia" w:ascii="Times New Roman" w:hAnsi="Times New Roman" w:eastAsia="仿宋_GB2312" w:cs="Times New Roman"/>
          <w:b w:val="0"/>
          <w:bCs w:val="0"/>
          <w:caps w:val="0"/>
          <w:smallCaps w:val="0"/>
          <w:color w:val="auto"/>
          <w:sz w:val="32"/>
          <w:szCs w:val="32"/>
          <w:highlight w:val="none"/>
          <w:lang w:val="en-US" w:eastAsia="zh-CN"/>
        </w:rPr>
        <w:t>市农业农村</w:t>
      </w:r>
      <w:r>
        <w:rPr>
          <w:rFonts w:hint="eastAsia" w:ascii="Times New Roman" w:hAnsi="Times New Roman" w:cs="Times New Roman"/>
          <w:b w:val="0"/>
          <w:bCs w:val="0"/>
          <w:caps w:val="0"/>
          <w:smallCaps w:val="0"/>
          <w:color w:val="auto"/>
          <w:sz w:val="32"/>
          <w:szCs w:val="32"/>
          <w:highlight w:val="none"/>
          <w:lang w:val="en-US" w:eastAsia="zh-CN"/>
        </w:rPr>
        <w:t>局应</w:t>
      </w:r>
      <w:r>
        <w:rPr>
          <w:rFonts w:hint="eastAsia" w:ascii="Times New Roman" w:hAnsi="Times New Roman" w:eastAsia="仿宋_GB2312" w:cs="Times New Roman"/>
          <w:b w:val="0"/>
          <w:bCs w:val="0"/>
          <w:caps w:val="0"/>
          <w:smallCaps w:val="0"/>
          <w:color w:val="auto"/>
          <w:sz w:val="32"/>
          <w:szCs w:val="32"/>
          <w:highlight w:val="none"/>
          <w:lang w:val="en-US" w:eastAsia="zh-CN"/>
        </w:rPr>
        <w:t>建立统一的人员信息核实和更新机制，将核实流程、核实信息</w:t>
      </w:r>
      <w:r>
        <w:rPr>
          <w:rFonts w:hint="eastAsia" w:ascii="Times New Roman" w:hAnsi="Times New Roman" w:cs="Times New Roman"/>
          <w:b w:val="0"/>
          <w:bCs w:val="0"/>
          <w:caps w:val="0"/>
          <w:smallCaps w:val="0"/>
          <w:color w:val="auto"/>
          <w:sz w:val="32"/>
          <w:szCs w:val="32"/>
          <w:highlight w:val="none"/>
          <w:lang w:val="en-US" w:eastAsia="zh-CN"/>
        </w:rPr>
        <w:t>细项</w:t>
      </w:r>
      <w:r>
        <w:rPr>
          <w:rFonts w:hint="eastAsia" w:ascii="Times New Roman" w:hAnsi="Times New Roman" w:eastAsia="仿宋_GB2312" w:cs="Times New Roman"/>
          <w:b w:val="0"/>
          <w:bCs w:val="0"/>
          <w:caps w:val="0"/>
          <w:smallCaps w:val="0"/>
          <w:color w:val="auto"/>
          <w:sz w:val="32"/>
          <w:szCs w:val="32"/>
          <w:highlight w:val="none"/>
          <w:lang w:val="en-US" w:eastAsia="zh-CN"/>
        </w:rPr>
        <w:t>标准化。既能压实</w:t>
      </w:r>
      <w:r>
        <w:rPr>
          <w:rFonts w:hint="eastAsia"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属地管理、分级负责</w:t>
      </w:r>
      <w:r>
        <w:rPr>
          <w:rFonts w:hint="eastAsia"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的原则，保障</w:t>
      </w:r>
      <w:r>
        <w:rPr>
          <w:rFonts w:hint="eastAsia"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离岗基层老兽医生活补助</w:t>
      </w:r>
      <w:r>
        <w:rPr>
          <w:rFonts w:hint="eastAsia"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政策的严格执行</w:t>
      </w:r>
      <w:r>
        <w:rPr>
          <w:rFonts w:hint="eastAsia" w:ascii="Times New Roman" w:hAnsi="Times New Roman" w:cs="Times New Roman"/>
          <w:b w:val="0"/>
          <w:bCs w:val="0"/>
          <w:caps w:val="0"/>
          <w:smallCaps w:val="0"/>
          <w:color w:val="auto"/>
          <w:sz w:val="32"/>
          <w:szCs w:val="32"/>
          <w:highlight w:val="none"/>
          <w:lang w:val="en-US" w:eastAsia="zh-CN"/>
        </w:rPr>
        <w:t>，又</w:t>
      </w:r>
      <w:r>
        <w:rPr>
          <w:rFonts w:hint="eastAsia" w:cs="Times New Roman"/>
          <w:b w:val="0"/>
          <w:bCs w:val="0"/>
          <w:caps w:val="0"/>
          <w:smallCaps w:val="0"/>
          <w:color w:val="auto"/>
          <w:sz w:val="32"/>
          <w:szCs w:val="32"/>
          <w:highlight w:val="none"/>
          <w:lang w:val="en-US" w:eastAsia="zh-CN"/>
        </w:rPr>
        <w:t>有</w:t>
      </w:r>
      <w:r>
        <w:rPr>
          <w:rFonts w:hint="eastAsia" w:ascii="Times New Roman" w:hAnsi="Times New Roman" w:cs="Times New Roman"/>
          <w:b w:val="0"/>
          <w:bCs w:val="0"/>
          <w:caps w:val="0"/>
          <w:smallCaps w:val="0"/>
          <w:color w:val="auto"/>
          <w:sz w:val="32"/>
          <w:szCs w:val="32"/>
          <w:highlight w:val="none"/>
          <w:lang w:val="en-US" w:eastAsia="zh-CN"/>
        </w:rPr>
        <w:t>利于市、</w:t>
      </w:r>
      <w:r>
        <w:rPr>
          <w:rFonts w:hint="eastAsia" w:ascii="Times New Roman" w:hAnsi="Times New Roman" w:eastAsia="仿宋_GB2312" w:cs="Times New Roman"/>
          <w:b w:val="0"/>
          <w:bCs w:val="0"/>
          <w:caps w:val="0"/>
          <w:smallCaps w:val="0"/>
          <w:color w:val="auto"/>
          <w:sz w:val="32"/>
          <w:szCs w:val="32"/>
          <w:highlight w:val="none"/>
          <w:lang w:val="en-US" w:eastAsia="zh-CN"/>
        </w:rPr>
        <w:t>区</w:t>
      </w:r>
      <w:r>
        <w:rPr>
          <w:rFonts w:hint="eastAsia" w:ascii="Times New Roman" w:hAnsi="Times New Roman" w:cs="Times New Roman"/>
          <w:b w:val="0"/>
          <w:bCs w:val="0"/>
          <w:caps w:val="0"/>
          <w:smallCaps w:val="0"/>
          <w:color w:val="auto"/>
          <w:sz w:val="32"/>
          <w:szCs w:val="32"/>
          <w:highlight w:val="none"/>
          <w:lang w:val="en-US" w:eastAsia="zh-CN"/>
        </w:rPr>
        <w:t>、</w:t>
      </w:r>
      <w:r>
        <w:rPr>
          <w:rFonts w:hint="eastAsia" w:ascii="Times New Roman" w:hAnsi="Times New Roman" w:eastAsia="仿宋_GB2312" w:cs="Times New Roman"/>
          <w:b w:val="0"/>
          <w:bCs w:val="0"/>
          <w:caps w:val="0"/>
          <w:smallCaps w:val="0"/>
          <w:color w:val="auto"/>
          <w:sz w:val="32"/>
          <w:szCs w:val="32"/>
          <w:highlight w:val="none"/>
          <w:lang w:val="en-US" w:eastAsia="zh-CN"/>
        </w:rPr>
        <w:t>县</w:t>
      </w:r>
      <w:r>
        <w:rPr>
          <w:rFonts w:hint="eastAsia" w:ascii="Times New Roman" w:hAnsi="Times New Roman" w:cs="Times New Roman"/>
          <w:b w:val="0"/>
          <w:bCs w:val="0"/>
          <w:caps w:val="0"/>
          <w:smallCaps w:val="0"/>
          <w:color w:val="auto"/>
          <w:sz w:val="32"/>
          <w:szCs w:val="32"/>
          <w:highlight w:val="none"/>
          <w:lang w:val="en-US" w:eastAsia="zh-CN"/>
        </w:rPr>
        <w:t>把握</w:t>
      </w:r>
      <w:r>
        <w:rPr>
          <w:rFonts w:hint="eastAsia" w:ascii="Times New Roman" w:hAnsi="Times New Roman" w:eastAsia="仿宋_GB2312" w:cs="Times New Roman"/>
          <w:b w:val="0"/>
          <w:bCs w:val="0"/>
          <w:caps w:val="0"/>
          <w:smallCaps w:val="0"/>
          <w:color w:val="auto"/>
          <w:sz w:val="32"/>
          <w:szCs w:val="32"/>
          <w:highlight w:val="none"/>
          <w:lang w:val="en-US" w:eastAsia="zh-CN"/>
        </w:rPr>
        <w:t>离岗基层老兽医人员</w:t>
      </w:r>
      <w:r>
        <w:rPr>
          <w:rFonts w:hint="eastAsia" w:ascii="Times New Roman" w:hAnsi="Times New Roman" w:cs="Times New Roman"/>
          <w:b w:val="0"/>
          <w:bCs w:val="0"/>
          <w:caps w:val="0"/>
          <w:smallCaps w:val="0"/>
          <w:color w:val="auto"/>
          <w:sz w:val="32"/>
          <w:szCs w:val="32"/>
          <w:highlight w:val="none"/>
          <w:lang w:val="en-US" w:eastAsia="zh-CN"/>
        </w:rPr>
        <w:t>的基础信息数据和变更</w:t>
      </w:r>
      <w:r>
        <w:rPr>
          <w:rFonts w:hint="eastAsia" w:ascii="Times New Roman" w:hAnsi="Times New Roman" w:eastAsia="仿宋_GB2312" w:cs="Times New Roman"/>
          <w:b w:val="0"/>
          <w:bCs w:val="0"/>
          <w:caps w:val="0"/>
          <w:smallCaps w:val="0"/>
          <w:color w:val="auto"/>
          <w:sz w:val="32"/>
          <w:szCs w:val="32"/>
          <w:highlight w:val="none"/>
          <w:lang w:val="en-US" w:eastAsia="zh-CN"/>
        </w:rPr>
        <w:t>情况。</w:t>
      </w:r>
    </w:p>
    <w:p w14:paraId="3E1566AE">
      <w:pPr>
        <w:pStyle w:val="3"/>
        <w:ind w:firstLine="643"/>
        <w:jc w:val="both"/>
        <w:rPr>
          <w:rFonts w:hint="eastAsia" w:ascii="Times New Roman" w:hAnsi="Times New Roman" w:cs="Times New Roman"/>
          <w:caps w:val="0"/>
          <w:smallCaps w:val="0"/>
          <w:color w:val="auto"/>
          <w:highlight w:val="none"/>
          <w:lang w:val="en-US" w:eastAsia="zh-CN"/>
        </w:rPr>
      </w:pPr>
      <w:bookmarkStart w:id="39" w:name="_Toc2820"/>
      <w:r>
        <w:rPr>
          <w:rFonts w:hint="eastAsia" w:ascii="Times New Roman" w:hAnsi="Times New Roman" w:cs="Times New Roman"/>
          <w:b w:val="0"/>
          <w:bCs w:val="0"/>
          <w:caps w:val="0"/>
          <w:smallCaps w:val="0"/>
          <w:color w:val="auto"/>
          <w:highlight w:val="none"/>
          <w:lang w:val="en-US" w:eastAsia="zh-CN"/>
        </w:rPr>
        <w:t>（二）标准化补助资金发放流程，提升补助资金拨付效率</w:t>
      </w:r>
      <w:bookmarkEnd w:id="39"/>
    </w:p>
    <w:p w14:paraId="31459720">
      <w:pPr>
        <w:rPr>
          <w:rFonts w:hint="eastAsia" w:ascii="Times New Roman" w:hAnsi="Times New Roman"/>
          <w:b w:val="0"/>
          <w:bCs w:val="0"/>
          <w:caps w:val="0"/>
          <w:smallCaps w:val="0"/>
          <w:color w:val="auto"/>
          <w:sz w:val="32"/>
          <w:szCs w:val="32"/>
          <w:highlight w:val="none"/>
          <w:lang w:val="en-US" w:eastAsia="zh-CN"/>
        </w:rPr>
      </w:pPr>
      <w:r>
        <w:rPr>
          <w:rFonts w:hint="eastAsia" w:ascii="Times New Roman" w:hAnsi="Times New Roman" w:cs="Times New Roman"/>
          <w:b/>
          <w:bCs/>
          <w:caps w:val="0"/>
          <w:smallCaps w:val="0"/>
          <w:color w:val="auto"/>
          <w:highlight w:val="none"/>
          <w:lang w:val="en-US" w:eastAsia="zh-CN"/>
        </w:rPr>
        <w:t>一是</w:t>
      </w:r>
      <w:r>
        <w:rPr>
          <w:rFonts w:hint="eastAsia" w:ascii="Times New Roman" w:hAnsi="Times New Roman" w:cs="Times New Roman"/>
          <w:caps w:val="0"/>
          <w:smallCaps w:val="0"/>
          <w:color w:val="auto"/>
          <w:highlight w:val="none"/>
          <w:lang w:val="en-US" w:eastAsia="zh-CN"/>
        </w:rPr>
        <w:t>标准化补助资金发放流程。各</w:t>
      </w:r>
      <w:r>
        <w:rPr>
          <w:rFonts w:hint="eastAsia" w:ascii="Times New Roman" w:hAnsi="Times New Roman" w:eastAsia="仿宋_GB2312"/>
          <w:b w:val="0"/>
          <w:bCs w:val="0"/>
          <w:caps w:val="0"/>
          <w:smallCaps w:val="0"/>
          <w:color w:val="auto"/>
          <w:sz w:val="32"/>
          <w:szCs w:val="32"/>
          <w:highlight w:val="none"/>
          <w:lang w:val="en-US" w:eastAsia="zh-CN"/>
        </w:rPr>
        <w:t>县区的</w:t>
      </w:r>
      <w:r>
        <w:rPr>
          <w:rFonts w:hint="eastAsia"/>
          <w:b w:val="0"/>
          <w:bCs w:val="0"/>
          <w:caps w:val="0"/>
          <w:smallCaps w:val="0"/>
          <w:color w:val="auto"/>
          <w:sz w:val="32"/>
          <w:szCs w:val="32"/>
          <w:highlight w:val="none"/>
          <w:lang w:val="en-US" w:eastAsia="zh-CN"/>
        </w:rPr>
        <w:t>相关实施部门应基于</w:t>
      </w:r>
      <w:r>
        <w:rPr>
          <w:rFonts w:hint="eastAsia" w:ascii="Times New Roman" w:hAnsi="Times New Roman" w:eastAsia="仿宋_GB2312"/>
          <w:b w:val="0"/>
          <w:bCs w:val="0"/>
          <w:caps w:val="0"/>
          <w:smallCaps w:val="0"/>
          <w:color w:val="auto"/>
          <w:sz w:val="32"/>
          <w:szCs w:val="32"/>
          <w:highlight w:val="none"/>
          <w:lang w:val="en-US" w:eastAsia="zh-CN"/>
        </w:rPr>
        <w:t>人员核实的频次，实行</w:t>
      </w:r>
      <w:r>
        <w:rPr>
          <w:rFonts w:hint="eastAsia"/>
          <w:b w:val="0"/>
          <w:bCs w:val="0"/>
          <w:caps w:val="0"/>
          <w:smallCaps w:val="0"/>
          <w:color w:val="auto"/>
          <w:sz w:val="32"/>
          <w:szCs w:val="32"/>
          <w:highlight w:val="none"/>
          <w:lang w:val="en-US" w:eastAsia="zh-CN"/>
        </w:rPr>
        <w:t>“</w:t>
      </w:r>
      <w:r>
        <w:rPr>
          <w:rFonts w:hint="eastAsia" w:ascii="Times New Roman" w:hAnsi="Times New Roman" w:eastAsia="仿宋_GB2312"/>
          <w:b w:val="0"/>
          <w:bCs w:val="0"/>
          <w:caps w:val="0"/>
          <w:smallCaps w:val="0"/>
          <w:color w:val="auto"/>
          <w:sz w:val="32"/>
          <w:szCs w:val="32"/>
          <w:highlight w:val="none"/>
          <w:lang w:val="en-US" w:eastAsia="zh-CN"/>
        </w:rPr>
        <w:t>先核实</w:t>
      </w:r>
      <w:r>
        <w:rPr>
          <w:rFonts w:hint="eastAsia"/>
          <w:b w:val="0"/>
          <w:bCs w:val="0"/>
          <w:caps w:val="0"/>
          <w:smallCaps w:val="0"/>
          <w:color w:val="auto"/>
          <w:sz w:val="32"/>
          <w:szCs w:val="32"/>
          <w:highlight w:val="none"/>
          <w:lang w:val="en-US" w:eastAsia="zh-CN"/>
        </w:rPr>
        <w:t>－</w:t>
      </w:r>
      <w:r>
        <w:rPr>
          <w:rFonts w:hint="eastAsia" w:ascii="Times New Roman" w:hAnsi="Times New Roman" w:eastAsia="仿宋_GB2312"/>
          <w:b w:val="0"/>
          <w:bCs w:val="0"/>
          <w:caps w:val="0"/>
          <w:smallCaps w:val="0"/>
          <w:color w:val="auto"/>
          <w:sz w:val="32"/>
          <w:szCs w:val="32"/>
          <w:highlight w:val="none"/>
          <w:lang w:val="en-US" w:eastAsia="zh-CN"/>
        </w:rPr>
        <w:t>后公示</w:t>
      </w:r>
      <w:r>
        <w:rPr>
          <w:rFonts w:hint="eastAsia"/>
          <w:b w:val="0"/>
          <w:bCs w:val="0"/>
          <w:caps w:val="0"/>
          <w:smallCaps w:val="0"/>
          <w:color w:val="auto"/>
          <w:sz w:val="32"/>
          <w:szCs w:val="32"/>
          <w:highlight w:val="none"/>
          <w:lang w:val="en-US" w:eastAsia="zh-CN"/>
        </w:rPr>
        <w:t>一再</w:t>
      </w:r>
      <w:r>
        <w:rPr>
          <w:rFonts w:hint="eastAsia" w:ascii="Times New Roman" w:hAnsi="Times New Roman" w:eastAsia="仿宋_GB2312"/>
          <w:b w:val="0"/>
          <w:bCs w:val="0"/>
          <w:caps w:val="0"/>
          <w:smallCaps w:val="0"/>
          <w:color w:val="auto"/>
          <w:sz w:val="32"/>
          <w:szCs w:val="32"/>
          <w:highlight w:val="none"/>
          <w:lang w:val="en-US" w:eastAsia="zh-CN"/>
        </w:rPr>
        <w:t>发放</w:t>
      </w:r>
      <w:r>
        <w:rPr>
          <w:rFonts w:hint="eastAsia"/>
          <w:b w:val="0"/>
          <w:bCs w:val="0"/>
          <w:caps w:val="0"/>
          <w:smallCaps w:val="0"/>
          <w:color w:val="auto"/>
          <w:sz w:val="32"/>
          <w:szCs w:val="32"/>
          <w:highlight w:val="none"/>
          <w:lang w:val="en-US" w:eastAsia="zh-CN"/>
        </w:rPr>
        <w:t>”</w:t>
      </w:r>
      <w:r>
        <w:rPr>
          <w:rFonts w:hint="eastAsia" w:ascii="Times New Roman" w:hAnsi="Times New Roman" w:eastAsia="仿宋_GB2312"/>
          <w:b w:val="0"/>
          <w:bCs w:val="0"/>
          <w:caps w:val="0"/>
          <w:smallCaps w:val="0"/>
          <w:color w:val="auto"/>
          <w:sz w:val="32"/>
          <w:szCs w:val="32"/>
          <w:highlight w:val="none"/>
          <w:lang w:val="en-US" w:eastAsia="zh-CN"/>
        </w:rPr>
        <w:t>的闭环管理机制。</w:t>
      </w:r>
      <w:r>
        <w:rPr>
          <w:rFonts w:hint="eastAsia" w:ascii="Times New Roman" w:hAnsi="Times New Roman" w:cs="Times New Roman"/>
          <w:caps w:val="0"/>
          <w:smallCaps w:val="0"/>
          <w:color w:val="auto"/>
          <w:highlight w:val="none"/>
          <w:lang w:val="en-US" w:eastAsia="zh-CN"/>
        </w:rPr>
        <w:t>以每季度发放奖补资金为例，每季度末进行该季度的奖补资金发放。针对</w:t>
      </w:r>
      <w:r>
        <w:rPr>
          <w:rFonts w:hint="eastAsia" w:ascii="Times New Roman" w:hAnsi="Times New Roman"/>
          <w:b w:val="0"/>
          <w:bCs w:val="0"/>
          <w:caps w:val="0"/>
          <w:smallCaps w:val="0"/>
          <w:color w:val="auto"/>
          <w:sz w:val="32"/>
          <w:szCs w:val="32"/>
          <w:highlight w:val="none"/>
          <w:lang w:val="en-US" w:eastAsia="zh-CN"/>
        </w:rPr>
        <w:t>审核。各镇（街）负责每季度末核查离岗基层老兽医生活困难补助人员变化情况并汇总至</w:t>
      </w:r>
      <w:r>
        <w:rPr>
          <w:rFonts w:hint="eastAsia" w:ascii="Times New Roman" w:hAnsi="Times New Roman" w:cs="Times New Roman"/>
          <w:caps w:val="0"/>
          <w:smallCaps w:val="0"/>
          <w:color w:val="auto"/>
          <w:highlight w:val="none"/>
          <w:lang w:val="en-US" w:eastAsia="zh-CN"/>
        </w:rPr>
        <w:t>各</w:t>
      </w:r>
      <w:r>
        <w:rPr>
          <w:rFonts w:hint="eastAsia" w:ascii="Times New Roman" w:hAnsi="Times New Roman" w:eastAsia="仿宋_GB2312"/>
          <w:b w:val="0"/>
          <w:bCs w:val="0"/>
          <w:caps w:val="0"/>
          <w:smallCaps w:val="0"/>
          <w:color w:val="auto"/>
          <w:sz w:val="32"/>
          <w:szCs w:val="32"/>
          <w:highlight w:val="none"/>
          <w:lang w:val="en-US" w:eastAsia="zh-CN"/>
        </w:rPr>
        <w:t>县区</w:t>
      </w:r>
      <w:r>
        <w:rPr>
          <w:rFonts w:hint="eastAsia" w:ascii="Times New Roman" w:hAnsi="Times New Roman"/>
          <w:b w:val="0"/>
          <w:bCs w:val="0"/>
          <w:caps w:val="0"/>
          <w:smallCaps w:val="0"/>
          <w:color w:val="auto"/>
          <w:sz w:val="32"/>
          <w:szCs w:val="32"/>
          <w:highlight w:val="none"/>
          <w:lang w:val="en-US" w:eastAsia="zh-CN"/>
        </w:rPr>
        <w:t>农业农村部门形成离岗基层老兽医发放汇总表、发放明细表，避免出现生活困难补助发放对象情况变更或去世后其他人冒领补助的情况。针对公示，</w:t>
      </w:r>
      <w:r>
        <w:rPr>
          <w:rFonts w:hint="eastAsia" w:ascii="Times New Roman" w:hAnsi="Times New Roman" w:cs="Times New Roman"/>
          <w:caps w:val="0"/>
          <w:smallCaps w:val="0"/>
          <w:color w:val="auto"/>
          <w:highlight w:val="none"/>
          <w:lang w:val="en-US" w:eastAsia="zh-CN"/>
        </w:rPr>
        <w:t>各</w:t>
      </w:r>
      <w:r>
        <w:rPr>
          <w:rFonts w:hint="eastAsia" w:ascii="Times New Roman" w:hAnsi="Times New Roman" w:eastAsia="仿宋_GB2312"/>
          <w:b w:val="0"/>
          <w:bCs w:val="0"/>
          <w:caps w:val="0"/>
          <w:smallCaps w:val="0"/>
          <w:color w:val="auto"/>
          <w:sz w:val="32"/>
          <w:szCs w:val="32"/>
          <w:highlight w:val="none"/>
          <w:lang w:val="en-US" w:eastAsia="zh-CN"/>
        </w:rPr>
        <w:t>县区</w:t>
      </w:r>
      <w:r>
        <w:rPr>
          <w:rFonts w:hint="eastAsia" w:ascii="Times New Roman" w:hAnsi="Times New Roman"/>
          <w:b w:val="0"/>
          <w:bCs w:val="0"/>
          <w:caps w:val="0"/>
          <w:smallCaps w:val="0"/>
          <w:color w:val="auto"/>
          <w:sz w:val="32"/>
          <w:szCs w:val="32"/>
          <w:highlight w:val="none"/>
          <w:lang w:val="en-US" w:eastAsia="zh-CN"/>
        </w:rPr>
        <w:t>农业农村部门/农村事务管理局应及时复核离岗基层老兽医发放汇总表、发放明细表。并对审核结果进行公示，接受公众的监督。既能确保补贴资金的透明度和公正性，亦能确保补贴通知到户，资金兑付到户；针对资金</w:t>
      </w:r>
      <w:r>
        <w:rPr>
          <w:rFonts w:hint="eastAsia" w:ascii="Times New Roman" w:hAnsi="Times New Roman" w:eastAsia="仿宋_GB2312"/>
          <w:b w:val="0"/>
          <w:bCs w:val="0"/>
          <w:caps w:val="0"/>
          <w:smallCaps w:val="0"/>
          <w:color w:val="auto"/>
          <w:sz w:val="32"/>
          <w:szCs w:val="32"/>
          <w:highlight w:val="none"/>
          <w:lang w:val="en-US" w:eastAsia="zh-CN"/>
        </w:rPr>
        <w:t>发放</w:t>
      </w:r>
      <w:r>
        <w:rPr>
          <w:rFonts w:hint="eastAsia" w:ascii="Times New Roman" w:hAnsi="Times New Roman"/>
          <w:b w:val="0"/>
          <w:bCs w:val="0"/>
          <w:caps w:val="0"/>
          <w:smallCaps w:val="0"/>
          <w:color w:val="auto"/>
          <w:sz w:val="32"/>
          <w:szCs w:val="32"/>
          <w:highlight w:val="none"/>
          <w:lang w:val="en-US" w:eastAsia="zh-CN"/>
        </w:rPr>
        <w:t>，在公示无异议后，</w:t>
      </w:r>
      <w:r>
        <w:rPr>
          <w:rFonts w:hint="eastAsia" w:ascii="Times New Roman" w:hAnsi="Times New Roman" w:cs="Times New Roman"/>
          <w:caps w:val="0"/>
          <w:smallCaps w:val="0"/>
          <w:color w:val="auto"/>
          <w:highlight w:val="none"/>
          <w:lang w:val="en-US" w:eastAsia="zh-CN"/>
        </w:rPr>
        <w:t>各</w:t>
      </w:r>
      <w:r>
        <w:rPr>
          <w:rFonts w:hint="eastAsia" w:ascii="Times New Roman" w:hAnsi="Times New Roman" w:eastAsia="仿宋_GB2312"/>
          <w:b w:val="0"/>
          <w:bCs w:val="0"/>
          <w:caps w:val="0"/>
          <w:smallCaps w:val="0"/>
          <w:color w:val="auto"/>
          <w:sz w:val="32"/>
          <w:szCs w:val="32"/>
          <w:highlight w:val="none"/>
          <w:lang w:val="en-US" w:eastAsia="zh-CN"/>
        </w:rPr>
        <w:t>县区</w:t>
      </w:r>
      <w:r>
        <w:rPr>
          <w:rFonts w:hint="eastAsia" w:ascii="Times New Roman" w:hAnsi="Times New Roman"/>
          <w:b w:val="0"/>
          <w:bCs w:val="0"/>
          <w:caps w:val="0"/>
          <w:smallCaps w:val="0"/>
          <w:color w:val="auto"/>
          <w:sz w:val="32"/>
          <w:szCs w:val="32"/>
          <w:highlight w:val="none"/>
          <w:lang w:val="en-US" w:eastAsia="zh-CN"/>
        </w:rPr>
        <w:t>农业农村部门/农村事务管理局应及时进行资金</w:t>
      </w:r>
      <w:r>
        <w:rPr>
          <w:rFonts w:hint="eastAsia"/>
          <w:b w:val="0"/>
          <w:bCs w:val="0"/>
          <w:caps w:val="0"/>
          <w:smallCaps w:val="0"/>
          <w:color w:val="auto"/>
          <w:sz w:val="32"/>
          <w:szCs w:val="32"/>
          <w:highlight w:val="none"/>
          <w:lang w:val="en-US" w:eastAsia="zh-CN"/>
        </w:rPr>
        <w:t>的申请和</w:t>
      </w:r>
      <w:r>
        <w:rPr>
          <w:rFonts w:hint="eastAsia" w:ascii="Times New Roman" w:hAnsi="Times New Roman"/>
          <w:b w:val="0"/>
          <w:bCs w:val="0"/>
          <w:caps w:val="0"/>
          <w:smallCaps w:val="0"/>
          <w:color w:val="auto"/>
          <w:sz w:val="32"/>
          <w:szCs w:val="32"/>
          <w:highlight w:val="none"/>
          <w:lang w:val="en-US" w:eastAsia="zh-CN"/>
        </w:rPr>
        <w:t>发放。</w:t>
      </w:r>
    </w:p>
    <w:p w14:paraId="46EBD5EE">
      <w:pPr>
        <w:numPr>
          <w:ilvl w:val="0"/>
          <w:numId w:val="0"/>
        </w:numPr>
        <w:ind w:firstLine="640" w:firstLineChars="200"/>
        <w:rPr>
          <w:rFonts w:ascii="Times New Roman" w:hAnsi="Times New Roman" w:cs="Times New Roman"/>
          <w:caps w:val="0"/>
          <w:smallCaps w:val="0"/>
          <w:color w:val="auto"/>
          <w:highlight w:val="none"/>
          <w:lang w:val="zh-CN"/>
        </w:rPr>
      </w:pPr>
      <w:r>
        <w:rPr>
          <w:rFonts w:hint="eastAsia" w:ascii="Times New Roman" w:hAnsi="Times New Roman" w:cs="Times New Roman"/>
          <w:b/>
          <w:bCs/>
          <w:caps w:val="0"/>
          <w:smallCaps w:val="0"/>
          <w:color w:val="auto"/>
          <w:highlight w:val="none"/>
          <w:lang w:val="en-US" w:eastAsia="zh-CN"/>
        </w:rPr>
        <w:t>二是</w:t>
      </w:r>
      <w:r>
        <w:rPr>
          <w:rFonts w:hint="eastAsia" w:ascii="Times New Roman" w:hAnsi="Times New Roman" w:eastAsia="仿宋_GB2312"/>
          <w:b w:val="0"/>
          <w:bCs w:val="0"/>
          <w:caps w:val="0"/>
          <w:smallCaps w:val="0"/>
          <w:color w:val="auto"/>
          <w:sz w:val="32"/>
          <w:szCs w:val="32"/>
          <w:highlight w:val="none"/>
          <w:lang w:val="en-US" w:eastAsia="zh-CN"/>
        </w:rPr>
        <w:t>加强县区补助资金发放的监管力度</w:t>
      </w:r>
      <w:r>
        <w:rPr>
          <w:rFonts w:hint="eastAsia" w:ascii="Times New Roman" w:hAnsi="Times New Roman"/>
          <w:b w:val="0"/>
          <w:bCs w:val="0"/>
          <w:caps w:val="0"/>
          <w:smallCaps w:val="0"/>
          <w:color w:val="auto"/>
          <w:sz w:val="32"/>
          <w:szCs w:val="32"/>
          <w:highlight w:val="none"/>
          <w:lang w:val="en-US" w:eastAsia="zh-CN"/>
        </w:rPr>
        <w:t>和</w:t>
      </w:r>
      <w:r>
        <w:rPr>
          <w:rFonts w:hint="eastAsia" w:ascii="Times New Roman" w:hAnsi="Times New Roman" w:cs="仿宋_GB2312"/>
          <w:caps w:val="0"/>
          <w:smallCaps w:val="0"/>
          <w:color w:val="auto"/>
          <w:szCs w:val="32"/>
          <w:highlight w:val="none"/>
          <w:lang w:val="en-US" w:eastAsia="zh-CN"/>
        </w:rPr>
        <w:t>执行过程的跟踪，跟踪分析每月预算执行过程及资金使用和管理情况，对专项资金支付进度慢，资金未按要求支付完毕的县区和单位，及时下发进度督办单，督促单位加快项目执行进度。</w:t>
      </w:r>
    </w:p>
    <w:p w14:paraId="140836D1">
      <w:pPr>
        <w:pStyle w:val="2"/>
        <w:ind w:firstLine="640"/>
        <w:rPr>
          <w:rFonts w:ascii="Times New Roman" w:hAnsi="Times New Roman" w:cs="Times New Roman"/>
          <w:caps w:val="0"/>
          <w:smallCaps w:val="0"/>
          <w:color w:val="auto"/>
          <w:highlight w:val="none"/>
          <w:lang w:val="zh-CN"/>
        </w:rPr>
      </w:pPr>
      <w:bookmarkStart w:id="40" w:name="_Toc11636"/>
      <w:r>
        <w:rPr>
          <w:rFonts w:ascii="Times New Roman" w:hAnsi="Times New Roman" w:cs="Times New Roman"/>
          <w:caps w:val="0"/>
          <w:smallCaps w:val="0"/>
          <w:color w:val="auto"/>
          <w:highlight w:val="none"/>
          <w:lang w:val="zh-CN"/>
        </w:rPr>
        <w:t>六、绩效评价工作实施</w:t>
      </w:r>
      <w:bookmarkEnd w:id="40"/>
    </w:p>
    <w:p w14:paraId="14127DA7">
      <w:pPr>
        <w:pStyle w:val="3"/>
        <w:ind w:left="1720" w:hanging="1080" w:firstLineChars="0"/>
        <w:jc w:val="both"/>
        <w:rPr>
          <w:rFonts w:ascii="Times New Roman" w:hAnsi="Times New Roman" w:cs="Times New Roman"/>
          <w:b w:val="0"/>
          <w:bCs w:val="0"/>
          <w:caps w:val="0"/>
          <w:smallCaps w:val="0"/>
          <w:color w:val="auto"/>
          <w:highlight w:val="none"/>
        </w:rPr>
      </w:pPr>
      <w:bookmarkStart w:id="41" w:name="_Toc19629"/>
      <w:bookmarkStart w:id="42" w:name="_Toc142556372"/>
      <w:r>
        <w:rPr>
          <w:rFonts w:ascii="Times New Roman" w:hAnsi="Times New Roman" w:cs="Times New Roman"/>
          <w:b w:val="0"/>
          <w:bCs w:val="0"/>
          <w:caps w:val="0"/>
          <w:smallCaps w:val="0"/>
          <w:color w:val="auto"/>
          <w:highlight w:val="none"/>
        </w:rPr>
        <w:t>（一）评价目的</w:t>
      </w:r>
      <w:bookmarkEnd w:id="41"/>
      <w:bookmarkEnd w:id="42"/>
    </w:p>
    <w:p w14:paraId="6E58A457">
      <w:pPr>
        <w:ind w:firstLine="640"/>
        <w:rPr>
          <w:rFonts w:ascii="Times New Roman" w:hAnsi="Times New Roman"/>
          <w:caps w:val="0"/>
          <w:smallCaps w:val="0"/>
          <w:color w:val="auto"/>
          <w:highlight w:val="none"/>
          <w:lang w:val="zh-CN"/>
        </w:rPr>
      </w:pPr>
      <w:r>
        <w:rPr>
          <w:rFonts w:ascii="Times New Roman" w:hAnsi="Times New Roman"/>
          <w:caps w:val="0"/>
          <w:smallCaps w:val="0"/>
          <w:color w:val="auto"/>
          <w:highlight w:val="none"/>
          <w:lang w:val="zh-CN"/>
        </w:rPr>
        <w:t>为了客观评价</w:t>
      </w:r>
      <w:r>
        <w:rPr>
          <w:rFonts w:hint="eastAsia"/>
          <w:caps w:val="0"/>
          <w:smallCaps w:val="0"/>
          <w:color w:val="auto"/>
          <w:highlight w:val="none"/>
          <w:lang w:val="zh-CN"/>
        </w:rPr>
        <w:t>“</w:t>
      </w:r>
      <w:r>
        <w:rPr>
          <w:rFonts w:hint="eastAsia" w:ascii="Times New Roman" w:hAnsi="Times New Roman"/>
          <w:caps w:val="0"/>
          <w:smallCaps w:val="0"/>
          <w:color w:val="auto"/>
          <w:highlight w:val="none"/>
          <w:lang w:val="zh-CN"/>
        </w:rPr>
        <w:t>离岗基层老兽医生活补助经费</w:t>
      </w:r>
      <w:r>
        <w:rPr>
          <w:rFonts w:hint="eastAsia"/>
          <w:caps w:val="0"/>
          <w:smallCaps w:val="0"/>
          <w:color w:val="auto"/>
          <w:highlight w:val="none"/>
          <w:lang w:val="zh-CN"/>
        </w:rPr>
        <w:t>”</w:t>
      </w:r>
      <w:r>
        <w:rPr>
          <w:rFonts w:ascii="Times New Roman" w:hAnsi="Times New Roman"/>
          <w:caps w:val="0"/>
          <w:smallCaps w:val="0"/>
          <w:color w:val="auto"/>
          <w:highlight w:val="none"/>
        </w:rPr>
        <w:t>项目资金</w:t>
      </w:r>
      <w:r>
        <w:rPr>
          <w:rFonts w:ascii="Times New Roman" w:hAnsi="Times New Roman"/>
          <w:caps w:val="0"/>
          <w:smallCaps w:val="0"/>
          <w:color w:val="auto"/>
          <w:highlight w:val="none"/>
          <w:lang w:val="zh-CN"/>
        </w:rPr>
        <w:t>使用情况，衡量一个完整财政年度内项目支出的整体绩效。从资金投入、过程、产出、效果等方面，对财政资金使用绩效进行科学、客观、公正的评价。本次绩效评价工作旨在总结既有经验、分析存在问题，强化部门预算绩效管理意识，促进被评价部门从整体上提升预算绩效管理工作水平，强化部门支出责任，规范资金管理行为，提高财政资金使用效益，为财政资金投入的科学性、安全性、规范性与效益性提供保障。</w:t>
      </w:r>
    </w:p>
    <w:p w14:paraId="6A083BCC">
      <w:pPr>
        <w:pStyle w:val="3"/>
        <w:ind w:firstLine="588"/>
        <w:rPr>
          <w:rFonts w:hint="eastAsia" w:ascii="Times New Roman" w:hAnsi="Times New Roman"/>
          <w:b w:val="0"/>
          <w:bCs w:val="0"/>
          <w:caps w:val="0"/>
          <w:smallCaps w:val="0"/>
          <w:color w:val="auto"/>
          <w:highlight w:val="none"/>
        </w:rPr>
      </w:pPr>
      <w:bookmarkStart w:id="43" w:name="_Toc16272"/>
      <w:bookmarkStart w:id="44" w:name="_Toc3091"/>
      <w:bookmarkStart w:id="45" w:name="_Toc142556373"/>
      <w:bookmarkStart w:id="46" w:name="_Toc141969105"/>
      <w:bookmarkStart w:id="47" w:name="_Toc20382"/>
      <w:r>
        <w:rPr>
          <w:rFonts w:hint="eastAsia" w:ascii="Times New Roman" w:hAnsi="Times New Roman"/>
          <w:b w:val="0"/>
          <w:bCs w:val="0"/>
          <w:caps w:val="0"/>
          <w:smallCaps w:val="0"/>
          <w:color w:val="auto"/>
          <w:highlight w:val="none"/>
        </w:rPr>
        <w:t>（二）评价指标体系和标准</w:t>
      </w:r>
      <w:bookmarkEnd w:id="43"/>
      <w:bookmarkEnd w:id="44"/>
    </w:p>
    <w:p w14:paraId="65CA5F32">
      <w:pPr>
        <w:pStyle w:val="4"/>
        <w:bidi w:val="0"/>
        <w:rPr>
          <w:rFonts w:hint="eastAsia" w:ascii="Times New Roman" w:hAnsi="Times New Roman"/>
          <w:caps w:val="0"/>
          <w:smallCaps w:val="0"/>
          <w:color w:val="auto"/>
          <w:highlight w:val="none"/>
        </w:rPr>
      </w:pPr>
      <w:r>
        <w:rPr>
          <w:rFonts w:hint="eastAsia" w:ascii="Times New Roman" w:hAnsi="Times New Roman"/>
          <w:caps w:val="0"/>
          <w:smallCaps w:val="0"/>
          <w:color w:val="auto"/>
          <w:highlight w:val="none"/>
        </w:rPr>
        <w:t>1.评价指标体系</w:t>
      </w:r>
    </w:p>
    <w:p w14:paraId="4571C9D1">
      <w:pPr>
        <w:ind w:firstLine="640"/>
        <w:rPr>
          <w:rFonts w:hint="eastAsia" w:ascii="Times New Roman" w:hAnsi="Times New Roman"/>
          <w:caps w:val="0"/>
          <w:smallCaps w:val="0"/>
          <w:color w:val="auto"/>
          <w:highlight w:val="none"/>
          <w:lang w:val="en-US" w:eastAsia="zh-CN"/>
        </w:rPr>
      </w:pPr>
      <w:r>
        <w:rPr>
          <w:rFonts w:ascii="Times New Roman" w:hAnsi="Times New Roman"/>
          <w:caps w:val="0"/>
          <w:smallCaps w:val="0"/>
          <w:color w:val="auto"/>
          <w:highlight w:val="none"/>
          <w:lang w:val="zh-CN"/>
        </w:rPr>
        <w:t>本次评价采用目标预定与实施效果比较、定性与定量综合分析</w:t>
      </w:r>
      <w:r>
        <w:rPr>
          <w:rFonts w:ascii="Times New Roman" w:hAnsi="Times New Roman"/>
          <w:caps w:val="0"/>
          <w:smallCaps w:val="0"/>
          <w:color w:val="auto"/>
          <w:highlight w:val="none"/>
          <w:u w:val="none"/>
          <w:lang w:val="zh-CN"/>
        </w:rPr>
        <w:t>、自评材料审核与实地核查相结合等方法，对项目</w:t>
      </w:r>
      <w:r>
        <w:rPr>
          <w:rFonts w:hint="eastAsia" w:ascii="Times New Roman" w:hAnsi="Times New Roman"/>
          <w:caps w:val="0"/>
          <w:smallCaps w:val="0"/>
          <w:color w:val="auto"/>
          <w:highlight w:val="none"/>
          <w:u w:val="none"/>
          <w:lang w:val="en-US" w:eastAsia="zh-CN"/>
        </w:rPr>
        <w:t>实施过程、</w:t>
      </w:r>
      <w:r>
        <w:rPr>
          <w:rFonts w:ascii="Times New Roman" w:hAnsi="Times New Roman"/>
          <w:caps w:val="0"/>
          <w:smallCaps w:val="0"/>
          <w:color w:val="auto"/>
          <w:highlight w:val="none"/>
          <w:u w:val="none"/>
          <w:lang w:val="zh-CN"/>
        </w:rPr>
        <w:t>项目产出、项目效益方面进行全面综合评价，确定了包括</w:t>
      </w:r>
      <w:r>
        <w:rPr>
          <w:rFonts w:hint="eastAsia" w:ascii="Times New Roman" w:hAnsi="Times New Roman"/>
          <w:caps w:val="0"/>
          <w:smallCaps w:val="0"/>
          <w:color w:val="auto"/>
          <w:highlight w:val="none"/>
          <w:u w:val="none"/>
          <w:lang w:val="en-US" w:eastAsia="zh-CN"/>
        </w:rPr>
        <w:t>3</w:t>
      </w:r>
      <w:r>
        <w:rPr>
          <w:rFonts w:ascii="Times New Roman" w:hAnsi="Times New Roman"/>
          <w:caps w:val="0"/>
          <w:smallCaps w:val="0"/>
          <w:color w:val="auto"/>
          <w:highlight w:val="none"/>
          <w:u w:val="none"/>
          <w:lang w:val="zh-CN"/>
        </w:rPr>
        <w:t>项一级指标，</w:t>
      </w:r>
      <w:r>
        <w:rPr>
          <w:rFonts w:hint="eastAsia" w:ascii="Times New Roman" w:hAnsi="Times New Roman"/>
          <w:caps w:val="0"/>
          <w:smallCaps w:val="0"/>
          <w:color w:val="auto"/>
          <w:highlight w:val="none"/>
          <w:u w:val="none"/>
          <w:lang w:val="en-US" w:eastAsia="zh-CN"/>
        </w:rPr>
        <w:t>9</w:t>
      </w:r>
      <w:r>
        <w:rPr>
          <w:rFonts w:ascii="Times New Roman" w:hAnsi="Times New Roman"/>
          <w:caps w:val="0"/>
          <w:smallCaps w:val="0"/>
          <w:color w:val="auto"/>
          <w:highlight w:val="none"/>
          <w:u w:val="none"/>
          <w:lang w:val="zh-CN"/>
        </w:rPr>
        <w:t>项二级指标，</w:t>
      </w:r>
      <w:r>
        <w:rPr>
          <w:rFonts w:hint="eastAsia" w:ascii="Times New Roman" w:hAnsi="Times New Roman"/>
          <w:caps w:val="0"/>
          <w:smallCaps w:val="0"/>
          <w:color w:val="auto"/>
          <w:highlight w:val="none"/>
          <w:u w:val="none"/>
          <w:lang w:val="en-US" w:eastAsia="zh-CN"/>
        </w:rPr>
        <w:t>9</w:t>
      </w:r>
      <w:r>
        <w:rPr>
          <w:rFonts w:ascii="Times New Roman" w:hAnsi="Times New Roman"/>
          <w:caps w:val="0"/>
          <w:smallCaps w:val="0"/>
          <w:color w:val="auto"/>
          <w:highlight w:val="none"/>
          <w:u w:val="none"/>
          <w:lang w:val="zh-CN"/>
        </w:rPr>
        <w:t>项三级指标的评价指标体系。该指标体系采用百分制计分法，</w:t>
      </w:r>
      <w:r>
        <w:rPr>
          <w:rFonts w:ascii="Times New Roman" w:hAnsi="Times New Roman"/>
          <w:caps w:val="0"/>
          <w:smallCaps w:val="0"/>
          <w:color w:val="auto"/>
          <w:highlight w:val="none"/>
          <w:u w:val="none"/>
        </w:rPr>
        <w:t>满分100分</w:t>
      </w:r>
      <w:r>
        <w:rPr>
          <w:rFonts w:hint="eastAsia" w:ascii="Times New Roman" w:hAnsi="Times New Roman"/>
          <w:caps w:val="0"/>
          <w:smallCaps w:val="0"/>
          <w:color w:val="auto"/>
          <w:highlight w:val="none"/>
          <w:u w:val="none"/>
          <w:lang w:eastAsia="zh-CN"/>
        </w:rPr>
        <w:t>。</w:t>
      </w:r>
    </w:p>
    <w:p w14:paraId="708FBF3E">
      <w:pPr>
        <w:pStyle w:val="4"/>
        <w:ind w:left="0" w:leftChars="0" w:firstLine="640" w:firstLineChars="200"/>
        <w:jc w:val="both"/>
        <w:rPr>
          <w:rFonts w:hint="eastAsia" w:ascii="Times New Roman" w:hAnsi="Times New Roman" w:eastAsia="楷体_GB2312" w:cs="Times New Roman"/>
          <w:caps w:val="0"/>
          <w:smallCaps w:val="0"/>
          <w:color w:val="auto"/>
          <w:highlight w:val="none"/>
          <w:lang w:eastAsia="zh-CN"/>
        </w:rPr>
      </w:pPr>
      <w:r>
        <w:rPr>
          <w:rFonts w:hint="eastAsia" w:ascii="Times New Roman" w:hAnsi="Times New Roman" w:cs="Times New Roman"/>
          <w:caps w:val="0"/>
          <w:smallCaps w:val="0"/>
          <w:color w:val="auto"/>
          <w:highlight w:val="none"/>
          <w:lang w:val="en-US" w:eastAsia="zh-CN"/>
        </w:rPr>
        <w:t>2.</w:t>
      </w:r>
      <w:r>
        <w:rPr>
          <w:rFonts w:ascii="Times New Roman" w:hAnsi="Times New Roman" w:cs="Times New Roman"/>
          <w:caps w:val="0"/>
          <w:smallCaps w:val="0"/>
          <w:color w:val="auto"/>
          <w:highlight w:val="none"/>
        </w:rPr>
        <w:t>评价</w:t>
      </w:r>
      <w:bookmarkEnd w:id="45"/>
      <w:bookmarkEnd w:id="46"/>
      <w:bookmarkEnd w:id="47"/>
      <w:r>
        <w:rPr>
          <w:rFonts w:hint="eastAsia" w:ascii="Times New Roman" w:hAnsi="Times New Roman" w:cs="Times New Roman"/>
          <w:caps w:val="0"/>
          <w:smallCaps w:val="0"/>
          <w:color w:val="auto"/>
          <w:highlight w:val="none"/>
          <w:lang w:val="en-US" w:eastAsia="zh-CN"/>
        </w:rPr>
        <w:t>标准</w:t>
      </w:r>
    </w:p>
    <w:p w14:paraId="2B039CBF">
      <w:pPr>
        <w:ind w:firstLine="588"/>
        <w:rPr>
          <w:rFonts w:ascii="Times New Roman" w:hAnsi="Times New Roman"/>
          <w:caps w:val="0"/>
          <w:smallCaps w:val="0"/>
          <w:color w:val="auto"/>
          <w:highlight w:val="none"/>
        </w:rPr>
      </w:pPr>
      <w:r>
        <w:rPr>
          <w:rFonts w:ascii="Times New Roman" w:hAnsi="Times New Roman"/>
          <w:caps w:val="0"/>
          <w:smallCaps w:val="0"/>
          <w:color w:val="auto"/>
          <w:highlight w:val="none"/>
        </w:rPr>
        <w:t>本次评价遵循</w:t>
      </w:r>
      <w:r>
        <w:rPr>
          <w:rFonts w:hint="eastAsia"/>
          <w:caps w:val="0"/>
          <w:smallCaps w:val="0"/>
          <w:color w:val="auto"/>
          <w:highlight w:val="none"/>
          <w:lang w:eastAsia="zh-CN"/>
        </w:rPr>
        <w:t>“</w:t>
      </w:r>
      <w:r>
        <w:rPr>
          <w:rFonts w:ascii="Times New Roman" w:hAnsi="Times New Roman"/>
          <w:caps w:val="0"/>
          <w:smallCaps w:val="0"/>
          <w:color w:val="auto"/>
          <w:highlight w:val="none"/>
        </w:rPr>
        <w:t>客观、公正、科学、规范</w:t>
      </w:r>
      <w:r>
        <w:rPr>
          <w:rFonts w:hint="eastAsia"/>
          <w:caps w:val="0"/>
          <w:smallCaps w:val="0"/>
          <w:color w:val="auto"/>
          <w:highlight w:val="none"/>
          <w:lang w:eastAsia="zh-CN"/>
        </w:rPr>
        <w:t>”</w:t>
      </w:r>
      <w:r>
        <w:rPr>
          <w:rFonts w:ascii="Times New Roman" w:hAnsi="Times New Roman"/>
          <w:caps w:val="0"/>
          <w:smallCaps w:val="0"/>
          <w:color w:val="auto"/>
          <w:highlight w:val="none"/>
        </w:rPr>
        <w:t>的原则，通过对项目的经济性、效率性、有效性、公平性的比较和分析，</w:t>
      </w:r>
      <w:r>
        <w:rPr>
          <w:rFonts w:hint="eastAsia" w:ascii="Times New Roman" w:hAnsi="Times New Roman"/>
          <w:caps w:val="0"/>
          <w:smallCaps w:val="0"/>
          <w:color w:val="auto"/>
          <w:highlight w:val="none"/>
          <w:lang w:val="en-US" w:eastAsia="zh-CN"/>
        </w:rPr>
        <w:t>以</w:t>
      </w:r>
      <w:r>
        <w:rPr>
          <w:rFonts w:ascii="Times New Roman" w:hAnsi="Times New Roman"/>
          <w:caps w:val="0"/>
          <w:smallCaps w:val="0"/>
          <w:color w:val="auto"/>
          <w:highlight w:val="none"/>
        </w:rPr>
        <w:t>计划标准</w:t>
      </w:r>
      <w:r>
        <w:rPr>
          <w:rFonts w:hint="eastAsia" w:ascii="Times New Roman" w:hAnsi="Times New Roman"/>
          <w:caps w:val="0"/>
          <w:smallCaps w:val="0"/>
          <w:color w:val="auto"/>
          <w:highlight w:val="none"/>
          <w:lang w:eastAsia="zh-CN"/>
        </w:rPr>
        <w:t>、</w:t>
      </w:r>
      <w:r>
        <w:rPr>
          <w:rFonts w:ascii="Times New Roman" w:hAnsi="Times New Roman"/>
          <w:caps w:val="0"/>
          <w:smallCaps w:val="0"/>
          <w:color w:val="auto"/>
          <w:highlight w:val="none"/>
        </w:rPr>
        <w:t>行业标准</w:t>
      </w:r>
      <w:r>
        <w:rPr>
          <w:rFonts w:hint="eastAsia" w:ascii="Times New Roman" w:hAnsi="Times New Roman"/>
          <w:caps w:val="0"/>
          <w:smallCaps w:val="0"/>
          <w:color w:val="auto"/>
          <w:highlight w:val="none"/>
          <w:lang w:eastAsia="zh-CN"/>
        </w:rPr>
        <w:t>、</w:t>
      </w:r>
      <w:r>
        <w:rPr>
          <w:rFonts w:ascii="Times New Roman" w:hAnsi="Times New Roman"/>
          <w:caps w:val="0"/>
          <w:smallCaps w:val="0"/>
          <w:color w:val="auto"/>
          <w:highlight w:val="none"/>
        </w:rPr>
        <w:t>历史标准</w:t>
      </w:r>
      <w:r>
        <w:rPr>
          <w:rFonts w:hint="eastAsia" w:ascii="Times New Roman" w:hAnsi="Times New Roman"/>
          <w:caps w:val="0"/>
          <w:smallCaps w:val="0"/>
          <w:color w:val="auto"/>
          <w:highlight w:val="none"/>
          <w:lang w:eastAsia="zh-CN"/>
        </w:rPr>
        <w:t>作为</w:t>
      </w:r>
      <w:r>
        <w:rPr>
          <w:rFonts w:ascii="Times New Roman" w:hAnsi="Times New Roman"/>
          <w:caps w:val="0"/>
          <w:smallCaps w:val="0"/>
          <w:color w:val="auto"/>
          <w:highlight w:val="none"/>
        </w:rPr>
        <w:t>衡量财政支出绩效目标完成程度的尺度</w:t>
      </w:r>
      <w:r>
        <w:rPr>
          <w:rFonts w:hint="eastAsia" w:ascii="Times New Roman" w:hAnsi="Times New Roman"/>
          <w:caps w:val="0"/>
          <w:smallCaps w:val="0"/>
          <w:color w:val="auto"/>
          <w:highlight w:val="none"/>
          <w:lang w:eastAsia="zh-CN"/>
        </w:rPr>
        <w:t>，</w:t>
      </w:r>
      <w:r>
        <w:rPr>
          <w:rFonts w:hint="eastAsia" w:ascii="Times New Roman" w:hAnsi="Times New Roman"/>
          <w:caps w:val="0"/>
          <w:smallCaps w:val="0"/>
          <w:color w:val="auto"/>
          <w:highlight w:val="none"/>
          <w:lang w:val="en-US" w:eastAsia="zh-CN"/>
        </w:rPr>
        <w:t>进而</w:t>
      </w:r>
      <w:r>
        <w:rPr>
          <w:rFonts w:ascii="Times New Roman" w:hAnsi="Times New Roman"/>
          <w:caps w:val="0"/>
          <w:smallCaps w:val="0"/>
          <w:color w:val="auto"/>
          <w:highlight w:val="none"/>
        </w:rPr>
        <w:t>评价财政支出效率、效益、效果。</w:t>
      </w:r>
    </w:p>
    <w:p w14:paraId="67D75F9B">
      <w:pPr>
        <w:ind w:firstLine="588"/>
        <w:rPr>
          <w:rFonts w:ascii="Times New Roman" w:hAnsi="Times New Roman"/>
          <w:caps w:val="0"/>
          <w:smallCaps w:val="0"/>
          <w:color w:val="auto"/>
          <w:highlight w:val="none"/>
        </w:rPr>
      </w:pPr>
      <w:bookmarkStart w:id="48" w:name="_Toc142556375"/>
      <w:bookmarkStart w:id="49" w:name="_Toc10624"/>
      <w:bookmarkStart w:id="50" w:name="_Toc141969107"/>
      <w:r>
        <w:rPr>
          <w:rFonts w:hint="eastAsia" w:ascii="Times New Roman" w:hAnsi="Times New Roman"/>
          <w:caps w:val="0"/>
          <w:smallCaps w:val="0"/>
          <w:color w:val="auto"/>
          <w:highlight w:val="none"/>
        </w:rPr>
        <w:t>（1）</w:t>
      </w:r>
      <w:r>
        <w:rPr>
          <w:rFonts w:ascii="Times New Roman" w:hAnsi="Times New Roman"/>
          <w:caps w:val="0"/>
          <w:smallCaps w:val="0"/>
          <w:color w:val="auto"/>
          <w:highlight w:val="none"/>
        </w:rPr>
        <w:t>计划标准。是指以预先制定的目标、计划、预算、定额等数据作为评价的标准。</w:t>
      </w:r>
    </w:p>
    <w:p w14:paraId="0BADC57A">
      <w:pPr>
        <w:ind w:firstLine="588"/>
        <w:rPr>
          <w:rFonts w:ascii="Times New Roman" w:hAnsi="Times New Roman"/>
          <w:caps w:val="0"/>
          <w:smallCaps w:val="0"/>
          <w:color w:val="auto"/>
          <w:highlight w:val="none"/>
        </w:rPr>
      </w:pPr>
      <w:r>
        <w:rPr>
          <w:rFonts w:hint="eastAsia" w:ascii="Times New Roman" w:hAnsi="Times New Roman"/>
          <w:caps w:val="0"/>
          <w:smallCaps w:val="0"/>
          <w:color w:val="auto"/>
          <w:highlight w:val="none"/>
        </w:rPr>
        <w:t>（2）</w:t>
      </w:r>
      <w:r>
        <w:rPr>
          <w:rFonts w:ascii="Times New Roman" w:hAnsi="Times New Roman"/>
          <w:caps w:val="0"/>
          <w:smallCaps w:val="0"/>
          <w:color w:val="auto"/>
          <w:highlight w:val="none"/>
        </w:rPr>
        <w:t>行业标准。是指参照国家公布的行业指标数据制定的评价标准。</w:t>
      </w:r>
    </w:p>
    <w:p w14:paraId="25550F38">
      <w:pPr>
        <w:ind w:firstLine="588"/>
        <w:rPr>
          <w:rFonts w:ascii="Times New Roman" w:hAnsi="Times New Roman"/>
          <w:caps w:val="0"/>
          <w:smallCaps w:val="0"/>
          <w:color w:val="auto"/>
          <w:highlight w:val="none"/>
        </w:rPr>
      </w:pPr>
      <w:r>
        <w:rPr>
          <w:rFonts w:hint="eastAsia" w:ascii="Times New Roman" w:hAnsi="Times New Roman"/>
          <w:caps w:val="0"/>
          <w:smallCaps w:val="0"/>
          <w:color w:val="auto"/>
          <w:highlight w:val="none"/>
        </w:rPr>
        <w:t>（3）</w:t>
      </w:r>
      <w:r>
        <w:rPr>
          <w:rFonts w:ascii="Times New Roman" w:hAnsi="Times New Roman"/>
          <w:caps w:val="0"/>
          <w:smallCaps w:val="0"/>
          <w:color w:val="auto"/>
          <w:highlight w:val="none"/>
        </w:rPr>
        <w:t>历史标准。是指参照同类指标的历史数据制定的评价标准。</w:t>
      </w:r>
    </w:p>
    <w:p w14:paraId="626F6BE2">
      <w:pPr>
        <w:pStyle w:val="3"/>
        <w:ind w:left="1720" w:hanging="1080" w:firstLineChars="0"/>
        <w:jc w:val="both"/>
        <w:rPr>
          <w:rFonts w:ascii="Times New Roman" w:hAnsi="Times New Roman" w:cs="Times New Roman"/>
          <w:b w:val="0"/>
          <w:bCs w:val="0"/>
          <w:caps w:val="0"/>
          <w:smallCaps w:val="0"/>
          <w:color w:val="auto"/>
          <w:highlight w:val="none"/>
        </w:rPr>
      </w:pPr>
      <w:bookmarkStart w:id="51" w:name="_Toc2222"/>
      <w:r>
        <w:rPr>
          <w:rFonts w:ascii="Times New Roman" w:hAnsi="Times New Roman" w:cs="Times New Roman"/>
          <w:b w:val="0"/>
          <w:bCs w:val="0"/>
          <w:caps w:val="0"/>
          <w:smallCaps w:val="0"/>
          <w:color w:val="auto"/>
          <w:highlight w:val="none"/>
        </w:rPr>
        <w:t>（</w:t>
      </w:r>
      <w:r>
        <w:rPr>
          <w:rFonts w:hint="eastAsia" w:ascii="Times New Roman" w:hAnsi="Times New Roman" w:cs="Times New Roman"/>
          <w:b w:val="0"/>
          <w:bCs w:val="0"/>
          <w:caps w:val="0"/>
          <w:smallCaps w:val="0"/>
          <w:color w:val="auto"/>
          <w:highlight w:val="none"/>
          <w:lang w:val="en-US" w:eastAsia="zh-CN"/>
        </w:rPr>
        <w:t>三</w:t>
      </w:r>
      <w:r>
        <w:rPr>
          <w:rFonts w:ascii="Times New Roman" w:hAnsi="Times New Roman" w:cs="Times New Roman"/>
          <w:b w:val="0"/>
          <w:bCs w:val="0"/>
          <w:caps w:val="0"/>
          <w:smallCaps w:val="0"/>
          <w:color w:val="auto"/>
          <w:highlight w:val="none"/>
        </w:rPr>
        <w:t>）</w:t>
      </w:r>
      <w:bookmarkEnd w:id="48"/>
      <w:bookmarkEnd w:id="49"/>
      <w:bookmarkEnd w:id="50"/>
      <w:bookmarkStart w:id="52" w:name="_Toc15326"/>
      <w:bookmarkStart w:id="53" w:name="_Toc141969108"/>
      <w:bookmarkStart w:id="54" w:name="_Toc142556376"/>
      <w:r>
        <w:rPr>
          <w:rFonts w:ascii="Times New Roman" w:hAnsi="Times New Roman" w:cs="Times New Roman"/>
          <w:b w:val="0"/>
          <w:bCs w:val="0"/>
          <w:caps w:val="0"/>
          <w:smallCaps w:val="0"/>
          <w:color w:val="auto"/>
          <w:highlight w:val="none"/>
        </w:rPr>
        <w:t>评价组织实施</w:t>
      </w:r>
      <w:bookmarkEnd w:id="51"/>
      <w:bookmarkEnd w:id="52"/>
      <w:bookmarkEnd w:id="53"/>
      <w:bookmarkEnd w:id="54"/>
    </w:p>
    <w:p w14:paraId="2F56FE28">
      <w:pPr>
        <w:ind w:firstLine="640"/>
        <w:rPr>
          <w:rFonts w:ascii="Times New Roman" w:hAnsi="Times New Roman"/>
          <w:caps w:val="0"/>
          <w:smallCaps w:val="0"/>
          <w:color w:val="auto"/>
          <w:highlight w:val="none"/>
        </w:rPr>
      </w:pPr>
      <w:r>
        <w:rPr>
          <w:rFonts w:ascii="Times New Roman" w:hAnsi="Times New Roman"/>
          <w:caps w:val="0"/>
          <w:smallCaps w:val="0"/>
          <w:color w:val="auto"/>
          <w:highlight w:val="none"/>
        </w:rPr>
        <w:t>本次评价工作经过了单位自评、书面评审、现场核查、综合评价4个阶段：</w:t>
      </w:r>
    </w:p>
    <w:p w14:paraId="6D4F4516">
      <w:pPr>
        <w:bidi w:val="0"/>
        <w:ind w:left="0" w:leftChars="0" w:firstLine="0" w:firstLineChars="0"/>
        <w:jc w:val="center"/>
        <w:rPr>
          <w:rFonts w:hint="eastAsia" w:ascii="Times New Roman" w:hAnsi="Times New Roman"/>
          <w:b/>
          <w:bCs/>
          <w:caps w:val="0"/>
          <w:smallCaps w:val="0"/>
          <w:color w:val="auto"/>
          <w:sz w:val="28"/>
          <w:szCs w:val="21"/>
          <w:highlight w:val="none"/>
          <w:lang w:val="en-US" w:eastAsia="zh-CN"/>
        </w:rPr>
      </w:pPr>
      <w:r>
        <w:rPr>
          <w:rFonts w:hint="eastAsia" w:ascii="Times New Roman" w:hAnsi="Times New Roman"/>
          <w:b/>
          <w:bCs/>
          <w:caps w:val="0"/>
          <w:smallCaps w:val="0"/>
          <w:color w:val="auto"/>
          <w:sz w:val="28"/>
          <w:szCs w:val="21"/>
          <w:highlight w:val="none"/>
          <w:lang w:val="en-US" w:eastAsia="zh-CN"/>
        </w:rPr>
        <w:t xml:space="preserve">表6-1 </w:t>
      </w:r>
      <w:r>
        <w:rPr>
          <w:rFonts w:ascii="Times New Roman" w:hAnsi="Times New Roman"/>
          <w:b/>
          <w:bCs/>
          <w:caps w:val="0"/>
          <w:smallCaps w:val="0"/>
          <w:color w:val="auto"/>
          <w:sz w:val="28"/>
          <w:szCs w:val="21"/>
          <w:highlight w:val="none"/>
        </w:rPr>
        <w:t>评价组织实施</w:t>
      </w:r>
      <w:r>
        <w:rPr>
          <w:rFonts w:hint="eastAsia" w:ascii="Times New Roman" w:hAnsi="Times New Roman"/>
          <w:b/>
          <w:bCs/>
          <w:caps w:val="0"/>
          <w:smallCaps w:val="0"/>
          <w:color w:val="auto"/>
          <w:sz w:val="28"/>
          <w:szCs w:val="21"/>
          <w:highlight w:val="none"/>
          <w:lang w:val="en-US" w:eastAsia="zh-CN"/>
        </w:rPr>
        <w:t>详情表</w:t>
      </w:r>
    </w:p>
    <w:tbl>
      <w:tblPr>
        <w:tblStyle w:val="19"/>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967"/>
        <w:gridCol w:w="7707"/>
      </w:tblGrid>
      <w:tr w14:paraId="1BD5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0" w:type="auto"/>
            <w:vAlign w:val="center"/>
          </w:tcPr>
          <w:p w14:paraId="7350958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_GB2312"/>
                <w:b/>
                <w:bCs/>
                <w:caps w:val="0"/>
                <w:smallCaps w:val="0"/>
                <w:color w:val="auto"/>
                <w:sz w:val="28"/>
                <w:szCs w:val="28"/>
                <w:highlight w:val="none"/>
                <w:vertAlign w:val="baseline"/>
                <w:lang w:val="en-US" w:eastAsia="zh-CN"/>
              </w:rPr>
            </w:pPr>
            <w:r>
              <w:rPr>
                <w:rFonts w:hint="eastAsia" w:ascii="Times New Roman" w:hAnsi="Times New Roman" w:eastAsia="仿宋_GB2312" w:cs="仿宋_GB2312"/>
                <w:b/>
                <w:bCs/>
                <w:caps w:val="0"/>
                <w:smallCaps w:val="0"/>
                <w:color w:val="auto"/>
                <w:sz w:val="28"/>
                <w:szCs w:val="28"/>
                <w:highlight w:val="none"/>
                <w:vertAlign w:val="baseline"/>
                <w:lang w:val="en-US" w:eastAsia="zh-CN"/>
              </w:rPr>
              <w:t>序号</w:t>
            </w:r>
          </w:p>
        </w:tc>
        <w:tc>
          <w:tcPr>
            <w:tcW w:w="967" w:type="dxa"/>
            <w:vAlign w:val="center"/>
          </w:tcPr>
          <w:p w14:paraId="2614D53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b/>
                <w:bCs/>
                <w:caps w:val="0"/>
                <w:smallCaps w:val="0"/>
                <w:color w:val="auto"/>
                <w:sz w:val="28"/>
                <w:szCs w:val="28"/>
                <w:highlight w:val="none"/>
                <w:vertAlign w:val="baseline"/>
                <w:lang w:val="en-US" w:eastAsia="zh-CN"/>
              </w:rPr>
            </w:pPr>
            <w:r>
              <w:rPr>
                <w:rFonts w:hint="eastAsia" w:ascii="Times New Roman" w:hAnsi="Times New Roman" w:eastAsia="仿宋_GB2312" w:cs="仿宋_GB2312"/>
                <w:b/>
                <w:bCs/>
                <w:caps w:val="0"/>
                <w:smallCaps w:val="0"/>
                <w:color w:val="auto"/>
                <w:sz w:val="28"/>
                <w:szCs w:val="28"/>
                <w:highlight w:val="none"/>
                <w:vertAlign w:val="baseline"/>
                <w:lang w:val="en-US" w:eastAsia="zh-CN"/>
              </w:rPr>
              <w:t>阶段</w:t>
            </w:r>
          </w:p>
        </w:tc>
        <w:tc>
          <w:tcPr>
            <w:tcW w:w="7707" w:type="dxa"/>
            <w:vAlign w:val="center"/>
          </w:tcPr>
          <w:p w14:paraId="52360B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仿宋_GB2312"/>
                <w:b/>
                <w:bCs/>
                <w:caps w:val="0"/>
                <w:smallCaps w:val="0"/>
                <w:color w:val="auto"/>
                <w:sz w:val="28"/>
                <w:szCs w:val="28"/>
                <w:highlight w:val="none"/>
                <w:vertAlign w:val="baseline"/>
                <w:lang w:val="en-US" w:eastAsia="zh-CN"/>
              </w:rPr>
            </w:pPr>
            <w:r>
              <w:rPr>
                <w:rFonts w:hint="eastAsia" w:ascii="Times New Roman" w:hAnsi="Times New Roman" w:eastAsia="仿宋_GB2312" w:cs="仿宋_GB2312"/>
                <w:b/>
                <w:bCs/>
                <w:caps w:val="0"/>
                <w:smallCaps w:val="0"/>
                <w:color w:val="auto"/>
                <w:sz w:val="28"/>
                <w:szCs w:val="28"/>
                <w:highlight w:val="none"/>
                <w:vertAlign w:val="baseline"/>
                <w:lang w:val="en-US" w:eastAsia="zh-CN"/>
              </w:rPr>
              <w:t>实施</w:t>
            </w:r>
            <w:r>
              <w:rPr>
                <w:rFonts w:hint="eastAsia" w:ascii="Times New Roman" w:hAnsi="Times New Roman" w:cs="仿宋_GB2312"/>
                <w:b/>
                <w:bCs/>
                <w:caps w:val="0"/>
                <w:smallCaps w:val="0"/>
                <w:color w:val="auto"/>
                <w:sz w:val="28"/>
                <w:szCs w:val="28"/>
                <w:highlight w:val="none"/>
                <w:vertAlign w:val="baseline"/>
                <w:lang w:val="en-US" w:eastAsia="zh-CN"/>
              </w:rPr>
              <w:t>内容</w:t>
            </w:r>
          </w:p>
        </w:tc>
      </w:tr>
      <w:tr w14:paraId="3DE8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0" w:type="auto"/>
            <w:vAlign w:val="center"/>
          </w:tcPr>
          <w:p w14:paraId="48A3D40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_GB2312"/>
                <w:caps w:val="0"/>
                <w:smallCaps w:val="0"/>
                <w:color w:val="auto"/>
                <w:sz w:val="28"/>
                <w:szCs w:val="28"/>
                <w:highlight w:val="none"/>
                <w:vertAlign w:val="baseline"/>
                <w:lang w:val="en-US" w:eastAsia="zh-CN"/>
              </w:rPr>
            </w:pPr>
            <w:r>
              <w:rPr>
                <w:rFonts w:hint="eastAsia" w:ascii="Times New Roman" w:hAnsi="Times New Roman" w:cs="仿宋_GB2312"/>
                <w:caps w:val="0"/>
                <w:smallCaps w:val="0"/>
                <w:color w:val="auto"/>
                <w:sz w:val="28"/>
                <w:szCs w:val="28"/>
                <w:highlight w:val="none"/>
                <w:vertAlign w:val="baseline"/>
                <w:lang w:val="en-US" w:eastAsia="zh-CN"/>
              </w:rPr>
              <w:t>1</w:t>
            </w:r>
          </w:p>
        </w:tc>
        <w:tc>
          <w:tcPr>
            <w:tcW w:w="967" w:type="dxa"/>
            <w:vAlign w:val="center"/>
          </w:tcPr>
          <w:p w14:paraId="262F440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_GB2312"/>
                <w:caps w:val="0"/>
                <w:smallCaps w:val="0"/>
                <w:color w:val="auto"/>
                <w:sz w:val="28"/>
                <w:szCs w:val="28"/>
                <w:highlight w:val="none"/>
                <w:vertAlign w:val="baseline"/>
              </w:rPr>
            </w:pPr>
            <w:r>
              <w:rPr>
                <w:rFonts w:hint="eastAsia" w:ascii="Times New Roman" w:hAnsi="Times New Roman" w:eastAsia="仿宋_GB2312" w:cs="仿宋_GB2312"/>
                <w:caps w:val="0"/>
                <w:smallCaps w:val="0"/>
                <w:color w:val="auto"/>
                <w:sz w:val="28"/>
                <w:szCs w:val="28"/>
                <w:highlight w:val="none"/>
              </w:rPr>
              <w:t>单位自评</w:t>
            </w:r>
          </w:p>
        </w:tc>
        <w:tc>
          <w:tcPr>
            <w:tcW w:w="7707" w:type="dxa"/>
            <w:vAlign w:val="center"/>
          </w:tcPr>
          <w:p w14:paraId="713B031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仿宋_GB2312"/>
                <w:caps w:val="0"/>
                <w:smallCaps w:val="0"/>
                <w:color w:val="auto"/>
                <w:sz w:val="28"/>
                <w:szCs w:val="28"/>
                <w:highlight w:val="none"/>
                <w:vertAlign w:val="baseline"/>
              </w:rPr>
            </w:pPr>
            <w:r>
              <w:rPr>
                <w:rFonts w:hint="eastAsia" w:ascii="Times New Roman" w:hAnsi="Times New Roman" w:eastAsia="仿宋_GB2312" w:cs="仿宋_GB2312"/>
                <w:caps w:val="0"/>
                <w:smallCaps w:val="0"/>
                <w:color w:val="auto"/>
                <w:sz w:val="28"/>
                <w:szCs w:val="28"/>
                <w:highlight w:val="none"/>
              </w:rPr>
              <w:t>项目单位根据市财政局下达的通知，进行绩效自评、材料收集，并同时提交至市财政局并转交至第三方。</w:t>
            </w:r>
          </w:p>
        </w:tc>
      </w:tr>
      <w:tr w14:paraId="64C2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0" w:type="auto"/>
            <w:vAlign w:val="center"/>
          </w:tcPr>
          <w:p w14:paraId="724A5BF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_GB2312"/>
                <w:caps w:val="0"/>
                <w:smallCaps w:val="0"/>
                <w:color w:val="auto"/>
                <w:sz w:val="28"/>
                <w:szCs w:val="28"/>
                <w:highlight w:val="none"/>
                <w:vertAlign w:val="baseline"/>
                <w:lang w:val="en-US" w:eastAsia="zh-CN"/>
              </w:rPr>
            </w:pPr>
            <w:r>
              <w:rPr>
                <w:rFonts w:hint="eastAsia" w:ascii="Times New Roman" w:hAnsi="Times New Roman" w:eastAsia="仿宋_GB2312" w:cs="仿宋_GB2312"/>
                <w:caps w:val="0"/>
                <w:smallCaps w:val="0"/>
                <w:color w:val="auto"/>
                <w:sz w:val="28"/>
                <w:szCs w:val="28"/>
                <w:highlight w:val="none"/>
                <w:vertAlign w:val="baseline"/>
                <w:lang w:val="en-US" w:eastAsia="zh-CN"/>
              </w:rPr>
              <w:t>2</w:t>
            </w:r>
          </w:p>
        </w:tc>
        <w:tc>
          <w:tcPr>
            <w:tcW w:w="967" w:type="dxa"/>
            <w:vAlign w:val="center"/>
          </w:tcPr>
          <w:p w14:paraId="50DC655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_GB2312"/>
                <w:caps w:val="0"/>
                <w:smallCaps w:val="0"/>
                <w:color w:val="auto"/>
                <w:sz w:val="28"/>
                <w:szCs w:val="28"/>
                <w:highlight w:val="none"/>
                <w:vertAlign w:val="baseline"/>
              </w:rPr>
            </w:pPr>
            <w:r>
              <w:rPr>
                <w:rFonts w:hint="eastAsia" w:ascii="Times New Roman" w:hAnsi="Times New Roman" w:eastAsia="仿宋_GB2312" w:cs="仿宋_GB2312"/>
                <w:caps w:val="0"/>
                <w:smallCaps w:val="0"/>
                <w:color w:val="auto"/>
                <w:sz w:val="28"/>
                <w:szCs w:val="28"/>
                <w:highlight w:val="none"/>
              </w:rPr>
              <w:t>书面评审</w:t>
            </w:r>
          </w:p>
        </w:tc>
        <w:tc>
          <w:tcPr>
            <w:tcW w:w="7707" w:type="dxa"/>
            <w:vAlign w:val="center"/>
          </w:tcPr>
          <w:p w14:paraId="7BA7634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仿宋_GB2312" w:cs="仿宋_GB2312"/>
                <w:caps w:val="0"/>
                <w:smallCaps w:val="0"/>
                <w:color w:val="auto"/>
                <w:sz w:val="28"/>
                <w:szCs w:val="28"/>
                <w:highlight w:val="none"/>
                <w:vertAlign w:val="baseline"/>
              </w:rPr>
            </w:pPr>
            <w:r>
              <w:rPr>
                <w:rFonts w:hint="eastAsia" w:ascii="Times New Roman" w:hAnsi="Times New Roman" w:eastAsia="仿宋_GB2312" w:cs="仿宋_GB2312"/>
                <w:caps w:val="0"/>
                <w:smallCaps w:val="0"/>
                <w:color w:val="auto"/>
                <w:sz w:val="28"/>
                <w:szCs w:val="28"/>
                <w:highlight w:val="none"/>
              </w:rPr>
              <w:t>第三方评价机构组织绩效评价小组对项目自评材料进行审核，并对单位所报送自评材料的及时性、完整性、规范性及内容有效性进行核查。根据书评情况制定现场核查方案，用于指导后期现场核查。</w:t>
            </w:r>
          </w:p>
        </w:tc>
      </w:tr>
      <w:tr w14:paraId="4069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0" w:type="auto"/>
            <w:vAlign w:val="center"/>
          </w:tcPr>
          <w:p w14:paraId="57C15E5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_GB2312"/>
                <w:caps w:val="0"/>
                <w:smallCaps w:val="0"/>
                <w:color w:val="auto"/>
                <w:sz w:val="28"/>
                <w:szCs w:val="28"/>
                <w:highlight w:val="none"/>
                <w:vertAlign w:val="baseline"/>
                <w:lang w:val="en-US" w:eastAsia="zh-CN"/>
              </w:rPr>
            </w:pPr>
            <w:r>
              <w:rPr>
                <w:rFonts w:hint="eastAsia" w:ascii="Times New Roman" w:hAnsi="Times New Roman" w:eastAsia="仿宋_GB2312" w:cs="仿宋_GB2312"/>
                <w:caps w:val="0"/>
                <w:smallCaps w:val="0"/>
                <w:color w:val="auto"/>
                <w:sz w:val="28"/>
                <w:szCs w:val="28"/>
                <w:highlight w:val="none"/>
                <w:vertAlign w:val="baseline"/>
                <w:lang w:val="en-US" w:eastAsia="zh-CN"/>
              </w:rPr>
              <w:t>3</w:t>
            </w:r>
          </w:p>
        </w:tc>
        <w:tc>
          <w:tcPr>
            <w:tcW w:w="967" w:type="dxa"/>
            <w:vAlign w:val="center"/>
          </w:tcPr>
          <w:p w14:paraId="082857A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仿宋_GB2312"/>
                <w:caps w:val="0"/>
                <w:smallCaps w:val="0"/>
                <w:color w:val="auto"/>
                <w:sz w:val="28"/>
                <w:szCs w:val="28"/>
                <w:highlight w:val="none"/>
                <w:vertAlign w:val="baseline"/>
              </w:rPr>
            </w:pPr>
            <w:r>
              <w:rPr>
                <w:rFonts w:hint="eastAsia" w:ascii="Times New Roman" w:hAnsi="Times New Roman" w:eastAsia="仿宋_GB2312" w:cs="仿宋_GB2312"/>
                <w:caps w:val="0"/>
                <w:smallCaps w:val="0"/>
                <w:color w:val="auto"/>
                <w:sz w:val="28"/>
                <w:szCs w:val="28"/>
                <w:highlight w:val="none"/>
              </w:rPr>
              <w:t>现场核查</w:t>
            </w:r>
          </w:p>
        </w:tc>
        <w:tc>
          <w:tcPr>
            <w:tcW w:w="7707" w:type="dxa"/>
            <w:vAlign w:val="center"/>
          </w:tcPr>
          <w:p w14:paraId="2C61C9A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仿宋_GB2312" w:cs="仿宋_GB2312"/>
                <w:caps w:val="0"/>
                <w:smallCaps w:val="0"/>
                <w:color w:val="auto"/>
                <w:sz w:val="28"/>
                <w:szCs w:val="28"/>
                <w:highlight w:val="none"/>
                <w:vertAlign w:val="baseline"/>
              </w:rPr>
            </w:pPr>
            <w:r>
              <w:rPr>
                <w:rFonts w:hint="eastAsia" w:ascii="Times New Roman" w:hAnsi="Times New Roman" w:eastAsia="仿宋_GB2312" w:cs="仿宋_GB2312"/>
                <w:caps w:val="0"/>
                <w:smallCaps w:val="0"/>
                <w:color w:val="auto"/>
                <w:sz w:val="28"/>
                <w:szCs w:val="28"/>
                <w:highlight w:val="none"/>
              </w:rPr>
              <w:t>评价小组根据自评材料以及现场核查方案，组织财务专家、行业专家及评价人员开展现场核查。专家与项目相关负责人进行了现场座谈，并针对核查问题清单进行调研、记录，搜集补充了佐证材料。</w:t>
            </w:r>
          </w:p>
        </w:tc>
      </w:tr>
      <w:tr w14:paraId="1FE7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vAlign w:val="center"/>
          </w:tcPr>
          <w:p w14:paraId="7FE0115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_GB2312"/>
                <w:caps w:val="0"/>
                <w:smallCaps w:val="0"/>
                <w:color w:val="auto"/>
                <w:sz w:val="28"/>
                <w:szCs w:val="28"/>
                <w:highlight w:val="none"/>
                <w:vertAlign w:val="baseline"/>
                <w:lang w:val="en-US" w:eastAsia="zh-CN"/>
              </w:rPr>
            </w:pPr>
            <w:r>
              <w:rPr>
                <w:rFonts w:hint="eastAsia" w:ascii="Times New Roman" w:hAnsi="Times New Roman" w:eastAsia="仿宋_GB2312" w:cs="仿宋_GB2312"/>
                <w:caps w:val="0"/>
                <w:smallCaps w:val="0"/>
                <w:color w:val="auto"/>
                <w:sz w:val="28"/>
                <w:szCs w:val="28"/>
                <w:highlight w:val="none"/>
                <w:vertAlign w:val="baseline"/>
                <w:lang w:val="en-US" w:eastAsia="zh-CN"/>
              </w:rPr>
              <w:t>4</w:t>
            </w:r>
          </w:p>
        </w:tc>
        <w:tc>
          <w:tcPr>
            <w:tcW w:w="967" w:type="dxa"/>
            <w:vAlign w:val="center"/>
          </w:tcPr>
          <w:p w14:paraId="53AC06A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_GB2312"/>
                <w:caps w:val="0"/>
                <w:smallCaps w:val="0"/>
                <w:color w:val="auto"/>
                <w:sz w:val="28"/>
                <w:szCs w:val="28"/>
                <w:highlight w:val="none"/>
                <w:vertAlign w:val="baseline"/>
              </w:rPr>
            </w:pPr>
            <w:r>
              <w:rPr>
                <w:rFonts w:hint="eastAsia" w:ascii="Times New Roman" w:hAnsi="Times New Roman" w:eastAsia="仿宋_GB2312" w:cs="仿宋_GB2312"/>
                <w:caps w:val="0"/>
                <w:smallCaps w:val="0"/>
                <w:color w:val="auto"/>
                <w:sz w:val="28"/>
                <w:szCs w:val="28"/>
                <w:highlight w:val="none"/>
              </w:rPr>
              <w:t>综合评价</w:t>
            </w:r>
          </w:p>
        </w:tc>
        <w:tc>
          <w:tcPr>
            <w:tcW w:w="7707" w:type="dxa"/>
            <w:vAlign w:val="center"/>
          </w:tcPr>
          <w:p w14:paraId="5105076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仿宋_GB2312" w:cs="仿宋_GB2312"/>
                <w:caps w:val="0"/>
                <w:smallCaps w:val="0"/>
                <w:color w:val="auto"/>
                <w:sz w:val="28"/>
                <w:szCs w:val="28"/>
                <w:highlight w:val="none"/>
              </w:rPr>
            </w:pPr>
            <w:r>
              <w:rPr>
                <w:rFonts w:hint="eastAsia" w:ascii="Times New Roman" w:hAnsi="Times New Roman" w:eastAsia="仿宋_GB2312" w:cs="仿宋_GB2312"/>
                <w:caps w:val="0"/>
                <w:smallCaps w:val="0"/>
                <w:color w:val="auto"/>
                <w:sz w:val="28"/>
                <w:szCs w:val="28"/>
                <w:highlight w:val="none"/>
              </w:rPr>
              <w:t>第三方评价机构基于前期的单位自评报告、佐证材料、现场核查情况、专家评价情况，组织撰写并出具本综合评价报告。</w:t>
            </w:r>
          </w:p>
        </w:tc>
      </w:tr>
    </w:tbl>
    <w:p w14:paraId="3DE992F5">
      <w:pPr>
        <w:ind w:left="0" w:leftChars="0" w:firstLine="0" w:firstLineChars="0"/>
        <w:rPr>
          <w:rFonts w:ascii="Times New Roman" w:hAnsi="Times New Roman" w:cs="Times New Roman"/>
          <w:caps w:val="0"/>
          <w:smallCaps w:val="0"/>
          <w:color w:val="auto"/>
          <w:highlight w:val="none"/>
          <w:lang w:val="zh-CN"/>
        </w:rPr>
      </w:pPr>
    </w:p>
    <w:bookmarkEnd w:id="37"/>
    <w:p w14:paraId="3072CCF0">
      <w:pPr>
        <w:ind w:firstLine="643"/>
        <w:rPr>
          <w:rFonts w:hint="default" w:ascii="Times New Roman" w:hAnsi="Times New Roman"/>
          <w:b/>
          <w:bCs/>
          <w:caps w:val="0"/>
          <w:smallCaps w:val="0"/>
          <w:color w:val="auto"/>
          <w:highlight w:val="none"/>
          <w:lang w:val="en-US" w:eastAsia="zh-CN"/>
        </w:rPr>
      </w:pPr>
      <w:bookmarkStart w:id="55" w:name="_GoBack"/>
      <w:bookmarkEnd w:id="55"/>
    </w:p>
    <w:sectPr>
      <w:headerReference r:id="rId12" w:type="default"/>
      <w:footerReference r:id="rId13" w:type="default"/>
      <w:pgSz w:w="11906" w:h="16838"/>
      <w:pgMar w:top="2154" w:right="1474" w:bottom="1984" w:left="1701" w:header="851" w:footer="992" w:gutter="0"/>
      <w:pgNumType w:fmt="numberInDash"/>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FEB06E-CD9A-48B3-B94D-3ADF4ACEC6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EDB8D27-B25B-443B-BA57-471F353724A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embedRegular r:id="rId3" w:fontKey="{263ED7CA-6997-483B-A67B-3A59DF00E9A6}"/>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3E115313-48EA-451D-B76A-D06D3015FB3A}"/>
  </w:font>
  <w:font w:name="方正小标宋简体">
    <w:panose1 w:val="02000000000000000000"/>
    <w:charset w:val="86"/>
    <w:family w:val="script"/>
    <w:pitch w:val="default"/>
    <w:sig w:usb0="00000001" w:usb1="08000000" w:usb2="00000000" w:usb3="00000000" w:csb0="00040000" w:csb1="00000000"/>
    <w:embedRegular r:id="rId5" w:fontKey="{33A0095B-E58E-4751-ACA5-E9A6B8C986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5708">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635B">
    <w:pPr>
      <w:pStyle w:val="10"/>
      <w:ind w:firstLine="360"/>
      <w:jc w:val="center"/>
    </w:pPr>
    <w:r>
      <w:fldChar w:fldCharType="begin"/>
    </w:r>
    <w:r>
      <w:instrText xml:space="preserve">PAGE   \* MERGEFORMAT</w:instrText>
    </w:r>
    <w:r>
      <w:fldChar w:fldCharType="separate"/>
    </w:r>
    <w:r>
      <w:rPr>
        <w:lang w:val="zh-CN"/>
      </w:rPr>
      <w:t>-</w:t>
    </w:r>
    <w:r>
      <w:t xml:space="preserve"> 4 -</w:t>
    </w:r>
    <w:r>
      <w:fldChar w:fldCharType="end"/>
    </w:r>
  </w:p>
  <w:p w14:paraId="58D77998">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0628">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4336">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728A">
    <w:pPr>
      <w:pStyle w:val="10"/>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63A00">
                          <w:pPr>
                            <w:pStyle w:val="10"/>
                            <w:ind w:firstLine="36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0F63A00">
                    <w:pPr>
                      <w:pStyle w:val="10"/>
                      <w:ind w:firstLine="36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14:paraId="2CD93F4B">
      <w:pPr>
        <w:pStyle w:val="13"/>
        <w:snapToGrid w:val="0"/>
        <w:spacing w:line="240" w:lineRule="auto"/>
        <w:rPr>
          <w:rFonts w:hint="eastAsia" w:eastAsia="仿宋_GB2312"/>
          <w:lang w:eastAsia="zh-CN"/>
        </w:rPr>
      </w:pPr>
      <w:r>
        <w:rPr>
          <w:rStyle w:val="25"/>
        </w:rPr>
        <w:footnoteRef/>
      </w:r>
      <w:r>
        <w:t xml:space="preserve"> </w:t>
      </w:r>
      <w:r>
        <w:rPr>
          <w:rFonts w:hint="eastAsia"/>
        </w:rPr>
        <w:t>得分≧90为优，90＞得分≧80为良，80＞得分≧70为中，70＞得分≧60为低，得分＜60为差</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AEE0">
    <w:pPr>
      <w:pStyle w:val="11"/>
      <w:pBdr>
        <w:bottom w:val="none" w:color="auto" w:sz="0" w:space="1"/>
      </w:pBdr>
      <w:ind w:firstLine="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B9B8">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880D9">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C4D5B">
    <w:pPr>
      <w:pStyle w:val="11"/>
      <w:pBdr>
        <w:bottom w:val="none" w:color="auto" w:sz="0" w:space="1"/>
      </w:pBdr>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YjkxMzBlOTM4Y2UxZTg4ZDE2ZjhkOGE2Y2ZjMGMifQ=="/>
  </w:docVars>
  <w:rsids>
    <w:rsidRoot w:val="000A21C8"/>
    <w:rsid w:val="000046DC"/>
    <w:rsid w:val="000273CC"/>
    <w:rsid w:val="000316F2"/>
    <w:rsid w:val="00040A99"/>
    <w:rsid w:val="00047361"/>
    <w:rsid w:val="000638BB"/>
    <w:rsid w:val="00072DD1"/>
    <w:rsid w:val="000749E3"/>
    <w:rsid w:val="000A21C8"/>
    <w:rsid w:val="000A2E0D"/>
    <w:rsid w:val="000C3001"/>
    <w:rsid w:val="000E455E"/>
    <w:rsid w:val="000F384D"/>
    <w:rsid w:val="00105365"/>
    <w:rsid w:val="00123988"/>
    <w:rsid w:val="00131E72"/>
    <w:rsid w:val="001343B7"/>
    <w:rsid w:val="0013470F"/>
    <w:rsid w:val="00144D90"/>
    <w:rsid w:val="001508AB"/>
    <w:rsid w:val="001541C6"/>
    <w:rsid w:val="00177872"/>
    <w:rsid w:val="00184D61"/>
    <w:rsid w:val="001941E7"/>
    <w:rsid w:val="00194869"/>
    <w:rsid w:val="001A508A"/>
    <w:rsid w:val="001B265A"/>
    <w:rsid w:val="002217CC"/>
    <w:rsid w:val="002340FB"/>
    <w:rsid w:val="002410F1"/>
    <w:rsid w:val="00250CB3"/>
    <w:rsid w:val="00284934"/>
    <w:rsid w:val="00296707"/>
    <w:rsid w:val="002B4717"/>
    <w:rsid w:val="002C4449"/>
    <w:rsid w:val="002C7495"/>
    <w:rsid w:val="002D420B"/>
    <w:rsid w:val="002E6BAE"/>
    <w:rsid w:val="00301449"/>
    <w:rsid w:val="003336B8"/>
    <w:rsid w:val="003470C9"/>
    <w:rsid w:val="003715A3"/>
    <w:rsid w:val="00385972"/>
    <w:rsid w:val="003A074A"/>
    <w:rsid w:val="003B30F5"/>
    <w:rsid w:val="003C63F0"/>
    <w:rsid w:val="003E2F00"/>
    <w:rsid w:val="003F1DB5"/>
    <w:rsid w:val="003F2C6B"/>
    <w:rsid w:val="003F3DD8"/>
    <w:rsid w:val="003F5056"/>
    <w:rsid w:val="003F5B3A"/>
    <w:rsid w:val="00412705"/>
    <w:rsid w:val="0041520F"/>
    <w:rsid w:val="00420F29"/>
    <w:rsid w:val="00433AC9"/>
    <w:rsid w:val="00447F71"/>
    <w:rsid w:val="00461E24"/>
    <w:rsid w:val="00465F88"/>
    <w:rsid w:val="00480822"/>
    <w:rsid w:val="00496DA9"/>
    <w:rsid w:val="004A28D9"/>
    <w:rsid w:val="004B2B21"/>
    <w:rsid w:val="004D1B5F"/>
    <w:rsid w:val="004F3259"/>
    <w:rsid w:val="00506A66"/>
    <w:rsid w:val="00534760"/>
    <w:rsid w:val="00536D0F"/>
    <w:rsid w:val="00556E52"/>
    <w:rsid w:val="00574FC5"/>
    <w:rsid w:val="005A57F3"/>
    <w:rsid w:val="005E0AA6"/>
    <w:rsid w:val="005E198F"/>
    <w:rsid w:val="005F52E3"/>
    <w:rsid w:val="00641E75"/>
    <w:rsid w:val="00650C2D"/>
    <w:rsid w:val="006D1C1E"/>
    <w:rsid w:val="006D6F3B"/>
    <w:rsid w:val="006F73E9"/>
    <w:rsid w:val="007054BB"/>
    <w:rsid w:val="00732CB8"/>
    <w:rsid w:val="007355D1"/>
    <w:rsid w:val="007414E4"/>
    <w:rsid w:val="007710E3"/>
    <w:rsid w:val="00797026"/>
    <w:rsid w:val="007B1D59"/>
    <w:rsid w:val="007B3D41"/>
    <w:rsid w:val="007C281B"/>
    <w:rsid w:val="007D0D69"/>
    <w:rsid w:val="007E6D8E"/>
    <w:rsid w:val="007F765D"/>
    <w:rsid w:val="00801174"/>
    <w:rsid w:val="008075A0"/>
    <w:rsid w:val="008367D3"/>
    <w:rsid w:val="00897039"/>
    <w:rsid w:val="008A4545"/>
    <w:rsid w:val="008A577F"/>
    <w:rsid w:val="008C0A54"/>
    <w:rsid w:val="008C474B"/>
    <w:rsid w:val="008E5EE2"/>
    <w:rsid w:val="008F1E86"/>
    <w:rsid w:val="00927138"/>
    <w:rsid w:val="00936190"/>
    <w:rsid w:val="009460B7"/>
    <w:rsid w:val="00955524"/>
    <w:rsid w:val="00962ED7"/>
    <w:rsid w:val="009713D1"/>
    <w:rsid w:val="00977770"/>
    <w:rsid w:val="00987E28"/>
    <w:rsid w:val="009B7E96"/>
    <w:rsid w:val="009E2914"/>
    <w:rsid w:val="009E2D4E"/>
    <w:rsid w:val="009F2F41"/>
    <w:rsid w:val="00A10CD2"/>
    <w:rsid w:val="00A128DA"/>
    <w:rsid w:val="00A14076"/>
    <w:rsid w:val="00A40CF9"/>
    <w:rsid w:val="00A738A4"/>
    <w:rsid w:val="00A77333"/>
    <w:rsid w:val="00A93895"/>
    <w:rsid w:val="00A943C7"/>
    <w:rsid w:val="00AA6207"/>
    <w:rsid w:val="00AB570E"/>
    <w:rsid w:val="00AC4724"/>
    <w:rsid w:val="00AC7ADE"/>
    <w:rsid w:val="00AC7EDB"/>
    <w:rsid w:val="00AD4693"/>
    <w:rsid w:val="00AD558A"/>
    <w:rsid w:val="00B0388E"/>
    <w:rsid w:val="00B0589A"/>
    <w:rsid w:val="00B326DB"/>
    <w:rsid w:val="00B32F86"/>
    <w:rsid w:val="00B707F6"/>
    <w:rsid w:val="00B8286E"/>
    <w:rsid w:val="00B835AF"/>
    <w:rsid w:val="00B83624"/>
    <w:rsid w:val="00B9010D"/>
    <w:rsid w:val="00B93F2F"/>
    <w:rsid w:val="00BA0106"/>
    <w:rsid w:val="00BA3CF4"/>
    <w:rsid w:val="00BA4441"/>
    <w:rsid w:val="00BA4899"/>
    <w:rsid w:val="00BD0C7B"/>
    <w:rsid w:val="00BD1A5E"/>
    <w:rsid w:val="00BE2BE3"/>
    <w:rsid w:val="00BE2D4C"/>
    <w:rsid w:val="00C01206"/>
    <w:rsid w:val="00C07FE1"/>
    <w:rsid w:val="00C177B3"/>
    <w:rsid w:val="00C248B1"/>
    <w:rsid w:val="00C56212"/>
    <w:rsid w:val="00C74834"/>
    <w:rsid w:val="00C85AC0"/>
    <w:rsid w:val="00CB778C"/>
    <w:rsid w:val="00CC3306"/>
    <w:rsid w:val="00CC4C5D"/>
    <w:rsid w:val="00CD10C1"/>
    <w:rsid w:val="00D05BE9"/>
    <w:rsid w:val="00D34B6C"/>
    <w:rsid w:val="00D42E70"/>
    <w:rsid w:val="00D777ED"/>
    <w:rsid w:val="00D82127"/>
    <w:rsid w:val="00D87A1A"/>
    <w:rsid w:val="00DA257B"/>
    <w:rsid w:val="00DB50A0"/>
    <w:rsid w:val="00DD1868"/>
    <w:rsid w:val="00DD5772"/>
    <w:rsid w:val="00DD7A04"/>
    <w:rsid w:val="00DE4B8A"/>
    <w:rsid w:val="00E11911"/>
    <w:rsid w:val="00E15234"/>
    <w:rsid w:val="00E25CE3"/>
    <w:rsid w:val="00E40FDA"/>
    <w:rsid w:val="00E43045"/>
    <w:rsid w:val="00E43E14"/>
    <w:rsid w:val="00E54D24"/>
    <w:rsid w:val="00E649B9"/>
    <w:rsid w:val="00E65424"/>
    <w:rsid w:val="00E669D4"/>
    <w:rsid w:val="00E83145"/>
    <w:rsid w:val="00E8698F"/>
    <w:rsid w:val="00E91A78"/>
    <w:rsid w:val="00EA058C"/>
    <w:rsid w:val="00EB4721"/>
    <w:rsid w:val="00EC7C08"/>
    <w:rsid w:val="00EF2A34"/>
    <w:rsid w:val="00F27F5D"/>
    <w:rsid w:val="00F4076C"/>
    <w:rsid w:val="00F56C77"/>
    <w:rsid w:val="00F74CA4"/>
    <w:rsid w:val="00F810D8"/>
    <w:rsid w:val="00F918BB"/>
    <w:rsid w:val="00F93BD7"/>
    <w:rsid w:val="00F94D18"/>
    <w:rsid w:val="00FA15AB"/>
    <w:rsid w:val="00FA7B06"/>
    <w:rsid w:val="00FB7988"/>
    <w:rsid w:val="00FE5DE6"/>
    <w:rsid w:val="00FF04BD"/>
    <w:rsid w:val="0100390C"/>
    <w:rsid w:val="01027A8C"/>
    <w:rsid w:val="01154EDD"/>
    <w:rsid w:val="014F03EF"/>
    <w:rsid w:val="015E6884"/>
    <w:rsid w:val="01787946"/>
    <w:rsid w:val="018C1643"/>
    <w:rsid w:val="01A7647D"/>
    <w:rsid w:val="01AE15BA"/>
    <w:rsid w:val="01C901A1"/>
    <w:rsid w:val="01CD595A"/>
    <w:rsid w:val="01D46B46"/>
    <w:rsid w:val="02094A42"/>
    <w:rsid w:val="02110CC1"/>
    <w:rsid w:val="0213766F"/>
    <w:rsid w:val="0216715F"/>
    <w:rsid w:val="021E522A"/>
    <w:rsid w:val="02266EBF"/>
    <w:rsid w:val="022D29D3"/>
    <w:rsid w:val="025657AD"/>
    <w:rsid w:val="02590CFD"/>
    <w:rsid w:val="025D4D8E"/>
    <w:rsid w:val="0264611C"/>
    <w:rsid w:val="02724848"/>
    <w:rsid w:val="029167E5"/>
    <w:rsid w:val="02922F6E"/>
    <w:rsid w:val="0297204E"/>
    <w:rsid w:val="02A66735"/>
    <w:rsid w:val="02B26E88"/>
    <w:rsid w:val="02BF69D1"/>
    <w:rsid w:val="02E35293"/>
    <w:rsid w:val="02EA4873"/>
    <w:rsid w:val="02F0175E"/>
    <w:rsid w:val="02F05C02"/>
    <w:rsid w:val="02FF5E45"/>
    <w:rsid w:val="03031491"/>
    <w:rsid w:val="03032814"/>
    <w:rsid w:val="03086AA8"/>
    <w:rsid w:val="0328714A"/>
    <w:rsid w:val="032F2286"/>
    <w:rsid w:val="03373831"/>
    <w:rsid w:val="034766CD"/>
    <w:rsid w:val="036F2FCB"/>
    <w:rsid w:val="03771E7F"/>
    <w:rsid w:val="038A570F"/>
    <w:rsid w:val="03AC7D7B"/>
    <w:rsid w:val="03CA6453"/>
    <w:rsid w:val="03DD7F34"/>
    <w:rsid w:val="03E2554B"/>
    <w:rsid w:val="03E948C8"/>
    <w:rsid w:val="03EA2651"/>
    <w:rsid w:val="03EE5554"/>
    <w:rsid w:val="04365896"/>
    <w:rsid w:val="04497378"/>
    <w:rsid w:val="044C50BA"/>
    <w:rsid w:val="045A3B0C"/>
    <w:rsid w:val="04776577"/>
    <w:rsid w:val="047D1717"/>
    <w:rsid w:val="048135F1"/>
    <w:rsid w:val="048918D0"/>
    <w:rsid w:val="048B238B"/>
    <w:rsid w:val="04BC223F"/>
    <w:rsid w:val="04BD38C2"/>
    <w:rsid w:val="04C335CE"/>
    <w:rsid w:val="04C42EA2"/>
    <w:rsid w:val="04CA47D7"/>
    <w:rsid w:val="04DA4474"/>
    <w:rsid w:val="04E84DE3"/>
    <w:rsid w:val="050B6D23"/>
    <w:rsid w:val="05151950"/>
    <w:rsid w:val="05191440"/>
    <w:rsid w:val="051A6F66"/>
    <w:rsid w:val="051B50E2"/>
    <w:rsid w:val="05237BC9"/>
    <w:rsid w:val="052971A9"/>
    <w:rsid w:val="05393890"/>
    <w:rsid w:val="054D10EA"/>
    <w:rsid w:val="054D733B"/>
    <w:rsid w:val="05542478"/>
    <w:rsid w:val="055E3177"/>
    <w:rsid w:val="055E32F7"/>
    <w:rsid w:val="055E50A5"/>
    <w:rsid w:val="05600E1D"/>
    <w:rsid w:val="05810D93"/>
    <w:rsid w:val="05856AD5"/>
    <w:rsid w:val="0591547A"/>
    <w:rsid w:val="05926AFC"/>
    <w:rsid w:val="05A7436A"/>
    <w:rsid w:val="05AD1B88"/>
    <w:rsid w:val="05B11678"/>
    <w:rsid w:val="05C32568"/>
    <w:rsid w:val="05D62E8D"/>
    <w:rsid w:val="05DB2755"/>
    <w:rsid w:val="05DB4947"/>
    <w:rsid w:val="061D4D54"/>
    <w:rsid w:val="06274EC6"/>
    <w:rsid w:val="062C51A3"/>
    <w:rsid w:val="064424ED"/>
    <w:rsid w:val="06500E91"/>
    <w:rsid w:val="06606BFB"/>
    <w:rsid w:val="06704433"/>
    <w:rsid w:val="06744454"/>
    <w:rsid w:val="06A27213"/>
    <w:rsid w:val="06A50AB1"/>
    <w:rsid w:val="06A66D03"/>
    <w:rsid w:val="06A72A7B"/>
    <w:rsid w:val="06B62B04"/>
    <w:rsid w:val="06C158EB"/>
    <w:rsid w:val="06C278B5"/>
    <w:rsid w:val="06D33870"/>
    <w:rsid w:val="06D622F3"/>
    <w:rsid w:val="06E17D3B"/>
    <w:rsid w:val="06E8731C"/>
    <w:rsid w:val="06EE4F6C"/>
    <w:rsid w:val="06F51A39"/>
    <w:rsid w:val="06FA704F"/>
    <w:rsid w:val="071C5217"/>
    <w:rsid w:val="074309F6"/>
    <w:rsid w:val="077741FC"/>
    <w:rsid w:val="077E0924"/>
    <w:rsid w:val="078608E3"/>
    <w:rsid w:val="0788465B"/>
    <w:rsid w:val="07A82607"/>
    <w:rsid w:val="07AF6AAA"/>
    <w:rsid w:val="07B13BB2"/>
    <w:rsid w:val="07CC279A"/>
    <w:rsid w:val="07CD02C0"/>
    <w:rsid w:val="07F27D26"/>
    <w:rsid w:val="07FE2B6F"/>
    <w:rsid w:val="07FF2C82"/>
    <w:rsid w:val="080041F1"/>
    <w:rsid w:val="08055CAB"/>
    <w:rsid w:val="080D4B60"/>
    <w:rsid w:val="08316AA1"/>
    <w:rsid w:val="0837398B"/>
    <w:rsid w:val="08397703"/>
    <w:rsid w:val="084542FA"/>
    <w:rsid w:val="08564759"/>
    <w:rsid w:val="085B3405"/>
    <w:rsid w:val="08640C24"/>
    <w:rsid w:val="089F7EAE"/>
    <w:rsid w:val="08B80F70"/>
    <w:rsid w:val="08BD0334"/>
    <w:rsid w:val="08C35925"/>
    <w:rsid w:val="08C94F2B"/>
    <w:rsid w:val="08CB596A"/>
    <w:rsid w:val="08DF64FD"/>
    <w:rsid w:val="08EE04EE"/>
    <w:rsid w:val="08F85810"/>
    <w:rsid w:val="091B0326"/>
    <w:rsid w:val="093305F6"/>
    <w:rsid w:val="0935436E"/>
    <w:rsid w:val="09485DFD"/>
    <w:rsid w:val="095073FA"/>
    <w:rsid w:val="09540C99"/>
    <w:rsid w:val="09594501"/>
    <w:rsid w:val="0963712E"/>
    <w:rsid w:val="096802A0"/>
    <w:rsid w:val="099472E7"/>
    <w:rsid w:val="09B3273C"/>
    <w:rsid w:val="09C120A6"/>
    <w:rsid w:val="09C474A0"/>
    <w:rsid w:val="09CC55DB"/>
    <w:rsid w:val="09D26061"/>
    <w:rsid w:val="09E518F1"/>
    <w:rsid w:val="09EC7123"/>
    <w:rsid w:val="0A1B3564"/>
    <w:rsid w:val="0A2A37A7"/>
    <w:rsid w:val="0A3B59B5"/>
    <w:rsid w:val="0A5F5B47"/>
    <w:rsid w:val="0A79472F"/>
    <w:rsid w:val="0A84735B"/>
    <w:rsid w:val="0A9A6B7F"/>
    <w:rsid w:val="0AA96DC2"/>
    <w:rsid w:val="0AB646FF"/>
    <w:rsid w:val="0ABB4D47"/>
    <w:rsid w:val="0ABB6AF5"/>
    <w:rsid w:val="0ACB4F8A"/>
    <w:rsid w:val="0ADD5EF2"/>
    <w:rsid w:val="0AE53B72"/>
    <w:rsid w:val="0B05564C"/>
    <w:rsid w:val="0B0C7351"/>
    <w:rsid w:val="0B1D330C"/>
    <w:rsid w:val="0B3158D0"/>
    <w:rsid w:val="0B5F56D3"/>
    <w:rsid w:val="0B674587"/>
    <w:rsid w:val="0B6F59AE"/>
    <w:rsid w:val="0B705B32"/>
    <w:rsid w:val="0B761AB1"/>
    <w:rsid w:val="0B845139"/>
    <w:rsid w:val="0B9A2BAF"/>
    <w:rsid w:val="0BA92DF2"/>
    <w:rsid w:val="0BAB0918"/>
    <w:rsid w:val="0BF64289"/>
    <w:rsid w:val="0C0B13B7"/>
    <w:rsid w:val="0C0C5A73"/>
    <w:rsid w:val="0C0D15D3"/>
    <w:rsid w:val="0C1E10EA"/>
    <w:rsid w:val="0C564D28"/>
    <w:rsid w:val="0C5937ED"/>
    <w:rsid w:val="0C776A4C"/>
    <w:rsid w:val="0C790A16"/>
    <w:rsid w:val="0C7B29E0"/>
    <w:rsid w:val="0C800123"/>
    <w:rsid w:val="0CA27F6D"/>
    <w:rsid w:val="0CDD0FA5"/>
    <w:rsid w:val="0CE51CF1"/>
    <w:rsid w:val="0CE9794A"/>
    <w:rsid w:val="0CF6578F"/>
    <w:rsid w:val="0CFB58CF"/>
    <w:rsid w:val="0D044784"/>
    <w:rsid w:val="0D065CA1"/>
    <w:rsid w:val="0D18022F"/>
    <w:rsid w:val="0D222E5C"/>
    <w:rsid w:val="0D66199D"/>
    <w:rsid w:val="0D682F64"/>
    <w:rsid w:val="0D6B035F"/>
    <w:rsid w:val="0D735465"/>
    <w:rsid w:val="0D8633EB"/>
    <w:rsid w:val="0D9053D2"/>
    <w:rsid w:val="0D921D8F"/>
    <w:rsid w:val="0DB02216"/>
    <w:rsid w:val="0DDE4FD5"/>
    <w:rsid w:val="0DDF6F9F"/>
    <w:rsid w:val="0DE10621"/>
    <w:rsid w:val="0DE75691"/>
    <w:rsid w:val="0DF02F5A"/>
    <w:rsid w:val="0DF447F8"/>
    <w:rsid w:val="0E303356"/>
    <w:rsid w:val="0E43752E"/>
    <w:rsid w:val="0E552DBD"/>
    <w:rsid w:val="0E5C2EA3"/>
    <w:rsid w:val="0E772D33"/>
    <w:rsid w:val="0E8C4A31"/>
    <w:rsid w:val="0E975183"/>
    <w:rsid w:val="0EAF071F"/>
    <w:rsid w:val="0EE4679E"/>
    <w:rsid w:val="0EEF3211"/>
    <w:rsid w:val="0EF16F8A"/>
    <w:rsid w:val="0EFB3964"/>
    <w:rsid w:val="0F0F11BE"/>
    <w:rsid w:val="0F331350"/>
    <w:rsid w:val="0F4270AF"/>
    <w:rsid w:val="0F5D461F"/>
    <w:rsid w:val="0F6F7052"/>
    <w:rsid w:val="0F7A2ADB"/>
    <w:rsid w:val="0F8110CE"/>
    <w:rsid w:val="0F8B2F3A"/>
    <w:rsid w:val="0FA73347"/>
    <w:rsid w:val="0FB30351"/>
    <w:rsid w:val="0FB66128"/>
    <w:rsid w:val="0FBC30F4"/>
    <w:rsid w:val="0FBD39FA"/>
    <w:rsid w:val="0FC24482"/>
    <w:rsid w:val="0FD22917"/>
    <w:rsid w:val="0FD2630A"/>
    <w:rsid w:val="0FD86489"/>
    <w:rsid w:val="0FE4264A"/>
    <w:rsid w:val="0FFC1742"/>
    <w:rsid w:val="10152804"/>
    <w:rsid w:val="101A42BE"/>
    <w:rsid w:val="102D2243"/>
    <w:rsid w:val="102D3FF1"/>
    <w:rsid w:val="102E38C6"/>
    <w:rsid w:val="1033587F"/>
    <w:rsid w:val="103435D2"/>
    <w:rsid w:val="104B4477"/>
    <w:rsid w:val="10545A22"/>
    <w:rsid w:val="105552F6"/>
    <w:rsid w:val="106D0892"/>
    <w:rsid w:val="10790FE5"/>
    <w:rsid w:val="10855BDB"/>
    <w:rsid w:val="108D2CE2"/>
    <w:rsid w:val="109D16D1"/>
    <w:rsid w:val="10DB2AAB"/>
    <w:rsid w:val="10EA3C90"/>
    <w:rsid w:val="10EF12A7"/>
    <w:rsid w:val="10EF5E4A"/>
    <w:rsid w:val="10F70901"/>
    <w:rsid w:val="10FD1C16"/>
    <w:rsid w:val="10FE598E"/>
    <w:rsid w:val="111451B1"/>
    <w:rsid w:val="11146F5F"/>
    <w:rsid w:val="112C471F"/>
    <w:rsid w:val="11477542"/>
    <w:rsid w:val="11546D6A"/>
    <w:rsid w:val="11571DD5"/>
    <w:rsid w:val="115A2653"/>
    <w:rsid w:val="115B48F1"/>
    <w:rsid w:val="11742E2E"/>
    <w:rsid w:val="11760D2B"/>
    <w:rsid w:val="117F262B"/>
    <w:rsid w:val="11875983"/>
    <w:rsid w:val="11910E95"/>
    <w:rsid w:val="119836EC"/>
    <w:rsid w:val="11A71B81"/>
    <w:rsid w:val="11B04EDA"/>
    <w:rsid w:val="11B60016"/>
    <w:rsid w:val="11BB562D"/>
    <w:rsid w:val="11C646FD"/>
    <w:rsid w:val="11CB5870"/>
    <w:rsid w:val="11D34725"/>
    <w:rsid w:val="11D706B9"/>
    <w:rsid w:val="11DC5CCF"/>
    <w:rsid w:val="11F01DEA"/>
    <w:rsid w:val="11F052D6"/>
    <w:rsid w:val="12046FD4"/>
    <w:rsid w:val="12160B2B"/>
    <w:rsid w:val="12194021"/>
    <w:rsid w:val="121D1E44"/>
    <w:rsid w:val="121E0096"/>
    <w:rsid w:val="123C01CE"/>
    <w:rsid w:val="12681EB1"/>
    <w:rsid w:val="126E269F"/>
    <w:rsid w:val="12745F08"/>
    <w:rsid w:val="12C50511"/>
    <w:rsid w:val="12C80001"/>
    <w:rsid w:val="12CD73C6"/>
    <w:rsid w:val="12D6271E"/>
    <w:rsid w:val="12D7558C"/>
    <w:rsid w:val="12DF312D"/>
    <w:rsid w:val="12EA61CA"/>
    <w:rsid w:val="12F86B39"/>
    <w:rsid w:val="130F1954"/>
    <w:rsid w:val="133236CD"/>
    <w:rsid w:val="13370CE3"/>
    <w:rsid w:val="137141F5"/>
    <w:rsid w:val="13765CAF"/>
    <w:rsid w:val="137954F4"/>
    <w:rsid w:val="139414B1"/>
    <w:rsid w:val="139A7BF0"/>
    <w:rsid w:val="139B74C4"/>
    <w:rsid w:val="139E0D62"/>
    <w:rsid w:val="13A4281C"/>
    <w:rsid w:val="13AC16D1"/>
    <w:rsid w:val="13B660AC"/>
    <w:rsid w:val="13BA2040"/>
    <w:rsid w:val="13C62793"/>
    <w:rsid w:val="13E1581F"/>
    <w:rsid w:val="13E23345"/>
    <w:rsid w:val="13F06245"/>
    <w:rsid w:val="14027543"/>
    <w:rsid w:val="14103A0E"/>
    <w:rsid w:val="14157276"/>
    <w:rsid w:val="143811B7"/>
    <w:rsid w:val="14436919"/>
    <w:rsid w:val="1461070D"/>
    <w:rsid w:val="14627FE2"/>
    <w:rsid w:val="146F0830"/>
    <w:rsid w:val="14726477"/>
    <w:rsid w:val="1494463F"/>
    <w:rsid w:val="14A8633C"/>
    <w:rsid w:val="14AB1989"/>
    <w:rsid w:val="14D64C58"/>
    <w:rsid w:val="15160CEE"/>
    <w:rsid w:val="1546345F"/>
    <w:rsid w:val="15485429"/>
    <w:rsid w:val="154B49FC"/>
    <w:rsid w:val="15520056"/>
    <w:rsid w:val="155618F4"/>
    <w:rsid w:val="1571672E"/>
    <w:rsid w:val="1573694A"/>
    <w:rsid w:val="15856B72"/>
    <w:rsid w:val="15862CC5"/>
    <w:rsid w:val="158A5A42"/>
    <w:rsid w:val="159E5049"/>
    <w:rsid w:val="15AA7E92"/>
    <w:rsid w:val="15AC59B8"/>
    <w:rsid w:val="15D373E9"/>
    <w:rsid w:val="15D66ED9"/>
    <w:rsid w:val="15D7693F"/>
    <w:rsid w:val="15DB629E"/>
    <w:rsid w:val="15DE6CD0"/>
    <w:rsid w:val="15F31839"/>
    <w:rsid w:val="16091EC2"/>
    <w:rsid w:val="16344DBE"/>
    <w:rsid w:val="16473933"/>
    <w:rsid w:val="16500A3A"/>
    <w:rsid w:val="165A3666"/>
    <w:rsid w:val="167456A8"/>
    <w:rsid w:val="169F376F"/>
    <w:rsid w:val="16A14DF1"/>
    <w:rsid w:val="16A665A5"/>
    <w:rsid w:val="16B4459B"/>
    <w:rsid w:val="16BA2357"/>
    <w:rsid w:val="16C72171"/>
    <w:rsid w:val="16DA6555"/>
    <w:rsid w:val="16F04D4A"/>
    <w:rsid w:val="171E28E6"/>
    <w:rsid w:val="17214184"/>
    <w:rsid w:val="17237EFC"/>
    <w:rsid w:val="173914CE"/>
    <w:rsid w:val="17465999"/>
    <w:rsid w:val="174B2FAF"/>
    <w:rsid w:val="1759391E"/>
    <w:rsid w:val="177249E0"/>
    <w:rsid w:val="17815347"/>
    <w:rsid w:val="178A7F7B"/>
    <w:rsid w:val="178D1819"/>
    <w:rsid w:val="17AC371E"/>
    <w:rsid w:val="17B46DA6"/>
    <w:rsid w:val="17D82A95"/>
    <w:rsid w:val="17E07B9B"/>
    <w:rsid w:val="17E56F60"/>
    <w:rsid w:val="1804388A"/>
    <w:rsid w:val="18153CE9"/>
    <w:rsid w:val="18297794"/>
    <w:rsid w:val="182B350C"/>
    <w:rsid w:val="18357D49"/>
    <w:rsid w:val="1840688C"/>
    <w:rsid w:val="18414ADE"/>
    <w:rsid w:val="18425270"/>
    <w:rsid w:val="18570AD8"/>
    <w:rsid w:val="18695DE3"/>
    <w:rsid w:val="18821CB9"/>
    <w:rsid w:val="18952734"/>
    <w:rsid w:val="189A2440"/>
    <w:rsid w:val="18AE37F5"/>
    <w:rsid w:val="18E41B17"/>
    <w:rsid w:val="18E86D07"/>
    <w:rsid w:val="18EF453A"/>
    <w:rsid w:val="19193C43"/>
    <w:rsid w:val="195C1272"/>
    <w:rsid w:val="19636CD6"/>
    <w:rsid w:val="198729C4"/>
    <w:rsid w:val="19876C46"/>
    <w:rsid w:val="198C59CF"/>
    <w:rsid w:val="19A1335A"/>
    <w:rsid w:val="19A76BC3"/>
    <w:rsid w:val="19AF7825"/>
    <w:rsid w:val="19B1359D"/>
    <w:rsid w:val="19B17A41"/>
    <w:rsid w:val="19D94269"/>
    <w:rsid w:val="19DF12F9"/>
    <w:rsid w:val="19E327BE"/>
    <w:rsid w:val="19EA2F53"/>
    <w:rsid w:val="19ED659F"/>
    <w:rsid w:val="19EE0C1B"/>
    <w:rsid w:val="1A1E3F12"/>
    <w:rsid w:val="1A277D03"/>
    <w:rsid w:val="1A3111ED"/>
    <w:rsid w:val="1A330456"/>
    <w:rsid w:val="1A5328A6"/>
    <w:rsid w:val="1A5A3C35"/>
    <w:rsid w:val="1A7D3199"/>
    <w:rsid w:val="1A89451A"/>
    <w:rsid w:val="1A8C2D49"/>
    <w:rsid w:val="1A922668"/>
    <w:rsid w:val="1AA9696A"/>
    <w:rsid w:val="1AC92B69"/>
    <w:rsid w:val="1ADC6D40"/>
    <w:rsid w:val="1AF5395E"/>
    <w:rsid w:val="1AF5570C"/>
    <w:rsid w:val="1AF60E5C"/>
    <w:rsid w:val="1AF75928"/>
    <w:rsid w:val="1AF916A0"/>
    <w:rsid w:val="1B154000"/>
    <w:rsid w:val="1B1A7868"/>
    <w:rsid w:val="1B2F50C2"/>
    <w:rsid w:val="1B3847A4"/>
    <w:rsid w:val="1B416BA3"/>
    <w:rsid w:val="1B506DE6"/>
    <w:rsid w:val="1B5763C6"/>
    <w:rsid w:val="1B813443"/>
    <w:rsid w:val="1BB11F7A"/>
    <w:rsid w:val="1BB62121"/>
    <w:rsid w:val="1BB9237D"/>
    <w:rsid w:val="1BC021BE"/>
    <w:rsid w:val="1BC752FA"/>
    <w:rsid w:val="1BCB72B8"/>
    <w:rsid w:val="1BCF0653"/>
    <w:rsid w:val="1BF52CA4"/>
    <w:rsid w:val="1BFF6654"/>
    <w:rsid w:val="1C1D16A2"/>
    <w:rsid w:val="1C263F0D"/>
    <w:rsid w:val="1C2838BF"/>
    <w:rsid w:val="1C2A4B73"/>
    <w:rsid w:val="1C35495A"/>
    <w:rsid w:val="1C3B1844"/>
    <w:rsid w:val="1C406E5A"/>
    <w:rsid w:val="1C4814E4"/>
    <w:rsid w:val="1C790A9E"/>
    <w:rsid w:val="1C914FCF"/>
    <w:rsid w:val="1CA55E9F"/>
    <w:rsid w:val="1CB11B06"/>
    <w:rsid w:val="1CB6536F"/>
    <w:rsid w:val="1CC730D8"/>
    <w:rsid w:val="1CCB706C"/>
    <w:rsid w:val="1CDB6278"/>
    <w:rsid w:val="1D01483C"/>
    <w:rsid w:val="1D1D0F4A"/>
    <w:rsid w:val="1D2572EE"/>
    <w:rsid w:val="1D266050"/>
    <w:rsid w:val="1D352737"/>
    <w:rsid w:val="1D606077"/>
    <w:rsid w:val="1D790876"/>
    <w:rsid w:val="1D811D05"/>
    <w:rsid w:val="1D8611E5"/>
    <w:rsid w:val="1D886D0B"/>
    <w:rsid w:val="1D970CFC"/>
    <w:rsid w:val="1DA358F3"/>
    <w:rsid w:val="1E0068A1"/>
    <w:rsid w:val="1E030F35"/>
    <w:rsid w:val="1E087F04"/>
    <w:rsid w:val="1E0F11DA"/>
    <w:rsid w:val="1E1265CA"/>
    <w:rsid w:val="1E1957DB"/>
    <w:rsid w:val="1E396257"/>
    <w:rsid w:val="1E450758"/>
    <w:rsid w:val="1E485921"/>
    <w:rsid w:val="1E4E3AB1"/>
    <w:rsid w:val="1E566B05"/>
    <w:rsid w:val="1E62755C"/>
    <w:rsid w:val="1E911BEF"/>
    <w:rsid w:val="1E97413D"/>
    <w:rsid w:val="1EA5569B"/>
    <w:rsid w:val="1EB943B4"/>
    <w:rsid w:val="1EC77177"/>
    <w:rsid w:val="1ED3045A"/>
    <w:rsid w:val="1ED85A70"/>
    <w:rsid w:val="1EDA5344"/>
    <w:rsid w:val="1EEC32CA"/>
    <w:rsid w:val="1EF83A1C"/>
    <w:rsid w:val="1EFF2FFD"/>
    <w:rsid w:val="1F0426E8"/>
    <w:rsid w:val="1F0F1978"/>
    <w:rsid w:val="1F1A05B5"/>
    <w:rsid w:val="1F1F71FB"/>
    <w:rsid w:val="1F5C3FAB"/>
    <w:rsid w:val="1F642E60"/>
    <w:rsid w:val="1F6B2440"/>
    <w:rsid w:val="1F9C4CF0"/>
    <w:rsid w:val="1FA60DA4"/>
    <w:rsid w:val="1FB75686"/>
    <w:rsid w:val="1FBE52EF"/>
    <w:rsid w:val="1FC102B2"/>
    <w:rsid w:val="1FDE0E64"/>
    <w:rsid w:val="1FE67D19"/>
    <w:rsid w:val="1FEF3071"/>
    <w:rsid w:val="1FF022D8"/>
    <w:rsid w:val="20191E9C"/>
    <w:rsid w:val="202076CF"/>
    <w:rsid w:val="202A40A9"/>
    <w:rsid w:val="202F346E"/>
    <w:rsid w:val="20322F5E"/>
    <w:rsid w:val="203942EC"/>
    <w:rsid w:val="20472821"/>
    <w:rsid w:val="206A094A"/>
    <w:rsid w:val="20857532"/>
    <w:rsid w:val="2091237A"/>
    <w:rsid w:val="209D2ACD"/>
    <w:rsid w:val="20A22C69"/>
    <w:rsid w:val="20EE50D7"/>
    <w:rsid w:val="20F20ACC"/>
    <w:rsid w:val="20FA1CCE"/>
    <w:rsid w:val="210112AE"/>
    <w:rsid w:val="211F1734"/>
    <w:rsid w:val="21535882"/>
    <w:rsid w:val="21556F04"/>
    <w:rsid w:val="215F55D0"/>
    <w:rsid w:val="216546D7"/>
    <w:rsid w:val="21747CD2"/>
    <w:rsid w:val="21787096"/>
    <w:rsid w:val="21952B1C"/>
    <w:rsid w:val="219B091A"/>
    <w:rsid w:val="219C0FD7"/>
    <w:rsid w:val="21C76B63"/>
    <w:rsid w:val="21D02A2F"/>
    <w:rsid w:val="21E92D57"/>
    <w:rsid w:val="21ED538F"/>
    <w:rsid w:val="21EF545F"/>
    <w:rsid w:val="22057689"/>
    <w:rsid w:val="22086B7B"/>
    <w:rsid w:val="22140B6D"/>
    <w:rsid w:val="221768AF"/>
    <w:rsid w:val="221A3776"/>
    <w:rsid w:val="22205764"/>
    <w:rsid w:val="22325497"/>
    <w:rsid w:val="22347B7F"/>
    <w:rsid w:val="22433200"/>
    <w:rsid w:val="224D407F"/>
    <w:rsid w:val="226E2973"/>
    <w:rsid w:val="22770A98"/>
    <w:rsid w:val="22925F36"/>
    <w:rsid w:val="22985DCE"/>
    <w:rsid w:val="22A3561B"/>
    <w:rsid w:val="22CB777E"/>
    <w:rsid w:val="22D24584"/>
    <w:rsid w:val="22E864E5"/>
    <w:rsid w:val="22EC5646"/>
    <w:rsid w:val="22FA4207"/>
    <w:rsid w:val="2302130E"/>
    <w:rsid w:val="230230BC"/>
    <w:rsid w:val="2309444A"/>
    <w:rsid w:val="230D476B"/>
    <w:rsid w:val="231132FF"/>
    <w:rsid w:val="23113E15"/>
    <w:rsid w:val="23137077"/>
    <w:rsid w:val="232C0139"/>
    <w:rsid w:val="23425BAE"/>
    <w:rsid w:val="234731C4"/>
    <w:rsid w:val="23614056"/>
    <w:rsid w:val="23751ADF"/>
    <w:rsid w:val="237815D0"/>
    <w:rsid w:val="239857CE"/>
    <w:rsid w:val="239A1546"/>
    <w:rsid w:val="239D2DE4"/>
    <w:rsid w:val="23A128D5"/>
    <w:rsid w:val="23AB5501"/>
    <w:rsid w:val="23C465C3"/>
    <w:rsid w:val="23C65F60"/>
    <w:rsid w:val="23C93BD9"/>
    <w:rsid w:val="23DC1B5F"/>
    <w:rsid w:val="23EB7FF4"/>
    <w:rsid w:val="23F073B8"/>
    <w:rsid w:val="23FF584D"/>
    <w:rsid w:val="24042E63"/>
    <w:rsid w:val="24062738"/>
    <w:rsid w:val="243C43AB"/>
    <w:rsid w:val="244F0582"/>
    <w:rsid w:val="245C3D02"/>
    <w:rsid w:val="246102B6"/>
    <w:rsid w:val="24763D61"/>
    <w:rsid w:val="24861ACA"/>
    <w:rsid w:val="248D1027"/>
    <w:rsid w:val="24997A50"/>
    <w:rsid w:val="249D7540"/>
    <w:rsid w:val="24B03ED3"/>
    <w:rsid w:val="24B810D6"/>
    <w:rsid w:val="24C85C3F"/>
    <w:rsid w:val="24CC1BD3"/>
    <w:rsid w:val="25186BC6"/>
    <w:rsid w:val="25246174"/>
    <w:rsid w:val="25473008"/>
    <w:rsid w:val="25710085"/>
    <w:rsid w:val="25754019"/>
    <w:rsid w:val="25A85FFD"/>
    <w:rsid w:val="25A91F14"/>
    <w:rsid w:val="25B6018D"/>
    <w:rsid w:val="25C66622"/>
    <w:rsid w:val="25D16D75"/>
    <w:rsid w:val="25FD5DBC"/>
    <w:rsid w:val="26061115"/>
    <w:rsid w:val="260C0C79"/>
    <w:rsid w:val="26260118"/>
    <w:rsid w:val="265579A6"/>
    <w:rsid w:val="265F25D3"/>
    <w:rsid w:val="266C62A3"/>
    <w:rsid w:val="266D6A9E"/>
    <w:rsid w:val="267267AA"/>
    <w:rsid w:val="26760048"/>
    <w:rsid w:val="26881B2A"/>
    <w:rsid w:val="26971D6D"/>
    <w:rsid w:val="269A603B"/>
    <w:rsid w:val="26CA3EF0"/>
    <w:rsid w:val="26D0702D"/>
    <w:rsid w:val="26E31456"/>
    <w:rsid w:val="26E36D60"/>
    <w:rsid w:val="26F15921"/>
    <w:rsid w:val="26F7280B"/>
    <w:rsid w:val="270A253F"/>
    <w:rsid w:val="270E6815"/>
    <w:rsid w:val="2714160F"/>
    <w:rsid w:val="27144592"/>
    <w:rsid w:val="2750388E"/>
    <w:rsid w:val="2767173F"/>
    <w:rsid w:val="276E6F72"/>
    <w:rsid w:val="277F117F"/>
    <w:rsid w:val="27800A53"/>
    <w:rsid w:val="278C564A"/>
    <w:rsid w:val="27AC1848"/>
    <w:rsid w:val="27B34984"/>
    <w:rsid w:val="27C83DAF"/>
    <w:rsid w:val="27DD5EA5"/>
    <w:rsid w:val="27DF39CB"/>
    <w:rsid w:val="27FC4FFA"/>
    <w:rsid w:val="280653FC"/>
    <w:rsid w:val="2808160D"/>
    <w:rsid w:val="281F38B3"/>
    <w:rsid w:val="282615FA"/>
    <w:rsid w:val="28665E9B"/>
    <w:rsid w:val="286D547B"/>
    <w:rsid w:val="286D7229"/>
    <w:rsid w:val="28771E56"/>
    <w:rsid w:val="28844573"/>
    <w:rsid w:val="28A02163"/>
    <w:rsid w:val="28A644E9"/>
    <w:rsid w:val="28A7512E"/>
    <w:rsid w:val="28BB5EEC"/>
    <w:rsid w:val="28D21782"/>
    <w:rsid w:val="28DC12FF"/>
    <w:rsid w:val="28E05C4D"/>
    <w:rsid w:val="28FE7DBB"/>
    <w:rsid w:val="29037B8D"/>
    <w:rsid w:val="29051210"/>
    <w:rsid w:val="290B1EA9"/>
    <w:rsid w:val="292024ED"/>
    <w:rsid w:val="292F4A17"/>
    <w:rsid w:val="293B10D5"/>
    <w:rsid w:val="293E0BC6"/>
    <w:rsid w:val="29477A7A"/>
    <w:rsid w:val="294A57BC"/>
    <w:rsid w:val="294B77A1"/>
    <w:rsid w:val="296323DA"/>
    <w:rsid w:val="296F5223"/>
    <w:rsid w:val="29712D49"/>
    <w:rsid w:val="29836DA6"/>
    <w:rsid w:val="299E3412"/>
    <w:rsid w:val="29CE5AA6"/>
    <w:rsid w:val="29E40B05"/>
    <w:rsid w:val="29F80D74"/>
    <w:rsid w:val="2A0E524C"/>
    <w:rsid w:val="2A1262DA"/>
    <w:rsid w:val="2A5D507B"/>
    <w:rsid w:val="2A636C4A"/>
    <w:rsid w:val="2A671492"/>
    <w:rsid w:val="2A8B3A3C"/>
    <w:rsid w:val="2A8D5961"/>
    <w:rsid w:val="2A8F072F"/>
    <w:rsid w:val="2A907C22"/>
    <w:rsid w:val="2A994EFF"/>
    <w:rsid w:val="2A9F5694"/>
    <w:rsid w:val="2AA36F32"/>
    <w:rsid w:val="2AAD1B5F"/>
    <w:rsid w:val="2AC1385C"/>
    <w:rsid w:val="2AC375D4"/>
    <w:rsid w:val="2AD417E1"/>
    <w:rsid w:val="2AE5579D"/>
    <w:rsid w:val="2AE72708"/>
    <w:rsid w:val="2AF61758"/>
    <w:rsid w:val="2AFB6D6E"/>
    <w:rsid w:val="2B0D4CF3"/>
    <w:rsid w:val="2B1971F4"/>
    <w:rsid w:val="2B261911"/>
    <w:rsid w:val="2B2C517A"/>
    <w:rsid w:val="2B5B385D"/>
    <w:rsid w:val="2B5B780D"/>
    <w:rsid w:val="2B603075"/>
    <w:rsid w:val="2B724B56"/>
    <w:rsid w:val="2B77216D"/>
    <w:rsid w:val="2B894909"/>
    <w:rsid w:val="2B980F11"/>
    <w:rsid w:val="2BA2368E"/>
    <w:rsid w:val="2BB1567F"/>
    <w:rsid w:val="2BB92785"/>
    <w:rsid w:val="2BBA09D7"/>
    <w:rsid w:val="2BCE6231"/>
    <w:rsid w:val="2BE710A1"/>
    <w:rsid w:val="2BF437BD"/>
    <w:rsid w:val="2BF67536"/>
    <w:rsid w:val="2BF75DF2"/>
    <w:rsid w:val="2BFF288E"/>
    <w:rsid w:val="2C025EDA"/>
    <w:rsid w:val="2C035B87"/>
    <w:rsid w:val="2C097269"/>
    <w:rsid w:val="2C245E51"/>
    <w:rsid w:val="2C296C4C"/>
    <w:rsid w:val="2C365B84"/>
    <w:rsid w:val="2C3B13EC"/>
    <w:rsid w:val="2C3F0EDD"/>
    <w:rsid w:val="2C412EA7"/>
    <w:rsid w:val="2C46226B"/>
    <w:rsid w:val="2C602C01"/>
    <w:rsid w:val="2C772424"/>
    <w:rsid w:val="2C9805ED"/>
    <w:rsid w:val="2C9F7BCD"/>
    <w:rsid w:val="2CB355CF"/>
    <w:rsid w:val="2CB40C8E"/>
    <w:rsid w:val="2CD45AC9"/>
    <w:rsid w:val="2CD47877"/>
    <w:rsid w:val="2CDE24A4"/>
    <w:rsid w:val="2CF27CFD"/>
    <w:rsid w:val="2CF75313"/>
    <w:rsid w:val="2CFE2B46"/>
    <w:rsid w:val="2D0A3299"/>
    <w:rsid w:val="2D102879"/>
    <w:rsid w:val="2D104331"/>
    <w:rsid w:val="2D450775"/>
    <w:rsid w:val="2D5664DE"/>
    <w:rsid w:val="2D647FF4"/>
    <w:rsid w:val="2D76092E"/>
    <w:rsid w:val="2D870D8D"/>
    <w:rsid w:val="2D994ACE"/>
    <w:rsid w:val="2DA12A0E"/>
    <w:rsid w:val="2DE24215"/>
    <w:rsid w:val="2DEC1BBF"/>
    <w:rsid w:val="2DFB7085"/>
    <w:rsid w:val="2E01707A"/>
    <w:rsid w:val="2E0A24AC"/>
    <w:rsid w:val="2E0A551A"/>
    <w:rsid w:val="2E1E4B22"/>
    <w:rsid w:val="2E206AEC"/>
    <w:rsid w:val="2E24482E"/>
    <w:rsid w:val="2E304F81"/>
    <w:rsid w:val="2E3B3926"/>
    <w:rsid w:val="2E3C2AD9"/>
    <w:rsid w:val="2E4C168F"/>
    <w:rsid w:val="2E4E3659"/>
    <w:rsid w:val="2E5549E7"/>
    <w:rsid w:val="2E6115DE"/>
    <w:rsid w:val="2E6469D8"/>
    <w:rsid w:val="2E755089"/>
    <w:rsid w:val="2E861045"/>
    <w:rsid w:val="2E862DF3"/>
    <w:rsid w:val="2E9F70FE"/>
    <w:rsid w:val="2EA63495"/>
    <w:rsid w:val="2ECF0062"/>
    <w:rsid w:val="2ED0406E"/>
    <w:rsid w:val="2ED2428A"/>
    <w:rsid w:val="2ED33B5E"/>
    <w:rsid w:val="2F1A2FAE"/>
    <w:rsid w:val="2F266384"/>
    <w:rsid w:val="2F590507"/>
    <w:rsid w:val="2F68074A"/>
    <w:rsid w:val="2FA8678F"/>
    <w:rsid w:val="2FAD0853"/>
    <w:rsid w:val="2FC736C3"/>
    <w:rsid w:val="2FD8767E"/>
    <w:rsid w:val="2FD9697A"/>
    <w:rsid w:val="2FEE6EA1"/>
    <w:rsid w:val="2FF635C9"/>
    <w:rsid w:val="2FFD70E5"/>
    <w:rsid w:val="300013E6"/>
    <w:rsid w:val="300B0A12"/>
    <w:rsid w:val="3011151F"/>
    <w:rsid w:val="30185CCC"/>
    <w:rsid w:val="30336FAA"/>
    <w:rsid w:val="30354AD0"/>
    <w:rsid w:val="30647164"/>
    <w:rsid w:val="306E1D90"/>
    <w:rsid w:val="3071144E"/>
    <w:rsid w:val="307F7AFA"/>
    <w:rsid w:val="30843362"/>
    <w:rsid w:val="308710A4"/>
    <w:rsid w:val="308912DA"/>
    <w:rsid w:val="309061AB"/>
    <w:rsid w:val="30D81900"/>
    <w:rsid w:val="30D836AE"/>
    <w:rsid w:val="30D96CC6"/>
    <w:rsid w:val="30F229C1"/>
    <w:rsid w:val="311A0623"/>
    <w:rsid w:val="311E5564"/>
    <w:rsid w:val="31466869"/>
    <w:rsid w:val="316118F5"/>
    <w:rsid w:val="3179279B"/>
    <w:rsid w:val="317E6003"/>
    <w:rsid w:val="318E12DA"/>
    <w:rsid w:val="3192385D"/>
    <w:rsid w:val="31AF2660"/>
    <w:rsid w:val="31D04385"/>
    <w:rsid w:val="31DB16A7"/>
    <w:rsid w:val="31E340B8"/>
    <w:rsid w:val="31F57B71"/>
    <w:rsid w:val="31FB246C"/>
    <w:rsid w:val="32096215"/>
    <w:rsid w:val="320B723E"/>
    <w:rsid w:val="321C0DAD"/>
    <w:rsid w:val="321E77E6"/>
    <w:rsid w:val="322C3CB1"/>
    <w:rsid w:val="32690A61"/>
    <w:rsid w:val="328C4750"/>
    <w:rsid w:val="32904240"/>
    <w:rsid w:val="32951856"/>
    <w:rsid w:val="329863B7"/>
    <w:rsid w:val="32A01FA9"/>
    <w:rsid w:val="32B819E9"/>
    <w:rsid w:val="32D3237F"/>
    <w:rsid w:val="32DB1233"/>
    <w:rsid w:val="32E171A5"/>
    <w:rsid w:val="330673DE"/>
    <w:rsid w:val="330E0AE2"/>
    <w:rsid w:val="330E785B"/>
    <w:rsid w:val="33220986"/>
    <w:rsid w:val="33224FF6"/>
    <w:rsid w:val="332826CA"/>
    <w:rsid w:val="33323549"/>
    <w:rsid w:val="3333106F"/>
    <w:rsid w:val="333A23FE"/>
    <w:rsid w:val="334868C9"/>
    <w:rsid w:val="336254B1"/>
    <w:rsid w:val="33634A47"/>
    <w:rsid w:val="33947D60"/>
    <w:rsid w:val="33995376"/>
    <w:rsid w:val="339A687B"/>
    <w:rsid w:val="33AD0E22"/>
    <w:rsid w:val="33B45D0C"/>
    <w:rsid w:val="33C323F3"/>
    <w:rsid w:val="33D21FDE"/>
    <w:rsid w:val="33D53ED4"/>
    <w:rsid w:val="33E505BB"/>
    <w:rsid w:val="33EC194A"/>
    <w:rsid w:val="343E1A7A"/>
    <w:rsid w:val="34401C96"/>
    <w:rsid w:val="3442156A"/>
    <w:rsid w:val="34473024"/>
    <w:rsid w:val="345474EF"/>
    <w:rsid w:val="3474193F"/>
    <w:rsid w:val="34945B3E"/>
    <w:rsid w:val="34D806C0"/>
    <w:rsid w:val="34DA5C46"/>
    <w:rsid w:val="34DB376C"/>
    <w:rsid w:val="34E6283D"/>
    <w:rsid w:val="34EE16F2"/>
    <w:rsid w:val="3509652C"/>
    <w:rsid w:val="3514308F"/>
    <w:rsid w:val="3518676F"/>
    <w:rsid w:val="352944D8"/>
    <w:rsid w:val="352A38F1"/>
    <w:rsid w:val="35374E47"/>
    <w:rsid w:val="353A0493"/>
    <w:rsid w:val="35487054"/>
    <w:rsid w:val="355F614C"/>
    <w:rsid w:val="356B08F4"/>
    <w:rsid w:val="356C45C3"/>
    <w:rsid w:val="356E45E1"/>
    <w:rsid w:val="35777939"/>
    <w:rsid w:val="3599165E"/>
    <w:rsid w:val="35A725B4"/>
    <w:rsid w:val="35CF507F"/>
    <w:rsid w:val="35D97CAC"/>
    <w:rsid w:val="36136CCC"/>
    <w:rsid w:val="361A26D3"/>
    <w:rsid w:val="3628478F"/>
    <w:rsid w:val="3632560E"/>
    <w:rsid w:val="36401AD9"/>
    <w:rsid w:val="364E4E1A"/>
    <w:rsid w:val="3655577A"/>
    <w:rsid w:val="365C0DD7"/>
    <w:rsid w:val="368D29AA"/>
    <w:rsid w:val="369260AD"/>
    <w:rsid w:val="369E261B"/>
    <w:rsid w:val="36A4475E"/>
    <w:rsid w:val="36AE1139"/>
    <w:rsid w:val="36D668E1"/>
    <w:rsid w:val="36DD557A"/>
    <w:rsid w:val="36EC3A0F"/>
    <w:rsid w:val="36FC068F"/>
    <w:rsid w:val="370C1C7D"/>
    <w:rsid w:val="371B60A2"/>
    <w:rsid w:val="371D006C"/>
    <w:rsid w:val="372413FB"/>
    <w:rsid w:val="37357164"/>
    <w:rsid w:val="373F7FE3"/>
    <w:rsid w:val="37411FAD"/>
    <w:rsid w:val="374C2700"/>
    <w:rsid w:val="37500442"/>
    <w:rsid w:val="375A4E1C"/>
    <w:rsid w:val="375D490D"/>
    <w:rsid w:val="37625C1C"/>
    <w:rsid w:val="376E6B1A"/>
    <w:rsid w:val="376F7471"/>
    <w:rsid w:val="37922808"/>
    <w:rsid w:val="37961992"/>
    <w:rsid w:val="379876F3"/>
    <w:rsid w:val="37A10A4D"/>
    <w:rsid w:val="37AB1B1C"/>
    <w:rsid w:val="37AF33BA"/>
    <w:rsid w:val="37B81B43"/>
    <w:rsid w:val="37CF76C9"/>
    <w:rsid w:val="37F05781"/>
    <w:rsid w:val="37F214F9"/>
    <w:rsid w:val="37FD679F"/>
    <w:rsid w:val="3810372D"/>
    <w:rsid w:val="38230D31"/>
    <w:rsid w:val="3829354A"/>
    <w:rsid w:val="384A4E91"/>
    <w:rsid w:val="385950D4"/>
    <w:rsid w:val="38602906"/>
    <w:rsid w:val="38607007"/>
    <w:rsid w:val="38683569"/>
    <w:rsid w:val="386B115C"/>
    <w:rsid w:val="387939C8"/>
    <w:rsid w:val="388D2FD0"/>
    <w:rsid w:val="38A04AB1"/>
    <w:rsid w:val="38A26A7B"/>
    <w:rsid w:val="38A9475B"/>
    <w:rsid w:val="38AC0272"/>
    <w:rsid w:val="38B14F10"/>
    <w:rsid w:val="38B23048"/>
    <w:rsid w:val="38B95B73"/>
    <w:rsid w:val="38C34C43"/>
    <w:rsid w:val="38C84008"/>
    <w:rsid w:val="38D330D8"/>
    <w:rsid w:val="38D80FAD"/>
    <w:rsid w:val="38DA0A8A"/>
    <w:rsid w:val="38E2331B"/>
    <w:rsid w:val="38EA0422"/>
    <w:rsid w:val="38F80D91"/>
    <w:rsid w:val="38FB262F"/>
    <w:rsid w:val="392703FB"/>
    <w:rsid w:val="392E504A"/>
    <w:rsid w:val="395F496C"/>
    <w:rsid w:val="39693A3D"/>
    <w:rsid w:val="39785A2E"/>
    <w:rsid w:val="397A3554"/>
    <w:rsid w:val="39866199"/>
    <w:rsid w:val="39930ABA"/>
    <w:rsid w:val="399565E0"/>
    <w:rsid w:val="399D25E4"/>
    <w:rsid w:val="39A92C0E"/>
    <w:rsid w:val="39AA37AD"/>
    <w:rsid w:val="39BA7DF4"/>
    <w:rsid w:val="39BD78E5"/>
    <w:rsid w:val="39C173D5"/>
    <w:rsid w:val="39DA2245"/>
    <w:rsid w:val="39DA3FF3"/>
    <w:rsid w:val="39F0256E"/>
    <w:rsid w:val="3A1A0893"/>
    <w:rsid w:val="3A23599A"/>
    <w:rsid w:val="3A2F07E2"/>
    <w:rsid w:val="3A52627F"/>
    <w:rsid w:val="3A557B1D"/>
    <w:rsid w:val="3A563FC1"/>
    <w:rsid w:val="3A8E268E"/>
    <w:rsid w:val="3A961B7D"/>
    <w:rsid w:val="3A995C5C"/>
    <w:rsid w:val="3AA50AA5"/>
    <w:rsid w:val="3AA82343"/>
    <w:rsid w:val="3AB962FE"/>
    <w:rsid w:val="3AC3717D"/>
    <w:rsid w:val="3AD44EE6"/>
    <w:rsid w:val="3AD60C5E"/>
    <w:rsid w:val="3AE50EA1"/>
    <w:rsid w:val="3AEC0481"/>
    <w:rsid w:val="3B163750"/>
    <w:rsid w:val="3B40257B"/>
    <w:rsid w:val="3B457B92"/>
    <w:rsid w:val="3B4958D4"/>
    <w:rsid w:val="3B5A188F"/>
    <w:rsid w:val="3B626996"/>
    <w:rsid w:val="3B697D24"/>
    <w:rsid w:val="3B7364AD"/>
    <w:rsid w:val="3B8C57C0"/>
    <w:rsid w:val="3BBD3BCC"/>
    <w:rsid w:val="3BBF7944"/>
    <w:rsid w:val="3BC52A9C"/>
    <w:rsid w:val="3BE473AB"/>
    <w:rsid w:val="3BF75330"/>
    <w:rsid w:val="3BFB1F8F"/>
    <w:rsid w:val="3C0E2679"/>
    <w:rsid w:val="3C277297"/>
    <w:rsid w:val="3C2E6878"/>
    <w:rsid w:val="3C300842"/>
    <w:rsid w:val="3C326368"/>
    <w:rsid w:val="3C5630B5"/>
    <w:rsid w:val="3C575DCE"/>
    <w:rsid w:val="3C6A5B02"/>
    <w:rsid w:val="3CA1529C"/>
    <w:rsid w:val="3CAB04B3"/>
    <w:rsid w:val="3CAF5C0A"/>
    <w:rsid w:val="3CB43221"/>
    <w:rsid w:val="3CB46D7D"/>
    <w:rsid w:val="3CE15374"/>
    <w:rsid w:val="3CEC29BB"/>
    <w:rsid w:val="3D143CBF"/>
    <w:rsid w:val="3D460272"/>
    <w:rsid w:val="3D536596"/>
    <w:rsid w:val="3D54230E"/>
    <w:rsid w:val="3D566086"/>
    <w:rsid w:val="3D597924"/>
    <w:rsid w:val="3D687B67"/>
    <w:rsid w:val="3D6C3AFB"/>
    <w:rsid w:val="3D791D75"/>
    <w:rsid w:val="3D7A6218"/>
    <w:rsid w:val="3D7B5AED"/>
    <w:rsid w:val="3D865DDA"/>
    <w:rsid w:val="3D8E75CE"/>
    <w:rsid w:val="3D99013D"/>
    <w:rsid w:val="3DAD69C6"/>
    <w:rsid w:val="3DB243B7"/>
    <w:rsid w:val="3DB57251"/>
    <w:rsid w:val="3DC01751"/>
    <w:rsid w:val="3DC2371B"/>
    <w:rsid w:val="3DD1570D"/>
    <w:rsid w:val="3DD36021"/>
    <w:rsid w:val="3DD80F1F"/>
    <w:rsid w:val="3DE17472"/>
    <w:rsid w:val="3DED69EA"/>
    <w:rsid w:val="3DF202BE"/>
    <w:rsid w:val="3DF5589F"/>
    <w:rsid w:val="3E043D34"/>
    <w:rsid w:val="3E0A7640"/>
    <w:rsid w:val="3E1201FF"/>
    <w:rsid w:val="3E2E7003"/>
    <w:rsid w:val="3E320C4C"/>
    <w:rsid w:val="3E434052"/>
    <w:rsid w:val="3E497EDB"/>
    <w:rsid w:val="3E5C591E"/>
    <w:rsid w:val="3E614CE2"/>
    <w:rsid w:val="3E740EBA"/>
    <w:rsid w:val="3E7645D2"/>
    <w:rsid w:val="3E8310FD"/>
    <w:rsid w:val="3E8B7FB1"/>
    <w:rsid w:val="3EAD7F28"/>
    <w:rsid w:val="3EB50212"/>
    <w:rsid w:val="3ECA2888"/>
    <w:rsid w:val="3EE002FD"/>
    <w:rsid w:val="3EFE4C27"/>
    <w:rsid w:val="3F11495A"/>
    <w:rsid w:val="3F1B7587"/>
    <w:rsid w:val="3F43263A"/>
    <w:rsid w:val="3F453ADA"/>
    <w:rsid w:val="3F47212A"/>
    <w:rsid w:val="3F710F55"/>
    <w:rsid w:val="3F9F3832"/>
    <w:rsid w:val="3FA23805"/>
    <w:rsid w:val="3FC574F3"/>
    <w:rsid w:val="3FC75019"/>
    <w:rsid w:val="3FCE45FA"/>
    <w:rsid w:val="401144E6"/>
    <w:rsid w:val="40253B68"/>
    <w:rsid w:val="4033445D"/>
    <w:rsid w:val="403E177F"/>
    <w:rsid w:val="403F3079"/>
    <w:rsid w:val="405A24B7"/>
    <w:rsid w:val="405A727F"/>
    <w:rsid w:val="405D7529"/>
    <w:rsid w:val="40692574"/>
    <w:rsid w:val="4069459A"/>
    <w:rsid w:val="407F3B46"/>
    <w:rsid w:val="407F76A2"/>
    <w:rsid w:val="409F5F96"/>
    <w:rsid w:val="414C5A16"/>
    <w:rsid w:val="416835C8"/>
    <w:rsid w:val="41717932"/>
    <w:rsid w:val="418036D2"/>
    <w:rsid w:val="41874A60"/>
    <w:rsid w:val="418A09F4"/>
    <w:rsid w:val="41913B31"/>
    <w:rsid w:val="41931657"/>
    <w:rsid w:val="41BD4926"/>
    <w:rsid w:val="41CC522B"/>
    <w:rsid w:val="41D43A1D"/>
    <w:rsid w:val="41EC0D67"/>
    <w:rsid w:val="41FA16D6"/>
    <w:rsid w:val="42060CB8"/>
    <w:rsid w:val="420A6509"/>
    <w:rsid w:val="420E5181"/>
    <w:rsid w:val="42134546"/>
    <w:rsid w:val="42274495"/>
    <w:rsid w:val="42581DDE"/>
    <w:rsid w:val="425A3F23"/>
    <w:rsid w:val="42614D40"/>
    <w:rsid w:val="429A07C3"/>
    <w:rsid w:val="42A54A53"/>
    <w:rsid w:val="42DD274D"/>
    <w:rsid w:val="4304075B"/>
    <w:rsid w:val="43100A85"/>
    <w:rsid w:val="43160791"/>
    <w:rsid w:val="43195B8C"/>
    <w:rsid w:val="434075BC"/>
    <w:rsid w:val="43430315"/>
    <w:rsid w:val="434F15AD"/>
    <w:rsid w:val="435968D0"/>
    <w:rsid w:val="43733643"/>
    <w:rsid w:val="437C436D"/>
    <w:rsid w:val="43803E5D"/>
    <w:rsid w:val="43A35D9D"/>
    <w:rsid w:val="43AC2EA4"/>
    <w:rsid w:val="43AF64F0"/>
    <w:rsid w:val="43B71B2F"/>
    <w:rsid w:val="43BB4E95"/>
    <w:rsid w:val="43D61CCF"/>
    <w:rsid w:val="43D85A47"/>
    <w:rsid w:val="43D958D2"/>
    <w:rsid w:val="43E91A02"/>
    <w:rsid w:val="43F14D5A"/>
    <w:rsid w:val="44006D4C"/>
    <w:rsid w:val="44071E88"/>
    <w:rsid w:val="440A7BCA"/>
    <w:rsid w:val="44337121"/>
    <w:rsid w:val="4433761D"/>
    <w:rsid w:val="444719EB"/>
    <w:rsid w:val="444F55DD"/>
    <w:rsid w:val="445C4019"/>
    <w:rsid w:val="4473751E"/>
    <w:rsid w:val="4476700E"/>
    <w:rsid w:val="44817E8C"/>
    <w:rsid w:val="449C15EE"/>
    <w:rsid w:val="44A27E03"/>
    <w:rsid w:val="44A37BFC"/>
    <w:rsid w:val="44B30987"/>
    <w:rsid w:val="44B738AE"/>
    <w:rsid w:val="44C95FD9"/>
    <w:rsid w:val="45102FBE"/>
    <w:rsid w:val="452A0524"/>
    <w:rsid w:val="453F1647"/>
    <w:rsid w:val="45401AF6"/>
    <w:rsid w:val="45561319"/>
    <w:rsid w:val="457277D5"/>
    <w:rsid w:val="45921C25"/>
    <w:rsid w:val="45AD6A5F"/>
    <w:rsid w:val="45BD19EA"/>
    <w:rsid w:val="45C02C36"/>
    <w:rsid w:val="45D3296A"/>
    <w:rsid w:val="45E76415"/>
    <w:rsid w:val="45E85CE9"/>
    <w:rsid w:val="45F03435"/>
    <w:rsid w:val="461D3BE5"/>
    <w:rsid w:val="46625A9C"/>
    <w:rsid w:val="466730B2"/>
    <w:rsid w:val="467852BF"/>
    <w:rsid w:val="467F03FC"/>
    <w:rsid w:val="46853538"/>
    <w:rsid w:val="46860398"/>
    <w:rsid w:val="46933EA7"/>
    <w:rsid w:val="469A5235"/>
    <w:rsid w:val="46B207D1"/>
    <w:rsid w:val="46B81B60"/>
    <w:rsid w:val="46E05A15"/>
    <w:rsid w:val="46FA5CD4"/>
    <w:rsid w:val="471072A6"/>
    <w:rsid w:val="47382B01"/>
    <w:rsid w:val="473C453F"/>
    <w:rsid w:val="473E2065"/>
    <w:rsid w:val="475F1FDB"/>
    <w:rsid w:val="47653A95"/>
    <w:rsid w:val="478D4D9A"/>
    <w:rsid w:val="47AD0F98"/>
    <w:rsid w:val="47C50090"/>
    <w:rsid w:val="47CA56A6"/>
    <w:rsid w:val="47CD163B"/>
    <w:rsid w:val="47CD33E9"/>
    <w:rsid w:val="47E250E6"/>
    <w:rsid w:val="481B4154"/>
    <w:rsid w:val="482C01B1"/>
    <w:rsid w:val="485240C1"/>
    <w:rsid w:val="48602060"/>
    <w:rsid w:val="48710218"/>
    <w:rsid w:val="48743864"/>
    <w:rsid w:val="48747357"/>
    <w:rsid w:val="48847F4B"/>
    <w:rsid w:val="48A91760"/>
    <w:rsid w:val="48B06F92"/>
    <w:rsid w:val="48D12A65"/>
    <w:rsid w:val="48EE3617"/>
    <w:rsid w:val="48FF75D2"/>
    <w:rsid w:val="490746D8"/>
    <w:rsid w:val="490D6193"/>
    <w:rsid w:val="49170DBF"/>
    <w:rsid w:val="491B4D8D"/>
    <w:rsid w:val="492052D6"/>
    <w:rsid w:val="492C6B8E"/>
    <w:rsid w:val="49496A9F"/>
    <w:rsid w:val="49523BA5"/>
    <w:rsid w:val="495A0CAC"/>
    <w:rsid w:val="496164DE"/>
    <w:rsid w:val="497A134E"/>
    <w:rsid w:val="497A1FB4"/>
    <w:rsid w:val="498E32DB"/>
    <w:rsid w:val="49A9029C"/>
    <w:rsid w:val="49B93C25"/>
    <w:rsid w:val="49CF169A"/>
    <w:rsid w:val="49E60792"/>
    <w:rsid w:val="49E8589F"/>
    <w:rsid w:val="49EE6F0B"/>
    <w:rsid w:val="4A0504F7"/>
    <w:rsid w:val="4A064990"/>
    <w:rsid w:val="4A1277D9"/>
    <w:rsid w:val="4A150641"/>
    <w:rsid w:val="4A167F1C"/>
    <w:rsid w:val="4A380D04"/>
    <w:rsid w:val="4A534079"/>
    <w:rsid w:val="4A541B9F"/>
    <w:rsid w:val="4A58343D"/>
    <w:rsid w:val="4A5C2802"/>
    <w:rsid w:val="4A633B90"/>
    <w:rsid w:val="4A6D4A0F"/>
    <w:rsid w:val="4A6F4C2B"/>
    <w:rsid w:val="4A7364C9"/>
    <w:rsid w:val="4A783AE0"/>
    <w:rsid w:val="4A7B35D0"/>
    <w:rsid w:val="4A7D4C52"/>
    <w:rsid w:val="4A7F4E6E"/>
    <w:rsid w:val="4AB4263E"/>
    <w:rsid w:val="4AC20257"/>
    <w:rsid w:val="4AC960E9"/>
    <w:rsid w:val="4ACE54AE"/>
    <w:rsid w:val="4AE71D7D"/>
    <w:rsid w:val="4AF334B3"/>
    <w:rsid w:val="4AF8077D"/>
    <w:rsid w:val="4B0215FB"/>
    <w:rsid w:val="4B117A90"/>
    <w:rsid w:val="4B15553F"/>
    <w:rsid w:val="4B296B88"/>
    <w:rsid w:val="4B433111"/>
    <w:rsid w:val="4B531E57"/>
    <w:rsid w:val="4B596751"/>
    <w:rsid w:val="4B9009B5"/>
    <w:rsid w:val="4B9366F7"/>
    <w:rsid w:val="4B9A5CD8"/>
    <w:rsid w:val="4BB9615E"/>
    <w:rsid w:val="4BC863A1"/>
    <w:rsid w:val="4BED5E07"/>
    <w:rsid w:val="4BFA0524"/>
    <w:rsid w:val="4C003D8D"/>
    <w:rsid w:val="4C0513A3"/>
    <w:rsid w:val="4C07336D"/>
    <w:rsid w:val="4C0D64AA"/>
    <w:rsid w:val="4C0F3FD0"/>
    <w:rsid w:val="4C2065E8"/>
    <w:rsid w:val="4C2A0D53"/>
    <w:rsid w:val="4C2D08FA"/>
    <w:rsid w:val="4C4C5224"/>
    <w:rsid w:val="4C4D2D4A"/>
    <w:rsid w:val="4C6A38FC"/>
    <w:rsid w:val="4C7107E7"/>
    <w:rsid w:val="4C7327B1"/>
    <w:rsid w:val="4CB701C3"/>
    <w:rsid w:val="4CC132CB"/>
    <w:rsid w:val="4D0168EF"/>
    <w:rsid w:val="4D072EF9"/>
    <w:rsid w:val="4D123D00"/>
    <w:rsid w:val="4D135D42"/>
    <w:rsid w:val="4D1503CB"/>
    <w:rsid w:val="4D1E6FEB"/>
    <w:rsid w:val="4D27359B"/>
    <w:rsid w:val="4D573E80"/>
    <w:rsid w:val="4D782049"/>
    <w:rsid w:val="4D810EFD"/>
    <w:rsid w:val="4D907392"/>
    <w:rsid w:val="4D956757"/>
    <w:rsid w:val="4D9D385D"/>
    <w:rsid w:val="4DB56DF9"/>
    <w:rsid w:val="4DBC0187"/>
    <w:rsid w:val="4DBF5582"/>
    <w:rsid w:val="4DBF72DF"/>
    <w:rsid w:val="4DC332C4"/>
    <w:rsid w:val="4DD51C3A"/>
    <w:rsid w:val="4DE84AD8"/>
    <w:rsid w:val="4DF416CF"/>
    <w:rsid w:val="4DF53699"/>
    <w:rsid w:val="4E201028"/>
    <w:rsid w:val="4E5C7274"/>
    <w:rsid w:val="4E8A7EF1"/>
    <w:rsid w:val="4EAC01FC"/>
    <w:rsid w:val="4EAC3D58"/>
    <w:rsid w:val="4EB26E94"/>
    <w:rsid w:val="4ED137BE"/>
    <w:rsid w:val="4EED611E"/>
    <w:rsid w:val="4EF23FDF"/>
    <w:rsid w:val="4EFE032C"/>
    <w:rsid w:val="4F10078B"/>
    <w:rsid w:val="4F192E39"/>
    <w:rsid w:val="4F231B40"/>
    <w:rsid w:val="4F247D92"/>
    <w:rsid w:val="4F2806FD"/>
    <w:rsid w:val="4F416B96"/>
    <w:rsid w:val="4F4977F9"/>
    <w:rsid w:val="4F552641"/>
    <w:rsid w:val="4F5D14F6"/>
    <w:rsid w:val="4F604B42"/>
    <w:rsid w:val="4F7B372A"/>
    <w:rsid w:val="4F8E345D"/>
    <w:rsid w:val="4F9B5B7A"/>
    <w:rsid w:val="4F9E636D"/>
    <w:rsid w:val="4FA709C3"/>
    <w:rsid w:val="4FAB2261"/>
    <w:rsid w:val="4FB37368"/>
    <w:rsid w:val="4FD95020"/>
    <w:rsid w:val="4FDB620A"/>
    <w:rsid w:val="501C0D15"/>
    <w:rsid w:val="502B33A2"/>
    <w:rsid w:val="50414974"/>
    <w:rsid w:val="50461F8A"/>
    <w:rsid w:val="504F6A3A"/>
    <w:rsid w:val="50572EE0"/>
    <w:rsid w:val="5060696B"/>
    <w:rsid w:val="50760AC1"/>
    <w:rsid w:val="50834F8C"/>
    <w:rsid w:val="508F1B83"/>
    <w:rsid w:val="50A75028"/>
    <w:rsid w:val="50AB003F"/>
    <w:rsid w:val="50B9275C"/>
    <w:rsid w:val="50BF4276"/>
    <w:rsid w:val="50C57353"/>
    <w:rsid w:val="50E377D9"/>
    <w:rsid w:val="50E579F5"/>
    <w:rsid w:val="51167BAE"/>
    <w:rsid w:val="511E4CB5"/>
    <w:rsid w:val="512C73D2"/>
    <w:rsid w:val="513E2C61"/>
    <w:rsid w:val="51426BF5"/>
    <w:rsid w:val="51656440"/>
    <w:rsid w:val="519C4558"/>
    <w:rsid w:val="51A4340C"/>
    <w:rsid w:val="51AF2D32"/>
    <w:rsid w:val="51CE0489"/>
    <w:rsid w:val="51E46943"/>
    <w:rsid w:val="52043EAB"/>
    <w:rsid w:val="522A0E1C"/>
    <w:rsid w:val="522C1322"/>
    <w:rsid w:val="525A3ACB"/>
    <w:rsid w:val="526E7576"/>
    <w:rsid w:val="5286735E"/>
    <w:rsid w:val="529A036B"/>
    <w:rsid w:val="52A631B4"/>
    <w:rsid w:val="52BD1C5A"/>
    <w:rsid w:val="52C06024"/>
    <w:rsid w:val="52C8312A"/>
    <w:rsid w:val="52E0033F"/>
    <w:rsid w:val="52FD1026"/>
    <w:rsid w:val="52FF0E89"/>
    <w:rsid w:val="53185E60"/>
    <w:rsid w:val="53325497"/>
    <w:rsid w:val="533B56AA"/>
    <w:rsid w:val="53430A03"/>
    <w:rsid w:val="53476745"/>
    <w:rsid w:val="534D3E96"/>
    <w:rsid w:val="53572091"/>
    <w:rsid w:val="535A6478"/>
    <w:rsid w:val="53685179"/>
    <w:rsid w:val="536C1D08"/>
    <w:rsid w:val="53721025"/>
    <w:rsid w:val="53733096"/>
    <w:rsid w:val="538A6632"/>
    <w:rsid w:val="538E7ED0"/>
    <w:rsid w:val="538F3C48"/>
    <w:rsid w:val="5394125E"/>
    <w:rsid w:val="53A22875"/>
    <w:rsid w:val="53A5521A"/>
    <w:rsid w:val="53AB6CD4"/>
    <w:rsid w:val="53B51901"/>
    <w:rsid w:val="53B8319F"/>
    <w:rsid w:val="53DA4EC3"/>
    <w:rsid w:val="53F667F6"/>
    <w:rsid w:val="53FD32A8"/>
    <w:rsid w:val="540A56E8"/>
    <w:rsid w:val="540C7047"/>
    <w:rsid w:val="54134879"/>
    <w:rsid w:val="542E16B3"/>
    <w:rsid w:val="543C646A"/>
    <w:rsid w:val="54556C40"/>
    <w:rsid w:val="547846DC"/>
    <w:rsid w:val="54817A35"/>
    <w:rsid w:val="54A118CD"/>
    <w:rsid w:val="54A61249"/>
    <w:rsid w:val="54BA4CF5"/>
    <w:rsid w:val="54C85664"/>
    <w:rsid w:val="54CD4A28"/>
    <w:rsid w:val="54D97871"/>
    <w:rsid w:val="54DC2EBD"/>
    <w:rsid w:val="5503369C"/>
    <w:rsid w:val="55061CE8"/>
    <w:rsid w:val="55076432"/>
    <w:rsid w:val="552053D0"/>
    <w:rsid w:val="552942EF"/>
    <w:rsid w:val="553B4087"/>
    <w:rsid w:val="55524F2D"/>
    <w:rsid w:val="55684751"/>
    <w:rsid w:val="556E7FB9"/>
    <w:rsid w:val="55733821"/>
    <w:rsid w:val="55C71477"/>
    <w:rsid w:val="55DB3175"/>
    <w:rsid w:val="55E22755"/>
    <w:rsid w:val="55EE10FA"/>
    <w:rsid w:val="55F2590D"/>
    <w:rsid w:val="561641AD"/>
    <w:rsid w:val="56206DD9"/>
    <w:rsid w:val="5630526E"/>
    <w:rsid w:val="563C1E65"/>
    <w:rsid w:val="5640122A"/>
    <w:rsid w:val="565F5B54"/>
    <w:rsid w:val="5661367A"/>
    <w:rsid w:val="568455BA"/>
    <w:rsid w:val="56847368"/>
    <w:rsid w:val="56921A85"/>
    <w:rsid w:val="5698513F"/>
    <w:rsid w:val="56BA38F4"/>
    <w:rsid w:val="56BA5480"/>
    <w:rsid w:val="56BE0ACC"/>
    <w:rsid w:val="56D75964"/>
    <w:rsid w:val="56DA342C"/>
    <w:rsid w:val="56DF6C95"/>
    <w:rsid w:val="56EB5639"/>
    <w:rsid w:val="56F50266"/>
    <w:rsid w:val="56F664B8"/>
    <w:rsid w:val="56F674EA"/>
    <w:rsid w:val="573963A5"/>
    <w:rsid w:val="573C5E95"/>
    <w:rsid w:val="57400269"/>
    <w:rsid w:val="5740233D"/>
    <w:rsid w:val="574824C5"/>
    <w:rsid w:val="575510E3"/>
    <w:rsid w:val="575B456D"/>
    <w:rsid w:val="576D42A0"/>
    <w:rsid w:val="577218B7"/>
    <w:rsid w:val="577841F5"/>
    <w:rsid w:val="577E200A"/>
    <w:rsid w:val="577FE268"/>
    <w:rsid w:val="57B43C7D"/>
    <w:rsid w:val="57BB500C"/>
    <w:rsid w:val="57C56332"/>
    <w:rsid w:val="57CF2865"/>
    <w:rsid w:val="57DFEAEB"/>
    <w:rsid w:val="57E75E01"/>
    <w:rsid w:val="58296419"/>
    <w:rsid w:val="58300E4A"/>
    <w:rsid w:val="5836526B"/>
    <w:rsid w:val="583F3E8F"/>
    <w:rsid w:val="584E40D2"/>
    <w:rsid w:val="58661B8B"/>
    <w:rsid w:val="58721A46"/>
    <w:rsid w:val="588C69A8"/>
    <w:rsid w:val="5896153A"/>
    <w:rsid w:val="58A36623"/>
    <w:rsid w:val="58A65CBC"/>
    <w:rsid w:val="58C2065C"/>
    <w:rsid w:val="58CB7851"/>
    <w:rsid w:val="58D2085F"/>
    <w:rsid w:val="58D97E3F"/>
    <w:rsid w:val="58F06F37"/>
    <w:rsid w:val="590D5D3B"/>
    <w:rsid w:val="5915074C"/>
    <w:rsid w:val="592B4413"/>
    <w:rsid w:val="593A439E"/>
    <w:rsid w:val="593B28A8"/>
    <w:rsid w:val="594F1EAF"/>
    <w:rsid w:val="595B496F"/>
    <w:rsid w:val="59613991"/>
    <w:rsid w:val="596F2552"/>
    <w:rsid w:val="59710078"/>
    <w:rsid w:val="59AD4E28"/>
    <w:rsid w:val="59DD74BB"/>
    <w:rsid w:val="59DE4FE1"/>
    <w:rsid w:val="59EC4096"/>
    <w:rsid w:val="59EC5950"/>
    <w:rsid w:val="59F667CF"/>
    <w:rsid w:val="5A112DD4"/>
    <w:rsid w:val="5A1D614E"/>
    <w:rsid w:val="5A45526D"/>
    <w:rsid w:val="5A5B2AD6"/>
    <w:rsid w:val="5A700229"/>
    <w:rsid w:val="5A8D7133"/>
    <w:rsid w:val="5AA47FD9"/>
    <w:rsid w:val="5AB02E22"/>
    <w:rsid w:val="5ACB7C5C"/>
    <w:rsid w:val="5AEE1D63"/>
    <w:rsid w:val="5AF251E8"/>
    <w:rsid w:val="5B0D2022"/>
    <w:rsid w:val="5B411CCC"/>
    <w:rsid w:val="5B4D0671"/>
    <w:rsid w:val="5B532926"/>
    <w:rsid w:val="5B595267"/>
    <w:rsid w:val="5B640A99"/>
    <w:rsid w:val="5B712985"/>
    <w:rsid w:val="5B82570E"/>
    <w:rsid w:val="5B953DC6"/>
    <w:rsid w:val="5B991B08"/>
    <w:rsid w:val="5B9B5880"/>
    <w:rsid w:val="5BAC183B"/>
    <w:rsid w:val="5BB24978"/>
    <w:rsid w:val="5BC87CF7"/>
    <w:rsid w:val="5BDE751B"/>
    <w:rsid w:val="5BDE76F0"/>
    <w:rsid w:val="5BF22FC6"/>
    <w:rsid w:val="5BFF13ED"/>
    <w:rsid w:val="5C02145B"/>
    <w:rsid w:val="5C0E2225"/>
    <w:rsid w:val="5C163158"/>
    <w:rsid w:val="5C272C70"/>
    <w:rsid w:val="5C2869E8"/>
    <w:rsid w:val="5C2C472A"/>
    <w:rsid w:val="5C2D3FFE"/>
    <w:rsid w:val="5C3478F4"/>
    <w:rsid w:val="5C50666A"/>
    <w:rsid w:val="5C527EAA"/>
    <w:rsid w:val="5C6F4617"/>
    <w:rsid w:val="5C853E3A"/>
    <w:rsid w:val="5C883119"/>
    <w:rsid w:val="5C891B7C"/>
    <w:rsid w:val="5CC26E3C"/>
    <w:rsid w:val="5CD31049"/>
    <w:rsid w:val="5CE13766"/>
    <w:rsid w:val="5CF52D6E"/>
    <w:rsid w:val="5CF70BD4"/>
    <w:rsid w:val="5D027239"/>
    <w:rsid w:val="5D2B66A8"/>
    <w:rsid w:val="5D363DF5"/>
    <w:rsid w:val="5D3D64C3"/>
    <w:rsid w:val="5D487342"/>
    <w:rsid w:val="5D504448"/>
    <w:rsid w:val="5D746389"/>
    <w:rsid w:val="5D753EAF"/>
    <w:rsid w:val="5D7F6ADB"/>
    <w:rsid w:val="5DBE6FFA"/>
    <w:rsid w:val="5DC47A75"/>
    <w:rsid w:val="5DCA244C"/>
    <w:rsid w:val="5DD72473"/>
    <w:rsid w:val="5DDA6F86"/>
    <w:rsid w:val="5DE03A1E"/>
    <w:rsid w:val="5DE057CC"/>
    <w:rsid w:val="5DF020B3"/>
    <w:rsid w:val="5E056FE1"/>
    <w:rsid w:val="5E160D36"/>
    <w:rsid w:val="5E174F66"/>
    <w:rsid w:val="5E3653EC"/>
    <w:rsid w:val="5E4527ED"/>
    <w:rsid w:val="5E484A0F"/>
    <w:rsid w:val="5E8545C5"/>
    <w:rsid w:val="5E914D18"/>
    <w:rsid w:val="5EA26F25"/>
    <w:rsid w:val="5EAC6FF5"/>
    <w:rsid w:val="5EB85BAA"/>
    <w:rsid w:val="5ED05841"/>
    <w:rsid w:val="5ED27BE1"/>
    <w:rsid w:val="5EF77271"/>
    <w:rsid w:val="5EF95D77"/>
    <w:rsid w:val="5EFFB138"/>
    <w:rsid w:val="5F1871E8"/>
    <w:rsid w:val="5F2C67EF"/>
    <w:rsid w:val="5F300843"/>
    <w:rsid w:val="5F3714FC"/>
    <w:rsid w:val="5F4973A1"/>
    <w:rsid w:val="5F4B3119"/>
    <w:rsid w:val="5F4C7D43"/>
    <w:rsid w:val="5F4E1A1D"/>
    <w:rsid w:val="5F5244A8"/>
    <w:rsid w:val="5F7FB122"/>
    <w:rsid w:val="5F8B48CF"/>
    <w:rsid w:val="5F993E84"/>
    <w:rsid w:val="5FA56CCD"/>
    <w:rsid w:val="5FBF2FFD"/>
    <w:rsid w:val="5FC65148"/>
    <w:rsid w:val="5FD117C0"/>
    <w:rsid w:val="5FD13C29"/>
    <w:rsid w:val="5FD50C35"/>
    <w:rsid w:val="5FE24E14"/>
    <w:rsid w:val="5FE8664B"/>
    <w:rsid w:val="601479AF"/>
    <w:rsid w:val="601E438A"/>
    <w:rsid w:val="602B59A4"/>
    <w:rsid w:val="602F47E9"/>
    <w:rsid w:val="6037107A"/>
    <w:rsid w:val="60563B24"/>
    <w:rsid w:val="60575AEE"/>
    <w:rsid w:val="605A729B"/>
    <w:rsid w:val="60771CEC"/>
    <w:rsid w:val="607B5689"/>
    <w:rsid w:val="60822B6A"/>
    <w:rsid w:val="60870181"/>
    <w:rsid w:val="608F34D9"/>
    <w:rsid w:val="60A30D33"/>
    <w:rsid w:val="60AF76D8"/>
    <w:rsid w:val="60B93C6D"/>
    <w:rsid w:val="60C9599D"/>
    <w:rsid w:val="60E43A59"/>
    <w:rsid w:val="60EA6962"/>
    <w:rsid w:val="60F927D6"/>
    <w:rsid w:val="60FC2F51"/>
    <w:rsid w:val="60FD0165"/>
    <w:rsid w:val="61043507"/>
    <w:rsid w:val="61151C31"/>
    <w:rsid w:val="61356E89"/>
    <w:rsid w:val="614D4E9A"/>
    <w:rsid w:val="61A54BBF"/>
    <w:rsid w:val="61B03707"/>
    <w:rsid w:val="61D00691"/>
    <w:rsid w:val="61D5316E"/>
    <w:rsid w:val="61E37639"/>
    <w:rsid w:val="61E57855"/>
    <w:rsid w:val="61F061FA"/>
    <w:rsid w:val="61F37EF1"/>
    <w:rsid w:val="61F41846"/>
    <w:rsid w:val="620552D8"/>
    <w:rsid w:val="624A590A"/>
    <w:rsid w:val="624F4CCE"/>
    <w:rsid w:val="62620EA5"/>
    <w:rsid w:val="626369CC"/>
    <w:rsid w:val="626D24DE"/>
    <w:rsid w:val="62723B0B"/>
    <w:rsid w:val="62797F9D"/>
    <w:rsid w:val="629848C7"/>
    <w:rsid w:val="629C0F95"/>
    <w:rsid w:val="62AD18E7"/>
    <w:rsid w:val="62B14247"/>
    <w:rsid w:val="62D43425"/>
    <w:rsid w:val="62D82F16"/>
    <w:rsid w:val="62F97941"/>
    <w:rsid w:val="62FA7330"/>
    <w:rsid w:val="630C7063"/>
    <w:rsid w:val="630E06E5"/>
    <w:rsid w:val="63163779"/>
    <w:rsid w:val="632443AD"/>
    <w:rsid w:val="632A2CAC"/>
    <w:rsid w:val="632B74E9"/>
    <w:rsid w:val="633345F0"/>
    <w:rsid w:val="633640E0"/>
    <w:rsid w:val="63514A76"/>
    <w:rsid w:val="63576530"/>
    <w:rsid w:val="63584245"/>
    <w:rsid w:val="6361115D"/>
    <w:rsid w:val="638C5AAE"/>
    <w:rsid w:val="639C3F43"/>
    <w:rsid w:val="63A25FCE"/>
    <w:rsid w:val="63AE1EC8"/>
    <w:rsid w:val="63B05C41"/>
    <w:rsid w:val="63BA3A40"/>
    <w:rsid w:val="63C33BC6"/>
    <w:rsid w:val="63D23E09"/>
    <w:rsid w:val="63D74F7B"/>
    <w:rsid w:val="63DE27AE"/>
    <w:rsid w:val="63EE0517"/>
    <w:rsid w:val="63F97116"/>
    <w:rsid w:val="64055F8C"/>
    <w:rsid w:val="64073F69"/>
    <w:rsid w:val="641066DF"/>
    <w:rsid w:val="64405216"/>
    <w:rsid w:val="646F78AA"/>
    <w:rsid w:val="647E5D3F"/>
    <w:rsid w:val="648C6FF1"/>
    <w:rsid w:val="64A05CB5"/>
    <w:rsid w:val="64A42E07"/>
    <w:rsid w:val="64BF1D14"/>
    <w:rsid w:val="64CA0F84"/>
    <w:rsid w:val="64D771FD"/>
    <w:rsid w:val="64DB4F3F"/>
    <w:rsid w:val="64F7641F"/>
    <w:rsid w:val="65071552"/>
    <w:rsid w:val="650A1380"/>
    <w:rsid w:val="65444892"/>
    <w:rsid w:val="655D7702"/>
    <w:rsid w:val="657B78CE"/>
    <w:rsid w:val="65832309"/>
    <w:rsid w:val="65A25A5D"/>
    <w:rsid w:val="65A307FF"/>
    <w:rsid w:val="65B339F2"/>
    <w:rsid w:val="65CB1773"/>
    <w:rsid w:val="65D5049D"/>
    <w:rsid w:val="65EC4962"/>
    <w:rsid w:val="65FA08EA"/>
    <w:rsid w:val="661324B7"/>
    <w:rsid w:val="662841B4"/>
    <w:rsid w:val="663A3EE7"/>
    <w:rsid w:val="664E71DD"/>
    <w:rsid w:val="665054B9"/>
    <w:rsid w:val="66521231"/>
    <w:rsid w:val="6660394E"/>
    <w:rsid w:val="666176C6"/>
    <w:rsid w:val="66664CDC"/>
    <w:rsid w:val="6679049A"/>
    <w:rsid w:val="66903B07"/>
    <w:rsid w:val="66AD6467"/>
    <w:rsid w:val="66B5531C"/>
    <w:rsid w:val="66B9305E"/>
    <w:rsid w:val="66BA73A0"/>
    <w:rsid w:val="66CB4B3F"/>
    <w:rsid w:val="66E14363"/>
    <w:rsid w:val="66E31E89"/>
    <w:rsid w:val="67054DF6"/>
    <w:rsid w:val="670C64A6"/>
    <w:rsid w:val="670F0ED0"/>
    <w:rsid w:val="671C5AC2"/>
    <w:rsid w:val="671D183F"/>
    <w:rsid w:val="673152EA"/>
    <w:rsid w:val="673D3C8F"/>
    <w:rsid w:val="6752430E"/>
    <w:rsid w:val="67622366"/>
    <w:rsid w:val="676B507F"/>
    <w:rsid w:val="676C00D0"/>
    <w:rsid w:val="677D5E3A"/>
    <w:rsid w:val="678E0047"/>
    <w:rsid w:val="67B07AF8"/>
    <w:rsid w:val="67C52C66"/>
    <w:rsid w:val="67E759A9"/>
    <w:rsid w:val="68182006"/>
    <w:rsid w:val="6825628D"/>
    <w:rsid w:val="682B1D3A"/>
    <w:rsid w:val="683C3F47"/>
    <w:rsid w:val="68442DFB"/>
    <w:rsid w:val="684D1CB0"/>
    <w:rsid w:val="68582403"/>
    <w:rsid w:val="685927DD"/>
    <w:rsid w:val="685B0ED6"/>
    <w:rsid w:val="685F0B4B"/>
    <w:rsid w:val="68680898"/>
    <w:rsid w:val="686F7E78"/>
    <w:rsid w:val="68752292"/>
    <w:rsid w:val="687A05CB"/>
    <w:rsid w:val="68836EC5"/>
    <w:rsid w:val="6888718C"/>
    <w:rsid w:val="689E16E1"/>
    <w:rsid w:val="68AD09A1"/>
    <w:rsid w:val="68D979E8"/>
    <w:rsid w:val="68E36170"/>
    <w:rsid w:val="68EF2D67"/>
    <w:rsid w:val="68F22857"/>
    <w:rsid w:val="68F24605"/>
    <w:rsid w:val="6902352A"/>
    <w:rsid w:val="690F3409"/>
    <w:rsid w:val="691A1ABB"/>
    <w:rsid w:val="691C1682"/>
    <w:rsid w:val="6931512E"/>
    <w:rsid w:val="693F542E"/>
    <w:rsid w:val="69666EFD"/>
    <w:rsid w:val="69725469"/>
    <w:rsid w:val="698B3027"/>
    <w:rsid w:val="69A71894"/>
    <w:rsid w:val="69C128C2"/>
    <w:rsid w:val="69C45FA2"/>
    <w:rsid w:val="69C67F6C"/>
    <w:rsid w:val="69CF4947"/>
    <w:rsid w:val="69D361E5"/>
    <w:rsid w:val="69DC778F"/>
    <w:rsid w:val="69EE74C3"/>
    <w:rsid w:val="69F34AD9"/>
    <w:rsid w:val="69FC1BE0"/>
    <w:rsid w:val="69FD3262"/>
    <w:rsid w:val="6A0B3061"/>
    <w:rsid w:val="6A184394"/>
    <w:rsid w:val="6A694D9B"/>
    <w:rsid w:val="6A883473"/>
    <w:rsid w:val="6AB763B0"/>
    <w:rsid w:val="6ABC3C22"/>
    <w:rsid w:val="6ABF49BB"/>
    <w:rsid w:val="6AD64EDB"/>
    <w:rsid w:val="6ADC731B"/>
    <w:rsid w:val="6AE461D0"/>
    <w:rsid w:val="6B151B79"/>
    <w:rsid w:val="6B2036AC"/>
    <w:rsid w:val="6B225676"/>
    <w:rsid w:val="6B2748BC"/>
    <w:rsid w:val="6B29411E"/>
    <w:rsid w:val="6B3A662D"/>
    <w:rsid w:val="6B404453"/>
    <w:rsid w:val="6B433D86"/>
    <w:rsid w:val="6B4D1FC7"/>
    <w:rsid w:val="6B513865"/>
    <w:rsid w:val="6B5E41D4"/>
    <w:rsid w:val="6B607F4C"/>
    <w:rsid w:val="6B625A72"/>
    <w:rsid w:val="6B6A2FF0"/>
    <w:rsid w:val="6B6F63E1"/>
    <w:rsid w:val="6B737C7F"/>
    <w:rsid w:val="6B961BC0"/>
    <w:rsid w:val="6B9B1AE5"/>
    <w:rsid w:val="6BA26AB9"/>
    <w:rsid w:val="6BBA3B00"/>
    <w:rsid w:val="6BCC3834"/>
    <w:rsid w:val="6BD46244"/>
    <w:rsid w:val="6BDF3567"/>
    <w:rsid w:val="6BE40B7D"/>
    <w:rsid w:val="6BF6265F"/>
    <w:rsid w:val="6C1B20C5"/>
    <w:rsid w:val="6C240F7A"/>
    <w:rsid w:val="6C3134A3"/>
    <w:rsid w:val="6C586E75"/>
    <w:rsid w:val="6C5C5C0D"/>
    <w:rsid w:val="6C5D7AC1"/>
    <w:rsid w:val="6C661592"/>
    <w:rsid w:val="6C6E48EB"/>
    <w:rsid w:val="6C6E6699"/>
    <w:rsid w:val="6C7041BF"/>
    <w:rsid w:val="6C713366"/>
    <w:rsid w:val="6C901812"/>
    <w:rsid w:val="6C9F4AA4"/>
    <w:rsid w:val="6D050DAB"/>
    <w:rsid w:val="6D06714F"/>
    <w:rsid w:val="6D12171A"/>
    <w:rsid w:val="6D142D9C"/>
    <w:rsid w:val="6D1C7EA3"/>
    <w:rsid w:val="6D254FA9"/>
    <w:rsid w:val="6D355E0E"/>
    <w:rsid w:val="6D3B47CD"/>
    <w:rsid w:val="6D406660"/>
    <w:rsid w:val="6D415B5B"/>
    <w:rsid w:val="6D4B0788"/>
    <w:rsid w:val="6D5B09CB"/>
    <w:rsid w:val="6D6261FE"/>
    <w:rsid w:val="6D657A9C"/>
    <w:rsid w:val="6D667370"/>
    <w:rsid w:val="6D714693"/>
    <w:rsid w:val="6D745F31"/>
    <w:rsid w:val="6D96027F"/>
    <w:rsid w:val="6D997745"/>
    <w:rsid w:val="6D9D593B"/>
    <w:rsid w:val="6D9D7A52"/>
    <w:rsid w:val="6DC9627D"/>
    <w:rsid w:val="6DCE5641"/>
    <w:rsid w:val="6DF1132F"/>
    <w:rsid w:val="6E0077C5"/>
    <w:rsid w:val="6E1374F8"/>
    <w:rsid w:val="6E162B44"/>
    <w:rsid w:val="6E36354F"/>
    <w:rsid w:val="6E396833"/>
    <w:rsid w:val="6E565636"/>
    <w:rsid w:val="6E571373"/>
    <w:rsid w:val="6E6E2980"/>
    <w:rsid w:val="6E7E1DA0"/>
    <w:rsid w:val="6E9371C0"/>
    <w:rsid w:val="6EA445F4"/>
    <w:rsid w:val="6EA75E92"/>
    <w:rsid w:val="6EB56801"/>
    <w:rsid w:val="6ED24CBD"/>
    <w:rsid w:val="6EFE1F56"/>
    <w:rsid w:val="6F045092"/>
    <w:rsid w:val="6F1C0F9B"/>
    <w:rsid w:val="6F20011E"/>
    <w:rsid w:val="6F286FD3"/>
    <w:rsid w:val="6F327E52"/>
    <w:rsid w:val="6F5A2F04"/>
    <w:rsid w:val="6F5B73A8"/>
    <w:rsid w:val="6F8A37EA"/>
    <w:rsid w:val="6F9B77A5"/>
    <w:rsid w:val="6FA0300D"/>
    <w:rsid w:val="6FAF14A2"/>
    <w:rsid w:val="6FCA71E0"/>
    <w:rsid w:val="6FE4739E"/>
    <w:rsid w:val="6FFB46E7"/>
    <w:rsid w:val="701102E0"/>
    <w:rsid w:val="701E3F32"/>
    <w:rsid w:val="70205EFC"/>
    <w:rsid w:val="70333E81"/>
    <w:rsid w:val="703F2826"/>
    <w:rsid w:val="704936A5"/>
    <w:rsid w:val="70511915"/>
    <w:rsid w:val="705374E3"/>
    <w:rsid w:val="706A7177"/>
    <w:rsid w:val="707B3132"/>
    <w:rsid w:val="709761D5"/>
    <w:rsid w:val="709D754D"/>
    <w:rsid w:val="70B432FF"/>
    <w:rsid w:val="70B7060E"/>
    <w:rsid w:val="70D50A94"/>
    <w:rsid w:val="70E76A1A"/>
    <w:rsid w:val="70F96E79"/>
    <w:rsid w:val="70FC0717"/>
    <w:rsid w:val="70FE448F"/>
    <w:rsid w:val="71117E32"/>
    <w:rsid w:val="712F423E"/>
    <w:rsid w:val="71341C5F"/>
    <w:rsid w:val="71347EB1"/>
    <w:rsid w:val="713E2ADE"/>
    <w:rsid w:val="714E0847"/>
    <w:rsid w:val="714E77C7"/>
    <w:rsid w:val="7157594D"/>
    <w:rsid w:val="71662034"/>
    <w:rsid w:val="71687B5B"/>
    <w:rsid w:val="71864485"/>
    <w:rsid w:val="7189187F"/>
    <w:rsid w:val="719F6342"/>
    <w:rsid w:val="71B44B4E"/>
    <w:rsid w:val="71BB5EDC"/>
    <w:rsid w:val="71C11019"/>
    <w:rsid w:val="71C70D25"/>
    <w:rsid w:val="71CB0748"/>
    <w:rsid w:val="71EB4633"/>
    <w:rsid w:val="71F21981"/>
    <w:rsid w:val="71F94C57"/>
    <w:rsid w:val="7238752D"/>
    <w:rsid w:val="72444124"/>
    <w:rsid w:val="72640322"/>
    <w:rsid w:val="72671BC0"/>
    <w:rsid w:val="726C71D7"/>
    <w:rsid w:val="7275252F"/>
    <w:rsid w:val="727662A7"/>
    <w:rsid w:val="727735CD"/>
    <w:rsid w:val="728F1117"/>
    <w:rsid w:val="72924762"/>
    <w:rsid w:val="729D55E2"/>
    <w:rsid w:val="729E029B"/>
    <w:rsid w:val="72A72905"/>
    <w:rsid w:val="72AA0407"/>
    <w:rsid w:val="72AE7BCC"/>
    <w:rsid w:val="72BD6D67"/>
    <w:rsid w:val="72D1172F"/>
    <w:rsid w:val="72EC6569"/>
    <w:rsid w:val="72F35B4A"/>
    <w:rsid w:val="72F378F8"/>
    <w:rsid w:val="73005B71"/>
    <w:rsid w:val="73131D48"/>
    <w:rsid w:val="73390806"/>
    <w:rsid w:val="7341744B"/>
    <w:rsid w:val="734B7734"/>
    <w:rsid w:val="735F6D3B"/>
    <w:rsid w:val="73797DFD"/>
    <w:rsid w:val="73836ECE"/>
    <w:rsid w:val="7386076C"/>
    <w:rsid w:val="738B702F"/>
    <w:rsid w:val="738F5872"/>
    <w:rsid w:val="73A0182E"/>
    <w:rsid w:val="73A919E7"/>
    <w:rsid w:val="73AD3F4B"/>
    <w:rsid w:val="73C13552"/>
    <w:rsid w:val="73D414D7"/>
    <w:rsid w:val="73F7675C"/>
    <w:rsid w:val="740D2C3B"/>
    <w:rsid w:val="742A559B"/>
    <w:rsid w:val="743E56AC"/>
    <w:rsid w:val="744E128A"/>
    <w:rsid w:val="746740F9"/>
    <w:rsid w:val="74793E2D"/>
    <w:rsid w:val="748C0004"/>
    <w:rsid w:val="74A0760B"/>
    <w:rsid w:val="74A25132"/>
    <w:rsid w:val="74A470FC"/>
    <w:rsid w:val="74A569D0"/>
    <w:rsid w:val="74A928B5"/>
    <w:rsid w:val="74AF0955"/>
    <w:rsid w:val="74C257D4"/>
    <w:rsid w:val="74DA48CB"/>
    <w:rsid w:val="74E7523A"/>
    <w:rsid w:val="74F160B9"/>
    <w:rsid w:val="750A2CD7"/>
    <w:rsid w:val="751F2C26"/>
    <w:rsid w:val="752A3B98"/>
    <w:rsid w:val="7533222E"/>
    <w:rsid w:val="753522AB"/>
    <w:rsid w:val="755F2B15"/>
    <w:rsid w:val="756905A3"/>
    <w:rsid w:val="75705230"/>
    <w:rsid w:val="75720FA8"/>
    <w:rsid w:val="758E5275"/>
    <w:rsid w:val="759058D2"/>
    <w:rsid w:val="759529A3"/>
    <w:rsid w:val="759770BF"/>
    <w:rsid w:val="759F78C3"/>
    <w:rsid w:val="75A608FF"/>
    <w:rsid w:val="75E17EDC"/>
    <w:rsid w:val="75EB0D5A"/>
    <w:rsid w:val="75EC30C0"/>
    <w:rsid w:val="760E41F1"/>
    <w:rsid w:val="761B163F"/>
    <w:rsid w:val="76236746"/>
    <w:rsid w:val="763C3364"/>
    <w:rsid w:val="76402E54"/>
    <w:rsid w:val="764A5A81"/>
    <w:rsid w:val="764C0E19"/>
    <w:rsid w:val="764F753B"/>
    <w:rsid w:val="765661D4"/>
    <w:rsid w:val="76602FEC"/>
    <w:rsid w:val="76684CDD"/>
    <w:rsid w:val="76766B20"/>
    <w:rsid w:val="768066DF"/>
    <w:rsid w:val="768C21D4"/>
    <w:rsid w:val="76CC46E8"/>
    <w:rsid w:val="76CF5F86"/>
    <w:rsid w:val="76D150B0"/>
    <w:rsid w:val="76D65566"/>
    <w:rsid w:val="76DF08BF"/>
    <w:rsid w:val="76FA1255"/>
    <w:rsid w:val="77536BB7"/>
    <w:rsid w:val="776C18F0"/>
    <w:rsid w:val="7783749C"/>
    <w:rsid w:val="778925D9"/>
    <w:rsid w:val="779A47E6"/>
    <w:rsid w:val="779F1DFC"/>
    <w:rsid w:val="77A17922"/>
    <w:rsid w:val="77AB254F"/>
    <w:rsid w:val="77B31F93"/>
    <w:rsid w:val="77CB0ED0"/>
    <w:rsid w:val="77CE623E"/>
    <w:rsid w:val="77F24622"/>
    <w:rsid w:val="78056103"/>
    <w:rsid w:val="780659D7"/>
    <w:rsid w:val="780F44D6"/>
    <w:rsid w:val="781E71C5"/>
    <w:rsid w:val="78216CB5"/>
    <w:rsid w:val="78414C61"/>
    <w:rsid w:val="784529A4"/>
    <w:rsid w:val="78542BE7"/>
    <w:rsid w:val="78570929"/>
    <w:rsid w:val="78602ACF"/>
    <w:rsid w:val="786372CE"/>
    <w:rsid w:val="78882890"/>
    <w:rsid w:val="789242B5"/>
    <w:rsid w:val="78CB35C6"/>
    <w:rsid w:val="78DD498A"/>
    <w:rsid w:val="79004008"/>
    <w:rsid w:val="79151FD5"/>
    <w:rsid w:val="792702FB"/>
    <w:rsid w:val="79360969"/>
    <w:rsid w:val="79460536"/>
    <w:rsid w:val="79501600"/>
    <w:rsid w:val="79733540"/>
    <w:rsid w:val="797D7F1B"/>
    <w:rsid w:val="798E037A"/>
    <w:rsid w:val="79950FF8"/>
    <w:rsid w:val="79B7167F"/>
    <w:rsid w:val="79B7342D"/>
    <w:rsid w:val="79E87A8A"/>
    <w:rsid w:val="79F77CCE"/>
    <w:rsid w:val="79FE72AE"/>
    <w:rsid w:val="7A1A39BC"/>
    <w:rsid w:val="7A2A00A3"/>
    <w:rsid w:val="7A2B5BC9"/>
    <w:rsid w:val="7A584BDD"/>
    <w:rsid w:val="7A7C01D3"/>
    <w:rsid w:val="7A811C8D"/>
    <w:rsid w:val="7A94376E"/>
    <w:rsid w:val="7A9C0875"/>
    <w:rsid w:val="7AB864FF"/>
    <w:rsid w:val="7AE53798"/>
    <w:rsid w:val="7AEC4E97"/>
    <w:rsid w:val="7AFD0CA4"/>
    <w:rsid w:val="7B05466C"/>
    <w:rsid w:val="7B0665F1"/>
    <w:rsid w:val="7B072192"/>
    <w:rsid w:val="7B2E5971"/>
    <w:rsid w:val="7B5A6766"/>
    <w:rsid w:val="7B7B048A"/>
    <w:rsid w:val="7B915F00"/>
    <w:rsid w:val="7B9430EF"/>
    <w:rsid w:val="7B950D17"/>
    <w:rsid w:val="7BA47E64"/>
    <w:rsid w:val="7BAF6C7F"/>
    <w:rsid w:val="7BB045D8"/>
    <w:rsid w:val="7BBD4F47"/>
    <w:rsid w:val="7C036DFE"/>
    <w:rsid w:val="7C044924"/>
    <w:rsid w:val="7C1521AD"/>
    <w:rsid w:val="7C286864"/>
    <w:rsid w:val="7C305719"/>
    <w:rsid w:val="7C370855"/>
    <w:rsid w:val="7C574FF1"/>
    <w:rsid w:val="7C5E5DE2"/>
    <w:rsid w:val="7C677336"/>
    <w:rsid w:val="7C6D071B"/>
    <w:rsid w:val="7C7575D0"/>
    <w:rsid w:val="7C7E0232"/>
    <w:rsid w:val="7C9A0DE4"/>
    <w:rsid w:val="7CC52305"/>
    <w:rsid w:val="7CC876FF"/>
    <w:rsid w:val="7CCA3477"/>
    <w:rsid w:val="7CCB71F0"/>
    <w:rsid w:val="7CCE6CC7"/>
    <w:rsid w:val="7CE03DCA"/>
    <w:rsid w:val="7CF90201"/>
    <w:rsid w:val="7CFA3F4A"/>
    <w:rsid w:val="7CFB7AD5"/>
    <w:rsid w:val="7CFE75C5"/>
    <w:rsid w:val="7D0C3A90"/>
    <w:rsid w:val="7D1E37C3"/>
    <w:rsid w:val="7D242B80"/>
    <w:rsid w:val="7D3E3E65"/>
    <w:rsid w:val="7D473F98"/>
    <w:rsid w:val="7D5176F5"/>
    <w:rsid w:val="7D5D42EC"/>
    <w:rsid w:val="7D6A07B6"/>
    <w:rsid w:val="7D733B0F"/>
    <w:rsid w:val="7DAC43B3"/>
    <w:rsid w:val="7DB54128"/>
    <w:rsid w:val="7DBA34EC"/>
    <w:rsid w:val="7DC51E91"/>
    <w:rsid w:val="7DC97490"/>
    <w:rsid w:val="7DD32800"/>
    <w:rsid w:val="7DD547CA"/>
    <w:rsid w:val="7DEFA8AF"/>
    <w:rsid w:val="7DFC1D56"/>
    <w:rsid w:val="7E1B08D1"/>
    <w:rsid w:val="7E2D1F10"/>
    <w:rsid w:val="7E4B4A8C"/>
    <w:rsid w:val="7E506AFC"/>
    <w:rsid w:val="7E5971A9"/>
    <w:rsid w:val="7E5E6E19"/>
    <w:rsid w:val="7E6873EC"/>
    <w:rsid w:val="7E6E42D6"/>
    <w:rsid w:val="7E747B3F"/>
    <w:rsid w:val="7E751B09"/>
    <w:rsid w:val="7E7821A6"/>
    <w:rsid w:val="7E8C2852"/>
    <w:rsid w:val="7E9D70C1"/>
    <w:rsid w:val="7E9E2E0E"/>
    <w:rsid w:val="7EB14EB2"/>
    <w:rsid w:val="7EE11702"/>
    <w:rsid w:val="7EEE487B"/>
    <w:rsid w:val="7EFB0260"/>
    <w:rsid w:val="7EFF6632"/>
    <w:rsid w:val="7F385010"/>
    <w:rsid w:val="7F4A486C"/>
    <w:rsid w:val="7F51405C"/>
    <w:rsid w:val="7F567244"/>
    <w:rsid w:val="7F590AE3"/>
    <w:rsid w:val="7F78365F"/>
    <w:rsid w:val="7F8835CC"/>
    <w:rsid w:val="7FB4040F"/>
    <w:rsid w:val="7FB40CC9"/>
    <w:rsid w:val="7FD60385"/>
    <w:rsid w:val="7FD86FE3"/>
    <w:rsid w:val="7FDF723A"/>
    <w:rsid w:val="7FF07699"/>
    <w:rsid w:val="8FF3513D"/>
    <w:rsid w:val="A8B55793"/>
    <w:rsid w:val="B519E08A"/>
    <w:rsid w:val="D7B59007"/>
    <w:rsid w:val="DB77E5FB"/>
    <w:rsid w:val="DEFB4F0F"/>
    <w:rsid w:val="E5FAA3C1"/>
    <w:rsid w:val="EBDFA082"/>
    <w:rsid w:val="FA9F8522"/>
    <w:rsid w:val="FBEE8C6A"/>
    <w:rsid w:val="FC5ABE9E"/>
    <w:rsid w:val="FDFFAB91"/>
    <w:rsid w:val="FF3E0074"/>
    <w:rsid w:val="FF4F7E95"/>
    <w:rsid w:val="FFEA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8"/>
    <w:qFormat/>
    <w:uiPriority w:val="9"/>
    <w:pPr>
      <w:keepNext/>
      <w:keepLines/>
      <w:outlineLvl w:val="0"/>
    </w:pPr>
    <w:rPr>
      <w:rFonts w:eastAsia="黑体" w:asciiTheme="minorHAnsi" w:hAnsiTheme="minorHAnsi" w:cstheme="minorBidi"/>
      <w:bCs/>
      <w:kern w:val="44"/>
      <w:szCs w:val="44"/>
    </w:rPr>
  </w:style>
  <w:style w:type="paragraph" w:styleId="3">
    <w:name w:val="heading 2"/>
    <w:basedOn w:val="1"/>
    <w:next w:val="1"/>
    <w:link w:val="27"/>
    <w:unhideWhenUsed/>
    <w:qFormat/>
    <w:uiPriority w:val="9"/>
    <w:pPr>
      <w:keepNext/>
      <w:keepLines/>
      <w:jc w:val="left"/>
      <w:outlineLvl w:val="1"/>
    </w:pPr>
    <w:rPr>
      <w:rFonts w:eastAsia="楷体_GB2312" w:asciiTheme="majorHAnsi" w:hAnsiTheme="majorHAnsi" w:cstheme="majorBidi"/>
      <w:b/>
      <w:bCs/>
      <w:szCs w:val="32"/>
    </w:rPr>
  </w:style>
  <w:style w:type="paragraph" w:styleId="4">
    <w:name w:val="heading 3"/>
    <w:basedOn w:val="1"/>
    <w:next w:val="1"/>
    <w:link w:val="29"/>
    <w:unhideWhenUsed/>
    <w:qFormat/>
    <w:uiPriority w:val="9"/>
    <w:pPr>
      <w:keepNext/>
      <w:keepLines/>
      <w:outlineLvl w:val="2"/>
    </w:pPr>
    <w:rPr>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jc w:val="left"/>
    </w:pPr>
  </w:style>
  <w:style w:type="paragraph" w:styleId="6">
    <w:name w:val="Body Text"/>
    <w:basedOn w:val="1"/>
    <w:qFormat/>
    <w:uiPriority w:val="0"/>
    <w:pPr>
      <w:spacing w:after="120"/>
    </w:pPr>
    <w:rPr>
      <w:rFonts w:eastAsia="宋体"/>
    </w:rPr>
  </w:style>
  <w:style w:type="paragraph" w:styleId="7">
    <w:name w:val="Body Text Indent"/>
    <w:basedOn w:val="1"/>
    <w:qFormat/>
    <w:uiPriority w:val="0"/>
    <w:pPr>
      <w:spacing w:after="120"/>
      <w:ind w:left="420" w:leftChars="200"/>
    </w:pPr>
  </w:style>
  <w:style w:type="paragraph" w:styleId="8">
    <w:name w:val="toc 3"/>
    <w:basedOn w:val="1"/>
    <w:next w:val="1"/>
    <w:unhideWhenUsed/>
    <w:qFormat/>
    <w:uiPriority w:val="39"/>
    <w:pPr>
      <w:ind w:left="840" w:leftChars="400"/>
    </w:pPr>
  </w:style>
  <w:style w:type="paragraph" w:styleId="9">
    <w:name w:val="Balloon Text"/>
    <w:basedOn w:val="1"/>
    <w:link w:val="35"/>
    <w:unhideWhenUsed/>
    <w:qFormat/>
    <w:uiPriority w:val="99"/>
    <w:pPr>
      <w:spacing w:line="240" w:lineRule="auto"/>
    </w:pPr>
    <w:rPr>
      <w:sz w:val="18"/>
      <w:szCs w:val="18"/>
    </w:rPr>
  </w:style>
  <w:style w:type="paragraph" w:styleId="10">
    <w:name w:val="footer"/>
    <w:basedOn w:val="1"/>
    <w:link w:val="26"/>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qFormat/>
    <w:uiPriority w:val="39"/>
    <w:pPr>
      <w:spacing w:before="120" w:after="120"/>
      <w:jc w:val="left"/>
    </w:pPr>
    <w:rPr>
      <w:b/>
      <w:bCs/>
      <w:caps/>
      <w:sz w:val="24"/>
      <w:szCs w:val="20"/>
    </w:rPr>
  </w:style>
  <w:style w:type="paragraph" w:styleId="13">
    <w:name w:val="footnote text"/>
    <w:basedOn w:val="1"/>
    <w:link w:val="38"/>
    <w:unhideWhenUsed/>
    <w:qFormat/>
    <w:uiPriority w:val="99"/>
    <w:pPr>
      <w:snapToGrid w:val="0"/>
      <w:jc w:val="left"/>
    </w:pPr>
    <w:rPr>
      <w:sz w:val="18"/>
      <w:szCs w:val="18"/>
    </w:rPr>
  </w:style>
  <w:style w:type="paragraph" w:styleId="14">
    <w:name w:val="toc 2"/>
    <w:basedOn w:val="1"/>
    <w:next w:val="1"/>
    <w:qFormat/>
    <w:uiPriority w:val="39"/>
    <w:pPr>
      <w:ind w:left="320"/>
      <w:jc w:val="left"/>
    </w:pPr>
    <w:rPr>
      <w:smallCaps/>
      <w:sz w:val="24"/>
      <w:szCs w:val="20"/>
    </w:rPr>
  </w:style>
  <w:style w:type="paragraph" w:styleId="15">
    <w:name w:val="Normal (Web)"/>
    <w:basedOn w:val="1"/>
    <w:semiHidden/>
    <w:unhideWhenUsed/>
    <w:qFormat/>
    <w:uiPriority w:val="99"/>
    <w:pPr>
      <w:spacing w:beforeAutospacing="1" w:afterAutospacing="1"/>
      <w:jc w:val="left"/>
    </w:pPr>
    <w:rPr>
      <w:kern w:val="0"/>
      <w:sz w:val="24"/>
    </w:rPr>
  </w:style>
  <w:style w:type="paragraph" w:styleId="16">
    <w:name w:val="annotation subject"/>
    <w:basedOn w:val="5"/>
    <w:next w:val="5"/>
    <w:link w:val="37"/>
    <w:unhideWhenUsed/>
    <w:qFormat/>
    <w:uiPriority w:val="99"/>
    <w:rPr>
      <w:b/>
      <w:bCs/>
    </w:rPr>
  </w:style>
  <w:style w:type="paragraph" w:styleId="17">
    <w:name w:val="Body Text First Indent 2"/>
    <w:basedOn w:val="7"/>
    <w:qFormat/>
    <w:uiPriority w:val="0"/>
    <w:pPr>
      <w:ind w:left="0" w:leftChars="0" w:firstLine="420"/>
    </w:pPr>
    <w:rPr>
      <w:rFonts w:eastAsia="仿宋"/>
      <w:sz w:val="28"/>
    </w:rPr>
  </w:style>
  <w:style w:type="table" w:styleId="19">
    <w:name w:val="Table Grid"/>
    <w:basedOn w:val="1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eastAsia="楷体_GB2312"/>
      <w:b/>
      <w:sz w:val="32"/>
    </w:rPr>
  </w:style>
  <w:style w:type="character" w:styleId="22">
    <w:name w:val="Emphasis"/>
    <w:basedOn w:val="20"/>
    <w:qFormat/>
    <w:uiPriority w:val="20"/>
    <w:rPr>
      <w:i/>
    </w:rPr>
  </w:style>
  <w:style w:type="character" w:styleId="23">
    <w:name w:val="Hyperlink"/>
    <w:qFormat/>
    <w:uiPriority w:val="99"/>
    <w:rPr>
      <w:color w:val="0000FF"/>
      <w:u w:val="single"/>
    </w:rPr>
  </w:style>
  <w:style w:type="character" w:styleId="24">
    <w:name w:val="annotation reference"/>
    <w:basedOn w:val="20"/>
    <w:unhideWhenUsed/>
    <w:qFormat/>
    <w:uiPriority w:val="99"/>
    <w:rPr>
      <w:sz w:val="21"/>
      <w:szCs w:val="21"/>
    </w:rPr>
  </w:style>
  <w:style w:type="character" w:styleId="25">
    <w:name w:val="footnote reference"/>
    <w:basedOn w:val="20"/>
    <w:unhideWhenUsed/>
    <w:qFormat/>
    <w:uiPriority w:val="99"/>
    <w:rPr>
      <w:vertAlign w:val="superscript"/>
    </w:rPr>
  </w:style>
  <w:style w:type="character" w:customStyle="1" w:styleId="26">
    <w:name w:val="页脚 字符"/>
    <w:basedOn w:val="20"/>
    <w:link w:val="10"/>
    <w:qFormat/>
    <w:uiPriority w:val="99"/>
    <w:rPr>
      <w:rFonts w:ascii="Times New Roman" w:hAnsi="Times New Roman" w:eastAsia="仿宋_GB2312" w:cs="Times New Roman"/>
      <w:sz w:val="18"/>
      <w:szCs w:val="18"/>
    </w:rPr>
  </w:style>
  <w:style w:type="character" w:customStyle="1" w:styleId="27">
    <w:name w:val="标题 2 字符"/>
    <w:basedOn w:val="20"/>
    <w:link w:val="3"/>
    <w:qFormat/>
    <w:uiPriority w:val="9"/>
    <w:rPr>
      <w:rFonts w:eastAsia="楷体_GB2312" w:asciiTheme="majorHAnsi" w:hAnsiTheme="majorHAnsi" w:cstheme="majorBidi"/>
      <w:b/>
      <w:bCs/>
      <w:sz w:val="32"/>
      <w:szCs w:val="32"/>
    </w:rPr>
  </w:style>
  <w:style w:type="character" w:customStyle="1" w:styleId="28">
    <w:name w:val="标题 1 字符"/>
    <w:link w:val="2"/>
    <w:qFormat/>
    <w:uiPriority w:val="9"/>
    <w:rPr>
      <w:rFonts w:eastAsia="黑体"/>
      <w:bCs/>
      <w:kern w:val="44"/>
      <w:sz w:val="32"/>
      <w:szCs w:val="44"/>
    </w:rPr>
  </w:style>
  <w:style w:type="character" w:customStyle="1" w:styleId="29">
    <w:name w:val="标题 3 字符"/>
    <w:basedOn w:val="20"/>
    <w:link w:val="4"/>
    <w:qFormat/>
    <w:uiPriority w:val="9"/>
    <w:rPr>
      <w:rFonts w:eastAsia="仿宋_GB2312"/>
      <w:b/>
      <w:bCs/>
      <w:kern w:val="2"/>
      <w:sz w:val="32"/>
      <w:szCs w:val="32"/>
    </w:rPr>
  </w:style>
  <w:style w:type="character" w:customStyle="1" w:styleId="30">
    <w:name w:val="页眉 字符"/>
    <w:basedOn w:val="20"/>
    <w:link w:val="11"/>
    <w:qFormat/>
    <w:uiPriority w:val="99"/>
    <w:rPr>
      <w:rFonts w:ascii="Times New Roman" w:hAnsi="Times New Roman" w:eastAsia="仿宋_GB2312" w:cs="Times New Roman"/>
      <w:sz w:val="18"/>
      <w:szCs w:val="18"/>
    </w:rPr>
  </w:style>
  <w:style w:type="paragraph" w:customStyle="1" w:styleId="31">
    <w:name w:val="TOC 标题1"/>
    <w:basedOn w:val="2"/>
    <w:next w:val="1"/>
    <w:qFormat/>
    <w:uiPriority w:val="99"/>
    <w:pPr>
      <w:widowControl/>
      <w:spacing w:before="480" w:line="276" w:lineRule="auto"/>
      <w:jc w:val="left"/>
      <w:outlineLvl w:val="9"/>
    </w:pPr>
    <w:rPr>
      <w:rFonts w:ascii="Cambria" w:hAnsi="Cambria" w:cs="Times New Roman"/>
      <w:color w:val="365F91"/>
      <w:kern w:val="0"/>
      <w:sz w:val="28"/>
      <w:szCs w:val="28"/>
    </w:rPr>
  </w:style>
  <w:style w:type="character" w:customStyle="1" w:styleId="32">
    <w:name w:val="font21"/>
    <w:basedOn w:val="20"/>
    <w:qFormat/>
    <w:uiPriority w:val="0"/>
    <w:rPr>
      <w:rFonts w:hint="eastAsia" w:ascii="宋体" w:hAnsi="宋体" w:eastAsia="宋体" w:cs="宋体"/>
      <w:color w:val="FF0000"/>
      <w:sz w:val="22"/>
      <w:szCs w:val="22"/>
      <w:u w:val="none"/>
    </w:rPr>
  </w:style>
  <w:style w:type="character" w:customStyle="1" w:styleId="33">
    <w:name w:val="font31"/>
    <w:basedOn w:val="20"/>
    <w:qFormat/>
    <w:uiPriority w:val="0"/>
    <w:rPr>
      <w:rFonts w:hint="eastAsia" w:ascii="宋体" w:hAnsi="宋体" w:eastAsia="宋体" w:cs="宋体"/>
      <w:color w:val="000000"/>
      <w:sz w:val="22"/>
      <w:szCs w:val="22"/>
      <w:u w:val="none"/>
    </w:rPr>
  </w:style>
  <w:style w:type="character" w:customStyle="1" w:styleId="34">
    <w:name w:val="font41"/>
    <w:basedOn w:val="20"/>
    <w:qFormat/>
    <w:uiPriority w:val="0"/>
    <w:rPr>
      <w:rFonts w:hint="eastAsia" w:ascii="宋体" w:hAnsi="宋体" w:eastAsia="宋体" w:cs="宋体"/>
      <w:color w:val="000000"/>
      <w:sz w:val="22"/>
      <w:szCs w:val="22"/>
      <w:u w:val="none"/>
    </w:rPr>
  </w:style>
  <w:style w:type="character" w:customStyle="1" w:styleId="35">
    <w:name w:val="批注框文本 字符"/>
    <w:basedOn w:val="20"/>
    <w:link w:val="9"/>
    <w:semiHidden/>
    <w:qFormat/>
    <w:uiPriority w:val="99"/>
    <w:rPr>
      <w:rFonts w:eastAsia="仿宋_GB2312"/>
      <w:kern w:val="2"/>
      <w:sz w:val="18"/>
      <w:szCs w:val="18"/>
    </w:rPr>
  </w:style>
  <w:style w:type="character" w:customStyle="1" w:styleId="36">
    <w:name w:val="批注文字 字符"/>
    <w:basedOn w:val="20"/>
    <w:link w:val="5"/>
    <w:semiHidden/>
    <w:qFormat/>
    <w:uiPriority w:val="99"/>
    <w:rPr>
      <w:rFonts w:eastAsia="仿宋_GB2312"/>
      <w:kern w:val="2"/>
      <w:sz w:val="32"/>
      <w:szCs w:val="22"/>
    </w:rPr>
  </w:style>
  <w:style w:type="character" w:customStyle="1" w:styleId="37">
    <w:name w:val="批注主题 字符"/>
    <w:basedOn w:val="36"/>
    <w:link w:val="16"/>
    <w:semiHidden/>
    <w:qFormat/>
    <w:uiPriority w:val="99"/>
    <w:rPr>
      <w:rFonts w:eastAsia="仿宋_GB2312"/>
      <w:b/>
      <w:bCs/>
      <w:kern w:val="2"/>
      <w:sz w:val="32"/>
      <w:szCs w:val="22"/>
    </w:rPr>
  </w:style>
  <w:style w:type="character" w:customStyle="1" w:styleId="38">
    <w:name w:val="脚注文本 字符"/>
    <w:basedOn w:val="20"/>
    <w:link w:val="13"/>
    <w:semiHidden/>
    <w:qFormat/>
    <w:uiPriority w:val="99"/>
    <w:rPr>
      <w:rFonts w:eastAsia="仿宋_GB2312"/>
      <w:kern w:val="2"/>
      <w:sz w:val="18"/>
      <w:szCs w:val="18"/>
    </w:rPr>
  </w:style>
  <w:style w:type="paragraph" w:customStyle="1" w:styleId="39">
    <w:name w:val="Table caption|1"/>
    <w:basedOn w:val="1"/>
    <w:qFormat/>
    <w:uiPriority w:val="99"/>
    <w:rPr>
      <w:rFonts w:ascii="宋体" w:hAnsi="宋体" w:cs="宋体"/>
      <w:kern w:val="0"/>
      <w:sz w:val="17"/>
      <w:szCs w:val="17"/>
      <w:lang w:val="zh-TW" w:eastAsia="zh-TW"/>
    </w:rPr>
  </w:style>
  <w:style w:type="character" w:customStyle="1" w:styleId="40">
    <w:name w:val="四级标题 字符"/>
    <w:basedOn w:val="20"/>
    <w:link w:val="41"/>
    <w:qFormat/>
    <w:uiPriority w:val="0"/>
  </w:style>
  <w:style w:type="paragraph" w:customStyle="1" w:styleId="41">
    <w:name w:val="四级标题"/>
    <w:basedOn w:val="1"/>
    <w:link w:val="40"/>
    <w:qFormat/>
    <w:uiPriority w:val="0"/>
    <w:pPr>
      <w:ind w:firstLine="640"/>
    </w:pPr>
  </w:style>
  <w:style w:type="character" w:customStyle="1" w:styleId="42">
    <w:name w:val="font11"/>
    <w:basedOn w:val="20"/>
    <w:qFormat/>
    <w:uiPriority w:val="0"/>
    <w:rPr>
      <w:rFonts w:hint="eastAsia" w:ascii="仿宋_GB2312" w:eastAsia="仿宋_GB2312" w:cs="仿宋_GB2312"/>
      <w:b/>
      <w:bCs/>
      <w:color w:val="000000"/>
      <w:sz w:val="24"/>
      <w:szCs w:val="24"/>
      <w:u w:val="none"/>
    </w:rPr>
  </w:style>
  <w:style w:type="character" w:customStyle="1" w:styleId="43">
    <w:name w:val="font61"/>
    <w:basedOn w:val="20"/>
    <w:qFormat/>
    <w:uiPriority w:val="0"/>
    <w:rPr>
      <w:rFonts w:hint="eastAsia" w:ascii="仿宋_GB2312" w:eastAsia="仿宋_GB2312" w:cs="仿宋_GB2312"/>
      <w:color w:val="000000"/>
      <w:sz w:val="20"/>
      <w:szCs w:val="20"/>
      <w:u w:val="none"/>
    </w:rPr>
  </w:style>
  <w:style w:type="character" w:customStyle="1" w:styleId="44">
    <w:name w:val="font51"/>
    <w:basedOn w:val="20"/>
    <w:qFormat/>
    <w:uiPriority w:val="0"/>
    <w:rPr>
      <w:rFonts w:hint="eastAsia" w:ascii="仿宋_GB2312" w:eastAsia="仿宋_GB2312" w:cs="仿宋_GB2312"/>
      <w:color w:val="000000"/>
      <w:sz w:val="20"/>
      <w:szCs w:val="20"/>
      <w:u w:val="none"/>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7">
    <w:name w:val="font121"/>
    <w:basedOn w:val="20"/>
    <w:qFormat/>
    <w:uiPriority w:val="0"/>
    <w:rPr>
      <w:rFonts w:ascii="宋体" w:hAnsi="宋体" w:eastAsia="宋体" w:cs="宋体"/>
      <w:b/>
      <w:bCs/>
      <w:color w:val="000000"/>
      <w:sz w:val="24"/>
      <w:szCs w:val="24"/>
      <w:u w:val="none"/>
    </w:rPr>
  </w:style>
  <w:style w:type="character" w:customStyle="1" w:styleId="48">
    <w:name w:val="font131"/>
    <w:basedOn w:val="20"/>
    <w:qFormat/>
    <w:uiPriority w:val="0"/>
    <w:rPr>
      <w:rFonts w:hint="eastAsia" w:ascii="宋体" w:hAnsi="宋体" w:eastAsia="宋体" w:cs="宋体"/>
      <w:color w:val="000000"/>
      <w:sz w:val="22"/>
      <w:szCs w:val="22"/>
      <w:u w:val="none"/>
    </w:rPr>
  </w:style>
  <w:style w:type="character" w:customStyle="1" w:styleId="49">
    <w:name w:val="font71"/>
    <w:basedOn w:val="20"/>
    <w:qFormat/>
    <w:uiPriority w:val="0"/>
    <w:rPr>
      <w:rFonts w:ascii="宋体" w:hAnsi="宋体" w:eastAsia="宋体" w:cs="宋体"/>
      <w:color w:val="000000"/>
      <w:sz w:val="18"/>
      <w:szCs w:val="18"/>
      <w:u w:val="none"/>
    </w:rPr>
  </w:style>
  <w:style w:type="character" w:customStyle="1" w:styleId="50">
    <w:name w:val="font101"/>
    <w:basedOn w:val="2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zQxNzg1ODEyMjI3IiwKCSJHcm91cElkIiA6ICI2NzA5MDQyNTEiLAoJIkltYWdlIiA6ICJpVkJPUncwS0dnb0FBQUFOU1VoRVVnQUFCb1FBQUFGeUNBWUFBQURjVGJoVUFBQUFBWE5TUjBJQXJzNGM2UUFBSUFCSlJFRlVlSnpzM1hkVVZGZlhCdkRuemd5OUNOaGp3MExVV05IWVM2S3ZtcUl4RVJNMWx0aDdpeVlxRnNRU2piM0Y4bXJzTmNhdWlRVmJiRmhqUTdGZ0FUVUtDa2dacWNQYzc0OTU1M3h6bVJrRVN4QjRmbXRsTFdidW5aa0xoczI1WisrekQw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SzlKeXU0THlJcjMzbnZQVWVWYzBOMUdyZEprOTdVUTBhdEpUZFByVW1QbG1JaUlxeSt5KzFyeUlzWlJvcHlQY1RUN01aWVM1WHlNcGRtRDhaTW81MlA4L1BjVUxselZ5U2FmNU1hWVNaUnp2WXN4TThja2hBb1cvTURaS2I5bUNxRHFKRW5JbjkzWFEwU3ZSb1ljQXhtYmRWcmRtRWVQcmtkbjkvWGtKWXlqUkxrRDQyajJZaXdseWgwWVMvOTlqSjlFdVFQajU3L0RFRE50WmdIUzE0eVpSRG5YdXhnelZkbDlBWmxsbTAvakJraGRHUVNKY2pZSmtoc2t0RmM3U0lXeisxcnlHc1pSb3R5QmNUUjdNWllTNVE2TXBmOCt4aytpM0lIeDg5OWhtMC9qSmtINmxqR1RLR2Q3RjJObWpsbHlhR3VqVmdOeXZ1eStEaUo2ZlJJa04wbXlzYzN1NjhockdFZUpjZy9HMGV6RFdFcVVlekNXL3JzWVA0bHlEOGJQdCs5L01kTTF1NitEaUY3ZnV4WXpjOHdLSVNJaUlpSWlJaUlpSWlJaUlubzFPV2FGa0NVTFprOURHVS9QN0w0TUlucUppR2ZQMExQZjRPeStETEtBY1pRb1oyQWNmYmN4bGhMbERJeWw3eDdHVDZLY2dmSHozY0NZU1pRenZPc3hNMGNuaE1wNGV1S0RpdVd6K3pLSTZDVmNYVjJ5K3hMSUNzWlJvcHlCY2ZUZHhsaEtsRE13bHI1N0dEK0pjZ2JHejNjRFl5WlJ6dkN1eDB5MmpDTWlJaUlpSWlJaUlpSWlJc3JsbUJBaUlpSWlJaUlpSWlJaUlpTEs1WmdRSWlJaUlpSWlJaUlpSWlJaXl1V1lFQ0lpSWlJaUlpSWlJaUlpSXNybG1CQWlJaUlpSWlJaUlpSWlJaUxLNVpnUUlpSWlJaUlpSWlJaUlpSWl5dVdZRUNJaUlpSWlJaUlpSWlJaUlzcmxtQkFpSWlJaUlpSWlJaUlpSWlMSzVaZ1FJaUlpSWlJaUlpSWlJaUlpeXVXWUVDSWlJaUlpSWlJaUlpSWlJc3JsbUJBaUlpSWlJaUlpSWlJaUlpTEs1WmdRSWlJaUlpSWlJaUlpSWlJaXl1V1lFQ0lpSWlJaUlpSWlJaUlpSXNybG1CQWlJaUlpSWlJaUlpSWlJaUxLNVpnUUlpSWlJaUlpSWlJaUlpSWl5dVdZRUNJaUlpSWlJaUlpSWlJaUlzcmxtQkFpSWlJaUlpSWlJaUlpSWlMSzVaZ1FJaUlpSWlJaUlpSWlJaUlpeXVXWUVDSWlJaUlpSWlJaUlpSWlJc3JsbUJBaUlpSWlJaUlpSWlJaUlpTEs1WmdRSWlJaUlpSWlJaUlpSWlJaXl1V1lFQ0lpSWlJaUlpSWlJaUlpSXNybG1CQWlJaUlpSWlJaUlpSWlJaUxLNVpnUUlpSWlJaUlpSWlJaUlpSWl5dVdZRUNJaUlpSWlJaUlpSWlJaUlzcmxtQkFpSWlJaUlpSWlJaUlpSWlMSzVaZ1FJaUlpSWlJaUlpSWlJaUlpeXVXWUVDSWlJaUlpSWlJaUlpSWlJc3JsbUJBaUlpSWlJaUlpSWlJaUlpTEs1WmdRSWlJaUlpSWlJaUlpSWlJaXl1V1lFQ0lpSWlJaUlpSWlJaUlpSXNybG1CQWlJaUlpSWlJaUlpSWlJaUxLNVpnUUlpSWlJaUlpSWlJaUlpSWl5dVdZRUNJaXlpWlZxMVl0bE4zWFFFU1UwMVdvVUNGL2RsOERFVkZPeFBoSlJKUjVqSmxFbEZ0b3N2c0NpSWp5S3JWYS9aZTN0M2NnZ0hXWExsMDZsdDNYUTdsVFRFd00zTnpjc3ZzeWlONGFSMGZINWQ3ZTNucEprbGJIeGNVRjNMbHpKem03cjRtSUtDZGcvTXdkOUhvOVZDclcraEs5Yll5WlJKUmJjTlJBUkpSTkpFbXFLRWxTVDBtUy92TDI5bzZ0VWFQR1BHOXY3dzhyVktpUS80TVBQckRON3V1alZ4Y1dGb2JRME5Bc3Z5NHRMUTA2bmU2TlhFTlVWQlI4ZlgzaDQrT0RodzhmdnBIM3pJaGVyMy9ybjBGa2lTekxucElrK1FEWTdlTGlFdW50N2IyMldyVnFUYnk5dlF0NmVucmFaL2YxMGV0NTl1d1pEaDQ4aUtTa3BPeStsQndwTFMzdHJid3YvejF5QjhiUGQ0dE9wME5RVUJBdVg3NmNwZGNkT0hBQWJkcTB3YnAxNjVDUWtQQ1dydTd0ZWhNeDVkcTFhN2gxNjlZYkdVdUhoNGZqNmRPbnIvMCtsTHN3WmxyMjdOa3ppN0ZIbHVVc3Y5Zmp4NDhSRWhLQytQajROM0ZwcnkwbEpTVlQ1ejE3OWd5SmlZbHY5TE9Ua3BKZTZXZjRwbVgxUG4vWHJsMTQ5T2lSMmZNWExsekEzYnQzeGVQdzhIQmN1WExsdGEvUDZGMzRXZVVrWENGRVpsSlRVL0h0dDkvaS92MzdBSUJseTVhaFpzMmFyL3grTjIvZVJLZE9uUUFBMzN6ekRYeDlmVi9yK2pwMDZJQ1FrQkFBd09IRGgxOWErWjZhbW9yZmYvOGRseTVkd293Wk02eFdUL1hvMFVNRW83Ly8vdnUxcnBFb3F5UkpjZ1V3RkVCL0J3ZUhZQUJucTFXcmRsS1c1Zk5YcjE2OWxjMlhSMWx3Nzk0OTlPN2RHekV4TVNoZXZEZ1dMVnFFNHNXTForcTF2cjYrT0hMa0NMNzY2aXY0K2ZrQkFIcjM3bzJMRnk5bTZ2VXFsUXJuejU4SEFKdzRjUUlIRHg0RUFIei8vZmRZdDI0ZEhCMGRNeDNQNjlhdGkwV0xGbVY0VG1Sa0pBWU5Hb1NvcUNnOGYvNGNtemR2UnRteVpUUDEva1J2Z3lSSnpnQzZxTlhxYjJWWkRuRjNkei92N3U1K0hNQ0ZTNWN1dmJrN2pod29QajRlSDMvODhTdTlkdlRvMGZqNjY2L2Y4Qlc5WE5ldVhYSHQyalVBd004Ly80d1dMVnI4cTUvLytQRmpmUEhGRjYvMUhwVXJWOGFhTld2ZTBCVmx6ckpseS9ESEgzOGdLaW9LRFJvMHdJd1pNekwxdXQyN2QyUGl4SWtBREg5REhCMGRGY2NmUG55SWNlUEc0Zjc5Ky9EMDlNVGF0V3ZmK0xWVDltSDh6RjVIang3Rm1ERmprSktTQWs5UFQyemJ0aTNUcjkyMGFSTWVQSGlBalJzMzRwdHZ2c0htelpzejlYdHZMVDZOSGowYUFRRUJXYnArbzRvVksyTDkrdlhpY2N1V0xSRWVIbzdPblR0ajJMQmhadWN2WHJ3WSsvZnZ4K1BIanpGdjNqdzBiTmp3bFQ0M0ppWUdnd1lOUW54OFBGcTBhSUdmZi83NWxkN255SkVqbUQxN05zTER3OUdxVlNzUkU0blN5NHN4TXlnb0NNZU9IVU9oUW9YUXRHbFRGQ2hRQURxZERxMWJ0MFpLU29yaTkxK24wMkhDaEFtd3NiSEI2TkdqWVd1YnVYclhhZE9tNGRTcFUxQ3IxUWdJQ0hnam5TNWtXY2FMRnkrZzFXcngvUGx6eE1URTRQbno1M2o2OUNraUlpSmdhMnRyTVQ2dFdiTUdCdzRjd0l3Wk04VDkvRWNmZllSQ2hRcGh5NVl0aW5ObnpweUpvMGVQb2tlUEh1amZ2Ny9pMktGRGh6QnExQ2dBMXVjdzc5eTVnL2J0MjR0elRwMDZoUmt6WnNESHh3ZERodzdOMVBjWkdocUt0bTNiQWdDbVRKbUNUei85TkZPdnMrVGl4WXVZTjI4ZW5qeDVBa2RIUit6Y3VST1NKTDMwZFVGQlFaZzBhUklBWVBiczJZcDdEMzkvZjRTSGg2Tmh3NGI0NnF1dk1HYk1HRGc2T21MTGxpM3c4UEN3K0g3Ky92NzQ0NDgvVUtaTUdiT2Z1ZEdZTVdOdzY5WXRSRVJFWVAvKy9YQjJkbjZGN3pqdllVS0l6Q3hmdmx3a2d3Qmc1Y3FWcjVVUU1zMm9Pemc0dk5hMXZZb05HemJnbDE5K0FRQ3NYNzhlMzMzM0hUWnUzSWhMbHk0cHpqT3Q1aDh4WW9UWis3UnAwd2IxNjlkL3V4ZExlWjRrU2JZQXFzdXlYTzEvZzhzb2IyL3ZJRm1XLzBoTVRQenQxcTFiNzBhcERGbDAvLzU5OU8zYkZ6RXhNZEJvTkJnNGNLQWlHWFRvMENHVUtWTUdaY3FVTVh1dExNc2lMcG5HWEdkblorVExsMDg4VGsxTkZSVll6czdPVUt2VjRwanAxNjFidDhibXpadHgrL1p0aElhR1lzT0dEZWpkdTNlbXZ4ZU54akJFME92MXVINzl1dFh6NHVQakVSMGREUURZc1dNSFB2bmtFNHZuRlN0V3pPcEFqK2d0MEVpU1ZGR1c1UW9BMmtxU0ZPbnQ3UjBDWUhkU1V0TFdHemR1UE1udUM4eUxmdjMxVjZ4ZXZSck96czVZdDI0ZENoWEtlQ3U5bWpWcmlvVFF2bjM3L3ZXRTBKdTJZTUVDYk42OEdSNGVIbGl6WnMxcnhjVHc4SEE4ZS9iTTRqRkprdkRQUC84QUFBSURBM0gxNmxXTE4vRWFqUVlWSzFiTThITzBXcTJvdUhSemMwTkNRZ0pldkhpQjY5ZXY0L0RodzZoZHU3YmlmR2RuNTB4TkdOQTdqZkV6RzVpTy9VSkRRM0h6NWsxVXFGRGhwYTg3Zi82OEdLY05IRGdROXZhdnQwamg1czJiT0hqd0lHeHRiVjlwVWkwenhacW1xNEZLbFNvbDR0WFNwVXRSclZvMXhmazJOalpJU2twQzgrYk5MYjVmNzk2OTBhZFBIOHllUFZ1c0tEaDY5Q2dhTkdpZ09HL216Sm5pWGo0cEtVbU1YZE56ZG5aR2VIZzRBTU80dlVlUEhyQ3hzYkY0YnBFaVJkaXFqNEE4RkROMzd0eUpuVHQzQWdBYU4yNE1BTGg5KzdhWTh6TWRVNnhidHc3Nzl1MERZQ2lZbkR0MzdrdkhQWEZ4Y1RoNzlpd0FRM0ZpVnBOQmd3Y1BobGFyUlZKU0VwS1RrNUdZbUlnWEwxN2d4WXNYTDMxdDJiSmwwYnAxYS9INHdvVUxXTGh3SWZSNlBRWVBIb3pldlh1alJvMGE0bmhvYUNpQ2c0TlJxVklsbEN4WkVwY3VYWUplcjBlcFVxVmUrbG1iTm0zQzFhdFhGYytacm9qNjZhZWZFQjhmRDYxV2k3VnIxeUkwTkJRVksxWkVuejU5TW56ZjFOUlU4WFZtWXBOV3F6V2JGelZLU0VoQWNIQXdaRmxHZEhRME5tM2FoQklsU2xnODE5dmJXL3k5Mkw1OU93Q2dlUEhpYU5Tb2tUZ25KQ1JFeE5hNmRldkMyOXNiRGc0T2lJbUp3ZlRwMHpGOSt2U1hYcTgxc2l5TCtkeVRKMCsrVmlJc0wyRkNpQlN1WGJ1RzFhdFhLNTQ3YytZTWZ2LzlkN1JyMSs2VjNqTTUrZi9icXFhdk5MUm16cHc1VnF1aVROK3ZaY3VXRnMvUmFEUTRkc3l3SmN1MzMzNkxYYnQyNGNHREIxaTBhQkhxMUttRFc3ZHVJVEF3ME9yN3BqOEdBUFhxMWN2VXRSTzlDWkpoTnNYMWZ5dUhTa3VTMU5ySnlXbFo5ZXJWMTh1eXZENHRMZTJ5VnF1TkRRME5aYytXZDhUTm16Y3hjT0JBeE1URXdOYldGak5uemxSVU9lN1pzd2NUSmt3QUFMUm8wUUtUSmsxUzNHQmV2MzRkejU4L0IyQVlCRTZaTWdWbHlwVEJ1blhyRko5aldtRzBaczBhZUhwNldyd2VsVXFGSVVPR1lOQ2dRU2hSb2dTKy9mWmJBSWFxVHdEWXVuVXJRa0pDb0ZLcHhQc0JFQldWeHVSU1VsSVN1blhybHFtZndhWk5tN0JwMHlhTHg3SnJoUUhsYmYrTHBVNEFuQ1JKS2dXZ21ZT0R3d0p2Yis5ZHNpeXZsaVRwbkVxbGl2bjc3NzhUQWVTWlBnT3RXclY2NmNxWHAwK2ZpcFdLYjhLcFU2ZXdkT2xTeUxLTXNXUEhpbVRRZ0FFRHJMYUxNRzFSY2Z6NGNiTUpQbE0vL1BBRGZIeDgzdGoxcGxldVhEa3hFYURUNlVUU1BMM0l5RWdVS0ZCQVBIN3Z2ZmZFMTMzNjlNR3hZOGNRR2hxS3NXUEhZdEdpUmE4OG1iaHAweVpGRmI0MWlZbUo2TjY5dThWakhoNGVZaVdwTmExYnQwWnNiS3pGWXlOSGpqUjdMak9yOXlsbllQeDg4eTVjdUpCaHBiZnBaRjYzYnQwVWhUNm0zTnpjOE9lZmZ3SXdKTm9CdzBSc3k1WXRzVzNiTnBRdlh4NStmbjZZUEhreUFNUHZjZDI2ZFFFQXdjSEJJbmFrTDFCS1NVbkJwRW1USU1zeSt2VHBZelYydkk3dDI3ZGJYYjBVSEJ4c3RwSzFYYnQyNk51M3I5V1dSYklzWS9mdTNkaTdkNjk0TGpVMVZmR3pCSlR0TXk5ZXZJakJnd2UvOUZxVGtwSXkvTHZ5MTE5L3djWEY1YVh2UTNsRFhvaVpwMDZkQW1CSTVCWXBVZ1FBRkFtRnFsV3JpcTg3ZCs2TTY5ZXY0K2pSbzdoMjdScm16cDByWXRLalI0L0VhaGhUc2l5TGxvOW56NTdOY054blpKcnNQWC8rdk5udmZtYlkyOXRqeTVZdGFONjhPUndjSEhEMzdsMk1HalVLZXIwZUJRc1dSUFhxMWVIbjU2ZElXZ1FHQm1MMjdOa1lPWElrWHJ4NElaTE14bGlia2F0WHIyYTRDdlBvMGFPS3g4ZVBINGRXcTBXZlBuMFFIaDV1OWJXbWhVSW5UcHdRQ1pqMG1qWnRpdUxGaStPZmYvN0I5OTkvLzlMckJReXJmYXpadUhFanlwY3ZqNWlZR0J3NGNBQUEwTE5uVHlRa0pJZ1lhWXpSS3BVS0xWcTBnSnViRzNyMTZvVkZpeGFoVktsU1NFdExzL28zTDcwMWE5Ymd5SkVqNG5Ga1pLVDRldTdjdVlyNUNGOWYzNWNXUCtWVlRBaVJFQjRlanVIRGg0c0EvT21ubitMQWdRT1FaUm16Wjg5R2lSSWxYaWtwRWhNVEk3N09iRUlvZmVXUU5kYk9NYjI1dHJPemc2K3ZMd1lNR0FDZFRvY1ZLMVpnNnRTcGlnbFF3REFoRVJRVUJBQm1OOGNxbGVxMXE2MkkzZ1NWU3RVWlFHZVZTblhiM2QzOXJMdTcrMm1kVG5jNUxTMHRLRGc0V0p2ZDE1ZFhuVGh4QW1QR2pFRkNRZ0ljSEJ3d2I5NDhmUGpoaCtMNDd0Mjd4UUJZclZiam80OCtNcXMyUEhUb2tQamFtS0JPU2tyQ1AvLzhJeEpKQUVUU0NBRDgvUHdVc1duNDhPSHc4dkxDaWhVcnhIUE96czZvVUtFQ05tellnRnExYW9ta3pGOS8vWVdRa0JEWTJkbUo1OUxTMGtSQ3lOSmtwNE9EZzJLMTBzdWtwS1JZcmNBa3lrNlNKSDBwU2RLWHNpemZsMlg1UXZYcTFVL3A5ZnFMQ1FrSlYrN2N1Uk9YM2RmM3RyMzMzbnVLR0dYSm05eDdMQ1VsQlpNblQ0WXN5NmhUcHc0Ky8veHpjU3dwS1NuVGUwZGtkTjZyVEFCa1JZMGFOVEJxMUNpc1c3Y09KMDZjd055NWMrSGs1S1E0NThxVksramJ0eSs2ZE9tQ3ZuMzdtc1ZSZTN0NytQcjZvbCsvZmpoMzdoejI3Tm1ETDcvODhyV3ZyVkNoUWxsS0xFVkZSU2wrWHBNbVRjS0JBd2NVRTZiTm16ZlA5TGlkOHBhOEhqOWZSMXBhV3Fiam5hV2tocEZ4bjRwang0NkpWdWVqUm8zQ2hRc1hNSFhxVkRnNk9pckdqaFVxVkJBcnVJMFYrNUlrbVJYOFRKczJEYmR1R1RwVjE2bFRKOHY3RWRuYTJrS2owU2dtZTQzZjcyKy8vWWF0VzdlaVlNR0NXWHBQQUhCeGNjRzJiZHR3OHVSSnpKMDdGd0N3WXNVS3VMbTU0Y2FORytKN3JWV3JGdWJNbVFQQThQUHIzcjA3d3NMQzRPam95QWxCeWphNUpXYmV2WHRYSkJ4Y1hWMnhZOGNPQUZBa0p4NDllaVNlQnd6SmthQ2dJR2kxV2xTc1dCRTdkdXlBblowZHFsU3A4dEpZcU5QcE1yVWZtS1c5RWwxZFhWR3RXalU0T2pxSy81eWRuZUhpNGdKWFYxZTR1cnJDemMwTjd1N3VjSGQzVjR6bjBuZjhNTGFDeTRqcGNkTXg3dkxseTFHNWNtV3o4NGNQSDQ2K2Zmc3FubnZ3NElGb1c3ZDY5V3F6WkxQeG5qOHNMQXp6NTgvUDhIb0FLSkxrNlpVdVhkcXNwYjI5dlgyV0V0eng4ZkZtLzRaYnRteEJjbkl5U3BVcUJTOHZMelJyMWd6MTZ0V0RyNit2S0dMUTYvV0tsVmc2blE0Yk5tekFoZzBiQUJqR3REdDI3SUNmbngrT0hEa2kvZzdldjM4ZkRSbzBRSmt5WlZDaFFnWFJRU0M5eU1oSVJZSW9NNnZEOGlvbWhBaUFZV25tMEtGREVSVVZCY0JRWVRSeDRrUjRlSGhnNDhhTjBPbDBHREZpQkpZc1dZSXFWYXBrNmIwZlAzNHN2alpORG1WV3AwNmRZR2RuSng3djNMbFRURENtUDNibzBDRThlUERBN0QyTWt3OFZLbFJBKy9idHNXZlBIdnowMDA5V1A5TjBhU09RdVFwS3lob1hCL3pnN2UyZHRmK1pTSkFrNlgwQTd3Tm9xOUZvbm1zMG1uK3FWYXUyUFRVMWRWTndjTEQ1THdHOUZTOWV2TUN5WmN0RXBhV05qUTE4ZlgzaDVPU0V2Ly8rR3drSkNiaCsvYnFvM3JTeHNjSFVxVlBSdEdsVHhmdWtwS1JnejU0OUFJRCsvZnVMR0dSblo0ZkV4RVNyZXdnRkJ3Y3JIc2ZGeFNFdExRM0xsaTFUUEcrTVgycTFXbEhoYnZ3TUk5UHFTMHNKb2M4Kyt3eGp4NDVWUEJjUUVDRGFqSGJ0MmxXUm9McHc0WUxaWUpmZUhEY25hYnEzdDNmaDdMNk83Q1pKVXZuWGVHMXBBS1ZWS3RVWEtwWHF1WXVMUzBTMWF0VjJBOWh3NWNxVjIyL3VLdDh0R3pkdXhPN2R1ek04eDlJTjlxdmF1bldybUVUbzFhdVg0bGlyVnEyc3RpWk9Ta3JDeG8wYkFSaHVYcHMwYVdMMU16NzQ0SU0zZExYVzdkMjdGL1BtelFOZ1dPMnpjT0ZDdUx1N0F3QmlZMk14ZXZSb3BLYW1ZdVhLbGJDeHNiSFkycU5XclZxb1VxVUtnb0tDc0dMRkNyUnMyZExxYXFQTVdyZHVuV0pWVW5SMHRPaXpYcWxTSmJNOU9kTHZUWmVTa21KMlUyOTh2SGZ2WHNpeWpFV0xGb2sySUY5Ly9UWDY5KytQNE9CZ25EMTdGaDA3ZGhSL1M3SlNOUEN1eU11eGxQSHozMVdzV0RIMDZOSEQ2dkhBd0VEY3ZIa1RBTkMyYlZ1cnYwOE9EZzdRYXJXaVdyMUdqUnBJU1VrUkZkeXVycTZLZG5NWExseEErL2J0Y2YvK2ZadzRjUUtBSWVscjJ0cG8rZkxsMkxWcmwzamNwVXVYTEg5L1E0Y094WGZmZlFkWmxzMWlpbkZ5dDFXclZ2ajY2NjhSRlJXRkxsMjZJRGs1R1E0T0RsaTFhaFVLRml5SUpVdVc0T09QUHhZSkhEczdPNmpWYW5oNmVvcnhiZG15WlZHOWVuWDg5ZGRmbURoeEluUTZIZXpzN0RCdzRFRFJkdW0zMzM1RFdGZ1lBRVBNU2t0TE0xdkJDUUJEaGd4QnJWcTFNdjA5TGxteXhHSTNrYndxcjhYUHZCd3o0K0wrUDNjVkZCUWtpcWxOTFYrKzNPcnJqZkVwWDc1ODJMNTl1MWtIb25QbnpvbTJYMDJhTk1sMDh0aDBKYlpSK2ZMbHhYZ3RxeTVkdWlRS01QMzgvRkNsU2hXUjhERzJ4dFByOVNKUkljc3k5dS9mTDE1dm1zaVhaUm5Qbno5WHRJT0xqbzVHMGFKRjBiOS9meng1OGtSeHJsRy9mdjBVMStUbzZQalc1eU5idDI2TlVhTkdJVEl5RWt1WExrWGR1blh4bi8vOFJ4dy9jK1lNTGwrK2pIYnQyc0hEd3dQVHAwL0g3Ny8vTG83SHg4ZUxwTTdBZ1FPeGJ0MDY2SFE2UEhqd0FHZlBuaFZ6ellCNWdaZHA0czlZOEpDK1lNejRkeVg5YTl1MWEyZTJzdWpodzRjNGVmTGtxLzRvOGd3bWhBaFBuejdGb0VHRGNQZnVYUUNBazVNVEprMmFCSTFHZ3dFREJ1RE1tVE80ZCs4ZUVoTVQwYTlmUDB5ZE9oVWZmZlJScHQvZjJCTVlRSWI3VUZqVG8wY1BSZXVKRXlkT2lJUlErbU4zNzk2MW1CQUNJS3J6QWNPa1F2cmwzOGVPSFJOQkt2MHhia3IyNWtrcUZKTWtxWHAyWDBjdTRDaEpraU9BWW1xMXVyWmFyWjdtN2UxOVRKYmxaWHE5L2ppQTUxZXZYazBFWUxuUEFyMldzV1BIaWh0cndEQUE5UGYzdDNpdXM3TXo1c3laWTNIaWMrZk9uU0poSGgwZExaWmExNmxUQi9uejV4Zm5qUm8xeXF5M2VsaFltR2dEQnhncVBrMlRNbWxwYVdKZ2Fyb3F5VGlnVFgrdWtYRmdaV2RuaDFtelppRTBOQlR1N3U1bVNhanQyN2ZqL1BuekFKVDlnNDJmMGFOSEQ1UXZYLzVmbWF6TmUrUlNraVM5ZklNQnlneDdBRVVsU1NxcVZxdXJBeGp2N2UxOUhzQkNXWmFQcDZTa1JBWUhCeWNDZUhOWmtteWsxV3FoMWY1N2kwbzNiOTRNQUhqLy9mY1YvZGNCOHpHWHFjaklTSkVROHZMeXdzQ0JBOS9lUldaQzVjcVZVYmh3WVVSRVJPRG16WnZvMGFNSGxpeFpnc0tGQzhQZjN4OFJFUkVBRE8zbHZ2dnVPNnZ2MDdGalI0d2VQUnIvL1BNUGpoOC9ibFlra0JtdFc3ZUdsNWNYd3NMQzhPalJJeng5K2xRY2UvVG9rWmc0YmQ2OHVWblAvaVpObXFCcDA2WmlNcmh4NDhZb1ZLZ1FBZ01ERVJJU0FzQlFkT1hvNkloOCtmSWhORFJVSkJCTGxpeUpZY09HUWFQUllNR0NCUWdKQ2NIUm8wZngyMisvNWVBVlJZeWxyeWxQeGMvWFVieDQ4UXpqV0V4TWpFZ0lkZXpZMFdwYllNQlFMVzJNT1JjdlhsUWtvSDE5ZlJWN2VRVUdCaUl4TVZGUnhYN3QyalYwN3R3Wk5qWTJXTFZxbGFpaVZxdlZZanpZcWxXcmwyNEVuNUtTZ2ovKytFUHhuSXVMQzdwMjdZcUVoQVJGY3ZyRER6OUV6Wm8xNGVibWhqbHo1b2dWOFQvKytDTzh2THdRRUJDQXJWdTNZdXZXclJnNWNxU2lwVlJLU29vWWN4dTdsc1RHeG9veGJuSnlzdFVXeDJ2WHJzWGF0V3VSTDE4K0hEbHlCQVVMRmtTclZxMEFHSkwwV1Jtak5tblNSTVJVYTNzTDVTMk1uNjhnUjhaTXRWcHQxalhIZEJXUGpZMU5wbHArT1RnNHdNM05UZEd4NStuVHB5S09lSHA2WXZyMDZiaDc5NjdZWjZkWnMyWlpha2Y3NU1tVERKTlQxcnovL3Z0bzA2WU5BZ0lDMEtCQkExU3NXQkVqUjQ0VW4yMXNwYXpWYXJGZ3dRSUFoajFyakVYd2t5ZFB4dW5UcDdGMzcxN1VyMThmbnA2ZThQSHhVWFRNK09hYmI5Qy9mMzhrSmlZaUtTa0pucDZlS0ZxMEtCSVNFa1FMNVNwVnFrQ2owU0FxS2dxM2IxdlBGVTZlUEZuUlpuUC8vdjJZTW1VS0FFTTdVZFBDZ0xObnorTEhIMzlVdk43R3hrYTAvZ01NKzdpdFhic1dTVWxKK1BQUFAxRzhlSEhSQ203OCtQR0lpb3JDbWpWcjBMSmxTOFRIeDR2WDJ0allZTTJhTllpUGo0ZGFyY2JodzRkRkFxdGJ0MjZLYlVuR2poMHJXZ0gyNzk4ZllXRmhxRmV2bnZqWkd2OGZhdGFzR1R3OVBYSGl4QW1FaElUQXpjME5QajQreUo4L3Y1aTdCb0R2di85ZVVlQUtHQllLTUNIMGNrd0k1WEgzN3QzRDRNR0RSVzlKdFZxTkdUTm1pSDdDRGc0TytPV1hYOUMxYTFkRVJrWWlLU2tKUC96d0F3WU9ISWl1WGJ0bXFqMkZhZVZBVUZBUVVsSlNYanF3TlBYdzRVUEZ5aUxUakh2NlkrbVh0VWRHUm9wSkNBQW9XclFvS2xXcWhLTkhqNXJkdEpwK0wrbVA2ZlY2TEYrKzNLeXFsZWhkSkVuU1IvLzdMMEtTcE5QZTN0NVg5WHI5K2JpazFBZFFNZXkvU2MyYk4xY2toS3dwV3JRbzVzK2ZqN0pseStMRml4ZDQvUGd4dkx5OHhISFRSTFpwekxLenMxTlU1c3lkTzljczdwcFdFd0dHZGgzRy9zNkFZZUM2ZCs5ZTJOdmJtN1ZwQXBRSklVc3JoTlJxTlpvMGFZS3VYYnRhWFpwdDFMOS9mNHZQYzA4Snlva2tTYW9GWUEyQVNGdGIyelBlM3Q2WFpWbSs4RnliL0VCbGsvbHh6THVvZmZ2MllsOHhhOExEdzgwcUZGL0Z3NGNQOGVqUkl3QXdXNmxpRkJzYnEyaUhhV1Q2M0lzWEwwVGxhSHJ1N3U3L3lzcVVraVZMWXNXS0ZlalhyeDhlUFhxRUJ3OGVvSHYzN21qU3BJbjRXK0RrNUlTWk0yZG0yR3E0YnQyNlVLbFUwT3YxQ0F3TWZLV0VVTm15WlJFUkVRRi9mMytzWExuUzZua0hEeDYwV0ZYYXJsMDc4ZjlBaXhZdDBLSkZDeHcrZkZnYzc5ZXZIeHdkSFpHYW1vcng0OGREcDlOQnBWSmgwcVJKc0xPenc2Ky8vaXFTUjQwYU5jckJ5U0I2RzNKei9Id1R3c0xDek1adkFCU0pldE9pU2xPU0pLRlVxVklvWGJvMFBEMDl6ZUppaXhZdDBLaFJJOFU5ZUZKU0VnNGZQcXdZNXoxKy9CaVBIejhXU1kwNmRlcmcvUG56cUZldm5vZ3A1Y3FWZzRPRFE0YmZpN0dhMjVTYm14dUdEQm1DUC8vOFV5U0V2TDI5TVdUSUVBQ0c5a3JHOWtHTkdqWENWMTk5aGVqb2FMSGl5ZEhSMGF3QTllREJnK0plUHpJeUVxdFdyWUpHbzBIOSt2WEZpaDFYVjFkSWtpVDJQWE4yZG9aYXJZWk9wMU8wRGRxM2I1K0kyWmtaeDF0VHYzNTkwWXFQNkhYa2hKaFp0V3BWeFQwbVlGaGhaM3h1MWFwVnI5eWFjZXJPa1ZSSUFBQWdBRWxFUVZUVXFlTDNlK2pRb1ZDcjFUaHo1b3hvalZhbFNwVXMzVXMrZXZRSVM1WXN5ZkoxdEdyVkNvMGJOOGFjT1hOZ2IyK1BIajE2SUNnb0NHNXVibGJIYXNlUEh4ZGZmL0RCQnlLcFg2RkNoVXkxWUd2VHBnMThmSHh3Ly81OVVVems3KytQZlBueTRhKy8vc3B3UDA5YlcxdkYrTXUwM2ZONzc3Mm5PSlkrYVFJWUN1WEhqUnVIWGJ0MlljZU9IV0t1MWRIUkVkMjdkMGRBUUFCV3IxNE5SMGRIL1BqamoxaXhZZ1h1M0xrajJnSTJiTmdRblR0M1Jwa3laY1FjY2xwYW1paHVMVm15SkJJU0VzUnFUY0FRcHdzWE5pd3FOQ1ovYkcxdHhYTkduM3p5Q1Q3NTVCTThmZm9VSVNFaDhQRHdFQVVWeHFRWHZSN09ET1poMjdkdngrelpzOFdrb0VhandjU0pFMUczYmwwc1hicFU5RjBjUG53NEZpNWNpRUdEQmlFeU1oS3lMR1Bod29VNGR1d1l4bzhmYjdZWnBhblkyRmhGUmpzaElRSG56cDJ6T2lGZ1NVYWJtYjlzby9Pb3FDakZUWEsxYXRYZzVPVDAwazE0TFIwdldMQWdFMEtVbzBpU1ZCakFWNUlrdFZLcjFUSDVIRlFSS1dsQWNwb01mWTdjeHZMZDA3UnBVMGlTQkhkM2Q3aTR1TURaMlJsaFlXSDQ2YWVmUkNWUXpabzFNV1BHRERHSS9mMzMzN0Z3NFVJVUxGZ1FreVpOUXUzYXRWR3JWaTNzM2JzWCtmUG54NzE3OTVBdlh6NDBhdFFJNzcvL3Z1THo2dGV2ajZKRml5cWVlLzc4dVdLWnVxbVFrQkRSSy83YmI3OUZSRVFFbmo5L2p2ZmZmMThNdWsxN0pyK3NaUnhnR0V5V0xGbFNQSDd5NUltWXdDaGJ0cXhJV0VWRlJYSC9JTW9WSkVrcUlFbFNLd0NmU1pJVTQrNXNINW1jcGtkcUdwQ1dRMk9wblozZFMyOVNUVnVEdkE3akNrSUFxRjI3dHNWemR1M2E5ZEorNktkT25US2JpREFhTkdqUVc5bjgzSktpUll0aXhZb1Y2TisvUCs3ZHU0ZW5UNThxRXZrVEowNVV4RWhMak8yY2dvT0RjZTdjdVRkeVhlKzk5NTZJNXlrcEtlTG0yODNOVGRGMnhaakVTZS82OWVzaWNRY1krdGNQR0RBQTQ4ZVBGeXY4WlZsRzM3NTlSVlUvWVBoNURCbzA2STE4RDVUNzVNYjQrU1owN05qeHBmdG5HSk1uNmRuWTJPRE1tVE1BZ01XTEY4UFcxaFpqeDQ3RjJiTm40ZTd1anBFalJ3S0EyUmhzMjdadEdEeDRzRmhKdEdQSERqeDc5a3drcjZ0WHI0NGxTNVlvOXYvNDczLy8rMnJmNFA4WUp3VUJRM0ZRMjdadDhlTEZDOFVFNTlteloxRzdkbTNGS3ZYQmd3Y3JxdFpUVWxLd2VQRmk4ZGc0N3JXM3Q4ZVJJMGZFaHZJN2R1d1FFN2V4c2JGWXNtUUpQdmpnQTdNV3hvbUppU0pwOURwTVl5SFJtNUNUWXViZHUzZkZ1TXpEd3dOeGNYRTRlL2FzMWZOVktwWEY5b3diTjI0VWlkbWlSWXZDenM0T1o4K2VWU1EzcmwyN1pyYjloSTJOamRtcTh6ZkYwZEVSbXpadEVvbjFvVU9Ib2xtelptYm55YktNRGgwNmlCVkMwZEhSb3BqSjJKNXkrUERodUhUcEVyWnQyd1lBK09HSEgxQ3paazBSYStmT25TdjJSak15cm1ETXF0T25Ud013M01jWEtsVG9wZWRMa29SMTY5YUpmemRiVzF1MGFkTUdIVHQyeE15Wk14V3JiS0tqbzdGeTVVb0VCZ1ppOGVMRmVQRGdBVTZlUEltb3FDaXNYYnNXalJvMWdvK1BEMkpqWTBXQlVlL2V2VVdyUUtQSmt5ZUw1TDh4RGdjR0JxSjU4K1lBREMxUWpjZnA3V0pDS0krYVBYdTJhTUVCR0FaVE0yZk9GSU9wQXdjT2lCdkpnUU1Id3N2TEMydldyTUdRSVVQRThyeWdvQ0FNR3pZTTI3WnRzenB4ZU9USUViUG45dXpaazZXRTBPdFFxVlN3dDdkSGFtcXFHR1EyYmRvVUFRRUJZc1BNekNoY3VQQXJiWUJKOUk2UUFOaEpFcHdoeVlBcy8rOHBlbDBPRGc1aTFZMHN5OWl3WVFOKytlVVhzWFMrUTRjT29yVU9ZRWlLRzJOdlFrS0NhRkZSczJaTmZQLzk5N2g3OXk3dTNidUg5OTU3RHhNblRnUUEzTGx6UjN5ZW01dWIyZURPdENXSUtiMWVMelp4ZDNWMXhYZmZmWWNCQXdZZ0pDUUUwNlpORTBrYzB4WnZwdjE3cmNYMU1tWEtLSkxtSTBhTUVMRisyYkpsSXZHMWRPbFNzNzJNaUhJeVdaWWxBSGFBN0tTU2pLdnpjbVlzTmJiUCtUY1lXeG9CTUV0bzUxUUZDaFRBcjcvK2l0NjllK1Bldlh2aStTKysrQ0xEZlk1TUZTOWVITUhCd1lpSWlJQXN5MVpqZVdhTkhEbFM3RDkzNTg0ZDBXcXBSWXNXaXJZczF2WnJNdDA3QkRCczJCNFZGV1hXdjkxMEFsU2owV0RTcEVtNGRlc1dEaDQ4aVA3OSs3UE5NbG1VbStMbnU2Unc0Y0tLeVR4L2YzK3hyNWx4aFpHam95TlNVbEp3OWVwVjJOallvRy9mdnRCcXRhSm8wdHZiRzRCaFBpRDl5c2F0VzdlK2RQVmxiR3lzeGNuTGlJZ0l4ZVR3a3lkUDBMMTdkd3daTWtTeHFzall3dGlvWHIxNmFOdTJMYVpObTRhbVRadWlkdTNhK08yMzMwUkhFK05LeFhIanhwbDk1dHk1YzJGcmF5dmVmK1hLbFhCM2R4ZDcyQmsxYjk0OHczWjhHemR1eEtOSGo2RFJhREI4K0hDcjUxV3RXdFhxTWFMWGtSTmlwbW5DT0RvNkdnTUdETWp3ZkpWS3BTZ1NBZ3o3MHBqdTlmUGt5Uk9MN3pOMTZsU3o1NHd0SUUwWlYxN1dyRm56bGZZUU10Ny9YcjkrWGJTRXExU3BFZ0R6ZmNhTi92T2YvMEN2MXlNOFBCeVBIajBTeFRYRzRxRFBQdnNNTmpZMklpSDArZWVmSzFZN05XN2NHRldyVmtWMGRMU1lKK2pWcXhmczdlMXg5KzVkVWR6NU1tZk9uQkZGUHpxZER2NysvaGczYnB6RmxVR21mSDE5MGIxN2Q3UnUzUnFkT25YQ2d3Y1BNSERnUUR4NjlBaVNKS0Y1OCtZSUNBakE4ZVBIMGExYk40d2ZQeDVidG16Qjc3Ly9qaFVyVm1EY3VIRlFxVlJ3Y1hIQjJMRmpSWkdRbDVjWFB2dnNNeHc1Y2tUUnJ0UlN5K3JVMUZSUnhHQ2FyTmZwZENLZVAzMzZGTjI2ZFVQUm9rVVZZMDFMSzdkTWkxekpPaWFFOHFoV3JWcGh5NVl0U0UxTlJiRml4VEI5K3ZTWEx1OHNVcVFJVnE1Y2lWbXpabUhQbmoyUUpBa1RKa3pJY0NQYzMzNzdUWHp0NnVxS3VMZzRIRGx5Qkk4ZlA3YTQrWnNsL3Y3K2lxV084K2JORTV1dnBUKzJaczBheGY0V1hsNWVPSFhxRk1hTkd5Y0NxWTJORFd4dGJURjQ4T0JNZlQ3dy94dGtFdVVrc2l4SFNKSjBXcGJscTJscGFSZmlrL1ZoVUdtdXZHdUR5ZHdnTkRRVVU2Wk1FWnQwT3prNXdkL2ZYN1I3TTFZaXJsdTNUZ3gyMnJadEt3WXpjWEZ4S0ZldW5CZ2tKeVltSWpnNEdCcU5SdEVpYnVmT25abStwaVZMbG9pcTdrS0ZDbUgzN3QyNGNlTUdpaFl0Q205dmJ6SFlNazRjQUpsYklSUVNFb0pQUC8xVVBEWmRSZEMrZlhzeHFXbmFtb01vSjVObE9WS1NwRE1BL3RlK0krV0J5c2IyWWs2T3BScU5Kc1B4bTlITEt0Z3p3N1JLM1hSUE5Hc21UNTRzRXQ5eGNYRVlNV0lFQU9ERER6OUU3OTY5eFhsUlVWRVlNMmJNYTEvZnE3cHg0NGFvQ0RVNmVQQWdXclpzbWFrTnlvMnhWNmZUSVM0dTdyVmIzdm43KzR1V3pLYVY5cnQzNzFiY2lGc1NFUkVoOWdneTljY2ZmMkRBZ0FGd2RYV0ZoNGNISWlJaUZCWC80OGFOUThtU0pkR3BVeWRFUmtiaTVNbVQyTHAxSy9mVklDRTN4czgzcVhidDJ1alpzNmQ0dkg3OWVsRXBQM0hpUk1VcW1kV3JWNHZxYjZNVEowNklTVXRQVDA5Y3VYSUYrL2Z2UjZ0V3JjVEVvSmVYRndvWExveUFnQUFzVzdZTXYvenlDd0lDQWtRUlVFWko3RmV0VWdjTTdhTk1DNDBBd3g1Slo4NmNnWStQRHpRYURWeGRYYkZ6NTA3Um1jVEx5d3ZUcDAvSDh1WExzV1hMRm16WnNnWGp4NDgzV3hsZ2JkNGkvVjVHMW1KZmpSbzFVS05HRGNUR3h1SzMzMzdEZSsrOWh3OC8vRkFVTFJ3NmRFZ2toRXozTVNKNjIzSkt6RHh6NW94Wk1zWlNxMXpUUXBMMGJjOXYzTGlCVWFOR0tjWXNwdU5UMC8ySjdPenN4RDFtU2txS3hRbi85T2ZMc3F3bzJubVpva1dMb2tDQkFvaU9qc2FQUC80b2t0V1ZLbFdDaTR1TDJIY3h2VysvL1JZUEh6N0V4SWtURVJRVUpBclBNK3FrWk9yRml4ZUlpb3BTSkVLaW82TmhaMmVIK1BqNFRMMkhWcXMxVzFXemQrOWVoSWFHWXM2Y09Sa1d0NWNzV1JJSERoekEwNmRQc1hqeFlsRWdaR3RyaTBtVEpxRjU4K2FvVTZjT3BrNmRpbnYzN3FGNzkrNW8wNllOdW5YcmhxKy8vbHF4SGNpUkkwZkUzNmxodzRaQmtpUjgrZVdYY0haMnhwNDlld0FvOXozcTBxVUxRa05EMGFoUkk1SDBNN2FSNjl1M0x5NWZ2aXorVGJWYUxZS0Nnc3lLeTk3RXZVcGV4WVJRSGxXK2ZIa01HREFBd2NIQkdEZHVYS2FyK1p5ZG5URmh3Z1EwYTlZTTkrN2RFeFZGbHZ6eHh4K2lzcjFFaVJJWU1HQUFSbzhlRGIxZWozbno1bUhHakJtWitzekdqUnNyTXVpbW04T2xQN1ozNzk1TXZhZXBhdFdxb1U2ZE9tYlB4OGZIWTlPbVRWbCtQNkxzSnN0eW9GNnZYNU9XbG5aQ2x1V0k2OWV2eHdKSUsxM1J1eFR3anEwMXorRlNVMU14WnN3WUhEOStYSEhUYTI5dmp3VUxGbURxMUtuUWFyVm1OOFJ1Ym02SzlrWkxseTVWM01TR2hvYWlTNWN1eUpjdm4yS1Z6WWdSSTh5cUVjUEN3c3lxSlBmczJhTm9sM25uemgzTW5Uc1hhclVhVTZkT1JXeHNyQmhJbXc1dVRhL1QycWFnT3AzT3JOTFN5SGhEVDVRYnlMSjhXWmJsWDlQUzBrNmtwcVkrdm5uelppd0FYVzZJcFQxNjlGQzB6N0hrNGNPSCtPcXJyMTc3czB6M3ljak1LcGdxVmFxZ1JJa1NBSlF4eGNQREF4OSsrS0Y0bkQ0WjgyODZldlFvUm84ZUxYcXQyOXZiSXlrcENVbEpTUmc2ZENqbXpKbUR1blhyWnZnZXBnazUwOG1RVjJXdC9aSHh1akt5ZXZWcXhSNmRBRkM1Y21XMGI5OWVySUk5Y2VJRVJvOGVMWTczNmRNSExWcTBRUC8rL2NXL1U5ZXVYWmtNSWdDNU8zNitTZm56NTFmRU5kT0VhK1hLbFJXcldJeVRhYWJtelpzbnhuT2hvYUZZdFdvVkFFTUYrbzBiTndBWXhuaytQajRJQ0FoQVlHQ2dTQXdCaG52NzlHMlFxbFNwZ3E1ZHUyTFhybDJJaVltQlNxVkNodzRkTXZXN1hhVktGUURBczJmUHpJcVl5cGN2RDVWS0JUOC9Qemc2T2lJeE1SR2pSNDhXOGFOZ3dZSllzR0FCTGx5NElLNnZaTW1TYU5HaUJTSWpJN0ZtelpxWGZ2N216WnZoNHVLQzl1M2JJejQrSHZQbno0ZVhseGV1WHIwS1gxOWZzL092WGJzbVBtdk9uRGxtRTQxNnZkN3FIa05aM2RPRUtDTTVLV1pxdFZyOC9QUFBaczhQR2pSSXNUK2xMTXNZTTJZTUFnSUNBQUNkTzNjV3gwSkRRekZnd0FDejFTS2RPblVTN1RMWHJsMHIyZ212V3JVSzVjdVhCNkRzVHBIK3Vvd2NIUjF4Ky9idExHMzVZQ3dDWDc1OE9aNCtmYW80MXFSSkU5U3RXOWRzN3plMVdnMDdPenV4Q2ljZ0lBREp5Y2tvVktpUTJaNDQxbHk1Y2dYWHIxOVh2TGR4WGpNeksxMlNrcExnNitzcjlpVDI4dktDcDZjbkRoNDhpT0RnWUhUdDJ0VnFXMlpabG5INThtWHMyclVMKy9idEUzTUJYbDVlbURwMXFraHFmZlhWVnloYnRpekdqQm1EeDQ4ZlkvdjI3ZGk1Y3llYU5tMktUejc1QlBYcTFVTnljckxZMjBlajBXRFJva1h3OC9QREYxOThnUTRkT29pL1lhYjdIaG1UaENxVnltd3Z5dWZQbnl2bUpsUXFGU3BWcW9SR2pSb3A0cktsUFl6djNyMHIvcjhqNjVnUXlzTzZkT255eXUwcEdqWnNtR0hidDZkUG4yTFdyRm1LejJyYXRDa0tGeTZNaUlnSUhENThHSWNQSDFac2xtN05talZyRk5VR1VWRlJWbzlaMjJ3NEkxcXQxdUtrZ25GL0RYbzdKQm5STXVTcy80UGxJcElrV2U5VmtFbXlMQ2NEZUNGSjBsTlpsbitYWlhuVjVjdVg4L1RQOWQ5a1kyT0RpSWdJczRTUGFaeXlaUGp3NFhCMWRSV1BiVzF0WVc5dkx5cWJKRW1DbloyZDJVYStpeGN2TnF2cVR6K1JHQjRlTHRyTnBlZms1QVFIQndjeFNRQVlCbnhHbVdrWlY3NThlVVZpM3MvUEQzLzk5UmNBUXlHQXNjcDk1Y3FWWW1LQzNnNDk4RXdseTlaM3JzODczcE1rNlhWMzNFMlZaVmtyU2RKeldaWjNwS2FtcnJoMjdkcU5sNy9zM1hmcDBpV3pQVjVXcmx5WnBaWnhzMmJOd3R5NWM5RzJiZHNNMitkWVlyb0tNVG82T3RNcnhOOVY2OWV2eC96NTg4Vk5lc09HRGVIbjU0ZEJnd1loSkNRRXljbkpHRFpzR0diTm1vVUdEUnBZZlIvanlpbEprbDU3ZFJBQVRKOCtYYlIrTnQyWTJNZkhCOE9HRFJQbldXcDVZa3p5bTk1a0wxeTRFQzR1THREcjlWaS9majErK2VVWDhUMzM2OWNQblR0M3h0Q2hRM0hseWhVQVFMTm16ZURqNC9QYTMwZDJ5T094bFBFekI2dGR1elpDUTBPaDBXaFF0R2hSRkN0V0RJVUtGWUtqbzZOaWhWQ1ZLbFhFNy9mWXNXUEY3M0tuVHAzTUp1R3FWNitPL2Z2M2kxVTVCUW9VeVBTZWNzYldQakV4TVVoTlRVVzVjdVdnMVdvUkhoNk9XclZxWWZEZ3dkQm9OQWdMQzRPdnI2L1lhN2hreVpMNDVaZGZ4SW9Cd0RER25qcDFLaHdjSEZDaVJBbDA3OTdkNHJqU05KbGRxRkFodUxxNmlrbEdEdzhQRkM1Y1dQRjN5TlMxYTlmRTE1VXJWelk3bnBLU2d1Ky8vOTdpYXhjdlhteXhxRFN2eVlQeE04L0h6SWtUSjRxMmFOV3JWOGZUcDAveCtQRmp6SnMzRCsrLy96NXExcXdKdlY2UFdiTm1pVW41aWhVcktpYnVWU3FWaUNzZE8zWlViR2Z4cWt6M0hFb2YxN0tpVHAwNjJMeDVNK3pzN0JSdGNqLy8vSE96V1BqUlJ4OWh6cHc1OFBMeWdxT2pvMGhLbVNiNnJYRndjSUM5dlQxKytPRUgrUGo0SUN3c1RMVEwyN1JwRTI3Y3VJRS8vL3dUaHc4ZnR0cmk4c21USitqUm80ZFlsV1JuWjRjSkV5YkF5OHNMTmpZMjJMdDNMeUlpSXRDalJ3OTA2TkRCN1BYRGhnMnptUFIrOE9BQnVuVHBZdmE4NmJ5RFhxL0hvVU9IY09qUUlWU3FWQW0vL3ZxcktFRFM2WFNpVTBtUklrVVU4ODZaM1VQSXc4TURLU2twME9sMGVQTGtDVHc5UGJGNjlXb0F3SjkvL2duQUVPTXRKZjJPSHo4dVdwWm1waU5DWHNXZlRCNzJ1cjNLclltUGo4Zmd3WVBGOHNaU3BVcWhWYXRXMEdnMDZOU3BFK2JNbVFQQTBOcWlSSWtTWnB1bXA1ZlJoTVdyOXI4M25mUU1Dd3NUUFpicDN4T2JnSi91Mzc1MEpidXZJenZWcUZIamxjdDlaRm0rTGN2eU9VbVNBbVZadnBLY25IdzFPRGpZdkNFcnZYV2ZmZllaYnQ2OGljS0ZDNk5Ja1NJb1dMQWdDaFFvQUE4UEQzaDRlQ0FrSkFTLy9mYWJ1UG4rOU5OUDBiSmxTOFY3akIwN0ZtUEhqc1hjdVhPeGZ2MTZWS2hRUWV6VFk3cUgwSC8rOHgrenpjb2pJeU1WN1RrTEZTb0VaMmRudkhqeEF1N3U3b2lLaWtLbFNwVVFFeE9EZi83NVJ3d1NBVU5WaytsS3o4d2toR1JaTmhzTUdxV2xwWWxqN04zNzlzVzl3T0M4SGtjQndOdmIreEtBNnEveVdsbVc3MHVTZEVHdjE1K1NKT2xTWEZ6YzVUdDM3bVJ1NWl1SFNFdExNMXNoWXRwV0l6TlNVMVBGZjFsbHV1OVpSRVJFams0SVRaa3lCZHUzYnhlUG16UnBncDkvL2hrMk5qWll2SGd4ZXZYcWhiQ3dNS1NrcE9DSEgzN0FuRGx6UkpJbVBXUDFxYnU3dTlVVm1WbWgxK3RGL0RXTjBlbGp0aVZlWGw2NGVmTW1Qdjc0WXpFeG9GYXI4ZkRoUS9qNys0dWtqMGFqZ1orZkh6NysrR01NSERoUVBGK2xTaFdyaFFnNVFWNk9wWXlmT1Z2WHJsM2g0K09EMHFWTEs4WnRwbkdxWHIxNkFBekZTS2RQbnhheHYzang0bVl0MGVQaTRqQjU4bVJGOWYyelo4OXc2TkFoaTUrZi9tOUp1WExsVUw5K2ZaUXVYUnBxdFJvZE8zWlVySFJYcVZUWXVIRWpGaTVjS0NaYXExYXRpcmx6NStMY3VYTVlOMjRjMHRMU0lFa1Nwa3lab21nTjUrUGpZekVoWkRwaDI2SkZDd0QvbnlUcTNyMDdKRWt5cStvM01tNTg3dXpzREE4UEQ0dm5VTWJ5V3Z6TTZ6RnoyYkpsSWo0NE9EaGcwcVJKaUl1TFEvZnUzWkdhbW9yQmd3ZGovUGp4MkxkdkgwNmVQQW5Ba0JDWVBuMjZJa2FWTEZrU2xTdFhobytQRHhvMGFQQkdFa0xHSkRnQXN6MTN2Lzc2YTR0N3pZU0ZoWm0xV3F0ZnZ6N2F0V3VIeU1oSVJTdzAzdHNXSzFZTVNVbEppZ0pRR3hzYk5HalFBQWNQSGdSZ2VWOGJVMTI3ZG9XOXZUMUtseTZON2R1M2k1aHRURjRQR0RBQVQ1NDhRVXhNREJ3ZEhTRkpFbnIxNnFVb3lnUU03ZWFNZTNXcTFXcE1uandaRlNwVUFHQkkzTW15akgzNzlxRkFnUUlXazBwdDJyVEJpUk1uNE9EZ0FGbVd4ZjJDYVZ5MXh0YldGcElrSVRrNUdaMDdkNGFkblIwKy8veHpSRVJFb0VTSkVtSmVwR2JObW9yMjBabmRRMmpXckZsd2RuYUd2NysvV1R0UTQwS0E5UC9PUm8wYk43YTRpb3lVbUJDaU55b3lNaExEaHc4WEU1aHF0Um8vL2ZTVFdFTFpvVU1IN051M0R6ZHUzRUJpWWlMNjlPbURlZlBtb1hwMTYzOVQweTlQTjUyTVNIOU1wOU5aSGZBQmhxcWxrU05INHB0dnZoSFB0Vy9mSHYzNjlUTTdOenc4WEhFZTBidEFyOWR2QWJBbExTM3Q3NVNVbEdlM2J0M1M0bDFiUjU3SHRHM2JGbDkvL2JWWlBMcC8vejZXTFZ1bVdLNWN0V3BWK1B2N1orcDlqeDgvanBzM2IyTC8vdjNpdWIvLy9sdXh1Z2RRRHRpbVRwMktFU05Hb0hyMTZtallzQ0grK3Vzdm5ENTlHZ1VLRk1DTUdUTXdZTUFBakJneFFpekZyMUdqaHFMZGhlbkd2dFkyb0x4OSs3Ym8rNXZlbDE5K21hbnZqU2k3eWJLOFQ2L1hid0p3VnBLa3A1Y3ZYNDVGTG8ybFpjdVdWZHpzSmlVbFllYk1tZUtHN1BQUFA4ZEhIMzBranV0ME92ejN2Ly9GdzRjUFViOStmY1h2dGJHVlcxYlVyRmxUZkgzKy9Qa00ydzFuaGJFYUVsQzJ1SXlKaWNHMGFkTXdjT0RBVjdyZWpOU3FWUXM3ZHV5QUxNdG8yN1l0Um8wYUpUN2J3OE1EUzVZc1FZOGVQUkFlSG83Q2hRdGJyZWhNVGs1R1VGQVFBTHl4bjRkcE96ZFRPM2Jzd0k0ZE96SjhiZW5TcGRHblR4L0ZjMmxwYVJneVpJaG9RVkswYUZGTW5qd1p6czdPNk5xMXE3Z1pMMUNnQU9iTm0yZHg3d0RLbmZKUy9IeFg2SFE2M0wxN0Y4RC94enU5WGc5WmxoRWRIWTNMbHkvai92Mzd1SHYzTHV6czdFUWJ0aUpGaXFCMDZkSklTMHZEamgwN0ZNa2JCd2NIUEgvK1hMUkpPMzM2TkNaTW1DQmVXN0ZpUmR5NGNRT3lMS054NDhibzJiTW55cFVyQndDNGVmTW1mdi85ZDdGSHI2MnRMVHAzN295dnYvNGFnQ0Y1WEw5K2ZiUnMyVktSRU5xN2R5OW16NTR0SG4venpUY1lNbVFJMXF4Wmd4VXJWb2o3K0lFREIyYXFrd2p3LzhsMVNaSkV5N29yVjY0Z0xTME41Y3FWZzZPakkrTGo0eFdUeFlCaC94TGp6MVNyMWVMUW9VT2lRdDNJM3Q3ZTZxUWkyMk5TWnVXV21MbCsvWG9zWGJwVVBQYno4ME94WXNWUXJGZ3hUSnMyRFNOSGprUnljakxHamgwcnppbGV2RGlXTGwycTJBL05hUDc4K1hCemM4dFN5M0dkVGlmR0gra0wzQU1EQThYWHBVdVhWaHdyVmFxVXhSVjlMaTR1WnMvWjJOaGcxS2hSWWc5TDA4OEdET09xbzBlUGl0V01Sc1dLRlJOZkcyT2xOY0hCd1prdW5reElTTUNOR3pjc2pyUEtsU3VIK2ZQblkvanc0UmcvZnJ5aWk1TktwY0xFaVJQaDRPQ0FIajE2NFA3OSsyYXYvK2lqanpCMjdGZzBhOVlNUFh2MnhMMTc5MUN2WHIwTTkxdGZ0R2dSVHAwNmhhSkZpMkxWcWxVNGNPQ0FhRDFxK20rdjErdng2TkVqQkFVRktkcm5aWFlQSVd2Ym1zVEV4Q0E4UEZ4OC8vVHFtQkNpTitiYXRXc1lPWEtreUZBRGhuNk9IM3p3Z1hpc1Zxc3hZY0lFZE9yVUNUcWREdkh4OGVqYnR5OTY5ZXFGN3QyN2k2b0JMeTh2TVRreGVmSmtPRGs1aWZmbzBLR0RHTkR0Mzc5Zk1abTVjdVZLWEx0MnpXekRPcVBidDIvajl1M2IrT3l6ejhSekd6WnN3SVlORzk3QVQ0RG96WkZsV1pZa0tVbVc1WGdBTndCc2o0K1BYNTNUcW9qeUF0T05GS09qbzNIaXhBbnMyN2NQNTgrZlY1ejM4Y2NmNDZlZmZsS2NiODJkTzNjd2JOZ3cxS2xUQjJGaFllTDVsNjFtZlBUb2tkaUV2Vml4WXFLVkcyQ1lGTmk4ZVRPMmJkdUdGeTllQUlEWUc4TEkyT29Ec0o0UU1yYXpNekxkMk5OMG9KclZGUWhFYjROc21GMUtrU1FwWHBibFVMMWV2eFhBK2l0WHJ1U1pwY0h1N3U3aVJpMHhNUkUvL1BDRFNBYjk1ei8vd1lRSkV4UUpsZlBuejR1Mkc0R0JnV2pjdVBGckZjaVVLVk1HUllvVVFYaDRPRTZmUG0yV2VNaUtEUnMyWU8zYXRkQm9OSXIrN3NhSmhwaVlHUFRwMHdkMzc5N0Z1WFBuTUh2MjdEZVdjQUVNMWVjUkVSR1FaZG1zc2g0QUNoY3VqS1ZMbDJMYXRHbVlPSEVpOHVmUGIvRjlMbDY4S0JMdzFsWVFaWld0cmEwWS81cHU0bXk2UVROZ2VmUGRtalZyd3MzTlRiVGdBQ0Qybk92WnN5ZGF0bXlKWWNPR1lmLysvWmc1YzZhaWVNQzRTdFZTY1JYbGJJeWYyU3MxTlJWZmZQRUY5SG85WHJ4NElicHZHT1BkM2J0M0xiWUFjbloyRmpHK2JkdTJDQWtKd1l3Wk0zRHg0a1hGZVNFaEllallzU01HRFJxRUw3LzhFaWtwS1lpT2pvYURnd1BHakJtRHp6Ly9IT2ZQbjhmUFAvK01nSUFBQkFRRW9FcVZLa2hNVEJURm43YTJ0dmptbTIvUXJWczNzd25mc1dQSG1xMDJiOVdxRlU2ZVBJbWdvQ0Q0Ky91alZLbFNHREprQ0M1ZHVxUTR6N2czaGFWTjNQVjZ2YUtWa1hHU3MxQ2hRdmoxMTE4QkdLcnpZMk5qTVhic1dIend3UWU0Y09HQzJiNTVpeGN2Vmp6KzZhZWZVS0JBQWJPL0dkYkd3MFRwNWZhWXVXWExGdkYxbHk1ZDhNa25ud0F3Rkxsb3RWcmt6NS9mYk8rZDk5OS9INUdSa1NoY3VMQlpBaWNyZTNEcGREcDg4Y1VYMEdxMW9tMWJ3WUlGeFhHdFZvdFRwMDZKeDJYTGxyVzRFdVZWYWJWYUpDVWx3Y0hCUVRGbVRreE1oSitmSHo3Ly9IUEZuT0wwNmRQeHl5Ky9XTzNLWkZ4SnRINzllcXhhdFFxalI0ODIyODl0N3R5NStPT1BQK0R0N2EzWWppTzl5cFVyNDQ4Ly9yQTR4NkJXcTBXU3hsSkNDSUJadTE4WEZ4ZXhYNU1scG0zdjgrWExoM2J0MmdFQUxsKytqSFBuemlFME5CVDM3OTlIYUdpb0dDK2FkbmJLN0I1QzFwak9iMVNyVmkxVHJ5SExtQkNpMTVhY25JekZpeGRqNDhhTmlpejNkOTk5cDlnMDNhaGN1WEtZTm0wYWZIMTl4WVRoZi8vN1gremN1Uk8rdnI1bzFLZ1JmSHg4WHFrUGVZOGVQU3crYjNyakNoZzJLRE9xVXFVS2F0U29ZZllhclZhTGJkdTJaZmthaUY2SExNc3BBSUlCbkFWd1VxZlRYUWdLQ3JxWnpaZEZGc1RFeE9EaHc0Y0lDUW5CclZ1M2NPWEtGYlBxUThBd3FPcmJ0eTg2ZE9qdzBsYWR4Z0d1Y1NXa201c2I5dTdkaXdjUEh1RElrU000Y3VRSXZMMjl4WDRRUTRjT0ZaV2JqUnMzUnFGQ2haQXZYejZybGRwSlNVbWlVck5Zc1dKbUNhRUxGeTZJcjAwSGU0Q2hXc3JHeGdZVksxWlV0T3d3M2Rqenp6Ly9GSVA3NWN1WG15MXJKL29YNlFEY0FYQk9sdVVUQU01ZnVwUjNXcHBZY3VQR0RmajcrNHVLNk5LbFM2TnIxNjY0ZGVzV1VsTlRrWktTZ3RUVVZDUW5KNk5XclZvaXFUMXQyalNvVkNxMGJkdjJsVCs3YmR1MldMUm9FYTVldllwYnQyNWxlS09aRVc5dmI5RjYyTWkwaU1qWjJSbGx5cFRCM2J0M0VSc2JpMEdEQm1IZXZIbW9WYXZXSzErNzBmYnQyN0Y3OTI3eDJMUksxcExXclZ1THI4ZU9IYXVJdDhaSkZXZG41MHhYd1Z1aVVxbEVsYnJwbmtWMzd0eEIrL2J0QVJodTlFMnJXT3ZXclF0QTJSYlVXdUtxWXNXSzJMMTdON1JhTFVhTkdxV292dlgyOWtaUVVCQjBPaDErL2ZWWC9QUFBQL0QzOTJldjl0eUI4Zk1kWUdOamd6Smx5b2kyUzBZOWUvWUVBTkVtemxoOFkyZG5oekpseW9pVjVBNE9EdERwZE9qWXNhTzRSM2R5Y29LL3Z6LysvUE5QSER0MkRIRnhjWmc2ZFNxU2s1UFJzV05IVEo0OEdSVXJWa1NwVXFYd3p6Ly80T25UcDZoY3ViSW9Uakt1YkRRcVY2NGNuSnljY1BIaVJaUW9VUUtGQ3hkRy92ejVvVmFyRlpPMXBzYVBIdytkVG9mOSsvZGo1TWlSSXRIbDdPeU1raVZMSWpnNEdJOGVQVUszYnQwd2YvNThWSzFhMWV3OVRPVGIwZWtBQUNBQVNVUkJWUGY2UFhmdUhBQ0lsVTZXcEsvRTM3ZHZuNGhubFNwVnd2Mzc5NkhWYXRHclZ5L1VxMWRQRkdDbHBhWGg0TUdEWXRKU3I5ZUw5cHlwcWFsd2NYRjVhV3NveWhQeVJNeXNWNjhldG16WmdrOC8vUlNEQmczQ2hRc1hjT1RJRWV6YnQ4L3FQbVBHKzlmOCtmT2paczJhcUZTcEVzcVhMNS9sY1psR280R1RrNU5pNzI5aklnSUExcTFiSitiODh1ZlBqM0xseXVIeTVjdmkrUHo1ODdGbzBTS3o5ODJvdTVBcDQ1aTRiTm15aXVlTjhTY3dNRkRSeWVqMDZkT1lQbjA2Um8wYVpmSCszODNORFZxdEZwczNid1lBekpneEEvbno1MGVUSmszTXJzM0d4dWFseWJQTUZKeWFKc2d5bXBPSWlvb1MrKzlZWW0xRjE4bVRKeTIyOVpRa1NURTI5UFB6RXgxVGpNVkxKMDZjVU95N3VXM2JObEZra0w0TnN1a2NyYkVsS3IwYWp0anB0YW5WYWx5NWNrVXgwT3JXclZ1R3l3eWJOR21pU0FvQmhtQmd1cm41bTJLNm9SbGdxQmhxM0xneHBreVpBc0RRTXNuWVBzblVpUk1uUkxCaEd3ejZGOFRyOWZwTmVyMStzMDZudXhNVEV4UDUrUEhqaEplL2pMSkRTa29LZXZYcVpiWFNCakJVY0g3NTVaZG8zNzU5cGpjTU54MTh0V3ZYRHBVcVZVS3ZYcjBVZzkrTEZ5L0N6czRPOGZIeGlJaUlRRnhjSE83Y3VZT1ZLMWVpWXNXS1dMeDRzY1dZbFphV2h0R2pSNHUrdkwxNzkwWk1UQXg2OSs0Tkp5Y25TSktrYUVkbnV1d2RRSmFUTzcxNjliSzR5U1BSVzVhZzErdi9rQ1JwZ3l6TFZ4TVRFNk51M2JvVm45MFhsZDNpNHVMUXMyZFBSWXZKKy9mdlcxemxZb2x4WSsvMFNlVE1hdCsrUGRhdFc0ZTR1RGlzWHIwYVAvLzhzK0o0dFdyVnhNcWg5TWxvVXhVclZoUjdRamc0T0tCTW1USm8yTENodU5IVWFEU1lPblVxSEIwZHNXdlhMaVFsSldIbzBLRll0MjZkMlUxOFZyM09xa2ZUMTRXRWhPRFlzV01BREJXMmx0cVZaRmJkdW5WeDVzeVpMTDBtSytkcnRWcXNYYnNXbXpkdkZ0K0RyYTB0aGd3WmdtKy8vUmFCZ1lINDhjY2ZrWnljakwxNzl5SWhJY0ZzbndES1VSZy8veVU5ZS9aRWFtcnFTKzk5TzNYcWhMSmx5OExPemc2dXJxNW8zTGl4R0o5cE5Cb01IandZK2ZQblIvbnk1VkdxVkNtbzFXcXNXYk1HQ3hZc3dJQUJBOUMwYVZOczJMQUJXcTBXNWN1WHg5U3BVK0hwNlltUFAvNFlzMmJOd3UrLy80NHFWYXFnZmZ2MlNFbEp3YTFidDdCejUwN2N2bjFiakJlTm5KMmQwYkJoUStoME9nUUdCaUloSVFIQndjRUlEZzVXbk9mcDZZbE5telpabmFBTUNnckM3Tm16UlhFQ1lHaXBQR1hLRk9UUG54OC8vdmdqQWdNREVSY1hoLzc5KzJQKy9QbUtEZHBWS3BYWWJ5TTJObGFzL0xIMHM3eDI3UnF1WDc4dVZnN1kyZGxCcjlkandZSUY0bWM0WWNJRWhJV0ZZY3lZTVVoSlNjSHAwNmZGNjFOVFUrSHI2MnYxMytlNzc3NWpRaWh2eTFNeHMwYU5HdEJxdFJnMGFCQSsvZlJUUlpHMVViTm16ZEN2WHo5Y3ZIZ1JTNWN1RmZ2c1JFVkZpWldHN2RxMVV5U0VKRWtTeFMwWmpSODZkT2lBZS9mdXdjWEZCZDdlM29xNFlCeFhBVUNEQmczTUVoNnZPNFl6M2djYlB6TjkxNDZZbUJnQWhnTDFreWRQNHZidDI5aTZkU3Q2OWVxRkFnVUtXSHhmWjJkbnpKNDlHei84OEFNU0VoSnc1ODRkZUhoNHdNSEJBUzlldkJCSktOTnVTVm54NU1rVDdOeTVFdzRPRGxDcFZOaXpaNDg0WnEwUUNEQzBxUC83Nzcrei9IbW1iWnFMRkNrQ0x5OHZlSGw1bWUwWm43NVlIekFrMjAxWHNPdjFldXpZc1FQMzd0MVR4TzlkdTNhSnZ6bDE2dFRKc0JDQVhvNmpkWHB0R28wRzA2Wk5RN3QyN1NCSkV2ejgvTXlXTzFyU3BFa1RyRnUzRHBNbVRjTHQyN2N4YytaTWk3MUZYNWNzeTNCemMwTjRlRGphdDIrUEVTTkdXRncrbXBLU2d1Yk5tME9XWmRqWTJDZ0d3Y2FOMllqZUpGbVdIOG15SENoSjBxK1hMbDJ5dkZzcnZaTnNiVzB4WWNJRWRPdldUVkZaNU9ucGlmcjE2Nk5CZ3dhb1hidTIxZmFWMW5UdjNoMExGeTdFVHovOWhFYU5HaUU4UEJ5VEowK0dKRW1vWGJzMnZ2cnFLelJ0MmhRYWpRWnVibTRJQ0FqQWlSTW5zR3ZYTHB3NmRRck96czVXSjFNUEh6NHNibktiTkdtQ0w3NzRBb0FoR1cvY0k4S29WS2xTWElKTk9ja3p2VjUvU0pLa3BmSHg4WHZ1M0xuejhwMVE4eGhYVjFmNCtQaGcwNlpOVnMreHM3T0RyYTB0N096c1lHZG5CeHNiRzJnMEd0RWFhTXVXTFdqZXZQa3I3WnZnNU9TRTRjT0hZOEtFQ1FnSUNJQ1BqNDlpTXFCYXRXcVppam1TSkdIUW9FRVpucU5TcWVEbjV3Y0EyTFZyRjlxMGFmUEt5U0JIUjBlMGF0WHFsVjVyeW5pVC9IL3MzWGRZVTJjYkJ2QTdDWHNQRVhFUDNPQUVGY1U5VzBlSG8yN3JxTFoxN3pxclZqLzNxcVB1clhWVWE2MnJZdDBUVWR5Z2dBZ0NndXhOOXZkSEpCQ1NJS0NXNGYyN3JsNVhPU2M1T2NURGs1ejNlZC9uVVNnVTZuNU9WYXBVd1lBQkE5NzcyQjlUZUhnNGpodzVvaDVFcVYrL1BtYk1tS0VlZUczZXZEbFdybHlKQ1JNbVFDYVR3Y2JHaHNtZzRvZnhzeERvcTJxUlU1TW1UZENrU1JPOSt3Y09IS2kxYmNpUUlRQ0FmdjM2UVNBUVlOcTBhVWhNVE1RMzMzeWpMblVrRW9rd2ZmcDB0R3JWQ2s1T1RoQ0pSQkNKUkZBb0ZCb2xqeXRYcm93bVRacWdkZXZXY0hOelUvOTlTNlZTM0xsekIxZXZYc1dqUjQ4UUVCQ2dqaE96WjgvT2RiYjY4ZVBIMWNtZ3pONFdRNFlNVVovYnFsV3JNSDc4ZU55K2ZWdjlmUmRRZlk2TkdUTUdRcUZRSFZPZG5KeFFyMTQ5ZUh0NzY2ejRvVlFxTlhybzFheFpFMEtoRU5PbVRjT1VLVk13ZXZSb1ZLMWFGVldyVnNXK2ZmdXdmLzkrM0w5L0h4RVJFUnF6L2ZYSnk1Z0hsVGlmYk14czFhb1ZPbmJzQ0lGQUFFOVBUM1dDd2NMQ0FwOTk5aG42OXUycjdwMVlwVW9WZE8vZUhXZlBuc1dKRXlmVVpTR3RyS3kwU3N6YTI5dm5hYkxLbDE5K3FYZmY2dFdyTVhUb1VFUkhSNnZ2Y2JOemQzZlhhR1dSS1RZMkZpZFBuc3oxZFJNVEV4RVZGUVVEQXdOMUNlWE1HTmVwVXljMGJOZ1FTNWN1UmQyNmRURnExQ2gwNmRJRlE0WU1RZDI2ZGZVbWd6STFhZElFR3pkdXhOOS8vNDFodzRhaGZmdjI2bFdUbVFwNlQyNWxaWVVkTzNab3JaQjBjbkxLZFRLQ3FhbHByZ21qMk5oWWpUTHptWm8xYTRiMTY5ZWpkdTNhV2l1YXN2ZjluRDkvdmtidlVsM016YzBSRXhPREF3Y09xTGZWcUZFRGRldldoWTJORFJJU0V0Qy9mLzljajBIdnhtL3M5RUdVS1ZNR2l4WXRRdlhxMWZPVjFLbFJvd1oyNzk2TkowK2U2RndPL2lFWUdocGl5WklsT0hUb0VLWk1tYUwzY1VaR1JtalVxQkd1WHIwS2tVZ0VFeE1UMk5uWjRhdXZ2dnBvNTBhZk5ybGMzdmpodzRkdjN2MUlLb3BjWEZ3d2FkSWtpTVZpMUtwVkN6VnIxb1NkbmQxN0hiTlhyMTV3ZDNkWGY1a3VVNllNbGl4Wmd0cTFhK3VNcllhR2htalhyaDNhdFd1SHNMQXdqZG4vT1hYcTFBbm01dWJZdFdzWDVzK2ZyOTVldDI1ZFJFZEh3OWpZR0phV2xuQjFkY1dFQ1JQeW5jd2lLaXpwNmVuOS9QMzlZd3Y3UElxNlljT0dvVXFWS25CeWNvS05qUTBzTFMxaFptWUdjM056R0JzYjZ5MGZzWDM3ZGhnYUdtTEFnQUVhZGRQenEzdjM3cmg3OXk3Ky92dHZ6SnMzRDRjT0hkTGJNUFo5Q1FRQ3pKNDlHODJhTlVPblRwMEtmQndiR3h1TmVQbStkdTdjQ1Y5Zlg1aWJtMlBseXBVd05UWDlZTWYrR0dyV3JJbXBVNmRpLy83OUdETm1qRVlwazB3ZUhoNllQMzgrdkx5OE1IUG16RUk0UzNvZmpKOGxVMlpTQ0FDNmR1MnE5M0U1eSsyTUhqMGF4c2JHcUZXckZobzFhcVMzVEpHaG9TR2FOMit1N29FbWxVb1JHQmlJeU1qSWQvWnRtek5uRG9LQ2d0Q3dZVU9NSERsU2ErRFIwTkFRSzFhc3dMaHg0ekI2OUdoMTAzQUxDd3V0Y3ZRR0JnWll0bXdadnYzMlc0MStiUFhyMTBkS1NncmMzZDFoYlcwTnVWeU9xbFdyWXNLRUNRQlVFNk9XTGwycWtkQ3BWcTBhNXM2ZHEvNVpKcE1oSXlORFhVNVZMcGVyeThWbFRnYkwvTDVPbjQ1UE9XWm1yMEF4YnR3NHlHUXlkZGx5WGRVcGpJeU0wS05IRC9UbzBRUFIwZEc0ZmZzMnJLMnQ4MXc1SXorY25KeXdidDA2ckZxMVNtZHl1RldyVmpvVENFK2ZQbjFuUXNqZTNoNkxGeTlHY0hDdytuNjhiOSsrc0xPelErZk9uU0dUeVhEcDBpVXNXclFJQmdZR3FGYXRHdGFzV2ZQTzNyK1pYRjFkNGVycUNrRFYwL0h5NWNzd05qYUdqWTBOV3Jac2lYNzkrdVhwT0RtWm01dWpaczJhQ0FnSWdFZ2tncG1aR2VyV3JZc0pFeWJrT25tblpjdVdXaXY1czVzOWV6Yk9uRG1qdGQzUjBSR09qbzd2UEM4VEU1TThyWTV2M0xneGhFSWhiR3hzVUs5ZVBZd2FOUXFPam81WXYzNDl0bTdkQ2s5UHozY2VnM0tYZXpPRElxUks3WWFWQU9YTDdOdE9IajJJT3JVTFZvT2NpUDQ3WWVFUmFOVXh4ODJJWE5BZytIbkpxNjFibERHT2tpNUtwZktkdlkybzhER09GaDJNcFFVbms4blVaVFdzckt6eVZQTzhKRWxJU0lCTUpvT0ppY2xIUzRaOURBcUY0cDJUQklyTFp3bGphZUZpL0NUZ3c4ZVVwS1NrWE11TjBvZkIrUG5mWTh6TUg2bFVXcUNWN08vcnYvd09KQmFMMWFYNDdPenNQc24yRm5uNURDa0tpbnJNNUFvaElpS2lUMWh4R01Bam9wTEJ3TURnbmVVelNySjNOUVV1cXZKeTA4M1BFaUxLcXc4ZFU1Z01JaUlBaFpJTUF2N2I3MERHeHNZb1c3YnNmL1o2UlZGeFNBWVZCM3dYaVlpSWlJaUlpSWlJaUlpSVNqZ21oSWlJaUlpSWlJaUlpSWlJaUVvNEpvU0lpSWlJaUlpSWlJaUlpSWhLT0NhRWlJaUlpSWlJaUlpSWlJaUlTamdtaElpSWlJaUlpSWlJaUlpSWlFbzRKb1NJaUlpSWlJaUlpSWlJaUloS09DYUVpSWlJaUlpSWlJaUlpSWlJU2pnbWhJaUlpSWlJaUlpSWlJaUlpRW80Sm9TSWlJaUlpSWlJaUlpSWlJaEtPQ2FFaUlpSWlJaUlpSWlJaUlpSVNqZ21oSWlJaUlpSWlJaUlpSWlJaUVvNEpvU0lpSWlJaUlpSWlJaUlpSWhLT0NhRWlJaUlpSWlJaUlpSWlJaUlTamdtaElpSWlJaUlpSWlJaUlpSWlFbzRKb1NJaUlpSWlJaUlpSWlJaUloS09DYUVpSWlJaUlpSWlJaUlpSWlJU2pnbWhJaUlpSWlJaUlpSWlJaUlpRW80Sm9TSWlJaUlpSWlJaUlpSWlJaEtPQ2FFaUlpSWlJaUlpSWlJaUlpSVNqZ21oSWlJaUlpSWlJaUlpSWlJaUVvNEpvU0lpSWlJaUlpSWlJaUlpSWhLT0NhRWlJaUlpSWlJaUlpSWlJaUlTamdtaElpSWlJaUlpSWlJaUlpSWlFbzRKb1NJaUlpSWlJaUlpSWlJaUloS09DYUVpSWlJaUlpSWlJaUlpSWlJU2pnbWhJaUlpSWlJaUlpSWlJaUlpRW80Sm9TSWlJaUlpSWlJaUlpSWlJaEtPQ2FFaUlpSWlJaUlpSWlJaUlpSVNqZ21oSWlJaUlpSWlJaUlpSWlJaUVvNEpvU0lpSWlJaUlpSWlJaUlpSWhLT0NhRWlJaUlpSWlJaUlpSWlJaUlTamdtaElpSWlJaUlpSWlJaUlpSWlFbzRnOEkrZ2ZjUkZSME5LeXZMd2o0TklucUgxNUZSaFgwS3BBZmpLRkh4d0RoYXRER1dFaFVQaktWRkQrTW5VZkhBK0ZrME1HWVNGUTlGUFdZVzY0VFE4Ty9IRnZZcEVCRVZhNHlqUkVUdmo3R1VpS2hnR0QrSmlQS09NWk9JUGdTV2pDTWlJaUlpSWlJaUlpSWlJaXJoaWsxQ1NDS1Z5NVZRSmhUMmVSRFIrMU1xa1NSWFNLU0ZmUjZmR3NaUm9wS0RjYlR3TUpZU2xSeU1wZjh0eGsraWtvUHg4K09UU09WeXBSSkpoWDBlUlBUK2lsck1MRDRKb1VSWkFwVFlvMVFxNHd2N1hJaW80SlJRSmtDcFBBQ0o4SFZobjh1bmhuR1VxR1JnSEMxY2pLVkVKUU5qNlgrUDhaT29aR0Q4L0c5SUVtVUpnUElnWXlaUjhWWVVZNmFnc0U4Z1B5cFhybXlqTkxSd0Vnb01qUXI3WElpb1lCUktxVVFwRmtTR2hqN2lsNXBDd0RoS1ZQd3hqaFkreGxLaTRvK3h0SEF3ZmhJVmY0eWYvNTJLRlYxdEJjYktNb3laUk1VWFl5W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nZadWdzRThncDRvVlhXMEZ4c295UW9HaFVXR2ZDeEg5OXhSS3FVUXBGa1NHaGo2S0wreHorUkNxVnExcUxSZVpsV1ZNSTZLU3FxakViWDZISktMaXJLakUwbytOMzQySmlyOVBKVjRWQmZ4K1MxVDhGY1dZV2FRU1FnNE9kU3pNN1ExWEFJSmVBZ0hzQy90OGlPaS9wNFF5QVVvY2txWElab2FGUFlrcjdQTjVINnFZWnJBSUVBNWdUQ09pa3Fvb3hHMStoeVNpNHE0b3hOS1BqZCtOaVVxR1R5RmVGUVg4Zmt0VU1oVEZtQ2tzN0JQSXp0QkthQXNCQmpMUUVYMjZCQkRZQUlKK1FoT1VLZXh6ZVYrR1ZrSmJnVUF3bERHTmlFcXlvaEMzK1IyU2lJcTdvaEJMUHpaK055WXFHVDZGZUZVVThQc3RVY2xRRkdPbVFXR2ZRSGJHUm9aQ1FHbGUyT2RCUklWTElJQ1ZTR2hrV05qbjhiN2V4alRMd2o0UElxS1ByYkRqTnI5REVsRkpVTml4OUdQamQyT2lrcU9reDZ1aWdOOXZpVXFPb2hZemk5UUtJU0lpSWlJaUlpSWlJaUlpSXZyd2l0UUtJVjIyejNGRTlRcEZKb0ZHUkIvQjYxZzV2cG54dXJCUDR6L0JtRVpFSlVGeGlOdU10MFJVMUJXSFdQcXhNVllURlErTVYwVURZeVpSOFZEVVkyYVJUd2c1Mm9sUTNwSEJqb2hLQnNZMElxTC9CdU10RVZIUngxaE5SSlIzakpsRTlDR3daQndSRVJFUkVSRVJFUkVSRVZFSng0UVFFUkVSRVJFUkVSRVJFUkZSQ2NlRUVCRVJFUkVSRVJFUkVSRVJVUW5IaEJBUkVSRVJFUkVSRVJFUkVWRUp4NFFRRVJFUkVSRVJFUkVSRVJGUkNjZUVFQkVSRVJFUkVSRVJFUkVSVVFuSGhCQVJFUkVSRVJFUkVSRVJFVkVKOTBrbmhHUXlCUktTSkpCSUZEcjNaNGpsU0V5Vy9zZG45V0dJSlhLOSs5SXo1QWdNU1lGVXF2djMvaFM5aVJVWDlpbm9wTy9hZk45alJzZHAvNzV4Q1JJb0ZNb1AvbnBVZE1sa0NzUWxTQXI3TkxSOGpPc2VBTUtqMG5WdTEvWDNVTmcrMW52d3FZclE4Mi8vSWNqbFNxUm42UC9NSmZxdlpJaDVIUllFNDIzUkZodGY5RDZqaVlpSWlJaUtzMDg2SVRSejFWT1U5amlOTUQwRFJlMEdYOFBuMzkzSTkzSFQwbVg0L0xzYmNPMzJMNEpDVS9MOS9BTi92NEpUaTlPNGNTODIzODhGZ0xESWROZzBQb25WT3dOMTdyOStMeGJWTzNvaEpDSXQzOGRlc3lzUXcyYmN5OWR6L0lLUzhmaDVVcDcrOHc5S3p2TnhPdys3anVuTEgrZjNWOUJ5KzBFY25EdWN3K0JwUG5sK3pwMkg4ZWcyOG1hdUE4bHRCMTNGUDFlakNueGVqNThub1V5TDA3aCtOK3M2c0dod0F2ditDczNUOC9mOEdhcno5Y2NzZUlCMmc2OXBKRHNWQ2lXNmYzOFRuWWRkTC9ENVV2RWlseXN4YU9wZFZHaDlGbytlSmViNWVkL052b2V0aDE3cTNYL29WQmkrK3ZIV2U1M2JvR2srK0hwMDFqRldiQStBYzRkemVYcHVWRXdHcGk5L0RKbE1jNER2WlZncXFyVS9oMjJITmMvOTdKVW9sRzk1RmhkdlJlZjUvQktUcGJtK0J3RHd6UVJ2ck5vUmtPZGpaamQyd1FQVStmeDhvU1dxRm05NmhpSFQ3cXAvRG42VmlrcHR6dUxmRzIvZTY3akpLVks0ZEQyUGpmdGY1UGs1ejRPVDRkSG5NbnlmSmhUNGRRK2RDa1BWOXVjUUdKTC96K04zVVNxVmFEdm9La2JPOGYzZ3h5Nm93ZE44UHNobkl4VmNobGlPKzM0SmVmNnZJTjhWYzVxOStpbHFkVG1QMURUWkIvZ05pZzdHMjRJcGpIZ3JseXV4Yk90em5iRjIrNUdYc0dod1FtUGJMeHY4VWJPelY2N0hEQXhKUWFXMi8yRGQzcUFDbmRPVk96RzQ2WnYxUFZxaFVFSW1VK1RwUDdtY2s2U0lpSWlJcUdReUtPd1RLQ3l4OFdKc09mUVN6UnZhNDhXclZMeDRsYXJlWjJOcENMRkVnWnUrY1pnMDFCbm5jOXlVbVJxTDBLS3h2YzdqS3BWS0RKNTJGLy9laUlheGtSQ1RsenpHMFhWTklSSUo4blJlejE0a1k5VGMrMmhZMnhwQ29RQzM3c2ZwZld6VCtyWVFDTFNQZS94OEJETEVDalJ2WkFkQU5mT3gzWkNybURtcUpqNXZVeVpQNTZHUDEvVTNpSGlUa2EvbnVQZThpTlMwdk0xYXRiYzFRc3p0cnU5OFhIaFVPcnl1djBGN0Q0ZDhuVXRPZHgvSG8vT3dHM0J6dGNGdjh4cG83SXVLeVlCaktST2R6L3QxYnhCZXZFcEZLVnNqQUtvYitGT1hJelVlYytkUlBBNmREa2RBamh2amdUMHF3TWJLU1AxelJGUTZYTHI5aTRuZk9tUE82Rm9BQUtsVWdlRXo3NkZxQlhNMGEyQ245L3hIejcrUHpRYzFCMHEyL05JQXczcFZ4aFdmR0J3Ly94cjMvMnFIOG1WTTFmdC9IbHNMRGIrNGdHMUhYbUx5c09vQVZJbStlMDhTY1BWQUs0MWpMZHY2SEFzM1BzT0RFKzFRcFlLNTN2T2cvOWFWT3pFWU5OVUhoOVkweWZYNjBFZWhVR0xZakhzNGRpNENoOWE0dzdXbXRYcGY1bUNpdVpuMngwTmdTQXEySHdsQkI0L1M2bTJIVG9VaE90dnMzU3QzWW5IemZoelc3OU1jdktsUjJRS2RQQjAxdGsxZi9oaTdqb1hpeWFuMktHVm5EQUE0OGU5ckhENGRqajgzTk5WNy9sRXhHU2pYOHF6R3R2SmxUUEh5WW1ja0pFbXg0ZTBBMk5LcEx1cjlsY3ViWS9Jd1o4ejkxUS9mZkY0T2xoYUdTRXFSWXVRY1gvUm9Yd1p0bTJYRmtvUWtDVnk2L29zdk81VEYrcC9yYTczKzZjdVJHRG5IRitGdjBqRnZiRzJkNTNqdlNRTEtsdFlkUDk3bGl3NU8ySGpnQmFZdmY0SWRpeHZsK3Rqb09ER08vaE5Sb05keGNqREJGeDJjdExidlBCYUtlald0MUQ4Zk9SdU95R2d4R3RXMUtkRHJaSklybEhnU2tJdzMrUmg0WGIvdkJWNkdwNkpHWlF2MXR1L24rbUxmaVZkNm4xT3ByQm1lbk82Zy9ybEhleWVVc2pYQzlPVlBjSFM5NnJyYWZ1UWx2SzYvZThCMStYUVhWSEF5MDd0ZklCQ2daK2V5bUxIeUtXWituNHphMVN6ejhtdDlORDZQNHJIMytDdHNXOVN3VU0rakpDbEl2QTBNU1VYREx5N20rVFhhZXpqZy9HNVBuZnQweFVsZHVyUjB4S0xmbm1IZU9uOHNuKzZpOTNFZldzM09Yb2d0NEVyVGYzZDVvbEk1VThiYkVoSnZKVklGZGg0TndlRXo0Ymh4c0RXTWpMTG1IVXBsU3ExN0FiRkVrV3NDVXlKUllQQzB1N0EwTjBEdkx1VUFBRU4vdW9zelYzS2ZiUFhMK0RyNDdwdktBSUFGNi8zeE9DQUp2c2Zid2FtMENjYjk4bEQ5SGVGZDhucFBRa1JFUkVSVTNIeXlDYUhaYS95UW5DcUZ6K040Zkpsak5ydEhBenVraStVd01CQmc4NkZnYkQ0VXJMRS81MkJUSnBsTWdlOW0rK0xvUHhIWXRiUVJxcFEzUjVmaE56QnlqaSsyL05Md25VbWg5QXc1ZW8vM1JvWllqbnRQRTlEaDIydDZINmRRQU9tUGVzREVXS1MxLzQrekVhaFh5d3BONjZzR0xxNzR4T0Q2M1RpTkc3T0NpbzZURk9pbWU5R2tPaGczcUZxdWoxbTI3VGsySGdqVzJoNGFrWWJuTHpXVEtsN1gzMENwQk1vNW1tb2w3TEtyVmRWU0l4bVMzYTM3Y2VnNjhpWThHdHJoMlBxbU1EWEplaStQbll0QTM0bmVXUG1USzhibU9PL29PREdPbkFuSGp3T3E0dTVqMVN4S3FVeUJTN2RqTkI0bmxTcnhOREFKU1NtYVpRZS83bGdXTmxuMy9oZzZRNVg0bVRHcWhucmIxR1dQOFNRd0NYZU90c1ZsN3hqMG1lQU5BRWhOaytPSGVROHc0WCtQMEt5K0hkYk9ka1cvcmhVMGpsKzlzaXB4OCt2c2VyanFFNHMrNDcxeGVWOUxOTzE5Q2FHdjA5OGVSNGJGbTU5ajhlYm5BSUNFSkNtRVFxRExpS3dWY1lzbTFzR1U0ZFh4MTcrdk1XaWFENjdzYndXaE1HK0pUZm80N2p5TXg5S3R6d3M4SUFXbzR0U0lXYjQ0Y2pZY3h6YzJ4V2V0czVMRXFXa3lmRGJpQmw1RnB1UGhpWGF3dEREVWVPN0dBOEd3c2pCRXBYSm04SGtVRDhkU3h2QjVuSURnc0t5RWVsQm9LdExTNVZwL0R6S1pVaU1oZE0wbkZpdTJCK0RvdXFicVFjNmcwQlFNblhFUHczcFZ3cGNkeTZMTDhPdndlWnlBOUF3NU1zUnlsR3A2Q2dCd2NMVTdMdTF0cVhGODQ3ZnhyV1pWUzZ5ZFZRL2Z6ZlpGU3pkN3BLVEpNV2JCQXdDcVJKaFlva0NWOXFyVlJoS0pBc21wTWlTbHlOVEh0cll3Uk5DL25iQnRVU044L3QwTmRHOVhCcDFiYWlheStuV3JnQ2NCeVppL3poOVc1Z2FZOURheG1wMVNDUmlJOU1mY2pmdGZZRm91cXppVVN1RGdxVEFjUGhPbWMvL1ZBNjNRc0k0TlFzTFQ4TVBQOS9VZUp6Y3RHdHRwRFZBKzhFdEV3TXNVclB6SjVlMTVLTEg5anhDMGJsSUtjcmtTTWJrTUx0cFlHY0xBNE1NdFBJNkpFMlBIMFJBc24rWUNjek1EeE1hTFlXOXJqQXl4QXJXcldXTFc5elcxbnZQWHY2OXhNY2UxWjJvaXdwSXBkWkdVa2pYd0tKWW9rUEoyY1BLR2J5eEVRb0g2TXhNQUltTXljUGR4QXVhUFV3MUEvL3lySDFicVdZR2dWS28rQTl4NzZrOEFMSnZxZ2g4SFZNMzdMNThISnkrK1JtUzA1ci9IbjE2cTJKQ2NLdE5hRFpkZGwxYU9lajhiU2VWRHhOdUxlejNoVXQwcTE4ZU0vZVdoM3RVcE9lUGtOWjlZeE9SU1BxdEJiV3ZFSmtodzNFdi9PYmRvYkErSFhCSkwrUldiSUVHdHFoYjRza1BaZkQrM2pJTXhiS3lNR0c5TFNMdzFOUkhod0NwM05PMTlDZE9XUDhhYVdmWGU2NXpHTEhnQTc0Zng4TnJaQW1VY1ZQY2V2YnVVUTJPWDNKTmxUZXJacXY5LzczSTMxT3YrTC9wTnVvTUxlend4ZmtnMTlPcVNkYTN1T2hhS3ZYK0ZZdmswRjYwa25PRUhmSCtKaUlpSWlJcVNUekloZFBwU0pEWWZETWI2dWZVeDZJc0s2RHo4Qm9aOFZSR2orbFlCQUd3Ny9CTGZ6ZmJGcVMwZXFGZkxHcCtOdUlIZjVqV0FwNXZ1VlVFQWtKSXFRNzlKZDNEeVlpVFd6YTJISVY5VkFnQWNYZGNFWC94NEN4RnZNbkJvalR1c2NneXdac29ReTlGN25EZjhYeVREM05RQWYyNW9xakZqSFZEZEtQNXYwM1BNVytlSFJSUHI2RXdHQmJ4TXdaVTdNVmczSjJ1VzVabkxVYkEwTjBBcnQxTDVmcTl5ZWhHV2l2cTFjeC9jME1YSVVBZ0w4OXd2TnlORDNUZGVoOCtFWStwUzNUZnlBNmZrWHVadDNkeDZHRE5RT3hGMTdGd0VCazd4UWQrdTViRjVRUU1ZWm52dDQxNnFaTkRucmN2Zys3ZlhSSGFMZm5zR3VVS0pMWWVDc2VWdHNqRDg2bWM0c05KZEkvbHo4Zlo1RE85VkdWOTF6Qm9Bc0xNeDBraXFuTHNXaFhQWDNzQnJWd3YxamYzaVRjK3dkbmNROXE5MFErMXFsbkJ5TU1ieERjMEFBSjJHWGNmRWI2dWhVd3RIV0ZzYW9GcEZDMVNybURXVE16c3pVd05zWDlRSWZTWjRJeVFpRFZ0K2FZZ01jVllaTFlWU2lRN2ZYc1BZZ2RYd1ZVZnRnWnlxRmN3Z0ZBcXdkSW9MV3ZhL2d1UG5YK1ByVHZrZjhLRVBZOHo4Qjlpdy93VksyUnFodlljRC9yMlo5eEpubVpKU3BPZzExaHUrVHhOd1lZK254bXozdEhRWnVvNjhpYnRQRW5CcWk0ZFdNaWc4S2gxYkRnVkRxWVE2V1QxNlFGVXNuKzZDaENRSlpESlZhWlh0ZjRSZzI1R1gyRFEvYThXZGliRkk2KzkvMnZMSDhHaG9oeS9mWG50aGtlbm9QT3dHS2pxWll2MWNWZnhhTnRVRlNTa3lIRHdWaHVQbkkzQndkUk1BZ0d0TksxaGI2bzZsQURDOGQyVWNPaDJPUzdkak1PMjdHdXEvbjB4N2pvZml5Tmx3bk43YVhPdTVCZ2Fxdjg4dXJSelJycGtEcGkxL3JEVkFDUUFMSjlaQlFFZ0s1cXoxUSsvUHltbXRJcEZJRlJCcGgyaU4vV0tKQWxzWDVtOGxSMXE2SEtQblAxQ1hzbkZ6dFlYeStWYzZIenQ3QXZWTnJnQUFJQUJKUkVGVTlWTXMrdTJaM3NrRHVtdzVIQXdIT3lOODFrcjFPNSs4R0lubndTbDRIcHdDaDJhbmMzM3VuYU50NE9acW0rdGo4bVBGamdCVUtHT0s3L3BVUmtxcURMVzZuRmNuNkIzdFRkVFhUbmFCb2FucUFjcTdqK1B4ellRN0d2dFg3UXpFb0M4cTRPZXh0ZFVKR3ZlZUYrRm9iNEtUV3p6VWp6dHlKaHg5eG51cjN6ZXhSQTRiUzBQMXRabmRuVWZ4T0gwNUNqK1BxYVh6OXhnODdTNGtINkZuMzRiOXdianBtN1dLV0s1UUlpVlZCbE1URWVhdDg4LzF1VlhLbXpFaGxJc1BFVzhCMWFCOWJxdDZnS3hrdGk0NTQrVHNOVTl4MlR0RzcrTUI0TDVmSW5ZZURkRzczMnRYQzNSb1hscnYvb0pvVU1zR1U0Wlh4d08vUk5oWXFTWU42SHp0NjIvdzk0WFhXREtsTHN4TXN6NFRHRytMZjd6TjFMQ09EU1lQcTQ1Vk93SXhmbkExYkRvWWpLUC9SS2kvSDJjdi94cVhLRUZTaWt5OWJkSlFaM1ZjbnJic01iWWVmb2xsMCtwcTNBL2x0OUtCVTJrVGJGclFBTDNHZXVOUHJ3ajA3RndPMVN0YklENVJncW5MSG1QM242R1lON2FXUnFJeFBsR0NIVWRETUdHSWM3NWVpNGlJaUlpb3VQamtFa0lQL0JJeFlJb1BQbXZscUw3cDZOaWlOSDZjZHg4Vm5VemhYTWtDa3hZL1FxOHVaZFUzSFc0dU51Z3k0anA4ajdkRDljcmFnKyszSDhSaHdHUWZ2SHFkam4wcjNEQ2dSOWFLamM5YWw4SFpiUzN3elFSdk5QemlJall0YUlDT0xUUnZ4RlBUWlBqaWgxdTQ5elFCTnc2MnhxSFQ0ZWd5L0FaV3puREJqLzJyUWlnVUlEUWlEYVBtM3NkVm54Z2NXdE5FNzhEODFzTXZvVlFDWFZwbHZjYXB5NUZJVFpmQnJzbEpBRkRmMk5idmNRSFpLODd0WHRvWVBUdVgwL3ZlaFVXbUl6WmVncGRoK2U4OTVQTW9IcnVPNlIrZ0FBRGZwL3I3bU5qYkd1SGxoYzc1ZXMweUxiUnZwaVVTQlpadGU0NmZmL1hEbk5HMU5NcVB5R1FLL0gweEV0OU04RWFYbG80NHZLYUpScUlJQUo0R0ptSEQvaGZZdTl3TmZidVcxOWgzM0NzQ1g0MityVEc0TS9hWEJ4ajdpMnAxZ2xpaVFJQlhSemhYeXJxR1Z1NElSTDFhVnVyQm1aMUhRekJ6MVZNc25GZ0gvYnRYd05DZjdxSjNsM0xxYTFFb1ZKWGV5aTA1bVoybm16MmVuZTJnSHR5WHk1VlFLbFgvL3M5ZnBrQXFWYUovOS9Lb1g4dGE0M25aWjUxNnV0bWpXUU03ck5nZXdJUlFJYksxTnNTOHNiVXdibkExYk5qL0l0OERsQS85RXpGd3FnL1NNK1M0ZWJpMStqcFVLcFZJVEpiaTZ6RzM0Zk00SGlkK2E0WTJUYlZMTVU1ZCtoaVZ5NW5oL2wvdHRHWWx0eGw0RFU4Q2t5REtsdXdzMzBwVjBrMG1WNkp2MS9MWXQ4Sk52ZS9XL1RqYzlJM0RzYmRsNGVSeUpWb1B1QXE1UW9sVFd6emcvVkFWTDliUHJROXpNd1BjZWhBSEUyTlJucTk3UUpXTXo3enVIZXlNTkhvQnJOOFhoRmJ1OW1qV1FITXdUU2dVYUNSc3A0Nm9qaTdEYitEY3RTaXRjbmNBc0d0Sll6d1BUdEZaVWt3cVUyaThIN3FJaEFKOCszV2xQUDlPZ0txYzNlajVEL0wxbkx4S1NaVmgzMSt2OEVVSEp4Z1lDS0ZRS0RGbmpSOGExYlhCb1RYdVdQVGJNL2c4VHRCYnpxK0NrMmFDWWVQK0YvajdZaVFPcm5iWG1jQUxERW5CeURtKzJQaHpBOVRLVVdvdCtGVXExdTRPd2wrL05ZT0JnUkJydGp4SGNxb01BNytvZ0FYcmMwOTJaQ3JuYUlvcHc3TUcrVjVIWjJEQmVuK3R5UWNaWWdWTVRUUzNaU1p3c3NkekMzTURuWU9pa1RGaStBVWw2OXdIQUVaR0g2ZS8wSmx0bWduTmRYdURNTzZYaC9EK293MWNhdVIvNGdabGVkOTRtNm41TjFjZ2ZNY2lBN0ZFZ2RidTJoTjJjc1pKQVBoM3Q2ZjZNMXdYRTljVFdEWERGVC8yMTU3TWtpbXZKWXdMWXVRY1g0UkVwT0hFcG1ab1VrK3p2TjdyTnhrWU9NVUhWaFlHV0RDK05zeHk1Q01aYjR0M3ZNMXU3dWhhNk4rdFBLcFVNRWVYbG82b1V0NGNWKzdFNFBlVFlSb3grY1NGMTdqcEc2ZmUxcVNlTFdReUJVYk91WStkUjBQd3YwbDFNSFZFRGV6K013UVNpUklqK2xUU1dTcjdYWHAyTG9mYmY3UkdrM3AyZUJNcnh1YUR3Vmk3SndpVnk1bWhmL2Z5MkhnZ0dOOStYUW1WeXBuaDBiTkVmUG5qYlNTblN0SFowNUd4bElpSWlJaEtwRTh1SVhUblVUeXFsRGZEd2RYdUFGUzFxRXZiRzJQTnJIcG82VllLUjgrRnc4YktVR04yKzVUaDFXRm1LdEpLQmlXblNQRy96Yyt4WW5zQXlwY3h4ZFhmVzJyZEFBTkFPdzhIK0J4cmk2L0gzRWFub2RmUnQydDV6UHFocHZvbVkrUWNYOXg3bWdDdm5TM1EyTVVXYnE2MnFGaldGRk9YUHNiZTQ2L1F5Yk0wVnUwTWhMdXJMUjZjYUtkM1JVaGlzaFJiM2piZXpid3g5cnIrQnM5ZXBHRDVkQmQxMlpMN2ZvbVlzZklKMXMrdER5ZUhyUEp2RFdwYmF4ODBtM3RQVk9YUnJ0eUpSVXFxN0owcmZySTdmek1hUG85emIxSWJueVJGYnZkNStYazlmYjc0OFJiT1hvbUNvYUVBTy80SXdjYjlMNUF1VmlBOVE2NGVNQjdXcXhJMkwyaWdzeFRIeWgyQnFPdHNoV2IxYmZIeWJaa3NZeU1Sbk42VzBkTlhiend5T2dOT0xjNW9iSXRQbE9EOGpUZFlOTEd1ZWx1WGxvNVlQdDBGVTRaWHgrNC9RN0RyV0NnRzlxaVE4M0Q1a24ybFI3VU81eEFTcnBuUWMvdjZrdFp6L001MDBCZ3c2TmV0UE1ZdmZJandxSFNVYytTczhzTHd5NFE2Qlg3dXJmdHhhUDdOWlNpVnF1Uklxd0ZYMVdYWU1sZU5sYkkxd29VOW5qcGoyS3ZYYWZqOVpCaDJMbW1Fc01oMDlYYkhVaWJxVW91clo3cnFYSTMzL1Z4ZmRXbXVUQWRQaGNIQzNBRGQyNm9TblNLUkFPTUdWOFZYSGN2QzN0WUk3WVpjUTJrN1k1aVo1bTJXdFM3WnIvdmRmNFppNkUvM3RCNWpXT2N2alorLytid2NEcTVwb3Y2NWsyZHAyTnNhNGNqWmNIVHlkRVJLcWd5QjJacS9seTF0aXZwNjRtWkttaHhoa2ZyN3JYWHlMQTE3R3lPOSsvVXhNekhBMW9VTlVWblBEUHozc1dIL0N5U2x5TlFKazIxSFh1S0JmeUxPNzJvQjUwb1dzTFkwaExHUlVDT3BuWnV0aDE5Q3JsRHFYYzNsWUdlTSszNkptTDNtS2Y1WXB6bm9PV0syTDhxWE1VVmlzZ3o3VDd6QzhtMEJtREs4T3FxKzdXV1duQ3JGNCtkSldzZU1qTTU2ejhzNG1PRDdmbGtENDMwbmVLTmFSWE5NK0ZaejFuZDZoaHdXT1hwbWlTV3FhOWJFV1BWZTlPOVdBYTNjU3VIaXJXaklGWm9EOHY0dmtxRlFLbldXTHpVMUZtSHJ3b2FvNi94eGV3dko1VXFzMlJXRWppMUtjd0R6QTNpZmVKdmQ2cG11cUZZeDkvNTd5N2NGNkd4ZW56Tk9BcG5Kbk53SHhJVkNmTkJTWXZueDkyWVBkQjUySFcwR1hzUHZxOXpWSmRLa1VnWDZUdlJHYXJvTS8rNzIxT2lqbUlueHRuakgyK3hNVFVUcTNvUnRtem1nYlRNSEtKVksvSDR5VENNbWgwV200NkYvb3NZMnVWeUpHNzZ4V0QzVEZSTytkVVowbkJnVC8vY0lqZXJZWUVTZi9DWDBzbXRTenc3Ymo3ekVxTG4zNGVSZ2d2bGphK09IL2xYdzY1NGdIUGc3RE4vL2ZCL0RlbGJDMEJsM1VhZWFGUzd0ODh5MWZ4d1JFUkVSVVhIMnlTV0VSdlNwakVGZlZvQ3hrUWlYdldPdzYxZ29wZ3l2cmk2TE1PU3JTdWpSemdtMjFsazNqcitmRE1PcFMxSFk4SFBXY1k2Y0NjZllYeDRnS2thTXppMUw0OUx0R0xRYnJMdm5UeWE1WEluaHZTdmh3TjloT0hRNkRQK2JWQmMvamFxQlZUTmNNVzFFRFkwYjNmWWVEdmk4ZFJrY094Y0I3NGZ4c0RRM3dOZWR5aUtYaWFINGRVOFFFcE0xKzlVczN4YUFDazZtbVBpdHMzcFdhR1pKcEpadTlubSswUVJValgyTmpZUVFpUVE0Y2VFMStuZlBXNkxpajErYm9rWVZDL1dOcFQ2QklTbDQ4U28xMThjQXdEOVhvNUNlSWRlNXIzNHRhMVRKNVhWbWpLcUJMOW83d2NIT0NCWm1CckEwTjRDSnNRaEx0ejdINGRQaG1QMWpUWTJCb0FkK2lRaUxTa2VYbG80UWlRUVlPNmdxL3JmcE9hcTB5eXA1MGJTK0xXNGRhUU5BbGVUSlhnNGpVODRCUkFDNDdCMERoUUpvMnl4clpyQlRhUk5NR1Y0ZHNmRmlURm55R1AyN2w4ZkIwMkhvT3ZJbUFOVk00bUV6NzJIRUxGL1lXQm1pcFp1OVZuUGRtbFVzTVc5c0xleitNeFFBWUdWaHFORW9lZG0wdXZpdVQyV2Q3MDl3V0JvYWZhbmRCNk50VTlVNVhyb2RvN0VDam9xSEp2VnNzV0s2QzByYkc4UGEwaENXNWdhd01ETkFjRmdhZnBoM0h6YVdoamk5MVFNMXFtUU5XdS81TXhTdDNPMVJ1Ync1S2ppWllmOUtOd3lZckZtaThjeTI1dWp5dHRUTi9IWCtXTE1yU091MW8rUEU2TjVPczIvQ3Bkc3g4R3hzcnpGb09mNXRhWlo1Ni96dzRsVXFWczl3aGFuckNRQ3F2eCs1WEFrVEYxVUNwMy8zQ2pwN1BleGUyaGpIejc5V3g0Y1J2U3VyejgvT3hnaEI1enZxZlk5R3pkWHVDeUVRQ05EYXZaUzZINUxQNDNpMEhaUVY1eGRQVnNYd25HUXlWYU5zdjZCa25hOFZHeTlHazE2cVJPd1A4d3JXaitLK1g2TE9CdXdGbFpJcXc0cnRXVDF5UXNMVE1HWEpZM3pkcVN6YUY2QzgxSDIvQk56M1M4VGEyZnA3U0ZoYkdtTFNVR2ZNV2VPSE93L2o0WjZ0NzRQbDJ3a0FLN1lINEdsUU1td3NEVEh6KzZ6MytzcWRXTGgyKzFmbmNYV1ZxenI2VHpnT253bUgxODRXQ0k5S2gxOVFzdnE2VEV5V3FsOHZrMWlTdVVKSWxaU3NWOHNhOVdwWnc4VGxMd2dFbXFzc1pESWxwRktsVmo5Q3FWUUpwOUltZUhreGY2dGI4Nkx4VnhmeExEanIrbElxVmVXdHdpTFRZZEhnUko2T3NYWldQUXp2cmZ1emdENk1wdlZ0MGFCMjd2MU85djMxU2lQUm5rbFhuQVNBTjdGaVhMaWxlOFdTVXFuRXZTZUpPSGhLT3o3YVdobnFMTWYySVpXMk44YmwvUzNSZmRSTjlCeDdHeHZuMWNmSWI2cThYZUVlaXlPL050R2JzR1M4TGQ3eFZpNVhvbW52ckFsRzAwWlVSNS9QczFiU0s1WElkZEpYSnBGSWdNdjdXc0t4bEdxaTFkZ0ZENkJRQUR1WE5NSmw3eGlkZnl1Nk5LbG5pM2FEcnlIaDdYM1JxaG11Nk4rdEFreE5ST2pkcFJ3RUFtRFc2cWRZc1QwQUU0YzZZL1hPUVB4ek5RcFRobGZIb29sMXRDb0VFQkVSRVJHVkpKOWNRZ2hRRGZDSUpYSjhQOWNYenBYTU1YZDBUYTNHcmRsL1RzK1FRNkhJYXU0cUVnbGdhVzRBV3l0REhGenRqaWIxYkhIbFRteWVYcnVWdXozbWpxNkYyV3Vlb2w4MzFZMlNZeWtUS0pYQUgyZkRjZGs3Qm1ldlJpRXdKQlZ1cmpiWXRxZ2hhbFcxeEk2aklaaTN6Zy9qRno1RWFYdGpOS2h0alRyT2xxaGN6Z3hONnRtaWNqbHpMTjhXQUpjYVZ1cFpmUDVCeWZDNi9nWkxwOVo5N3hJaENvVVNKeTlHb2x2Yk1oQUlWS1hOOHBJUXF0blpDN0VKa255OWxxTzlNWjZjN3FCMy8vQ1o5eEFkSjRHaG9lYnZsSm9tMTlzektGTXI5MUpvbGEwMFMxeUNCQU9tK09EYTNWZ2NYdHNFdlQvVExKbTNmSHNBTHQ2S3hxc3JYUUFBRFdyYjRNQktOL1R1VWc0L3pMdVBzQ3RkSU14MmgydHRhWWl6MjdYN2tzVEVTK0RSNTdMR3RnZitxaEo1RFhNTUZpa1VTZ3lkY1EvSnFUS3NtdUVLc1VTQjBXL0xHejRKU0lhVGd3bnNiQXdoRWdxUW1pN0hnTzRWOE0rMU45aC80aFgyTEdzTVMzTURSTVdLRVJhWmpqZXhZaVNseWpTT241UWkwMnBFbmtsZlkydVhHbFl3TWhUaWdYOGlFMExGa0ZBbzBHckVmZmgwR0liUDhvVm5ZM3NjV09tbWtRUVBERW5Ca09sM3NXbEJBM1Z2dGY3ZEsrRHJUbVhSdFBjbERQMjZFcjd2VjBXajlOYm9nVlYxcm1hYnU5WlA0MmVGUW9uSEFVbm8ya1o3WVBLYVR5d1diM3FPMFFPcW9yMUhhZHc2MGhvQUVCc3ZRVlNzR0hYZXJySXdOelZBajNhcVdmTkRaOXhUbFZWczdRajNlcmJZc1A4RjB0TGx1UGMwQVcyYWxnTGdxSDVkZmRjOW9JcnpaaWJhSzVJYXU5amcyTGtJcEtYTDBLS1JQYUp2ZlE0QXFOZmpndDVqQllXbVFxbFUvWTJuWjhqVnE2Z3lXWmdiNk94Rms5MlA4eDZnZFpOUytPWnozV1U4YStnb1gvbys1cS8zaDBTcVFOM3FxdmZZekZTRUZvM3RzWEdlNW5uNlBrM1FtWENZK1gxTnpNeldkSHpEL2hjd05oSytjNFhqMkVIVnNHSjdJR2F1ZWdLdlhaN3E3Y2MzTmxPL25udlBTeml3MGsycjU4aVJ0VTIwanZmcjNpRDFTdGxNUWFFcEdESExGMzI3bGtjN0R3ZTBIWFFOcjZNejBOblRFVVpHUWlRa1M3Vm0xV2NtaERKWENHWDM1NFptNmtRakFHejZQUmdURmoxRXl2MGVHbzlidnk4SUs3WUg1dnI3RjlTTVVUV1FrSlExQVdUWnRnQ2twTW13WUZ6dFhKNmxxVVdqdkpkZ3BJSzVlQ3ZtbldWMlExK25hWHlQQUhLUGswOERrOUJ2NGgyWW1ZcTBCdGdWQ21EL2lWZGFDWE9KVklFNjFhdytla0lJVUUxQytXZEhDL1FaNzQxUmMrN2owT2x3WExnWmpaVS91ZVJhbGhoZ3ZDM084VllnQUxxOVhjMjJiR3NBM3VUNFBpbVRLL09VRUFLZ1RnYnRPaGFDUTZmRHNXZFpZMVJ3TXNPa3hZKzBKa0VCcXVTN1JLcUF1Vm5Xdi8ycUdhNVlOY01WRXFrQ28rYmVoMFNxZ0lXNUFmcDNyNEF6bHlQeDA4b25DSXZNd0Y4Ym02RnpTMGNjT2hVR0F3TUJCdmFvd0dRUUVSRVJFWlY0bjJSQ0NBQm1yWG9LL3hjcFdQR1RDNTRFSm1zTjF1dVMyZUMxbktNSndxNStobzR0T3FnVExka0hoOTZsb3FrQjlpeFQ5ZE5ZdFNNQXEzY0ZJU3d5SFFZR0FqU3JiNGVoUFN1aGR4ZFYwOU5keDBLdzVkQkw3RjdXR0pzWE5NQzF1N0c0Y0NzYVYzMWlzZU9QRUNTbHlIQnFpd2UySEhvQ29WQ0F1YU5yb2M5NGJ3QkF6YW9XV0RLbExuN3NYelcvYjQrV2t4Y2pFUjZWb1U0RzlCeHpHNCtlSmFwTFF1Z1RteURCWjYwY3RXNnlBMTZtd3RMY0FHVWNOSnN0SC9nN1RPL00xK3lXVHEyclZmYW5WTk5UZWZsVjFDN2Rqc2FRNlhkaFppTENyY090VWJlNjVxelY2RGd4L3ZyM05iN3JVMW1qcjRpQmdSQ0diMWRaNVd3Y25KZ3NSWnVCVjdWZVM4Y0NJVVRIU1dCdGFRaWpIQTJsSnkxK2hMOHZSTUxlMWtoOVUxeXhyR29HWnBmaE43QndRaDIwODlDYzFSMFpJOGFScytFYVBTejZkNitBVGI4SFkvYWFweHFQM1hnZ0dIdi9lcVh6UFpISmREYytGd2dFcW5KNDhmbEw3bEhSazVZdXcrUWxxbWJOTTBiVndQeHh0VFd1YjBCVmVzYlFVSUJlblRWN29wZ1lpeUNBQUFZR0FxMXJmKzN1SUd3N3JEa1FEd0FKeVZKODJTSHJPSEVKRXNqbFNqamthTFFlRkpxQ3IwYmZna1NxUUxXSzVqQXlFcXBuMW0vNlBSZ0xOL29qN09wbjZzZG5sdkQ4L3VmN3FGZkxTbjN0WDlqVEVnQlFwcmxtRDdHa0ZDbTZqTGloOTMySmlSZWptNDVtMWFWc2pkN3VsNkJpV1ROMWcvamMybFU4OEUrRVVBZ1lHUWx4L1Y2c1ZnTjNZeU9SdXBlRldDTEgzY2NKYUZEYldtTUFic0tpUjZqcmJKbnZuaGNGRVJpU2dqVzdBN0Z3UWgzMVlKdURuYkZXanhvQXFGYlJBci9xbUlYdVhDbHJaV1pDa2dRSC9nNUR6ODVsWWZlT01rM1dsb1lZTzZncUZtNThoa3Uzb3pYNlY2bDZTZmlpZi9meVdxdk1SRUtCempLaU9mc0R2WWtWbzh2d0cwaElraUlvTkJVTDF2dmpwbThjcmg5c0JTTWpJV0xqeFpESmxDaFR5a1RqZVdLSkFrYUd3Z0wxcS9ndjlPcVM5Wm42SmxhTUgrZmZ4NVJoMVRGQ3orcFBLaHlMTmoyRHdUc201Q1FtUzdXU2MvcmlaSGJQL3VtSThtVTBTN2dhMUQ2T2xUTmN0Q2JHVEZqMFVMM3k1cjlnWWl6Q3NmVk4wYXpQWlZ5NEdZMzZ0YXd4Y2Fqek81L0hlS3VwT01WYm9WQ2c3c3U1ZnQ4TEFNRFdReSt4YU5NekFLclBZSVVDcU56Mm4yem5Ma1ZLbWt4ajI3a2R6VkdqaWlWdStzYmloNTlWSzdveUoyc2QrVlYzUDZXRkcvMHhaNDBmRW55NjZTeVhPR2JCUXdDcWhOYzNFKzRnNEdVS2VuOVdEcWUzTmtkcE8yUDBtM1FIRVc5VTVlL2NlMTdDd29tMU1YbFlkYTN2UmtSRVJFUkVKY1VubVJBNjdoV0JWVHRWczNaRlFnSHExYlNDNzE5dEFhaWFTK2VjRWJ4aC93dWN1aFNGMDFzOUFHVGRBSWxFQXFSbnlISHFVbVMrWHYrelZvNHdmOXV2b0cwekJ5UzhIUXhvM3RCT28rOEZBQVNHcE9MNlBkWHFJd01ESWRvMGRWRGZ3Q21WU2dTRnBxSmFSWE5jdXh1TEZkTmQ0R0NYZFRPWW5pSEhnQjRWa0pBc1ZaZE1BS0FlMUkrTUZtc002b3FFQW5Vdm5KeFc3UXlFalpVaFBtL3RDQU9SRU9VY1RURi92YjlXSFhKZGFsYXhRTGUybWplWGxkcWNSWi9QeW1zTlh2azhUc2hUUXVoOVpJamxtTDM2S1ZidkNzVDMvYXBneFhSWHJSbWxjcmtTYzlmNlFTWlRZUHpncklHVjN3Njh3S0hUNFlpSkYyc2tmell2VVBXY3NyWTB4TFhmVzJtOVpuU2NSRjJ5SkZOaWloUTJWcHIvM252K0RNWGEzVUdvNEdTS3RMZGxyNkppTXBEOGRwV1BYSzVFZEp3WWdTR3F1dnJWS3BybmU4QnkvcmhhZWxkUkJZYWtvSHBITDUzN2JLME1rWkRFaEZCeGR1dCtIQVpQdXd1SlZJRUxlencxVnN0bENneEp3YTk3Z2pDaWQyWFkyNm9HNDlJejVQanNiVElsTURRRmEzY0g0WSt6RWZCb2FJZkZrMVU5c0NaKzY0ekJYMnJQVHA2MVdqTWhtWmlpaWtYWnIzMkpSSUd1STI5Q29ZUzZiNUJVcWtCSWhHcG1mWFNjR0hLRlVuM2QyMW9acXM4dHIyeXRqWEl0M1RWd2lvL09oS2p0MjE0WENVbFNWQ3lydFZzbnJ4dHYwS1NlSFNvNG1lS1BzK0ZhQTVUWlBYNmVoQlo5citENHhtYnFmaHYvTlNjSEV6U3JiNGVKM3pycm5IMmRuWldGd1RzblFHellINHkwZExsNlplTzdqQnRjRFN1MkIyREJCbitOQWNwWnE1OGlQQ29ENTNhMEFLQzZKdkt6MmpVMElnMmRobDJIV0tLQVUya1QrUG9sd1B0aFBFYjFyUXczVjFXNXBNY0JxakpUbVRQMU0yV0l0VmNhWk9vNjhvWkczRlVxbFZBb1ZJUHgyU21WeXYra0I4WGhNMkdRU3BVd01CQmcxN0dRZHo2K3RYdXBYRXVyMG9kemZsZUxkNWFNKzNiNlhhMHlXTHJpWkhHemJGc0E3ajVPZ0hNbGN6endUOFN3R2Zld2JWR2pYUCtHR1c4MUZhZDRxMHV6QnJhWS9ZTnFKZE9XUXk4UkZadWgvaGtBanA5L2pSdStzUnJiSE95TThjQXZFVDIrdjZXejNQTDdxRmZUR2wzYk9HSmdEemMwZHJGRlZFd0d1b3k0Z2Z0K2lSZzN1QnJXN1EzQzlKSFZNWDM1RTV5OStnYjdWN2loaklQdSt5SWlJaUlpb3VMc2swc0kzZlNOeGNDcFBtanY0WURyOStJQUFHYW1CbWhRMndiakZ6N0V3MmVKT0wvTFUrTW15TkhlQkVhR1FwMDM5YkVKRXZRZTV3MFRZK0U3YjV6a2NpVXl4QW9FZUhWVTkrNXBXTWNHTlNwYndESEhiUFpNRXFrQ01wbFNaOGtJRTJNUlltNTNCUUJNKzY0NmJLeU1jT2wyVmpMbDJMa0lESnA2VisvNXRPeC9SZU5uZTFzajlmR3lPKzRWZ2N2ZU1WZzRzWTY2bjhMa1ljNlkrTDlIOExyK0JoMWI1TC9ldVVTcVVLK3krUzl0UGZRU00xWTlRV3k4Qkc2dXFuL1A0VFB2SVQ1SmlyZ0VDV0xmL3BlWUxJVlNDY3o2b2FaR1A0b01zUUlKU1ZLa3BzdWhWRUpkc2lmenBsVXVWK0psdUhaNW1MaEVxZFkyUzNNRHJaNVBaUjFOMExOeldiUnI1b0M1djZwS2JVMWU4aGo3VDJTdDZKbTU2aWxtcmxJTnNpZjdkdGM1YXpNM2t4Yy94azhybnVqY2wxdVBLbFdmamVJN09QVXBpMHVRb05lNDI3aDRLMFpWVnVhTEN0aDFMQlNyZHdhcXJ2MUVDV0xqVmRlK1dLS0FqWlVoNXVjb1BhVysxdVZLcEdmSVZYOEhhVm5sQ0dNVEpEcXYvZVJVR2F5eUpib3pyNkhzMTc2UmtSQVZuY3l3YzNFamZEWDZOZ0FnSkNKTkt6bVorZlBrWWM1WThaTnJ2dDZEMkhoSnJyMVZ4QklGZW5iU0hvSE1QTStjUFdheVV5cVZ1SFkzRmkzZFNpRkRMTWV4YzY4eGRsQlZWS3Rnam5FTEgyTDVOQmV0WkgrbUoyOFRFbzFkdEQ5Zm5nUW02eHpnTDFQS0pGK3JVdC9GM013QTUzYTIwRnF0V0JCcDZUS3MyUldJTmsxTG9Ya2VTNUk1MkJuajI2OHJZZFB2d2JqbUV3dFBOM3Y4NlJXQlpWc0RVS3VxQlhwOGZ3c3Z3OU1ROFNZZGtUZFVKYVJpNHNVNGYrT04xckVDWG1ZMW9mZDVuSUNVVkJrdTcyK0pMMzY0aGNGZlZzQ3IxK25ZY3VnbFN0a2FZOEg0MnZCOW1nQUFjTTNSMXlRdFF3NVRFOTN2eDVwWjllRFJ3RTc5ODdGekVWaTVJeERYRDJwT0JqaDhSdFczNkdOTFNwSEIzRXlrbnVpaVQ0WllBYmxjaWQ5WHV6TWg5SkU4OUUrRVJLcEFVS2lxSCtMVHdHVElaTGtQYXNjbVNKQ2NLb1BQbzNnQXFwNHN1dUprY1RKOStXTXMyeHFBa2Q5VXhzWjVEZkRkYkYvc1BCcUNsRFFaRHF4MDExdVNpL0UyZjRwU3ZOWEZ0YVkxWEd0YVE2bFVZdUZ2ejlEZW83VEdSTENYNFdtNDc1ZWdzZTFOckJodEJsMUZsZkptR05leG1sYloyZmNoRWdtd2VxWnF4ZFd4Y3hFWXMrQUJyQ3dNY08zM1ZvaU16c0N2ZTRJd2RsQTFOS2h0Z3lIVDc2Sitqd3Y0ZTNNek5LbG45NDRqRXhFUkVSRVZMNTljUXVqM2syRndybWlCWSt1YndzbnpqTWErdmwzTFljUCtGNWkzemcrL1RLaVRyK01lK2JXSjFpcVluTTdmZUlPTzMxN1gybTVpTE1MQjFlN3FuN00zWHQzMzF5dGM4WW5GbGw4YWFEMVBsSzJVZ1kyVmRwbUlyenFXUmZBRjdSdkU2L2ZpTUhDS0R5N3RhNGxLWmJQS2plaEthQ1VrU1RCKzBVTlVMbStHeWNPeXluMzgwTDhLMXU0SnduZXpmWEgzV0p0OHpkWlBTSklnS2tiOFhyUHVIajFQd25HdkNJMXRFb251Y21mWkNZV3FXWSt1TmExZ1kybUl4R1FaeWppWW9GNU5hOWpiR0tHVW5SR2VCNmRnMXVxbmFPbG1qNS9IMU5KNC9zU2h6cGc0MUJuSHZTSXdZcll2N3A5b3A5NzNQRGdGYVJseXJSSnRnS3ErZVU2bGJJMlFtQ3lGVEtaUWw3am8wTHcwV3JtVndvNmpXWU1TZTVZMXhxNGxqUUFBNVZ1ZHhZTHh0VEdzcDZxc2lhN1NHTyt5WUh4dERPK2x1eXhLY0ZpYTFrcW1UTEVKRW5VNUZ5cGViSzBORVJ5V2hrcmx6RkRPMFFReDhSSTQyaHZEcFlZVlN0a2FvWlN0TWF3dERUQjNyUjhlUGt2Qzc2dmNOVW9WbVpxSTFOZDZneDRYTUtKUEphMVZaaWN2UnVMdWszaXQxdzRLVFVWN2o2eWtzYjJORVFRQ2FKVWZQTG5aUTJPQXpMbVNCYVJQdndDZ21sbjh2MDNQMUN0OENsTEd4YzdHQ00vTzZ1OU5wcS9aZU9aNTZydjIwOUpsR0RMOUxrTEMwK0Y5dEEzMkhuK0Z4R1FwK25jckQ4ZFNKaGl6NEFFMjdBL1cyUXdkQUM3ZmlVRnBlMk90MGs4QWNOazdCbmNlYWIrbkxSclpmZEFCU2dCNlY4UGtsSndxMHprd2FHOWpoSVoxYkxCNlZ4Qmk0aVVhTTc3ell1SzMxYkQ1WURBV2JQREh1WjB0WUdOcGlHWU43T0JjeVJ6T0ZjM2hYTWtDenBYTTFkZmwzU2NKNkRYV1crczRZb2xjWFdxenMyZHBYTnpiRXRVcXFpWmdtQmlMc0grbE8rbzRXK0gyQTlXRWtMMS92WUpuWTN1dHo3RDBERGxNalhXL0o5VXJXYWhYR0FHcXhKTkFBSTF0QUhEcjdXdDhiRG43aWVoeTdGd0VCazd4UVZ2UFVqcExJOUtIOGZsM054QWVsYUgrZWNCa256dy8xNzJuNnJQM3Qva044RjJmeWpyalpGR1huQ0xGOEZtK09ISW1IT09IVk1PYVdhckI5MjJMR2tJbVYyRHY4VmNRUzI3anlLOU4xQk9Nc21PODFWU2M0bTF1L3I0UWlaRHdOSHpWOGQycnNrcmJHNk5iMnpMNGRYWTk3UDliZDNuamdsSXFsZmpuNmhzczJmSWNWKzdFWUhqdlNsZ3pzeDdNelF3UUZLcEticGtZQ2ZGMXA3S29Yc2tja3hZL1F2VktIN1ovRkJFUkVSRlJVZkRKSllTbWo2eUJHYU1FT21jUGVqUzB4K1JoemxpOCtUbSs2bGdXamVybVh1YmpReEdKQk9wazBvWjlMN0RyenhEOHM3MEY3R3lNY090K1BId2VKNkJiV3lkRVJtZGc1QnhmVFArdUJsbzBmdmRNUUhNekEzVnB1dXdDMzg1Y0xlZG9nc3JsOWM4U2xzdVY2RHZ4RGtJajBuRjBmVk9OOG5MR1JpSnNtdDhBWFliZlFPL3gzamk5dGJsV1R4Rjl2SzVIUTZrRXJ0eUpRWHNQQjYzZVBYbXg3NjlYT0hRNlRHdDd6djRST1EzdFdRa2ZCR1d6QUFBZ0FFbEVRVlREZSt2dnNiRHphQWdXYlBCSGc5clcrT1BYSm5sdUxCdjhLaFdSTVdKWW1odGcxNUxHV3Z0ajRpWHc2SE1ab1JIcHNEQXpRQmtIRTdoVXQ0SlNDVHg4bHFSeHJlV2NOU29VQ2pRR3dJVUNRWUVTUVpuRUVnVlNzcTNzeUM2elRGMU96MTRrSTBPczBDcXJSRVZQVEp3WVViRmlqYjhyZ1VDQVFLOU9lbGN4dm42VGdRRlQ3dURSOHlSc1h0QWd6NE5maWNsU1JNZUpJWkVxTU9qTENqb2JXczlkNjRlVU5Ca0NRMUpRMGNrTVJrWkMxS3BxaVFmK2lScVAwelZiT3ZNNno3eiszK2U2VnlxVmVxOTdBSkRKbEJBWmFiOC9EL3dUVWNISlZPZG5Sa2hFR2p6N1hVRnNnZ1FuZnZOQWNvb1VQNi96UTkrdTVWR2ppdXB2WmZTQXFsaTA2UmtHOUNpdlZUNU1JbEhnVDY4SUNJVUNKQ1JKdEJMN1AvYXZrdStWVUI5YllFZ0t2dnp4bHRiMnRrMGRjR2lOTzFac0QwRFQrclpvbjB2WkpsMXFWTEZFMXpabGNQdEJITjdFaXRHMm1RTnVIbTZ0OS9HZFBSMXhjb3VIMXZZVjJ3UFUvU3ZNelF6VXZhYXltL1ZEVFNnVVNuZy9qTWU5SndrNHNNcE42ekdwNlhKMStjS2NlbzI3RFFOUjFyVW9rU3BVSytzYW45UjRuRVNxUUduNy9KVTJMSWpVTkJtK0duMGJ2YnFVeGVBdksycDlGcS9jRVlDcFN4OWo5SUNxV0RPcjNudVhnYUlzT2VQdDB6TWRvTWhXNWlveVdvelB2N3NCUTBNaGptOXNCcWRzZlJQM253akRaNjBkWVdldEdWdk1UQXdnRWdsMHhzbUN5bTMxNzRmeUpDQUpQY2ZlUnNETEZDeVpVaGZUUjJZbFpZUkNBWFl1Ymd5WlRJbmZUNGJoeXg5djQrUm1ENjFya2ZGV1UzR0t0L3E4aVJWanpJSUhjS2xoaGE1NVRFYnZYYTRka3orRXNRc2VZc1ArRi9Cc2JJL3JCMXVoYVgwN0NJVUNaSWpsK08xQU1LcVVOMU5mZTY0MXJlRzF5L09qbkFjUkVSRVJVV0g3NUJKQzVSeTFad1ZtOS9PWVdpaGxhd1NYQWlRcDNvZFVxc0NreFkrd2Z0OExUQjdtREd0TDdadGhpVlJWN3NXejN4WDA2bElXSzZhN2FwUXorNUJrTWdWR3pQTEZQMWZmWU9xSTZ2aGFSeW1semkwZE1XbW9NMWJ0REVTM2tUZHhiRU5UamRKUUFQRHRWeFhST0Z1eUl5SXFIUlBlcmpqeUMwcUdTOWQvMGNyZEhqLzJyNHF2TzZsS3Bkbm8rTjF6V2pxMUxpWjgrKzRHeFRucFcxbHczeThCMDVZOWdkZjFOK2pWcFN4MkwyMnMwWEE0TjA4Q2t0QjE1RTNFeElzQkFBMit1S0R6Y2VabUl2VDQ0U2E2dDNYQzc2dmQxYlhiTDk2T3psZnlNU2xGaXRzUDR1RC9JaGwyMWtaYXpYK3pTMDNYSGdCZjlOc3pMTnYyWE9majlRMGFYWHpiakRwN3ZYa3FtbG9QdkFxL29HVGNQdElHN3ZXeVZpem9HZ1JPejVCajg4Rmd6RnZuRDZFUU9MWEZBNTA4ODVZTWV2VTZEUWRQaFdIK2VuOEFxb0doRmRzRDlENit3UmNYY1BOUWE3ald0RWFicHFWdzRPOHd5T1hLUEE5T0s1V3F3YkZud1Nud2Y1R01FYjByNjR5VGdDcWVTbk9VYVlwUGxNS2wyNzk2ajYrdlpOd2w3Mml0c3BoeXVSSnhpVkpzK2owWXpScll3ZnVQTm5Bc1pZSUJrKzhnS1VXS2VXT3pWaFpPR3VxTVRRZUQwV3VzTnk3dmI2a3hXTC9yenhERUowcGhiaWJDaEVXUHNHdXBkaks1cUdsWXh3WSt4OXJxM1gvdDkxWTY0MDVlYkp4WEg2VnNqZFd6NStNVEpYamduNGo3Zm9tNDl6UUI5NTRrWU4yYytnVTZkazR5bVJMZno3MFBseHBXNk5tcG5OYit4R1FwTEhSTXFBQ0FhU05xb0ZGZGEvWFBaNjVFWWV2aGw5aTNRdlBmNzlTbEtLMGVJUmxpT1NZdGZvU2ZSdFpBeGJJZjV2TTdMbEVDUzNNRC9QRHpmY3haNDRkeGc2dmh4LzVWWUdWaGlIRUxIMkRUNzhGWVBkTVY0NGZrL3pPVGNwY3ozbWIvRGhRWWtvSWVQOXhDYVh0am5OenNnVkxaVmwzR3hvdXhja2NBVnUwTXhQR05UZUZhMDFycjJBV0prNW1VU2lXZUJDVER3a3dFc1VTQnF6NHhHdjJJUHNaMStEUXdHVkV4WWh6ZjJFem45eEtSU0lDOXk5MGdWeWhSdjVhMXp0K0o4VlpUY1l5M0llRnBTRTJUSVVPc1FFcXFEQzM2WGtaOGtoU250bmdVYUhYdit3b01TVUY2aGh3UlVSbVlPcUk2Qm41UkFjMGEyQ0UxVFFhemVpZGdZMldJaENRcEJBTGd3Q3IzZHgrUWlJaUlpS2dFK09RU1F1OWlabXFBcVNNMFMwMG9GRW9JUHVJOXpKT0FKQXllZGhmK0w1S3hiNFViQm1TYlpaK2VJVmUvZHNXeVpqaTF0VG1Pbll2QWhFVVBVZWZ6ODVnN3VoWW1EWFhPODBxV3ZFaElrbURBWkIrY3ZoeUZ2bDNMWStuVXVub2Z1MnlhQzE2R3ArSFl1UWcwK3ZJaTlpeHJyRkhIUEhPMlpWcTZETHYvRE1YY3RYNFFTeFM0OEpzbjNGeHQ4ZStOTjFpek93ajlKdDFCR1FjVGpCbFlGZC8zclpMcitUMDkwd0hHZWFpOXJsQUFBdWovaDB0TGwrSGt4VWhzL3lNRTU2NjlVVFVrWHRjRVBUdHJEdzdtSkpFcUlKVXEwR3ZzYlVUR1pLaExXYVdseS9Ecm5oZm81RmxhbmVUNVpZTS9XalN5UnpzUHpXUkthWHRqdEhTeng2RlQ0Wmc4ckxyTzF3bVBTc2VDOWY1NEZabU9zTWgwUk1lSk1YbkpZd2dFcXVUbWovMnJvSHM3SjlVMW11TzV4NzBpTUh2MVU4amtTbXpZOXdLakIxYkZzSjZWMEs2WkF6emRkSzh3aTRrVFkrRnZ6MkJub3psejl0RHBNRFNvYlkycTdEdFI1Tld1Wm9tNFJBa2M3UFNYOS9NTFNzYmU0NkhZL2tjSW91UEVHUHhsUlN5YjVwS24xUXdTcVFMbmIwVGo1MS85Y1dpTk8xTHU5d0FBZUQrTXc1bkxVZmg1cktyMzBFUC9SUHpwRllGeGc2dkIxbHJ6WEhwMUxvZmZEZ1RqbjZ0UitGelBqT0Z0aDEvaTM1dlJlQldaaHVmQktZaU9rNkI2UnkrWW00bmdYTkVDZzc2b0NPQnRmTTUyOVNlblNORnpyRGNTazZYWWV2Z2xlbllxaHpyT2xwajFRMDBzbktpL0ZPaSt2MEtoeUZGMThySjNEQ0tqeFZvSmcwdTNvNUdlSVVlL2J1V3hjMGtqR0J1Sk1HK2RIdzc4SFlhOXl4dXJlOFFCUUNrN1kreGMzQmhmL25nTFhVZmV4Sjl2RStmeGlSTE1YdjBVSGczdHNIUnFYYlFkZEExQ29RQ3JaN3JxVFhUbGxKUWl4WTE3K3N1U3ZYaWxXZzNxZGYwTkRQV3Nyckt6TWZ5Zy9SRnlXL0dabHE1YWdTalU4NEdhZlViLzBKL3VZdGV4VUZoWkdLQlJYUnU0dWRoaTFnODE0ZVppZzkxL2hyNzNlZjYwOGduOGdwTGgvVWNibmF2VEhnY2tvWDR0N1VINnZjdmQwTkxOWHFQa2FWaGtCb1FDZ1ZiWjJKcFZMUEY1YTgwRWEzU2NHUC9lak1heGN4SDQ2N2RtYUZyLy9kLzdDazVtT0xxK0tmeURrckY0ODNQTVcrZUhwVnVlbzBZVkMvaS9TTlk3UUUvdlQxZThWU2lVT1BEM0s0eGIrQkRORzlyajhGcDM5UVFUaFVMVmcwMnBCUDVZMXhSOXhudkQ0NXZMMkxXa01YcDEwWXd6ZVltVCtnZ0VBclFaZEJXeGIwdXdpVVFDN0Z6Y1NMMy9RMStIRXFrQ0hWczQ0TUdKZHJDeU1FQkNrdjVTZDcvTmF3Q2hVUFZkMDlSRXBDNGR4M2liZjBVdDNyNkpGYVBqME91d3NUTEVpdTBCK0txakUyWitYeFAxYTFuclRIbzZWekpIUzdkU2VUNitQaGxpMVllM0lNZnZHaDBuUnBmaE4xREJ5UlJyZGdlaFc5c3k2bnNVY3pNRDdGamNDSEdKRXRoWUdzS3pzWDJ1VlJPSWlJaUlpRW9TSm9UMCtPM0FDeGdhQ0dGa0tNUXhyNGgzOWs3cFBrcTdwRU5lUk1lSjRkSG5NcHdybWVQdXNiYW9WYzBTdTQ2RklDWmVBcmxjaVQzSFExR2ppbWJKbTY4N2xVV0g1ZzZZK0w5SG1MdldENSszZHRSNW8xVVEvOTU0Z3lIVDd5SThLZ1BmZmwwUm14YzAxTHJCeWs0a0V1RGdhbmQ4TjlzWHUvOE1SWXUrVjdCMmRqMTgxNmN5SGoxUHhMMG5pVGgvNHcyOHJyOUJVb29NblZ1V3hvYWY2NnQ3T3JSdlhocnRtNWZHc3hmSldMa2pFUFBYK1dQUmI4L3c3ZGNWTVdtb3MvcHgyZVZjaFpUcDlLVklCSWVsd2RSRWlQK3pkOS9oVFZadkE4ZS9TZmR1YVNtMGxGVldvZXk5TndLQ0RCVkZFWVNmS0VPVUlVTVFSQkZseUJSa0NJSWdHMFJBcHJKbkdZVXlTcUcwZE8rOW0vMytFUm9ha3JZcEZNU1g4N2t1cnRKbjVVbjY1RHpKdWMrNTc1Q0lIUEx5VlZSd2U5ekJIUjJmUitDRFRLN2VUdU84ZndwbnJpU1RMMVBUeU1lSjlkODNZVWkveWlhbnZmdnJWRHlaMlVvZVJHU3piWEVMNUhJMXYrd0s0L3ZWOTFHcE5QaDQyOVBVMTVuY1BDVTM3MlV3KzZjZ1dqWjBZYzc0dW5vek1DWi9WSXYrWS93NGR5M1o2SmZpY2s2VzNMeVhRYzJxOXJSdFVnNmZUMzJvWGMxZWx3YnBsNTFoYlA0emtpMEhvdkJ3Zjl4QnVldHdOTzlOdXNyWTk3M3AxYkVDYjQyN3pQWkRVUXpxVlltMFREbi9YRWpFVENyQnpFeUNtVlNDVXFWR3J0RCs2OWpDalpOK1NWVDNzcVZWbzNMNDMwbmo5T1ZrdGk1K1BpazhoTktiT2RhSG1XTjlqSzdiczZLVjN1OTUrU3J1UGN6aTVyME1MdDFJNWNTbEpFSWpjN0MxTVdQSUc1WDVmRmdONnRjMmJVYmt2ZEFzUWlLemVSQ1J6ZXh4UG5ScFZaN0FCNW5NWEhxWGZjZmpHTkRkZzV4Y0pYYTI1anlNeXVHWG5lRXMyaERDcDBPcU0zVmtiVjJnc1d1YjhqVDFkV2J4eHBBaU96cXpjcFNrWmNwcFh0K0ZEL3BWd2NkYmU5MVhxbUREaVl1SjdEOGVSMXFtbktSVXVlN2FWeWpVZEI1Nm5zallYUHozZHVHTCtiZng2ZlVQSHc2c1F1dkc1Zmo3Zk1MajYvN1I2SFM1WEh2ZE85aFpJRmVvMlhvZ2lyZDZlbUp0WmNhUDZ4OVF4OXVlZnQzMHo3RmJXM2MyTDJ6RysyOW9nL2Rmekx2TmtvMGhmUEcvbW56d0tGQlZXUC91SHN6NnRBN2YvWHlmeHYxT2NtWnJCNFpPOFNjNVRjNkJOUTFvM2JnY3U1YTNaTVNYL3V3L0VjZnJuU29nazZ1NEhaekpoajNoMnJTUkVna2FOTWpsR3VRS05WSXB0R2pnUXUrUkYwdjh1L1ViWGZUOXFWTkxOMDV2NlZEaU1aN1cxSVYzeU0xVFlXTnR4b1hyS1FCNFZ5NTVSc0tVa2JXWS9GRXQ2dFp3MEkwcUh6aldqNDluM2tBbVY2UFJnSDNqQXdiN0tSUWFGRW8xOW8wUHNHUjZBejU1MTNDQXdmVEZnZnkwT1pSZmYyaENvN3JhZStmM3ErK1RtNmZFMXNhY0czZlR1Zjh3bTZrakRRUDFnM3FYUEdDZ1FLMUNiWFdCeWg2MlhOelJrYjZqL09nNjdEeC8vdHpLNUZsNUpmR3A0Y0NtaGMyWU03NHUzNisrejI5L1JpQkJ3c0ZUOGRTdjVVaDFFZEIvS3FWcGJ3RSsrKzRtcTdhR0FlQWZtRWExTHNmSWw2bkpsNnVNMWhNRUdQVDVGV2FNcnMxM0UrcnBydmVpMmtrWFIwdTZ0U21QZFFrRFkwNy8zb0dzSEFVYURWU3JaSXRub1JueVpYMGRydHNWenJwZDRhWGU3N3NKZFhXdnJXaHZuOTIvMmQ3T24rekx4ajhpMFdnMDNEbllqV0ZUL1duKzVtbEdEYTZHczZNRm1ka0tMQzJrdXU5V0VnblVyK1ZJcmFyMm5QSkxRdmJvWHR5NmNia1NCNmVjdjViQy9oTnhPTnFibzlGb1B3dFhjTFBTbTNXbVVtbDRZOVFsVkdvTjEvN296TXhsUVhRZGRwNmhBeXJUclkwN0h1V3RxZXBwUzQwcWRwaWJTVWpMVkpCd001VjhtUnFaWElWTXJrMEYyc3pYV2JTZGdpQUlnaUFJd3Y4N0lpQlVoSTEvUk9xS3k3cTdXckZ3U3YxaXQxOHd4WmUyVFlxdjYzUHRUaG9UZjdpdHQ2eDhPU3NPcjJ0THk0WXV1bEhLVjI2bHNXYTd0ak9odXBjZDM0MDNITlh1YUcvQnJ6ODBaZWFZT21YNlJjWGV6aHlaWE0zdlB6WXora1hiR0FzTEtiOHRhRWJIRnE3OHRqZVNFVzlXNGErVGNidzc0U29BdGF2Yjg4bTcxUm5TejR2R2RZMm5ScXZqN2NBdmM1dnd6V2MrL1BqckE5WnNENk5McS9KR0EwSkZ1UitXemVJTkQxQnJ0TFdFaGcyb1F2OXUybEhSdVhsS0d2VTdTV3E2ZGtScTgvck9mUDJwRDMyN1ZIeXFZRnE5R2c1OE5LZ3FQODl1aElXNWxHWURUM0UzSkl2UjcxWG4yODk5ZExucGJXM00yYk9pRlRmdXBqTjV3UjE2L3U4aVA4MXF5R2REYXdEd1J0ZUtkR3JweHJRZkF6bS92YU5CT2cwYmF6UDhkbmMyZWc0YWpZYVp5NExJemxIaTRXN05tbThiNjlaNVZiU2hiNWVLTEovWkVLbFV3bzM5WFZtNExwamxtMEpKU0pHUkwxTVp6SVlvVENLQmZhdGFvOUZvbVBwaklDMGF1UER1NjE2bGZwMkVmOS95VGFGTVh4d0lRRFV2V3pxM2RHUEJGRjk2dHErQXZWM3BiZ0d1THBZMDhuRmkyWXlHdEd2bXlwNmpNYnc3NFFyMWFqcHk5TmUyOU96d3VFTnhRQTlQZW5Xc3dNb3RENW03Nmo2Lzc0c2k5TVJydXFEcndpbSs5Qmh4Z1NObjR1bmR5VEFvTkhGRVRTYU9NSjdpNnZwZGJZcEhTd3NwZlRwWHBPK2p6bElMQ3lrZTVhMzVhV1pER3RWMTR0aUdkcXpkRWNhV0ExRnNPeGhOWnJZQ3BWSlRiRDJOcHI3T0RPbFhtVk4rU1J3K0U4K2ZQN2MyR2hRZk9rRGJQajZNeXVHM1B5UDU1ak1mM2V3b1krYU1yNGU3cXhXUnNYazhDTS9oekpWazVuM2hTK3ZHMnRIaWI3N21TY3VHTHF6ZkhjNlJNd200T0ZseTltb3kvMXhJTkhxK2IzU3R5TWZ2VkNQSjcvV2luNHdKeW5KMnFUSGhNYm5zT1JxRFJxTk5tL2xlWHkrVDJwSjZOUTJEbEZNL3JzV0hBMDI3THdGR1ovZ0VQc2prOTMyUjdGamFRbTlHeHAzZ1RQNzRPd2FGUW9PYml5V2ZENnZCc0FHbVAxWnB1THBZY1d4RFcxNGJjWUZEcHhQS0xDQlVvR29sVzM2WjI0VHBvMnJ6M2FyNy9Mb25nZ3ZYVTdqMVY3ZC9KV1hUcTJad0h5K0NRck5vMGNBRlYyZExuQjB0Y0xTM3dOSE9IRWQ3QzJ4dHpMQ3pNY1BXeGd4ckt6TnNyTXlZc1NTUW4zNS95SkIrbGZXdWZXUHRaS082VGh6ZlZISnRrNUlDL1dWMUhlNWExaEs1b3BnUEZNVW9HUEFrMnR1eThXKzJ0dzFxTzdMeGowajJybXlGcTRzVisxZTM1cWZOb2Z5K1A0cWZ0NGFSblZOeWFqdExDeWtKbDNxWHVGMmVUS1dYb3JhQ214VkxwdXZYZnpJemsrQmdaODZLV1kxd2RiRmk5YmVOYWRuUWhYVzd3dG43ZHh6cG1mSmlQd2NYQ0RuZW8rU05CRUVRQkVFUUJPRS81cVhxR2FoZXQwbFYwT2dOTVR5NDFKTjYzcytuS0hOa2JLN3VpM3BSMUdwTmlSMG8rVElWbGhiU2w2S2pSYVBSb0ZKcG5xbjRlbDYrU3BkVC9GbWN2cHhFZzlxT3VMcVUvdStYbkNyVHk3ZGZGaTdmVE1YZTFod2ZiNGN5TDZwOStuSVNWVDF0U3d6T0hUd1ZSNmNXYm5vRms2UGljbW5VN3lSVFI5Ym15MUhhZElYeFNmbEV4T1krVXhvWG1WeWxTOFZTRklWQ2pWcWpUYmtsbFdwckxCVytqcGY5RnNLczVVSGMyTmRGTHkxTFdZdE9VTkR4azJqOWhTcEo0N0RnR3plZjI0TytBQys2VFRNbUkwdkIxZHRwTkszbmJKQUs4Rm5KNUNyKy9DZU9kM3BYS3JiOVMwcVZFUkNVWVZBYll2TDgyMncvR00zdGc5MTA1M2JsVmlxVks5cnF6WGdyN1RtVmROMnJWTnAyVW9NR3FVUjd6UmR1RXpLekZUVG9lNExYTzFWa2RhRkFhMUVTVTJRbXBkc3JiT2VoYU43dFkxcVFWYTNXUFBxbkRkWStlYjcvQlU5VEIrVjVlVm5PSlNkWGlhMk5XYkd6Y010Q1NFUTJ1WGtxR2hvSmtEMkxsNjNkZmhuYTIyY1JGcFZqOURPRXNYYXlMTDJvNjdBb29yMHRlLzlXRzVlVnJkRDdmUHVrZ2htNWNvVmFsNDY3NExxVFNMUkJuT0sra3hXbTBXZ0hkMmcweG1za0Fyb1p5MFZScVRTNjJVRGE4OUgrcmFXRi91Nm1aZzU0Rmk5YlcvcTgvZGZiYWtGNGxiMXE3ZFhMUUxTWmd2RGY5YkszbWEvMERDRlRDdW1hRXVSNUVWOFdUQ1dSU0RBM2Y3WXZnV1VSREFMbzNLcDh5UnNWb2F5RFFVQ1oxR29vaXFuUDlja2FFNkJOM1pKNnRhL2Vzb3JscmZWcVZEeU5ranJGb2VUUnFoT0cxMlRDY0ZHSS9ML015Y0dDN20zZFM5N3dLVmhabWpIWWhFNjI4dVdzRElKQm9LMHhWbEJuck1DejFsY3c1Ym92bkRMT0dFZDdDeUpPOXpMNU1VdmJPUW1ZM0RrSmhvSGEvNktYcVVQMVpUbVg0am9xeTlMekRPWUxaYWVvQVNYRzJzbXk5S0t1dzZLSTlyYnMvVnR0WEhIQklBQkxTNm5SbW0xUFF5S1JsRmpmdGFScjI4eE1ncTJOT2JZMnhXNG1DSUlnQ0lJZ0NQL3ZQTi9jQllJZ0NJSWdDSUlnQ0lJZ0NJSWdDSUlnQ01LL1RnU0VCRUVRQkVFUUJFRVFCRUVRQkVFUUJFRVEvcDhUQWFFeUpKYy9YVkZkNGI5dC8vRTRna0t6L3UzVEVJVC9ySFBYa2drSVNpOXlmVnhpUHVIUk9TL3dqTXBXV29hODJPZFhJQ2xWaHYrZHRCZHdSb0lnL0p0VUtnMTUrYXBTN2ZQL3ZaMFVCRUVRQkVFUUJFRVFYb3hYS2lDMDc1OVlRaU96aTF6L3o0VkVXZzg2VFdhMm90VEh2bjAvQSs5dXgxajA2NE5uT2NXbmxwbXRvTlhicC9ublFxSnUyWmpaQWJ3MTd2SXpIM3ZCTDhIVTczTzhWUHVNKy9ZbVV4ZmVlYWJIL1dsektLOS9mRkZ2MmIzUUxPNEVaeGI3ejFSOVA3bkVnbCtDbitrY0FVWjlmWVA5eCtOTTNqNGpxL2pyNi9UbEpIeDYvVU5rYk82em5wcEovTytrMGVlSjE3bXd6R3dGWGgyT2NPdGV4Z3M1SDZGMDRwUHlHVERXajcvUEp6elRjZjQ0RmtQRnRvZEpUWmVYdUsxYXJlSEg5Y0drWlJTOWJYcW1uQ2I5VDdMelVIU1IyeFQ0ZHNVOTF1K0tLSEo5MzFHWEdETDVHbXExcHNSalBTa2tJcHQrb3k4UkhQWmlnN2F4Q1hrOGpOSjJ6aDQ2SFUrVC9xZFFLb3NmTkxEemNEU3RCcDB4dW03ZW12dDhPTlZmOTN0WVZBNVZPeC9seE1WRW85cy9hZDNPOE9mYXBtejdLNHBxWFk2VmFwK2tWQm0xZXZ6Tmx2MlJSdGN2K0NVWW4xNy9rSnVuTEl0VEZJU1hna2Fqb2N2UWMzd3k2MGFwOW51ZTdhUWdDSUlnQ0lJZ0NJTHc2dmgzSzhtK1FBcUZtcG5MN3BLVm8rVHMxbzVVcldScnNFMWlpb3pMTjlQUVBNVjM2WG8xSGFsVnpaNlpTKy9TcjJ0RmFsZDNLSGI3STJmaWlZak5LLzBEQVc5MHJVaWxDdm9WVUErZWl1ZktyVFE4eWxzRDJ0bEtPdzVGTTNKUXRhZDZqTUxpa3ZJSmZHQjZaMnA4VWo3cmRvWHp3eGYxZE1zaVkzT3A5M3J4UWFXMWM1b3dwRjlsM2UrcEdYS0REc3oyNzU4bE8wZUp1YmxoSlZtVlNrTytUSTBtZUtEZTh0dzhKV1ptRW9OaTgzNDNVNmxZM3JBNHNWeXVScUZVUDVkQ3kzdi9qdVdqR2RjNXVMWU43WnE1RXB1UVIzQzRmcER5MG8xVTdqL001dHkxRkNwVjBCL3RXNjJTTGRXOGpCZWVmbHBKcVhLT25YL2NxWHczSkJOMW9YN3JyQndGTVFuNUJJVm1HUlJhcnU1bCs2OFhwSDdWUmNYbHNmOTRIQ1BlclBwTXg4bkxWNUdRTERPcE16RTBNb2R2Vjk1ano5Rllqdi9Xem1naGFXZEhTOXhkclpnMDd6WnZkSzJJcmMzVFh5Y3pSdGZtN2MrdXNIcGJHSjkrNEYycWZlMXR6Ymw0STVWaFUvMjVzS1BUQ3l1MnZYcDdHS3UyaFpIazkzcXgyK1hMVkVna0dMUlBUOXE0TjVLR2RSeDF2KzgrR2tOOGtveW12czRsbmt0dW5wS2Z0ejVrM3RyN25ON1NnU3FldGt6NC9oYnJkNGViOUZ5V1RHL0FKKzlXSno0cEg2WEsrUFdSa2k1SEpsY1JIVi8wZmMzUjNoekhRdGZLa28waFJNZm4wY2pIU1c5bWcxUXF3ZFhaa2g5L2ZVRDNOdVZKVEpFQk1yMWpWZkcwUlNxVm1IUnZlZEx3Z1ZWWk9idFJxZllSaExJaWtVaDRxNmNuMHhmZlpjYm9MT3JXS1A3em9xbWVwWjBVQkVFUUJFRVFCRUVRWGgydlRFK3VoWVdVdyt2YTB1YWRNM1FmZnA3ejJ6dFN3YzFhYnh2Tm8waVFlVEVkaGw0ZGpwQmV4QXdQcFZLRFVxV2g2Y0JUUnRmMzdsaUIzVCsxQXVEbnJXRWNPaDMvTkUrRm1sWGJHUVNFZGgrSm9hbXZNL1ZyYXpzTWR4MkpKajFUUWM4TzdpU255b3dkQmdCTFM2bGVCMTFaV1BwYkNCWExXekh1QTIveVpTclVhZzFxdFlhY1hCV0x2cXhQamNxR0FZMzNKbDFGVWNMbytRSy9MV2pHNEQ1ZUJzdVBYMHlreC9BTEJzdnJ2WDZDN20zTHMvNzdwaVlkZjlLODIrdzRIRTN5NVQ2NlpYbjVLaTVjVHpHNnZWeWhKaVF5bStOR1J1cFhkTFBXL1UwQWVyWjNwMTVOQjNxTnZNaXhYOXNTRVp2THJHVkJldnZrUGtvak0yTkpJQmJtK3BQNFBoOVdnOCtIMVREcGVUeXQxMFpjSUw5UStzT0NBT21vcndNTUFuSDdWN1dtWFRQWDUzbytRdkdTSHIyL1BkMnRTOWhTUzZsVUV4SmhtRllvTGlrZmdKRElISkxUREdmKzFLeHFoL21qNjdGV05YdTJMMm5CZ0xGKzlCdmp4NUgxYmJHMk1neG8vRENwSGg5TXZrWjRUQzcxYWpvYXJEY21YNlppemZZd2crV1ZLbGdUbTVqSHN0OUM5SmFQSEZTTmxIUTVsd0pTaXp4bWwxWnUzQTdPWlBPK1NHeXNEYy9UemNXUzdtM2RUVG8vVXgwNEdVZkg1cTdJRldvVVN1MmJTQ1pYNndJcVVva0VTMHNwQThiNjRWWFJwdGoyNldaUUJnL0NzMW44WlgxQWU2LzZkVThFblZxNm9WSnBpbTNqblIwdHNMVXg1KytON1dqenpobTZmWGllczFzN2tpOVQwYlNlTXo5TTh0VnR1L1d2S0RvMGQ2V0t4K01CRTRNblhrR3UwTFlIN2Q4N1MyaGs4U21wS25jOFd1UzZyOGJVWWU1RTdVQ0I0TEFzbG00TVFTWlgwL0NOazNyYjJkbWE4ZlduUHFTa3lkbDVPSWFkaDJNTWpwVjJyUS9PanBaVWNMUGk2UHAyeFo1VFlSUG4zU0pmWHJwVVhZTHdOR2IvRk1UaURjWm5qV3Mwb0ZDcWFmR1c4YytMQUF1bjFHZnNFT09CbmFkcEorM3RYcG1QL0lJZ0NJSWdDSUlnQ0VJeFhxbHZoMVU4YlRtd3BqVWQzai9IOTZ2djg5TXMvUkhDQloxZXhZMGd6ODVWMGJ0akJmcDBybGlxeDk3MlZ6UjUrWTg3MlEvKzBzYm9ka3FsR290Nis1bjJTUzNtVDY1djBySGpFdk01ZURxZXhWODIwQzFidGlrVXdHaUFwTEErblNzV2VTNVBJeWxWeHFwdFlhejV0akZXbG1iTVh4dk1rbzBQT0xLK0xRQ2RXcmpSdklHTHdYNkZYL1B6MTFJSWljd21JQ2lEOUV3RnYrM1Zwa2g1cjY4MkNIVGpianIydG9hZHVqZnZtWjR1cnJSaUV2TG9NZndDbGhaU0pFOWNIaks1bWsxL1JySmxmNVRlY29WU3phQmVsZGl4cktWdW1aMnRPUWZYdHFIdHUyZjRaV2M0dnkxb1J0c21ybnExQkU1ZlNXYk03QURXelcyaTF6RUxVTWZidnV5ZjNCT2l6L1hXK3owOVU0NUw4ME1jLzYyZDBiK2Q4TzhLZlpTV3pMT0NhUUdoK0dRWmRYc1hQYU9pelR2R1U1WkZuZTJGVjhYSGdlZzN1bnF3WkhvRDFtd1BJekZGeHZKTm9hemRhZGhCcWRGQXk3ZFBHeXpmc2JRRjVtYmFBRk5LdXB6SXVGeU9uazNBenRhTXlRc2VwNXRVcXpWb05ObzJZc0U2dzg3VlFiMHJjZTVhTWtPbitHTm5wRjBvN0xQdmJob3NrOG5WTlBOMUx0T0EwUFhBZEc3ZHkrVFd2VXhzR2h6UUxiZHYvSmZ1Lzc2MUhMaHpxTHRKeC90bFZ4amx5MW5TdTJNRlFEc2pORGdzbStDd2JNcTNQbHpzdmxmLzZFenpCaTY0dTFweGVGMGJaaTY3aTZXRnRoRXI1MnhKKythUEE3cTlSbDZnWjN0M3ZXV0ZBMzFYLytpTTZva1pRcGNDVXZsb3huVnFWclhuYmtnV2xUMXNxRi9Ma1FWVGZMRjlJdmhtYTZQOVBWK21ZdkRFcTlTdWJzL2ZHOXF4NFk4SW5CMHNlS2QzSlFEdVBNaWs5OGlMalArd0JqTkcxMkhZMUdzTUcxQ0YxOW85L2hzNU9XZ0hNbGhabXVtZGIwbWN5bmdBaENBVVJTWlg0ZXhnd2NxdkRXZWpYYjJkeHVFekNjd2U1Mk4wMzJGVC9aRXIxS1NreWJoNlcxczM2Rm5iU1JFUUVnUkJFQVJCRUFSQkVPQVZDd2dCTkt2dnd0bXRIV2hjMThsZ1hjRW9iak5wOFNtRm12bTZNTHlVNlprQ2dqS01qc292Qyt0M2g2TlVhdWpiUlJ1ayt1TllEUDUzMHRtMG9Ca042ampTZE1BcGZ2bXVDVjFhdXhuc2EvZEVHaWVsVWszcmQ4N3cyVkJ2UGh4by9Ebit1RDZZc09oY1ZuM1QyR0RkektWM2FWakhrZmZmOENJalM4R1B2ejdncmRjOGNYVzJOUG41SEQyWHdMN2pzU1NteU1qTVZ1cnFNZzNvN2dIQW5xT3huTGlVWkxCZlZzN3pyek54WVVkSGc2Qkl4YmFIbWZCaFRiNGNWVnR2K2R1ZkdhL2Y1T0preWNXZG5YQngwcjRtSTZiN2MrWFc0MEx5QlIydUF6KzliQkI4U3JuU3A4VFVVcWJ5djVOR1dIUXVBVUVaYUozdE5Ub0FBQ0FBU1VSQlZEUWE5aHpWanNMdjE5V0RLcDJQR3N3U2FWMG9VR0J1SmlIL1R2OHlPUS9oMmR4OFZOc3BQRHJYWU9hZ01aN3Uxa2JUbU8wNUZzdVkyUUhjUDlhZGNrNkc3OWR5UnQ3RDR6K3N5U2Z2VnNmRzJvd1BCMWFoUTNOWHNuS1VESnZxejJkRHZlbmF1bnlSNTZGU2FSZzhVZnNleWN0WEVSaVN5VW0vSkVhOVd4MWwwQUJBV3llblliK1RUQnBSazI4L3J3c1VuMkl0L3NMcjJOdVpFeFdYUytVbmdxbTM3MmR3NW1veW43eFRIVXZMeHpQdmhrL3o1OTdEc3EwdjlNMktJTHdyMjdGeldRc0FqcHhONE92bFFmanQ3cVM3dnhpYnFXUk1kbzZTTGZ1ajZOL2RBM056S1dxMWhsbkxnbWpxNjh6T1pTMzRmdlY5cnQxSjU4K2ZXeG5kdjdMSDQydWlqcmVEYnBacWdaMkhvcG0zVmx0TExTOWZ4Y1I1dC9sbXhUMWFOM1poelp3bWV0dTZGTG91VXRKa3pQN3BIdHNQUmJOcWRpTVVTalZmTGdya3lwN09mUHJ0VFRxOGY1WlpZMzBZL21ZVjNjd3kwTjVqQm4xK2hRY1JPZmp0NmtURjh0YTR1Vmd5YnM1TmFsU3hvMmVIQ253eC93NGU1YTJaTzZFZTluYm1kR3JoeHYrbVgrZnk3czQwTW5Mdjd2aitXYTdmVFRmcDljeVhxUm51VmNXa2JRWGhXZG5ibVRPZ2g2ZkI4dmhrR1VHaFdVYlhBVmhhYXVzTDNRN081TzNQeTdhZEZBUkJFQVJCRUFSQkVGNXRyMFJBS0NRaW0reGNiYkJBS3BFVU9jdWhZSnZvK0R5cUcwbHJCckRxbTBZMHFHMWE2cVBDQnZmeElqUGJlS3E1WjVHVHErU256ZHJaUUpZV1V2THlWVXo3TVpEMnpWd1pOckFLNlpuYVRuMFBkeXRxVmkxNWRzbWgwd240MzBuSHdhN29VZFI1K1dyV2JBOWo5T0RxTlBSNTNEbDM5bW95NjNhRjgrVW50ZGw5SkliRFp4SlFxelg4TUttZTdyVU5qY3d4bWxxcWNNMmF1UlByTVhkaVBiNVpFY1Nlb3pFR28raS9uMVN2VkNualhrYUZPMVpQYnU2Z3QrN2dxVGplR09YSHpRTmRUZnFiUGEyL3p5ZXkvMFFjR1ZrSzFHcDBnYmNlN2R4UnFqUnNXZFNjdmtabXdsMEtTS1gzeUl2UDdieUUwcmtlcU8wSVAzd20zcVQwZlZLcEJMZHlocld6Q21iZGxYT3lOTHErS0FXQmpZWStUalQwY2RLbEwydnE2MXhrWjJlQjdJQithRFFhS25VNHlwczlQUFhxdXFoVUdrWk12MDd6K3M1OC9lbmpVZlFUZjdqTmlVdEozUHFycTY0dGNYVzJwRmw5Wjh6TUpDUWs1MU9uNTNIYU5pbkhkeFBxMHFhSjlqVTVkVG1aOFhOdk1YeGdWYjJBVUhVdlc0UEE2N1BJeTFjUkVadkwzSWwxZGZlYWdvQlRNMTludmVDSUtYN2UrcERNYkNXV0Z0cjkxdThPNSthOURJNy8xbzZhVmUxeGNyREF5bEphWkZ0eDlWYWFidWFXZXprcmZ2akNWMjk5eTRZdWZQT1o5dlY5YjlKVkJ2ZnhvbFZEN1l3aVkwSWlzbG54KzBNMi9CRkI1NVp1WFArekMxVXIyYkpsZnlTZ3ZSNDJ6R3ZLM3I5aitXcEpJTE9XMzJYRW0xVVozTWVMaGo1T21KbEo4UEYyWVB5SE5mQ3RwYjJYZnZKdWRkSXpGYnFBNXVwdkc1R2JweUlsWGM2RGlHeGFOU3JIb042VjhMdVppcDJ0bWNGejNUaS9xZDRNM09KOFBQTkdzZXZmbjNTVnV5RlpuTnpjM21nUVZCQk05WDdmeW5SczdzWXB2eVJVVDlSbXUvY3dDN1ZHWXpUVnJJMlZHZXZtTnNHM3BnTzFxenVVV1RzcENJSWdDSUlnQ0lJZ0NQQ0tCSVJHZm5XRE0xZVNBYkN5bEJZNXN5RTlVeHV3Q1FyTk1ob1ErbUxlYmFNcGtVb2orRmdQUEUwWXhXK3FGYjgvMUp2Sk1lM0hPMFRFNXJKcmVjdGk5aXJheHIwUnVMdGE4VWFYb2xQaVRSaGVnMldiUXBpeDVLNWV1amt6cVFSUGQyc09ubzVuLzRrNDdvWms4ZE9zaHJpVnM5SUZoQVpQdlBwVTUzWHJYb1l1K0RSOG1qOGp2N3B1c00yVHFZd0trOG5WQm5VMk5Ccmp5NTlYZllrcEMrNnc0bmR0OE03TnhaTG9jNzN4Nm5CRXIxNFBnT0pSNnNLV2I1OUcrc1JzdFZwVjdibTBxMU9abk0vMDBYV1lQcm9PUjg4bTBIZlVKZngyZDlaYi85R002d1kxakFDRGppM2gzeE9YbUU5QVVBYmxuQzNaZlRTVzd5ZjVscnpUTTRwUHlzZWozUkhkNzZWSmIybk05Y0IwNGhMekRaYlBXQkxJM1pCTWJoN29wa3NwZWV4Y0FtdTJoN0YwUmdPOVRzN2VuU3JTdTVPMnpiS3hOdVA4OW81TS9PRVdiZDg5eTd1dlYyTHI0aGE2R25FV0Z2cnZxZG1mMVgzcWN6Y21KQ0tiWVFPcUVKOGswOVh4OEg4VXRQdHBjNmplZTdwK0NZTUxzbk1lejVBRWlJakpaZkw4Tzd6NW1pZmRURXh4bHk5WEVaOGtJendtaDN5WjJpQWdWTDJ5bmU1K1oyWW1vVlZERjZPQnZEdkJtWHc4OHdaK0FhbFVMRy9GTjUvNTBLMU5lZEl5NWFSbHlyRzFNZWZEZ1ZVSUNOSStWKy9LdG14WjFKd3RCNkpZdHl1Y2VXdURlYTI5TzhjMnRPUEhhZldadnphWWVXdUR5YzFUa1p1dkpDZFh4YkpOb2VUa0tzbkpVK20xNTFhV1Vwd2RMYmg2T3cxbkJ3dURnRkNOS3FZSHp1MXNpdThjUDNNbG1iaWtmQkpTWkNJZ0pEeVRnaUM1ZGYzOVNDVDZxWEdWU2cwS2hZWUJZLzMwOWxFb05IaTRXeE4rcXFmZThySm9Kd1ZCRUFSQkVBUkJFQVFCWHBHQTBQN1ZyVkVvMUd3NUVNV1hpd0tMM0s0Z3BadmZ6VlJlTnpJejRwM1hLOUdnVHRFZGVIK2ZUMlQ3d1dqV3pHbU1sYVh4VWVET2ptVlh2eUF1TVo5NWErL1R0bWs1TGw3WEZsUnZXTWVKcjhiVW9hbXZzOTYyZ3o2L1lyUTJVblpBUDkzL28rSnlPWGdxbmtramFtSmhVZlFvZGtkN0N6NGZWb052Vjl6amduK0tibFpDdTJhdXV2b3piMzdxaDcydE9XUGYxeStJZkhaYkI1clVkVFk0WnNWMnh1dGdaR1FwR1RqV2o3UFhVa2k1MG9mV2pjcnhkaTlQbXRjM25PVjE3MkVXeXphRkdEa0tiTmtmWlZEanA3amxyaTdHT3dJN0RqbUg5SW1YSmpkUHhleWZncGk3K3A3ZThueVptcmQ3UHU1WUhmZUJOMi8xOU9UUGYyTDVkWSsyTHBML24xM1FsQ0srWWw1TWZhdXk5dXNQVGNVTW9aZmNYNmZpMEdoZzFleEdESjU0VmUvOWFNendhZjdzT1JaamRKM3lVY3JNYWwyUEZibi8yejByOGN0M1RYUTF3WXpOdGlpNG5FZC9IY0M0T1lZMWV5ek1wYVJkNjZ2N2ZkT2YycGtsRWJHNUhEZ1JSNzl1SHN6K0tZaUY2eDd3ZXFjS3JOd1NTa2FXa3N3Y0JjZk9KZEtqblR2alA2eGg5UHd1K0tlUWxpbW5ieGNQem16dHlPLzdJb21JemNYTVRFSk9uZ296TThselQ2RVVFcG5EN2lQNnIzRkIwSDdYRTh2NzUzc1VlNnh2Vjk1RHJsRGpXOHNCME5iZ2FkZk1sVlhmNk5ja3VYRTNIZnZHQnd6Mm56RzZEak5HMTZGRGN6ZFdiZ2xsMlcraEJ0czBHM2lLKzJIYUdVdzV1U3JlbTNSVmQ2OVlNdjF4WFRvZmIzczZ0M0pqNll3R1RGNXdtOG56N3hnY0MrQ0hOY0VHeXpiT2I0cDNaVHNjN1I5LzVHaFczeG1GVW8yZGpSbjJkdWJZMlpoamIydk9KN051TUhhSU54KzlYUlVuQnd1YzdDMzBablFWMW5YWU9iMTBtNmJJbDZtUlhJVWRoNklCV0R1bkNVUDZWZGF0OTl2ZGlkUjBCWFZyT0pUcXVNTC9Eeks1aXZGemJ6M3pjUWIzOGFKenE4Y3BNLy84dVRXOUh0VUFBMWl6UFl3SjM5L1Mrd3dHc0hKTEtJdCtOZndjVTVidHBDQUlnaUFJZ2lBSWd2QnFleVVDUWdYRnArMXRpMys2Tis5bDRPUmd3VW0vSk9hTU4xemZxbEU1V2pVcUI4RGRrRXhzck16MFpoS2xaeXJZZmpDYUlXOVVmaUhGZTZjdkRzVGF5b3hwSDllbS94anRLTk9SNzFRenZ1Mm9PclJzYUR4VlhvSFYyOEpRcVRTTUhGUnlmYVR4dzJxd1pFTUlYeTI5eStrdCtpblA5djBUeStFekNWemYxOFVnQ0dWalpXYlNhM1AxVmhyL1hFZ2tPajRQVDNkcmZwclpFTCtBVkdhT3JRTThUdTlYbUZkRkd4Wk5hNEJmUUNwZUZXM3dxcWlkaWJWamFRdnlaWWF6ZnZxUDhhTjlNMWVtakt5bHQzempINUZjdTJPOGszSEZySWJVcWE3ZlVkaC9yQi92OUs3RWtEY3E2eTJmdGZ5dTN1OVZLOWxTdFpJdEFVRVp1bVVWM0t6WitFY0UweGNYSGFnc3NIWk9FL3AzTDc0RHVTek5XWG1QbFZzTU81QXpzNTkvclNiQk5HdDNoTlBReDVGMyszZ3hiMjB3UzM4TEtUWWdOSEY0VGFQcEZrM2xVZDRhUzB1cHJtUFR6dFl3dUNKL05NTnQwb2lhZEd5aFg3ZHMzL0ZZdGgrTTF2MmVtYTFneTRFb2FsYTFJeUkybDNjblhHSHV4SG9FQktYajdtcEZhb2FDb05BczFCcllmenlPSnZXYzJQMVRTK1FLTlFQR1h1YWp0NnZ5ZHE5S3V1UHRQeEhIaitzZjBLeStNN1BIK1RCMHdPTmFNZW1aaWpJTnlCZGxZQTlQQmo0eHcyYkwva2lHVHZIbi9QYU9CaW5qemx4Tk5ucWNrSWhzbG0wS1llNkVlaHc1bXdCQStYSld1bUJjWVRXcTJQUFR6SVlHeTJ0V05aNzZ0TEFkUzFzZ2t4dFB0K2JwYnMzQ1J3WHF6YzJsekNzMHUyamNCOTc4T0sza21XRnVyUTRCR0Z3TFBkcTUwNlBkNDFsT0NvV2F6R3dGbGhaU0xNd2xaR1lyaVk3UEl5dEhTV2EyOHRGUEJSLzBxNnliWmJ0c1JrTXlzNVhFSnViaDZhNC84MWFsMXRENWczTk1IRkdUTjUvNGV5aFYydWRyYmlhbGRuWDkyVVdWUFd5cC9PS2FXZUVsbzFScTJITEFjSkJJYVRYMWRkWUxDRDJMc200bkJVRVFCRUVRQkVFUWhGZmJLeEVRTWtWTVFoNUJvVmtzL3JJK1V4YmVJVFlocjlqVWJ0TitEQ1E2UG84Yis3dSt3TFBVVjZ1YVBUMDd1T3VOdWk1S1UxOG52ZEdwVDhyS1ZyQm1SeGc5MnJsVHUzckpJNk5kbkN6NStKMXFMTmtZd3Rtcnlick92cWk0WEQ2WmRZTnZQcXRMdlpyYTJWVEdnakhGR1RYckJyL3NETWZhU29xUHR6Mlg5M1RtNEtrNHVnOC9iN0J0VHE0S0swc3A1dWI2Z2FlQ2tmRUFyUnVYTS9vNEZoWlNQTnl0RFRwdGl1dkVhZVRqWkZDRHlzSmNRbFZQVzlvMzErK0lkelV4M1ZCT25yYkQ4K1RtOWtiWHExUWEycjkzbHJ4U3ZvN1BhdmliVlF3NmNRRnUzYzlnN0RlR016K0VGK3YwNVNTdUI2YXpZSXEyazM3TSs5VVpNenRBTDczaWt4clZkYUpSWGUyNjg5ZFNxT050VC9sSDlZS3ljNVE0TlBtTGRYT2JGQmxZTmtYV280Qmh1MmF1Qm0zT2pidnAyQlpLMmJWOFV5aU5mSnd3azJycnlpeWNVcDhmMXR4bi8rcld1anBiZ1E4eWVmM2ppOVNyNmNEZkc5cmg1R0RCaUMvOU9YNHhrYWxQQkhNWFRxM1AyNzA4bWI3NEx2MUcrN0Y1WVROZFVDZ2lOaGRQZCt1bmZsNmxJWmVydVhnalJmZDdVS2gyQnM2Wks4bTZJTG1OdFpsdWdJRXhIdVd0YWQyb0hCT0gxOVFGaElyaWFHOWViUHR1akVham5YRlkzY3VXZXcrekRkWlhxMlJiYlBBK0xpa2Z2NERVRWgrbnFGU2VJNzcwNSt6VkZMSnlGR1JtSy9XQ1V0LzlmSjhmMWdSamIydU9nNTMybjZPOTltZlA5aFYwOSthR1BrNGNQQlhIc0tuK3pCeGJoMmtmMTliTmJsVXF0Y2M3Y2lhZWhWTjhkWUc0ME1oc2hueHhqZnExSFZuL2ZkTVN6MTk0dGRqWm1odk0yaWtMZlQ2NWlLUlFzVEtOUm9OYURlWjE5K2x0cDlGb3FPeGhxN2Vzck50SlFSQUVRUkFFUVJBRTRkWDJTZ2VFN29WbVVjN1pFbmRYSzdZZWlNTGFTc3FZOTcxWnRTMk1YL2RFTUt0UWdkNG5CVDdJcEdzYjQ0R0RyWDlGR1UwWjE2dERCU3FXTDdzT3lVa2phbUpqYmNicHkwblBmS3pWMjhOSXkxRHcxWmc2SnU4emNVUk5WbXdKWmM3S2V4emZwQTFtOUIxMWlaUjBPV2V2SmJQMXJ5akNZM0laTnFBeVV6N1Nka2hjdVpWR2VwYkM0RmlGT3cwOTNLM1p2clFGUWFGWi9QRW92VlhmTGg1a0IvUmp6OUVZR3ZrNFVhdWFkbFMzVzZ0RHpKMVFqOUh2VlRkNmpydVB4REIweWpYdUh1bU90NUc2VU1iazVDcHhiWG1JWlY4MUxQSzRaVTBpZ1lwdXhvdTQvMXMxZTV3ZExZeWVVM1M4cUt2eGIxT3BOSHd4L3c1dUxwWjg4cTQyZUROc1FCVytYWG1QVDcrOXlkbHRIZlE2SDUrazBXam9OK1lTMzQydng2Y2Y2S2QxVktvMFJvTzRsaFpTZzVwV3hpU2thR3R5R2J0MmN2SlV1cG1hVVhHNUxGZ1h6SllmbTdOeXkwTUFlbldzb0JmWStIMWZKR08rQ2FCMW8zTHNXTm9DdDNKV0xQcjFBYi90amVTbldRM3AwbHJiQmlzVWF0MzdwR0VkSnc3OTBvWXpWNUpwMzh4VjkxeXVCNmJUdUs1VGtRRnFLMHRwc2E5WmFhUm15T2t5OUR3MjFtWklwWS9UOGZWL1ZDOUVvZEJRMmNPR2tPT3ZGWGtNTzF0ei90N1lyc2gwYWM4cTdkR01xZmhrR1EzNm5zRFd4b3lDcDUrVHErTEkrcmJGQnBrT25Jemo2TG5pQTFXZ1RkRm16RHU5SzlHcHBkdWpZSThGanZiYW56MkduMmZ5UjdXWU1MeW1TYy9qOVU0VitmYnp1bnk5UElqZFIyUFlPSytaWHNyVWV3K3orWHA1RU45UHFzZmFIZUZNV1hnSEJ6dHpKbjhrT3NtRkYyZlpWdzFwVTJod3l0Ni9ZMW04SVlRTE96cnFiYmZyU0l4ZWFzbXliQ2NGUVJBRVFSQUVRUkFFQVY3aGdOQS9GeEo1Wi93VnRpNXFUdmUyN3F6ZUhzYWczcFd3c1RaalNML0tyUGc5bFBFZjFzRFIzakRGVUdSc0x1RXh1VFR6TmF5RkEvRFYwcnRHbDllcWFsK21BU0ViYTlOcllkeThsMm0wdUhDTFI3TmRmbHovZ0hiTnl0R3BwZUdNa0tKNFZiVGhuZDVlYkQwUXhjWHJLYlJ0Nm9xUHR3TmVGV3lvV2RXZTNoMHJVTE9LSFUxOW5jbkwxM2JDVGxzVWlKbVJUdVhDblliZlBDcnkvczJLSUwxdFpISVY3MDY0d3I1VnJYVUJJZERPc0VsT2xlbCtOemVYNE95b0RWcW8xQnBrY2pYcVVnUlZOQnFReWRXNnRFS0ZYUXBJMWRVREtTQlhxQWtPeitib0U2UDRFNUpsVktwZzJ0ODdOMDlGL2I0blREN0g1K0hxclRSMkhJcG0yS01aRlFYMUNaNVUyaGxmUXRsYnZpbUU2NEhwckpuVFdIZXQyMWliTVh1Y0Q2Ty9EbUR4aHBCaU83enZQOHdtTFVOQmw5YUc3L2N4c3dNWU16dkFZUG1wMzlzWE8zdHUrOEVvWG12bnpyMkgydGt3TmFvWUJtQ3pjcFRZMldodk8zRkorZFN0NFVELzdoNjZqczRDRVRHNWpKdHprNE9uNHBuOFVTM21UL2JGekV6QzNGWDNtTFVzaUsvSCtmRFowTWYxTVFhTnY4TCs0M0ZGbmx1QmtJZ2M5aHcxckxVRGNHNWJSNE5aZnMvcTVPYjJ0RzVjVHBjeUx2MWFYOHpOcFN6N0xjVGdPUnRqYWh1ZmxhUGsrTVZFZytXdXpwWTBxYWQvbjRwUHltZjY0a0FTa3ZPcDd2VzRnenJ3VURlcWVXbi9ac2JxRVQxcDdQdmVMUHZLTUUzZGs0bzZWdTlPK3ZYSlpISVZHVmxLSkJJSmtYRjVIRHVYUUdhMmtvd3NCWm5aQ2pKekN2NnYvYmw1WVROc2JjeVJTaVZNKzZRMnI3VjM1OE5wL21UbEtNbktWcENUcDIybjNuek5rd1hyZ2pseU5vSGJ3Wmw4T3NTYjd5YlVOWHB2RjRUbnBWWlZlNzNaeGRmdXBDT1JZRERqMk8rbS9xeTdzbXduQlVFUUJFRVFCRUVRQkFGZTBZRFEwbzBoVEZsNGg4K0dldE96UXdXVy9oWkNaR3d1WDQzVzFtWVlQNndHU3phR01HdFpFTXVOMUdYWWVUZ2FqUWFEd0VDQjhKTTlYMGdOb2RLWXUrcWVRVDBmZ0g4MnR1UDA1V1NTMCtUOFBxYm9HVkZGbVRpOEJsc1BSSEhzZkNKdG03cXljMWxMbzl1RlIrY0FjR3B6ZTRNT0VEQ3RBL0pPY0NacU5maDQ2NmUwbXp6L2psNkI4MFkrVGdRY2VENnAvS2I5R0lqMGlRSDd1WGtxdGg2SVl0ZVJhTDNsK1RJMWIvZlVyMTN4cElKQWxaMnRHZkVYWGplNmpVcXR3Ym5aUWFQcmJ0eE41OXVWOTVqMmNTM2FOQ2xkWjNaYWhweGo1eFA1ZlY4a0twV0dMc1BPMGJ5K0N6M2F1YU5XYTVnOXJoN2QyeG9HQVB6dnBETms4alZDSXJKeHNET25ndHVMU2NNbGFKMituTVMwUllFMHJ1dkV4MCtrZHZ2NG5XcHMzaGZKbDRzQ3FWZkRnZGM3VnpSNmpHMEhvNmp1WmF0TDYxall6TEYxNk4vTnNJaEtuU2RxclJSUXFXRHF3anY4dVA0Qjk0NTI1L2pGUk9wNDIrc0NWWVdsWnlwd2N0QzJqUzBibG1QbnNwWUdzM0pXL0I3S2xBVjNxRkhGanROYk90Q3BwUnNxbFlhSlA5eGkyVytoZEdudHhyZWYxOVhiWjg3bmRSbjN4RXluQXZreUZTTy91b0ZTcFdIN2toWVVOUW1vUVIzRDErSkZxRnZEQWZkeXhtY0htaW9rSXBzQmoyWWZGZGFsVlhuK1d0c0dnSXdzSmNscGNocjNQMG0xU3JiY0RzNWsxT0NubndFWkhKN05qa1BSSlc1WE1EdXFzSTltWE9mVy9Rd3lzclRCbll3c2hWN0t1S1ViUTFqeGV5Z09kdVk0T1ZqZ1pHK0JrNE4yQnBHMWxaUUtibFlvbjBoRjE2QzJJejlNcXNlYTdXSHNQeEhIN0hIYSs5a2JYU3ZTckw0elh5MjV5NER1SHN5ZjdGdHNvRzNodW1CdTNjOWt5NkxtcHI0VWdsQ2l0eisvakxuWjR3OFBjb1VhbVZ4dGNHK1hLOVM0dXo1dUQ4cXluUVRJelZOeTRHUThiaTZXZEcvcmJyQmVFQVJCRUFSQkVBUkIrUC92NVlwYVBHZUpxVEprY2pYVEZ0MWh6YmVOR2ZsT05XN2Z6MkRXc3J1TUhGU05PbzhDRGVXY0xaazR2QVp6Vjkybll3dFgzdXI1dUJpdlRLNWk5Yll3N0d6Tm1QOUxNQU43ZUZLLzlyL1RrVmdhdTM5cVNkOHV4aXRsTjYvdlFtVVBtMUxYb0FCb1Z0K0YrOGU2NitvT3FkVWFnc095Q2JpWHdZMjc2VndQMU5ZTVdXN0NTUEtTN1AwN0ZvQWRoNkwxMHZrdCs2b0JINzM5dUdQY1dPRHJXVmxaU3ZHdDVjRE9aUzN4cmFYLzk2N1k5akFUUHF6Smw2TnE2eTJmTk8rMjBkbFFCVzdmejJEY25Kc002bDJKbkZ3VkRrMytLdlY1SFRtYndNRlQ4Zno2ZlpOUzd6dnhoOXZzT0JSTm44NFYyZnR6SzNwMXFNQTNLNEo0Ky9QTEFFeGVjTHZJZmEydHBEVHVmNUxCZmJ4RUhZNFg2UExOVk43NjdBcXV6cGI4c2JLVlFRbzNxVlRDMWtYTmFmN1dhZDRjZDVudFMxc3dzSWQrVURKZnBtTGpINUhFSk9SeDVrcXl3YXpBcXA2MlJvTzJ4cVJsS0ZpNUpSU3BWTUxtaGMxd2NyRGdyNVB4ZlBFLzQrbSswclBrdXBvWGdORTBqZ043ZUtKV2F4ajd2amNXRmxKQ0lySVpOdFdmNjRIcERIK3pDci92aitLakdkZFo5VTBqckN5MUhmdEYxVXlLaXN2bHZVbFhTVTZUbzFKcG1MNDRrRWtqYXZKTzcwcTZtakpQdmphVDV0M215MDlxVThYVDFzZ1J5OTdTR2MvZU5qYXA1OHkxdlYySzNXYlAwUmd5c2hTODA3c2F2VHRWNE0xUEw5TzVwUnNGa3lkOSs1elFTeGxYa3ZQWFVyZ2JrbFhpZG5LRjRVekxMcTNjYUZqSFVTOVZuS2twNHhyMU84R0E3cDQ0Mmx1Z1ZLbzVmU1daWFlkaitQT2ZXSkxUNUxScFVvNUYwK3J6Vms5UHZsd1VDR2hyeXJtNVdQTHB0emZ4NmZVUE0wYlhZY2dibFkwTzNGaXpQWXhtOVkzUC9oV0VwelYxWkcyYStqNXVwNDZjVFdEZHJuQzJMR3FtdDkyaDB3a0dOY1BLcXAzTXkxZlJhdEFaSW1KeXljMVhNWDFVYmI2YlVPODVQRnRCRUFSQkVBUkJFQVRoWmZaS0JZU09uRW5BMmRHQ2ZhdGEwNm1sR3hFeHVmUWRkWWxhMWV3TlV0L01HdXZEc1hPSkRQbmlHb0F1S0xUbzF4RENvbk01c3I0dHl6ZUgwdTNEODJ4ZDNMeFVJeTJ2QjZhVG1DSXp1cTVneGtoWWRLNUJDckxDV2paMG9aeHoyZFJ5c2JDUThrSC9La1d1ejgxVEZUbXFIdEFGZzRKQ3MyZzI4QlQ1TWhXMXE5dlR6TmVaM2gwcjBMR0Y2V25vaXBLYUxtZnR6bkM2dHkzUDNGWDNzVENYTXUwVGJVb3NLMHV6NXo0anE3S0hMWGNPZFMvVlBrdW1OekM2UENRaW00d3NCUzNlT3MxcjdiWFhUWEV6aEJSS05lVmFITUxZbitDQ2Z3b2RXN2ppNmxMNkdRWUxwdml5ZEVZRHZRNzZCVlBxczJCS2ZVQTdJMnYrTDhITW4reUxWMFViUWlPem1iVXNpTStIMWFCMW9Wb0l3b3V4NzU5WWhreStoa1FDeDM3dFVHUk5yR3BlZHV6N3VUVzlSbDdnclhHWG1UaThKdDlOcUl2dG8xUnQ4OVlHazUyclpOVGc2cno5MldVTy90S0dWbzFLLy9jOGV6V1p4QlFaMWJ4czJmZHpheHJWZFdMNE5IOGtFaGp6dnZIWk9tSFJ1WHAxTkl6eHFtakQrQTlya2k5VHNXTERBMll0RDZLcXB5MlhkM2VtVVYwbkJ2YndaUERFcXdRK3lHVGZxdFpHMDNCR3grZng4OWFIck56eUVBYzdjODVzNllDdGpSa0wxejFnMkZSL3B2MFl5TGdQdkJrMXVKcmVUS2FrVkJrbkxpV3g5KzlZOXE5dS9WU3ZTM0dDUXJPSVRjem5yMVB4dUJwcHYyVnlkYkZCNUdmeGVxY0tEQnRRaFlramF0TDIzVE84MXQ0ZHp3bzJSTWZuQWZEbno2M3dkTGZSYlYrdGtqWWdwakdTYlhQTWU5NVVkTE9pbXduM3ZaODJoK3BTa3hZbzduN2pZR2R1TklnRTJscFJRYUZaU0tYYU9sajErNTdnL3NOc2FsV3paOXdIM256UXZ6STFxbWhuc2hXa0tTMjRkMzN5Ym5WYU5IQmh3dmUzR1AxMUFKTVgzS0ZuZTNlKy9ieXVMc2dmbDVoUFdIUXVjeWVLVG5LaDdQeitZM002TkhmVmE2dWk0L09SU2lRR0EzWHFWSGZnOVU0bEQ4NTVtbmJ5ekpWa0hvUm5FM2VoTjN2L2ptWGFva0FSRUJJRVFSQUVRUkFFUVhnRnZWSUJvUTN6bXBLWUlxTmRNMWR1Qm1YUWY2d2Zjb1dhUDFhME1rZ2hZMkVoWmVleUZuUWNjbzVCbjE5aDRkVDYrSGpiODgyS0lGMUIzOWFOWFJnNnhaOGV3eS9RdW5FNXJCNFYvOTY4TDFKWFRGeUNCS1ZLalZ5aFFhNVEwNzZaSzE4dkQrTFE2ZmhpejNYWDRSaDJIWTRwY24xSjlUeWVoVjlBS3V0MmhlUHNZRUdlVE1YV3Y2S0s3SHd1ek1mYm52MnJXOU9pZ2JPdWsvWHFyVFE2RHoybjYxVHNPT1NjUWNvMTBJNUlILzExQU4rc3VNZldSYzE1R0pYRHNYT0oyTnVhbzlGb0dQdE5BQXFGbXUxTFduRDhVaElqdjdyT2xnT1I1T1FxZVJDZXpkVmJhVWlsajJzR3VUaGE2czNjYXRUdnBFRlFLeWRYeGFZL0kwMUtlMVNXVGx4S29weVRKVC9QYnNUYnZTcXhja3NvZ0Y1UXl5OGdsU3UzMHJDMmtuTGpiZ1lBSHU3NkhkOGFqWVpMQWFsRzA4S1lvcWhVYjNkRE1sbThJWVJOZjBieVJwZUtLQjUxenBxYlNiR3hOcVBqa0xPMGJPakN6REUrVHpXclRDaWR2SHdWWTc4SjRMZTlrWGk0VzdOamFZc1NaL0MwYis3S3NWL2JNZkJUUDVac0RPR1B2Mk81L1ZkWC9BUFRtYjgybUFWVGZQbDhXQTBVU2pYdEJwOWxjQjh2T2owSzNENkl5T2JNbFdTVVNqVktsUWFWU3FQOXFkYWdWR29ZME4wREN3c3BEZXM0TXFoM0pYNmUzWWp5NWF6WTlsY1VtLzZNWk03NHVuaFYxQVlXWml3T3hNbkJBbnRiYzRKQ3M3aDlQNU9KUmN6OEtKQ2JwMlRWdGpBVy9mcUFqQ3dGbnc3eFpzNzR4d0d0ZnQwOE9MR3BIWDArdVVUTHQwOXo2Nit1Mk5tWWN6czRrNU4rU1J3NkhjKzVheWxZV2tqNWJLZzNYMzVTV3hmMDNMNjBCVDlNcXNmaURTRjhzeUtJNzFiZFk4U2JWWmt3dkFZMXF0aFQyY09XaXpzNjBuZVVIMTJIbmVmUG4xdnhXdnV5dThiUCs2Y3dlY0VkeWpsWnNtS1dkaERDd1ZOeGhNZmtJcFZJV0xNOWpHcGV6MmRtMHZlVGZBRnQrbEMvZ0ZUT2JkTVdzL2NvYjAzVTJWNTRsTGZHekV6Q21TdkpaR1FwU0VqT0p5WWhuL0NZSEp3ZExJaUt5K1hRNmNlREZMSnlsRHlJQ0N2eGNTMHRwSnk3bHNLNWF5bTRPRnJ3YmgrdllyZHY2T1BFcjNzaWFGRGJFUWU3eDNWK1ZHb05PdzlIbzFCb2FOTzRIQktKaEhsZitPTHBicTBMM0IyL21NaWgwd2s0MnB0ejdscUs3dmtWYUZMUG1UTmJPL0xQaFVRMjdJbmdmbGlXWHEyckM5ZFRzTENRMEtlSVZJdUM4RFFHOWE1VThrYVAxS3BtcjFjanNTaFAwMDU2bExkR3JsRHoyOTVJTGx4UHdkTmRwSHNWQkVFUUJFRVFCRUY0RmIxU0FhSENYN1EzN28zQTNFekN5UjJkaWgxcDc3ZXJFOE8vdk02YnIza3lmSm8vbFNyWXNIR2VOa1dXczZNbEI5YTA1cStUOFd6ZUY4bWRCNWs0MnBzei92dGJSdXNtQVBqLzJZVnRTNW9qbHhzZkFXMHFKNGZuVnhEYnpzYU1UWDlxNjhwSUpOcmk4RC9QYmxUaWZoS0poQjd0OUVlTTE2eHF4NVlmVGEvRllHVXBaZk8rU0RidWpjRE54WW9sMHh0dzZVWXFCMC9IczNOWlM5ektXVEc0anhldEc3bXdaa2NZeDg0bHNtbGZHUlByd3dBQUlBQkpSRUZVSkN1MmhLSldnK3BSWFluNWszMnBYOXVSbGcxZFdEZTNkT25VWkhJMTQrYmNMTlUrcGJGOVNRdmNYQ3h4SzZadVNGcUduSjgyYTFOeDJWaExtZnhSTFRvOFVmRCtia2dXYVJrS0JuUTNuZ3J3YVl5WkhjQ2E3V0YwYWUzR3ljM3Q5V1ozVmExa3k2OC9OT1hyVDMyWTgvTTkrbzY2eEJmL3E2bWJVU1E4SDlaV1VqS3lGTHpXM3AzZmYyeXVWMStpT08yYXVYSjlYMWRHemJyQm9ONlZjTEMzWU16c0FMcTBkdU96b1RXUVNpV3MvNzRwQTN0NDh2UFdoOHhjZGhlQWhlc2VzSERkQTZQSDlLM2xvT3ZjZEhhMFpOZHliYzJ3NlBnOFBwcHhuYzZ0M0pneHVvNXUrOU5Ya3JsOE14VzFHbXh0ekJqU3J6SkQrMWN1OGR6L09CYkxnTzRlelByVWgwb1ZiQXpXdDJuaXl0bXRIYmx3UFFWblIwdmVHSFdKZzZmaWtVcWhSUU1YbG4vVmtQZmY4TktiL1ZhZ2VtVTdWczV1eEZkajZyQmdYVEMvN0F6bnlOa0U3aC9yZ1ptWkJGY1hLNDV0YU10ckl5NXc2SFRDVXdXRUtyaFprWGF0ajE1QUE3UTFucDZjUFJVUWxNR3NaVUVBbEM5bnlkcnZTcC8rc1RUOEF0S1k5YWtQN1pwcDJ4TXpNNGt1Z0FldzczZ3N5emVGb3RGb1o5ZTBiT2hDdjI0ZTNMeVh3YUpmalY4WHBxcFJ4YTdFZ05BUGsrb3hkSW8vQThaZU5wZ3A1T1ppeWVJdjYxUE5TM3ZQZmpJZFltaGtEdVBuM2dMQXh0cU05OS93b2xzYncxbE1QZHE1Rzl5clFCc1E2dHE2L0hPOXZ3cENXU2x0Tytuc2FNbjNFK3Z4M2FwN1ZIU3padU44a2U1VkVBUkJFQVJCRUFUaFZmUjhjdE04cGVwMW0xUUZUWGpoWlFlWGVsTFArOWtLYmh1alZtdEl5NUNYS3RYVzdmc1ptSmxKakJaaWY1SkdveDFacjlGb1UrNUlwZHI2SGsvVy9IaVphVFNhUitmKzc1OXplcWJjYUpGNlk5UnFiU0RyeVNMTVFzbnVCR2VTbDYraVJjT1NhOGpjRGNuRTBkNUNyelA1YVVVbktPajR5Uk16dFZTU3htSEJONTVmWk80RktLczJMVittd3NwUytzelg5SlZicWZoNE8rQm9iN3pEVzZYU0lKT3JVQ2dMMmk5dGdGVWlrV0JtSnNIS1VvcTFsWm5SZlhjZmlhRjcyL0pHZ3pCcXRlYTV0aU9oa2RsY0Q4eWdXNXZ5cFU2bFdUQVRwcW12ZnQyWW5Gd2x0alptTDZRZFVhdTFiZTN6cUgvMkpGT2ZsMEtoUmlMQmFLMmxsOTN6dnQ0RXJaZXQzWDZSbnlFRlFSREt5c3ZXbGo1dm9xMFdoUCt1VjYyOWVobUlObE1RL3J0ZTlqYnpsWm9oVkpoVUtpbDEzWlVHZFl3WExqZEdJcEZnYnY3ZjdwQ1NTQ1RGMWc1NmtVd05Cc0hMRWNENnJ5cWNacThrcGdSR2hiSlJWQkNtdEZvMkxMNG1qcG1aUkpkeXFMU0tTNHYwdk4rVE5hclk2MnJIbEZZRk4ydWo2UlB0YkYvYzdmRkZ0bG1tUGk4TGkvOWVJS2lBdUFjSWdpQUlnaUFJZ2lBSWdpQVk5OS90OFJFRVFSQUVRUkFFUVJBRVFSQUVRUkFFUVJCTUlnSkNnaUFJZ2lBSWdpQUlnaUFJUlZDck5lVGtLa2xPbFJFVmw4djloMWtFQktXVGxpSC90MCt0VEtuVnhtc2hDNElnRkVoTWtiRmxmeVFwYVRLRGRYdi9qaVVtSVUvMys4WHJLVVRHNXBiWll4ZWt0ZiszeWVTcWYvc1VCT0dadkxJcDR3UkJFQVJCRUFSQkVBUkJlSFh0T1JyRC9GK0NVU2pWS0JRYTdVK2xCb1ZDalVLcFJxN1FrQzlUSVpPcmplNi9kRVlESmd5dldlTGpUUGorRnNzM2hRTHc0SjhlMUt6NmRPbU9DNnpaSHNhWTJRRUF4Sjd2alllN1lRcGtVLzIwT1pSZjk0UVRFWlBId0I0ZWJKemZ6S1Q5UnMyNmdYOWdPcDFidXJIb3l3YTY1Y21wTXNxM1BndzhmbjNjV2gwaUpVM09WMlBxTUhkaVBZTmpGYXhmL1cxalJyOVhIWUFCWS8zWWZ6eU9QcDByY3ZDWE5neWY1cyttUHlPTm5zc1gvNnVwZHc1RktYeU10R3Q5U3BXYVhoQUVyUTE3SXBpK09CQXJTeWtScDN2cVVyQ0hSK2Z3MXJqTEFDeWM2a3RLdXB3RnZ6eWdjeXMzVG01dVgyUWQyMnBkamhFUms4dW5RN3haT2J1UndmcUltRncrbm5tRDRQQnNQTjJ0dWJpelU0bm5PTzdibS95ODlTR2RXcnB4ZWtzSEFDcTJQVXhDc21FUXE3QUtibGJFWDN3ZDBOWXlWNnN4cUZPY21pN0hxK05SWEJ3dCtIQmdGWDc0d3JmRTh4R0VsNDBJQ0QxSGlTa3l3cUp6YU5Xb0hIZERNckcwa0Q3ekI3L1N5TTFUWW1raC9VOFdCUzlLZXFZY1N3dnBVOWM1eWNoUzRPUmdZYkE4WDZiQzNFenlRbDZyekd3RnNRbjUrTlJ3TUxwZXBkTHc1eit4ZEdqdWFyUzJpU0FJZ21CSXBkSWdWNml4c1RhOTV0YTVhOGs0MkpuVHVLNnowZlZ4aWZuSTVDcXFlZG1WK254Q0k3TzVIcGhSYkgwdDRkWHhzbDJmd3NzdkpVMVc2bnFuZ2lDVVhxVUsxanlNeXNIQ1hQcm8rNkFFQzNNcDFsYm14Q1htazVtdHhOYkdqRzV0eW1OcEtjWEtRcXI5YVNuRjBrS0t1MnZwMzZlLzdZM0V6YVhvUU1USVFkV3d0eXYrKzY1YzhUaEFaV1pXY3YzRXNLZ2NBa015amE1TFRwTng2NTUyM2E0ak1RenM0WW5VeU5kaUMzTXBQVHRVMFAxK1B5d2IvenZwZUZXMEtmSHhpNUticCtTa1h4S0tSOC9uZG5BR0IwL0ZBZWc2YmhOVFpGendUekg1bUUwSG5DUXh4WGluYjFxbVF2ZC8zOWRQRkZremVlN0VlZ3gvczZySmp5a0lyd3FOUnNQNjNlRUF2TmZYUzYvUDZxOVQ4YnIvOTJ4ZmdkUU1iVURvOU9Wa1ZtOExZK3dRNzZkNnpNb2VOdHdOeVNRbUlaL0kyRnhpRS9Md3JHRFk3c3hmR3d6QXU2OC8rL2V2ZmYvRU12YmJtelNvN2NpUjlXMzE2dFQrdGplQ3ZId1ZlZmtxcWxheWZlYkhFb1IvZ3dnSVBVZWpadDBnSjAvRjlpWE5hZjdtYVZaKzNiREVnRkJLbW96K1kvMTR2Mjlsa3h2TDhPZ2NLcGEzTmlnODc5M3RiK1pPcU1mSWQ2cnBMYy9OVTVLY0pxZUtwMkhEZGZSc0FyMUhYaVR2ZHI4aUM5bXYzQkxLL0xYQlJKL3JiWFI5ZEh3ZVNxWHhFVlRGY2JTM01JaThQNm45ZTJmcDFhR0NTYU4vbm5UN2ZnYXQzem5EOWlVdDZOZk5RMi9kbU5rQlhMNlpodC91VGpqYUd3YU0xR3FOM29mdTBySzBrT3B1SUgrZlQyVDA3QUNTTC9jeHVtMWV2b3BCbjEvaHlQcTI5T3BvV2tCSXJkYVFtMmZhbEZWYkd6UGR1VVRINTNIb2REeWpCbGMzYVYvaC81ZjBURGt1elEreDR1dUdqUHVnUnJIYktwVnFkaHlLWmtpL3lrV083REZHb1ZBVGs1Qm50STE2MHQ2L1kxbXk4UUYvL3R5YTh1Vks5K1U2TFVQTy9iQnNna0t6a0VyaHc0R0dYK0RTTXVTRVJPUVFHcFdEaGJtRXQzcHFQeWlldTVhTW81MEZqZW82QVJBWm04dEhNNjZ6N0t1RytOWnlORGpPVjBzQzZkVFNqZGZhVnpCWTl6S2F0K1krOXg1bXMybWhkclJuV0ZRT25ZZWVZOE1QVGVuVzF2MnBqNXVWcmFETnUyY1krNzYzeWZlcjRMQXNQcHgyblZYZk5LSkpQZU9kM0U5RG85SFFaZWc1cWxheTVmY2ZtNXU4Mzdjcjd1SGo3Y0RLMmNiUHBlK29TMWhiU1RtM3JhUGVsd0JUL0hNaGlRbmYzekk1SUpTVHE4VGF5cXpZVHAyM1A3dU1kMlU3Rms2dFg2cHpFZjVkLytiMWVleGNBaDdscldubzQvUlU1dzdhOS9yWFB3VXg3ZVBhVkN4Zjh1ZVNxTGhjbWd3NHhiYkZ6VTF1SitPVDhoazlPNEN4NzFjM2VaK1VOQmx4U2NXUDhpek0wOTI2eE0rWlQwT2wwckI0d3dQZWZNM1Q0SFArcjd2REdmLzlMYklEK3VtV2ZmZnpQYlljaU9MK3NSNUZIak1rSXB2Ry9VOHk3d3RmUGh0YS9QM1pGR3ExeHVBYXVmOHdpMXJWN0V2ZHR2MS85c3ZPTUNiTnUwM0VxWjRpR1BlS3lNaFNVS3VxUGNGRnZCLy9OK002ZjUyTXg5UGRtaDFMV3hSNW5PUlVHYTR1bGlaL1J2NSs5ZjFpMTcvZHF4TDJkdVpjOEUvaFVrQ3EwVzNPWGszVy9YLzF0b2ZZMlJydjJoay9yQVlXRmxMMm40aGo0ZyszU3p5MzNEd1YvY2Y0R1YzbjVHQkJ1bi9mRW85UkdyR0orYnd4NnZIanJkb2F4cXF0WVhyYlhMMmR4aGZ6YitQanJSMVE2ZU50ci92Kyt1UDZCOFFtNWhzY3M2UlpBQVhiRlNVN1YybnljeENFVjhuaE13bUVSdVpnWmlaaDhrZTF5TXRYNlFZOC9iNHZDZ0RmV2c2Nno1Nzl1M3R3UFRBZEZ5ZkRmcmJpREo1d2hmQ1l4Nm5tY3ZPMS9WMGFEWFQ5OER6T2hRWjYrKzN1RE1EMHhZRUFOSzc3K0hQdnVXdkoyRGMrUUlmbWJteGYwa0kzMjNQVnRvZjhkVEtlS3A0MnJKM1RSTGU5bGFVVWpVYkQ0ZzBoeENYbUU1ZVl6OWZMZy9SbU52NnlLMXozLzVSME9lc0wvZjZrWGgwclBGUFFYQkNlbDFjaUlIVDdmZ1p0M2ozejFQdTNiZUxLM3h2YmxXcWYwTWhzRHB5TTQ5QXZiVm03TXh3SE8zT0c5S3NNYUw5WTM3eG5mSFFPUUhLYW5LK1czc1hIMndGTEMrTXpWc3FYczZTT3R3TktwWnJxWGYvbTFPL3Q2ZHlxdkVubmR2aE1BaU8vdXFIN01DZVhxMGxNbFQxNmJPM1BtSVE4ckN5TmQ5Nm1aeXBRcVRWRXgydnpnbHFZUy9SR0JiUWVkSnFZaEtJL1hCVmwvSWMxV1BaVncxTHZWMWhSSXdVQUd0UnhZdGlBS253eTZ3YWRXcnJwWmdwdCt5dUt6ZnNpMmJTZ21kRmdVTUUyUTZmNFAvVjVhWU03eGpzNExsNVBRVjBvMXBRbjA5N29Ba015c1gvaWc3MVhSV3ZLbDdOaStlWlFwbzZzcFp2UmREMHduUlp2blRicFhLNyswWm5tRFZ3QU9ITWxtVEd6QTBoTWtUSHJVeDhTVTJSNGR6dG0wbkhjWEt3SVA5WFRwRzJGWjVlZUtlZjcxY0g4Y1N5RzJNUjhLbFd3b1Z1Yjhzd1pYOWVrRHJwbmRmRkdLaU9tWCtlUFk3RnNXZFFjTzF0enJ0NUtJendtbDR3c0JSblpDakt6bGFSbktvaE56Q01xTG8vSXVEd1Nrdk5ScTJIRHZLYU1lRXNicEZFcTFlVEwxTmpabXVsOWNZNU56T09DZjZyUmxCelpPVXFzTEtWWUZHb1RQNTU1blgzL3hKR2VwVUNwMU9ZU2RuR3lvRTUxQjRiMnIwSy8wWDZFeCtTUW1xRWdMVU5Pdmt4N1hLa1VhbGExcDE5WER5d3NwSHcyNXhhTjZ6cngyd0p0d01UTnhaSjdEN01aTXp1QXM5czZHcHpMOHMyaFdGaEk5VG90Q3pyOVNtUGF4N1daOWFtUDNyS2tWQmwvSElzdDFYRUtlSlMzcG45M0Q0UGxHL2RHMHJETzQ4RFc3cU14eENmSmFPcjdiQUVabFZwRDRJTXMzZjNERkN1M1BDUThKb2ZhMVI1M21vNysrZ1piRGtRVnVVOVZUMXNDRDNjdjlyZ1NpWVMzZW5veWZmRmRab3pPb200Uk16QkxhOGJvMnJ6OTJSVldid3ZqMHcrZWJrU2JLVlFxRFoySG5zTzdzaDFiRnpYSDNGekt4ZXNwQmdNUmJnZG5rcEdsNFBUbEpJTmptUG9aUUNoWldiZTMvOWIxcVZacm1MNDRrT3hjRmRmLzdJSzluYmt1ZlVaSnpNd2tLSU1HQU5yMytwNmpzVnk1bGNicDN6dm90Y1BHcUZRYVV0TGtwUnBJRXhXWHgvN2pjWXdveFdqc2pYc2ptYkxnanNuYm16TDQ0V25JRldvMi9oSEJyaU14WE56UkNVdkx4NitQUXFraEoxZC93STVNcmlhbm1JNUd1VnpOc0tuK09OaVpNNmlYTnFBODRrdC9qcHhOS1BZOHZodGZqNC9mcldaMFhhK1BMdUpkMlpZMWp6bzg3b1prNHZ2NkNYWXRiMWxzMExyaisyZTVmamU5Mk1jMTVvZEp2bncrN09sZmE0MUd3OVNGZ1hpVXQyTFMvMm9COE0rRlJPNkhaVDMxTVFGR3ZGbTF5RTV6MFA0dGMzSlZ2Q1RsQ1lRWG9PZi9MbkQ1WmxxSjI0VkU1T2hTb0JVbHllOTEzRXdjMEdSclkxYmt6QlNBZ2pqdGtiTUpKUWFQQUw1WmNhL0lkYU1IVnpkb3Q4czVXMkpqWlhwbWpJUVVtZTZ6TnNDY2xmYzRleldabS9jeUFPMzMyZTRmbnFkZE0xY1diM2hRN0xFV3JnOW0yYVlRQU9yVmNHVEhzaGJZMlpycDJrb3JTeW5tNXRvWElGK21ScVhTWUdZbXdkYm1jZDlFMVVxMnVqUjl2KzJOTkFqc0hGalRHcm5jK0J2NWg3WDNPWEpHMjU0ZVdkL1c0UHQyZ1JwVnhPeGJRVEJteVVidCszZjRtMVU0NlpkRTIzZlA4RUgveW94NXo1dXJ0N1h0NmYyd2JPd2JId0JBcWRRZ2tjREhNMi93OGN3YkFBenU0OFg2LzJQdnJBT2l5djQyL2d4RGQ0TklweUlnS2xqWVhXdnYyb0cxdW10M3J0MkJMVFoycld1M0tMYUlJaDNTM1QzRTlQdkhaUzV6Wis0TW9PNnU3Mi9uOHhlY3VUTnpHZTZjZTg0M25tZHphOWgyZjRUQ0VqWlozSHpzYWdvQ2JxVGgxMUYyQ0lzclEzd3lpL1ljWkkzVElSQUFsVlZFTjAvMzluWDdwY01YaWZXd201TXViYXp1ekk0MmFEbjRHVmlWUEd6eGowZlh0c2JvN1dPS1orOEtLTysvYWsrTTNQZC9jS0tqSWlHazRJZmtQNUVRNGd1SXpkaVNhVTV3ZGRSQlhpRWJxaXBLRGNwUTd6K2JoS3FheGxlSDdBMUlnb3VkRG5xME44SFVsYUg0YmF3ZG1XQ0pTMmFoMzdRMzliN0c0Rm52WkQ0MnNtOVRNbmo1clh5SUtFSG5zUzhwWTQ2OW50VDdQS3N1RHdFQUx2YmFpSHRJcmFwYU42Y1pwdjVNdnltbFkvanZ3VkpqUWNFRkdMLzRJMlVzcjRpTnRPeHFYTDZYU1k3cDZhZ2crbjR2QkljWG85ZmtOOWkvMm9NTVBFc21BNFZDZ01zVG9Hbm5CK1JZRFZzQW9SQ1l1VFlNTTJ0MW1EdDdHZVBCaVk1UzUzUmh0eGQwdFltdkRZZExTTHNONjIwQlZSWDUxV0J0M0dRSFhuMVhoRklDNENLVHZCM0hFNlNrWldhTXNvVzN1d0ZXKzhVZzZrczV6dS95b2xSMlh0anRCWHNyK3NWcldsWVZSaThJb1l5TkcyeUYzTUlhTE40V0JYVTFKVXdZWW8zS0tqNU9iMnNOUjJzaVlCdWRXSTZrOUVvTTdsRVhhSDc4SmcrSEwxSXJ0eFQ4dmZUMmZZT0UxRXFNN0djQkd3dE5oTVdXNGNTMVZOd055c1hubTkzL2RubkJMdDdHdUh1MEEwYk1DVWJuc1M5eDcxaEhyTmdkamVmQkJkRFZWb0crcmdvTWRGVmdiS0FHRTBOVmRHaGxpS0c5MUdGdW9vYW1aaHFVQU9qNTJ4bndYUjZLakpmOUdyUTRFdW1RU3diemN2TFphTmZTRUV1bU9hR3BtVHFhbW1sUXZqUHZ3NHZSdTZNcGVuWXdnYW1SR3N4TjFOREVSQjFOVE5UbHlrTnFhaWhqKzVJV0dMZm9JeTdleWNEWW42d2E5UG40ci9ja2YxKzhQUW9PMWxxWU5VYTYreTRoclJJYkRzYlIzb1BTc3FwSVBmakc0dFBHVUNvaEZCNWJob1JVRm5Zdkp6cEtoRUloVHY2WmhxNXRqY0huQzFFb0o1bWpyNnZ5WFdVMEM0dlpPSFU5RFR1WHVrRkxVNW1VUTZwaEM5RGNRUWVyWnJwSVBlZFdZQTZlQjlkVndLN2RIeXN6MENDYTM3MUhQSmQ1RGp1V3VNbnNacXBoOCtGL1NYcGVhMnFtanV6OGF1d05TS1NNaStSY29oUEtrVk1nWFFRUmwxd0JnVkNJcDIvemFkK3ZZeXREVXY2VXlXUmcyWFJuakY0UUFxSHdJeTd0OGNhaWJWRW9rUGovWk9aV0l6dS9CdE5XZlpaNnZjU25mZWovYUFXTjVtdm4yeC94K2p5enZRMjhoZ2RoN3FZSW5OcmFHaHZtTmNmaXFZNUl5NjVHY1JrSHJjUXFLRjkvS3NJcXZ4aFVWUEt3YWxiZDkxRmZWeFdudHJaR0g5ODNXTDAzQnR1WGZQOE9OZEcxYnRGSUR3d3RUU1p5M3d5bzl6aDlyN3RmZFY0TlFVT2RpWXQ3dk5IdTV5QXMzUm4xemNWTnN6ZUU0ME5FQ1o2YzlpRVRrRC8zYXlwM0xRa0FiVDBNYU1jRDMrYmp5WnQ4SEY1WHA4bnY2cWlMVG0yTXNQVm9QRWIyczVEWjFiQjB1aE1LU3ppTi9odTgzZW5QcGFIc09KNkE0MWRUOGZsbWQzTHN5djFNeXZwZkVqNWZpQnEyQU1yS0RLaXAwdCs3aHZlMm9DU0VjdkpyOFBaekVWa2dJb2tvRUMvK2ZWRHd2NFdPbGpLdG5MaUlxaG9ldUZ3aGxKUUFIUzM1c1lQR2ROdUYzKzd4ajBySlMzSjBneWRHOW11S3p6R2wySGdvRGp1V3VsSE9aMjlBSXJRMWxURitpQlhVMVpod0cvZ1UwUWwxQ2RtSStESUV2cXNyVGlrbzVpRHdYUUU4bSt0SkpjRWw0WEtGNEhLSlk2cHFlTEMzMGdJcmJERHBJYlIzbFllVWgxQy96bWFraDFCRGFPMnFqemdaQVdQeGdsczlIV1hhLzZ1Sm9hcEN1bDJCQWhwZWZDakVzM2NGVUZkVHdxcVpMdWcyNFJYS1djUTh1ZXRrM1JxWXh4T0N4NU05RjRnS05WbFZQTXFjSVpvZnhPTmo1aVpxR0RYQVV1bzFnb0xya3RMeU1OUlhSUWRQUTdpNzZDSTZvUnl2UGhMeWsyR3haZVE1aUsreCszUXloYjJWRnFIS3NLUUZmbHNYRHFFUW1MVHNFeEtmOU1iS1BkSGtzYktTK3p5ZWtQd2I2T1EzRlNqNEVmaFBKSVJFOU9sa2l1N3RUS0RiK2c2V1RuUENBdC82elI5dlBzMGh1MllhU2trWkI2Zi9Tb1BmQ2c5Y2ZaQ0pvbElPWm8ydDIrQjdleGlBRlRZWThja1ZTTW1zUW8vMkp2ajFqODhZME5VY1AvVXdwOGdxQlljWFkvZXBST3hhNWdZMlI0RG9oSElNN1cwaDlaNzlwNzJWa3BtcHF1Wmo5b1p3ek45Q3JWcm44NFdVN2grZk5vYW9qaVNrTEo2OHljZmdtZTlSK21tUXpNMlUvNlVVN0RxWlFBYWZsR2htUUQwZGxVWmx3VlZWcFYvRHlWWmJ5bkJ5dFY4TTNGMzBLSnFncWlwS2lJd3ZRLzlwYitGb3JZVVJmZXMrSDFFeThOR3BqckF3cFo1UDN5bHZNR0dvRmNZUHRxYU1iei8rQlJrNTFiVG4yY2ZIbEt6OE9uRTFGZWR2WldDaHIyT2pwWSs0WEFHMkhmMkNCYjRPZUhlbEswWGp1S3FHanpiRG5tUHpBbGQwYW1ORWVaNnpIU0h0c1g1dWMveXhMNWJvRmxwZEYzandjTkdEbTdPMHhCVUFTa3V0T0l1bU9DRW52NGJ5Ly9Kc3JrZDZGcndQTDhiajEva1VpYUxVck1wRy9iMEt2aDFuVzIzY1BkcUJzams1Y0M0SmN6ZEc0TkNGWkd5WUoyM09LdUplVUM1U01xWC9aOVcxYmRjdlEyUnJjdjgrenA0TUZQWHRiSVlucDMyd1ptOHNOTlNKK2NGM2hBMU9iRzc5VlgvVDk4RFJSZ3RkMnhyTGZMeHZaOU92MHY4ZU04Z1NPMDhrWVBtdWFBenJiU0dWbkpXY3NaeHN0ZUVrMXZXeWJHYzBYT3gwTUg2SU5TU1pzaUlVZWpvcW1EUlUrakV2ZHdNSXZ3eWpQYWZWZmpIWWZDUmVycVNuSk1ldXBzREVVQlg5YTZ1ZTdqN1B4WmNVRnI2a3NPcXRkQlh2SnZ3ZTdEcVZBQ3R6RFV6L3hSYXNTaDZhOVh0S1NpR1pHYW5UM3RzUzB5c3BDU0UyaHc5OUhSVWMvRVBhYkRRa3NnVDNYK1JoN2V4bVVvOEJ3TVNsbjhEaENsQlV3a1pJSkZIeFhsVEtRWHBPRlI2K3pJT1dKaE9MeGJvTkJBSWhoRUlpV2JQOXVIU1EvK2YraEp6TDFxTmZjT2x1QmxRa2ttZDhnUkE4bmhDRFpsQ0xPNFJDb2dvOTlrRXZpcGZjeUg1TmNiQ0VneFc3b3hFUlg0YW5BVDVTOTZLUmMyc2w0eVFDOGtaeWZBZ1VOSjZ2blc5L3hPdlQzVVVQUzZjN1lkUGhlSXdmYklVZUhVeGdxSytLQnkvenNHaGJGQVoyTThQMFgyemhmeWtGRDE3bVljNEVCNnljNlN4bHN0M2J4eFNUaGxuREx5QVJNMGZiSVR1L0JobTU5R3NsVVhMbjFjY2lzR28zK1ozYUdNbGRGeVpsRVBjb0M3UEdCK0RxODluNEoyamxxbzlGVTV5dzUxUWk1azEwZ1AvbEZGeC9sSTF5RnVGVjRkanJNWGxzY1JrSDVTd2VPYmJRMTVGTUJDN2RFWVhqVjFPeFkya0xTaFhyZ0c3bVgzVmViQTRmOHpaSHdNbFdHOU1sSktSWC8rYUNmbFBmWXZlcFJDeWU2a1Q3L0VIZHBidE8vMjRTMDFoWXZUY0crMVo1d0U2c3lPbkU1dFp5MXh1VGwzM0MyWnZwZUhUU0J6MDZOS3hqY3QvWlJPdzZtWWpZQjcwbzkzQVJOV3crTmgyT2g2bWhtc3p1S3dVL0JoVXNMbUtUSzZDaHhrUUxKOTBHSjJlZUJIU1MrL2pJT2NHNC9pZ2JUcmJTQlpDeWlJZ3J3NERwYjZYR3kxaDFSYWFkeDc0RWsrWWNmVWZZWU9OOCtudE02dk8rTUJLVHZmeHRmUmpPM2N5QXBnWVRlVytwaWZHMSsyUEpLbjRSdXRyS3BOZEZkbjROSml6NWlBdTNNeUFVQWxFSkZXUW42Y3VRUWl6YUZnbUJBRmpsRjRQZng5bERWVVVKTmswMXljTEk3dTFNb0sycGpJZXY4cEJYeUlaVkV3MzBhRytDUHAxTW9hK3JncXBxUHJiV2VubEkwcld0TVhwMUpMNmpkUDVMOHpkSFlQRjJRdHBPRkRTV0pDMnJpaXlFa0N5ZUFRakZGZmRCZ2JUUEZhZmpxSmUwNDh0bU9HSGJZb1U4cjRML1hiNTJ6aFJKc2hucHEyTFd1akNrWjFkRFdabUIwUU10MFhkcVhkRjd4SjBlTU5CVFJVa1pCeDQvUFFOQUxSclhxdTM0VytUcmlNcHFQZzZlVDBaWkJSZGU3dnJvMjhrTTdUME44UFFkVVZSblk2RkpXMnd6ZTMxNGd4SkM3czY2dUh1c0F3REMvbUxPQm1wODlHVklFU1VlY20xL1c3TEkrdGZSZGpoemcraENQTGZUQ3plZTVKQmRwUjdOZEJGMnF3ZHRVYzNZaFNHNGREY1Rlam9xOEdsdEpQVzRBZ1UvQXYvK0R1b2Z3TVpDRStkMnRvR2JFNUVScnFybW80MmJmb044YnVaTmRBQzNrWDQ0UnkrblFrT05pZkZEck5CcHpFdU1IMkpGdTlpNTh6d1hBWCtsNGYzVmJ2QncwWU5mUUNLbXIvNk1vYjJhb0l1M0VjN2V6RUI0WEJubVRMQ0hycll5THQvTHdyWmpYeWhCTXlhVFFkdkpJby8zNGNVVWpVc0dnMEVHRjBVQkxmRU9Ha200WENGTURGWGxCaVRqa2l2d3NCNXBDM0ZLeGN3ZFJUUTEwNUFLNU80Nm1ZQVdqanFVOGRjZmk5Qmo0bXVZRzZ2ajRjbU90TEp2YXFwTXFFdTB4VE1ZZ0RKVFNXcGN1UUdtbkh5K0VOdVBmNEZOVTAya1pWVWhUVXpiVkJLZk5rWXdNVlJEVG40TmhzOE94dnhKRGxCU1l1QmVVQzQrUnBXZ1hVc0RyRDhvM2VZL1oyTzRWSkl2NjFWLzZPbW9ZTTN2elJDVlVJNzlaNVBnNXFTTFZxNWY3dzBBZ1BSa3loV3JjdTgrNFJWS3lyZ29LR2FqdUl3RHo4SEVqVHhnKzc4WC9QOHZjMjZubDlSQ2JjSVFLOHpkR0lHWVJQa1NLa2N1cGlEd1hiNVVwWnRBUUhTakJiNHJ3SWNJcWx4R1JTVVB4YVVjekJ4dEIyVmxCb1JDSVJnTUJqcTBNc0xUTTdJM3o2eEtIckx5cXBHYVZZWElMK1dJakM5SFNtWWxIcDdzU0haRC9IK0F3V0JneTBKWGpKanpBY0hoeFJRNXJocTJRS2FrcG9qS2FqNFpDQlFuTTdjYTUyK25ZL0VVSitqSWtLajhYckFxZVRoL0t3TkRlaldCc3JJU0JBSWgxdXlOUmVzVytyaXkxeHViajhUalkxUXBiaHhxUi90OHF5YlU0TzNoQzhtNDh6d1hsLzI4YWF0cEU5TlltTEhtTXc2djlhUWtPZ0RDdDJqZm1TVGNPdElleXNwSzJIdnNDeW9xZVJnL3hBb2JhT1kvZVdocktkTW1qM0lMMlloTnFxQjlEQUJVVlltdW1zZ3Y1Umc1bCtoS3JhN2hJenF4SE0vZUYrRFhVWGFrUkZaS1JpVThCai9EUWw5SHJKL2JIQUFSR0dRd1FQdS83OS9Gbk54b2lQQy9sSUw1bXlOUUV6V0VNaDcxcFZ4bWtHTG1HRHVNR3RBVUJucXFlUG8ySDBOL28ycjRWOWZ3RVovQ3dyUDNWTW00UlZPY3lQTlU4TzE4eTN6N0kxNmZxMmE1d0ZCUEZWM2JHcU9DeFVWYWRqVTZleG5qcjRQdHNQRndIUHBPZVV0MnVUalphQ016dHdhWnVUVm9acTlONlJMY3Zkd044eWM3d001S0Mrc094T0ZXWUE3dDN5SzZ0eHk2a0F4bEp2SDhzenZheUUwSWlUYjBxWmxWYUNwRCtwY09IaytJZ0wvUzZqMU8rQTlvZ1AzeGV6T01IV1FKT3lzdDlPdHNCanRMTGJ3TUtjU2x1NW1VaE12dFp6bDQ5N21ZSEd2cllRQWVUNEFaYThKdytub2F0aXgweFpKcHpqaHpJdzBjamhEVGZyRnBsSGVmT0t2MnhDQW1zUUxQem5hUzZ2anMyOWtNazRaWlkrV2VhSFR4TmtKYkQ4T3YvK08vSTF2OHY4RFVVQTFUZjI1NE1jZVZlNWs0Y3lNZEszNTFibkF5cUlMRnhkSExxUmd6eUpJMkdRUUFHK1kxUjJKYUpXYXRDNE9Kb2FyTTc2K0Nmdzh1VjRCVmZqSFlmemFKck1adVlxcU9QU3ZjTVhxZ2RFVzVMTXc3M3FmZGo0cmlBRjlTV0ZCM3UwWDczQTkvZHFQNHRIRzRnbnJsMDNObCtKK1ZsRW1mZ3dndERTWWxBUzZTTERJM1ZwZEtqS3ZRcUZlTUhtZ0pKU1VHVGw5UHc3eE5kUUZSTzB0TkxKdnVoUGxiSXNDcTVNSE5XUmM3bHJwaHgvRUU1QmV4c1haL0xEVFVtWmcwekJvTEpoT0ZQQ0taMG03alh5R3ZrSkFoRnFtWDlPbGtoc0ppdHN5RVVLYzJSbGo5RzMxeEJFRElhckxyYVV5TVMyYko5VU5TVW1KQVM1TityYzdtQ0VqNU8xbkgxTGZPVjZEZy95dmZPbWU2T3VyZzNlZGlaT1hWa1BQY3BHSFc4TCtjUXBGRCtaRHlBQUFnQUVsRVFWU1ZiR0tpRG1ORE5haXJpbmZrU1JlTnI2aFZpRGgvT3dObEZWeTA4ekFraThJWE4wSVdHQUMyaWMwNUo2NmxJaW1kS0RaS1NxL0U0bTNFZkNHS3k2cW9NS1FLeGpOeXFpaFdEZ0F4bDV6ZjVRVmpBMVdvcVRJeFlVbWRndEhHZWE1Z01Cam9PZWsxd3VQSzBNZkhGQmYzZUNNbG94SlhIMlFCQUthTWxDOVZxMERCdjhsLzRzbzAwRk1scTdUdkJlVUNBTVc0VUI0YjV6ZVh1MkNSaE1zVjRPRDVKTXdjWTRlUXlCS0VScGZpVEQzU2J0cGF5cGcvMlFFZFdobkNMeUFSWjI2azQ2L0gyYWlvNU9HM2NYYVlPTlJhcWxKVEhGR0ZUVVBwMWRFRXEyZTVrQUZlT2o3ODJVMm1mOUg1MnhseVRkTUE0UFQxZExtZUVKSlUxL0RSNnl2TXpjL2NTTU9NMVdGbzRhU0RSNmQ4WkJyUkQ1aitWcXFWczZxYWo1MG5Fa2dOWXhFY3JnQWRXOG5QNGgrK21JekV0RXBvYVRJeGZzbEhDSVhFNjZtcktVa2xjZTRlN1lCdTdVeVFuRkdKckx4cU1Ka01NSmtNWEQvWURpdjNSR1BhejdaWU1zMlpQSjVWeVlOT3F6dTRjYWk5VE44aEFEaTl0VFZVVlpUd1V3OXowcytwTWF6WkcwUEtIRTM3MlJidFBhbUJnS1hUbk1EbUNIQXJNQWRCSHdxeGJnN3hQYkJ1b29tb0w3STlzQlQ4UGRCVjdWVFhFQ3VXaHNoZityU1dUdVNVbG5OZzRIVVA2K2Myay9KVkVLK2VxV0J4MFdQU2Ewd2NhaTNUM0hyWnppajRYMHBCZVczMW83SXlBN1pOTmVGa3E0MVdydnJJenEvNVc2UXg3anpMcFpoTkFzRHM4ZlpmTlo5STByK3JPVktlOWFFazByaGNRc3RjMUNGRkI1OHZSRVVsRjNlZjU2SzRsRU14TWQ5OUtnRk1KUWJtVGZyK1BoYVNITHFRakhJV2o1ekxUMXhMUlhnYzBYbmlhS01OUFIwVnFLa3FOZmovY3Z4cUt2Z0NvVXhwRlJORE5ZVEZsbUgxM2hqOGVZQ2FaSnEyK2pNc3pUVlFWc0hEaGRzWjJIa2lBWXVuT3BIVlZ4V1ZYTnA1SlZkQ2ltM3NJQ3QwOFRMRzgvY0Y0QXVvQVY1NUVtMGFha3djMzlRS0xSeDE0R3luQTFiWVlBaUZRalR0L0JERGUxdmc0TnE2amc0K1h3amZGYUh3Y3RQSEgySWVUd3UyUkNMd1hRRWk3dlJvY0lmVzEyQ2dSMXd2dlRxYVVvem9BY0JyK0hNMHM5ZkIrVjFlZjl2N0svajYrZlpIdlQ3VjFaaGtWL3lMa0VMODlPdDdTaEJNU1FuZzhRWGtKbGUwcHBHVTlUUXlVSU9SQWJIT09yT2pUZTJ4MG12SjFNeEsyUFY0ak10KzNnM3VNQW1OSnJxaTdyL0loVStiaGxkU2NyZ0NiRHBjdjcrRzVBYi83MEJEblFsM0Z5SW8zTDI5Q2JxM040RlFLTVNsdTVtay9CRkFGQVpFeEpWUnh2aDhJZDUrTG9MZlNuZk1uK3lJZ21JMkZteUpSR3RYZlV6N3BmRmRyZ0NSSk5sek9oRnpKampJOUJqYnQ5b0RyejRXb2YrMGQzaDBzdU4zN1FyOUdpcFlYSnkvblk3bE01d2JISkJOU0dWaDV0b3dkR3BqaEhWekdwNFkzM3NtQ2VVc0xxMWNxUWdHZzRIVDIxb2pMYnNLWXhhRzRQbTV6bExyWlFYL0x1T1hmTVRWKzFtVXNaejhHb3haRUlMcUdqNHBJMTRmTld3QjJCd0JQSnJwVWlRUEE5OFZJRFd6Q3JyYUtoalpyeTRobUoxZlEvclFDT1FrbkR1MU1hS29WOUNSa1ZNdDFjMVRIN2tGTmFUY2taMmxab09ldytZSXNHeG5OS2xNWVdhc2h1VXpuTkdyb3ltRy9mNGVpV2xFOFBUcWd5eXNuOXNjeVlGOWNQaGlNcmI0ZjBGcE9SZitsMUtncWM3RTdoWHV0Sy8vS2FvRVFpSHc5RzJCWE1uOXQ1K0x5TUJ0RjI4amRKU29udCs2cUFYR0R5SGttcWV0Q3NXalY5TDNUUWFqN2w3TjUwdC8vcVpHYWxKcktCR1RsMzNDbVJ2cEFJRE1sLzNreGxrVUtQaGY0MXZuektramJhQ3V5c1RIcUJJRWg1Y1E4YWp1VGFTSzJGb01EQVNEQVlvbjN4LzdZckh0R1BIZFh6N0RtZlFCKzE2Y3VGWVhveFQzNU0zTXJjYnVVOFFjdTdZMnB1WHFvSXVRNjkxSTZjc3Uza2F3N3ZZSVJUUXl1YUs5Y2xFSkczMDZtZUxNalhTMGR0WEg0SjdFR2pjeGpZV2lFZzY1L2o1MElSbDhQaUUxT3Z0djlLQlZvT0JiK1U4a2hNUUppU3lCbWJFYVRteHUxYURqbTlrM3p2ajM4cjFNRkJSejhQczRlOHhhRzRZK25VeGxTbmlKZVA2K0FCT1hma0k1aTR1Ui9acmkrYmxPNk9KdGpEZWhSZkMvbEFLM2dZSFlzOEtkTmtEeDZGVSsraytUYmtsdkNBOU9kSlNaY0dCVjhXUW1oT2dNM3lYWnZxUkZveWI0VzA5ellHSklMTVlrZlgvRXFhN2g0MHNxQy82WENZMVBrZDVvVEdJRjdIbzhJby83cVhzVFhQTHpKbitQdnRjVHRwWlVieDNiN284d2Y1S0QxSG5PM3h4QkxyRHBpUHBTanFVN29qQnhxRFVaRUlsTHFrRHovazl4LzNoSGlzU0hPTWtaVkNOMVV5TTFkUEEwaEZNZmVyK21VZk0vU09tWkcrbXJJdjRSSVZlZ3FhR01jenVKb09EWEpJUUtTempJTFdEajhaczhkR3RyTExYQjdkK1ZrQ2RKVEsvRTU1Z3lSVlhrRDhqNTI4Um1SbEphOEh1anBhbU1IdTFOTUhkakJGNTlMTUtwTGEybEtoSHpDdGx3ZDlIRjlzVnUySGMyQ1pycXpIcDl6a3JLT0pTcUlkSDNXWEs4dUV4Mm1hQ09saklzeGFySkw5ekp3Q0F4YVoyNDVBb0VCUmZRUFJWMmxscWtkSVlzSkx1cWlrcUpjNUdWZkFZSTZRcUJnSmdyejkxS3g3eEpkWFBNWDQrendlWUlZTk90YnI3S2V6ZEFybjc5MThDcTVGRjBuTk95cXJCNFd4U0c5N0ZBejY5SWxvWEZsaUlzdG93aVVTbUpubzRLRnZvNllzM2VXSVJFbE1CYnpNOUNwL1o2MlhVeUFURkpGZERYVWNIS21YV0o4SmNoUlRLN1pzVC9SeDdOOU9EUlRBL3FicmZBWUlDU2dPZnhoT0J5aFZJYkVpNVhpQ2FtNmtoOTNwY3lIaHBkaXB4ODZRcmVsWHVpRVpOWWp2RGJQY25YZi9RcUQvNlhVdUMzMHYyN0o0UEtLcmd3NjFBbjM3ZDNsUWM0WEFFMkhKTHVuQ3FySUJKbkQxOUpkK0FlMzlRS3d4VHo5TjlHUStiYkgrbjZGQWlFV0xpMXJucDZaTittNk9SRm5MdVdKcE1TS09zMi9oVzZ0VE1tZyttSmFTdzQ5YTVibXhpM3U0Y2FOakUvNzFuaGpobWppRVRHckxWaDBGQm5ZbytNNEdCRHlja25BcHVHK3FxNDlqQWJteGUyYU5Eemh2ZXhrR2tFTE1uOW9GeTRPalp1VGQ4UStId2gydjBjUlA2K2RKb1RmaEhUdVJjS0lkYzRYZ1NUeWNDTDg1M0plODZjRGVFUUNJRFQyMXJqeFlmQ0JxL3oybm9Zd05sT0J5OURDakZwMlNlMDl6VEVqcVd5UDA4OUhSVThDZkJCNXpFdjBYUFNhMXoyODBiL3J1YUlqQy9EaTVCQ21jOXJLT0t5c3czaGVYQWh1RndoK25hcS8zOEtFTmRPM3lsdm9Lbk94T3RQUlRoMVBRMitJNnp4TnJSWTVub2NBSXBMT2Roek9oR2pCbGhLZGJSS29xN0d4RjhIMjhGN1JCQ0d6SHFQNEd0ZHBmWVVDdjRkSHIzS2t3cHNpck5nU3lSRzlMV2dWWStRaFcxVFRVcFJVZFNYY3FSbVZrRkxneWsxTGtvSXlhTmxNNzE2OThRZkkwc2FuUkE2Y0M0SkhDNnhKMzhSVW9oOVp4SXA2MDA2RFBSVXNXTnBDMnc0R0kvNWt4MHdkYVFOenQvT1FNZFJMMUJSeVlPaHZpcmF0VFRBZ3hkNStHTmZMRDVHbGVEd09rOU1HV0dEUC9iSDR1SExmR3lZUjU5MHZSMllnM3RCdWRpeHhJMlVsSkxGOC9lRmVQNmVtRjgyem04dWxSQkt5NjdDeDFwamVsa2RVMzA2bWVMaFNSOEFnT2ZnWnhUWnFGVjdvckh2YkpMTTl4ZVBaVmpXZWlMTG91akRRRVcza0lML0diN0huTm1obFJGYU9PbVM2OFNaWSt6UXY0c1ptcGlxVTlhdDRwWUlJaW9xZWFpb0pKTEZyS3E2cERHcmtrZXFOejE0bVFlM2dVL0p0U1pBeEhDMVBXOUx2WjVvRGhUeCt6aDdjcThPRU4zbjFUVjhXRFhSSUx2UE5jVms0RXNydUdRc05TbFF0aGRyVWpvTG13N0hZOWwwWjV6WTNCb3JmblVHcTVKWUYxZFc4Y2cxbW9veXNkN1p0ZHdkczhiYUlTMnJXcWEvdHdJRlB3TC93WVJRS2J6Y0RQNDJUV3kvZ0VTTUdXU0pxaG8rYmovTHdiMWo4dVhjS3F2NXFHSHpNYVJuRXd6cWJrN0tsNzJzM1lSTi84VVdRM3RaUUVrSmVCTmFMUE4xWGx6b0RGVVZKWmxkUDBLaEVPVXNIdlIwVk1EaEN0QjEzQ3U1NXpYODkyQzU1eXpTL0tTREx4Q0N3UUE0SElHVXJJMHNkTFNVeWNXZ3RZVW16dStrcjM0V0NJR3pOOU54NjJrTzlIUlVzR3Q1Y3pqUVRMSk5KRXlKSDd6TWt3cmdWbFh6RUI1WGhqOGZVbStLb3Vvb1dldzhrUUJUSXpYNHJhd0xnSWh1UFBxNnNtK2U0WEZsVXBJVW93ZGFvbS9uaG0xNkFkQnFUWXR6OVVFbVhuK2lsMXJKSzZRR2xvNnM5d1JBQkhva3VmNG9HNTNHRUpyS1hLNFFQTDZBdkFrYkc2aGgwM3lGTk5HL3piTjNCVmk3UHc0dG5IUWFKWW54TlNncE1iQjlpUnRhT09waTJ1cFF0RzlwZ0lWVHBQMEd6STNWNGRQR0NJSHZDdkQ2VTUwT2IwWk9GYXByK0hDMm93WmRSSHJDa3NnYXA2TjdlMlA0cmF4TFVvaTBoa1hzRFVqQ3dmUEpBSWlFTXBQSklKUGRmL3plREV1bk82TXhpRnJQSmVYVXhNbktJeGFGYmR6MHNmdFVJbWFPc1NNM2t3Zld0RVJWclhlVDMrbEVKR1ZVVWhhbTM0djFCK1BBNFFyUXdvbjR6RFUxbVBCcFkwUXhGUWVBenpHbHRBdnNsVE5kc0ZLc2F2clFoV1NvcVNwaC9HQXJ1ZTg3WjRJRGRwMU14TW85MFJSZC9wdUgyNVB2NXowaUNCZDNlMUVrQlB0MU1jTzFmVzJsWG0vL3VTUWN1MExma1NyWlJTbVNhSk9zQ0QxNFBnbTdUa29IV2tUVm9XblpWYmdkbUlQQlBadGc3ZjVZN0RpZWdBRmR6WER3ZkJMS0tuZ29yK1RpMGF0ODlQWXhsZG5aOWZCVm50VG5LRElUbFJ5WDdGVFExbFJHMFBuT0FJQ0JNOTZCeHhkZzZrZ2IvTksvS1JxRHZQdVBnbS9qYStiYmYvdjZGQXBCenNQaGNXVnd0TkVpRTBJQ0FjaGdHMEJzMExQemFzZ3h5ZVRENmEydHdlY0xTWjhqRWExYzlmRHJtakIwYkdXSWtmMGFkNzJLYytkNURvUkM0UERhbGhpOUlBUnZQaFhWMnlWMDhsb3FsdTJTSDNTa1kvZHlOMHdhOW5VZE4zUXdHTUNnN2tRUndvN2pDY2lYOExMZzhZVU5TZ2dCZFFVSUFYK2w0Y3I5TEp6ZDBRWldUVFN4Y0dza0h0RElNSE81UW5DNEFrcTMxNTRWN2tqT3FNTEl1Y0ZvWXFxT200ZmJrL2Vmd21JMmx1K094a0pmUjdnNjFoV3IyVnRwNFVtQUQvcjR2c0dBNmU4d2M0d2RQSnZyVWFSWDZNaktxNEd1dGpLWjhLZGoxaGg3TUJ0eGkzc1RXZ1FWRlFiYXRheS9VNm1raklOKzA5NmdzcHFQbTRmYmtWNGcrODhtWWVtT2FFd1lhZ1cvRmU1a1Y1czQ2dzdFb3FxYUx6TzRMWW01aVRwdUhHcUh6bU5mWXVDTWQvaDhzd2RVWlhpdEt2am51UDJNWHJaU1JGa0ZGeTlEQ2h1MTc3OGRtSXZiZ2JsUzQ5bTFGZlEvQXFIUnBmQUxxRXQ0OEhoQ3pOOGNpZkM0Y3Zpdjk1UjdiVTRjYW8zeGc2M3hQcXdZQTZhL3c0c1BSTXpCMmtJREQwNTBSRE43SGN4WTh4a25yNlhoZG1BdW5yOS9pbFd6WExCMVVRdnNXZUZPemljUFgrYkJMeUFScno0U3p4Y0tpZk1vS2VlUVBzU3lpa2laVEFZcDBTNlNGUlhILzFJS3hlQmRuSWFvZjdJNUFvcEp2VHpxTys0ZlVCdFZvT0FmNDN2Tm1hdjlZcEJmeENhc0RINXpnYXFxRWlZTnMwWjZkaFV1M3NrRVVPZDVWbFRLZ1cxM29oQnkrNUlXK0szV1cxMU5WUWtaT1ZYb01mRTFrdElyeWU5YWNxMm5wSnFxRWprbUVOVC9YUVdBQmI2T3lNbXZBVjhnaEtXNUJwcjFlNEw0WkJaRjllbmcrYnE1VTFUc0JOUWxjK2c0Y3lNZEFYK2w0K3pOZEJ6YjJJcjBRUUtBRHhFbDVON3VWbUFPRHExdENXVmxKVGhZYThQQit2dXJveWhROEQzNVR5V0V1RndCSXIrVXdkeFlEZWR2cFRmb09hb3FTcFJLUDNsazVWWGpjMHdaVnM1MHdZTVhlVkJWVVVJUE9kVnBldG9xRUFxQldldkNBUUIzYStYc2lrbzVxS3ppd2RxQ1dybGVVY21UdWVscTYyR0FrOWZTY09OSk5rNXZhdzJySm5YUHJXSHpNWG5aSjN5S0xrWDQ3UjVTblVabEZWeHdhemY0SXMrTDREKzdRVTFHaDlESlA5T3c3MndTQ3NVMnZicmFLdVRpazFYRmg2YTZNa29ydUtRT2ZuMFlHNmlSMWJGNk9pcFMzU2c4bmdCWEgyUmhpMzg4b2hNcU1HcEFVL2l0OUpCSy9Naml5S1VVcVk0bmF3dE53dU5FUXFZb3Q2Q0dzbEdXNUtjZTVuQjMwU1dUZGdBUVZMdVlEbzhyby9VVEd0ak5IUDI3bUVGWldZbGlmS21scVl5UXlCS01YL3hSNmptU1RCaHFqYTJMcUZXZWg4NG5ZK0xRdWdCdHdGL3BxR0h6VVZqQ2diMlZGdGdjQVRKenEyRnQwWEE5Zm9DUUtob2w0N3BYWmpMd01hcUU5akVGL3d5SHppZGo0ZFpJTkRWVHh4My9EdjlZNWRyRVlkWm81YXBYYjllalRWTU5ITDFNZks4dTNjM0E3K3ZEMGNwVkg0RzFrblg5T3B2aCtUbHBINkliVDNLdy8yd1NydTVyUzNZTUFzVGNOMzMxWjJqUmVCREpxendXQ0lRNHV0R1REUDUxR3ZNQzdWc2FrcDVaWDBORVBGR0I2Q3Fub2pnK2hkQjAzN1hNRFFPbXY4T3hLNm1rMUo2b3RUeS9pQTNmNVord2VLcVRWQ2ZndDVLWXhzTGVNNG5ZTk4rVkRDS2FHS3JSK3MwNVdHdGpQMDNYajZOTlhhSzl0SnlEaTNjeU1hS3ZCVVgramc0OUhSWE1tV0NQVFlmakVSUmNRSkVwSWp3eVBtUHNUNWI0cVFkMW84RlVZdEFhdzh2cVZQMVd5bGxjbkwrZEFVY2JMYVJsVjJIVS9BL1l0TUFWWWJHbE1EVlNRM0VaRjdGSkZSQUlpUTdXVnE1NnVMYS9MVGhjQVliK0ZveXBJMjBvQWZCMkxRMndYY0o4K0ZZZ2NUMC9QT0ZER1UvSnJNVEVwWi9JMzVsTUJ0bWhLZHFNYUdrcVEwdFRHUzBHUEtWVXV0SGhaS09OVjVlNmZOUG5vVUEyLzhaOCs3MnV6NDkvZFFjZ1hmaFJYY05IUDdIdThySUs0dlgrZWtMSWF3Z2s1TzVFMzFlUno1R0lHYVBzOFBoMVBxYXNDSVZuYzcydmxnVTllamtWSHMxME1XcWdKYlllL1FLL2dNUjZFMExWYkQ1S3lqaTRkYVE5WmJ5c2dvZU1uR3E0T3VwQVNXTDYrT25YOTZUMDMvZENTWWxCZGxhSmlnK09YMG5GWm45Q3hxNmN4WVZBQURJWUFoQyttYXdxSG1YczhhbU9jTGJUd2J2UFJaaTFOZ3dBOEhOdFV2amFmbnFmdDAySDQ3Qm1ieXhLUHc0aS9ZR0tTdGl3Ny9rWTVzYnFlQnJnUS9FdzNYUWtIaWV2cGVIbmZrMmwxcm11anJvSXZka0RvK1ovd0tlb1V1eFo0WTVmUjl0QkZqeWVBQ3F1dDdEaVZ4Y3MvN1Z4aFJYeXlDbW9nYkdCbXBUZmtTUXBHWlVZT09NZGNndHI4T1MwRDhWM2FzRmtSd2dFUk5MbjRjczg3Ri9Ua3BMSWpZZ3J3NUZMS1ZnODFhbEIxMngrRVJ1ejFvWmh3N3ptT0xtbE5kUlVsUlRKb0I4RU9zK2ZyemxHbkdVem5MQk43SDQrY2s0d3JqL0tob3U5TnVJZTlpYkhuNzdOUisvSmIraGVnc0t4cXlrSXVDSGY1Nnd4a3BacFdWVVk5dnQ3Vk5jV0Y0MGJiSVhQTWFXSVNhekE2ZXRwU01tc3hGOEg2ZWNNTm9lUE84OXljZlJ5Q3A2K3JTdmEvR1ZBVS9pdjl5UWxhMDlzYm8wT25vYVl0emtDRlpVOExOOFZqUzMrOFpnODNBWWorbHJBcDdVUkhyN0t3K1BYZFVWWTVpWnFXRFhMQlROK3NjT0dlYTRvTEdiRHBQMTlxWE1BQ0trb2tVY0lIVTYyMnJDbzNlTkhKWlJUSkp5cWF3TzQ2ZG5WWkdDM3NJU2FpRjg4MVVuS2gvang2endzMnhWTjhUZ0JnUFZ6bTJONG43cTR3L0dycWJqMk1BczNEN2VEcHJveW1keFNvT0IvZ2U4eFp3WUZGNURySFRWVkpmU2EvQVpwMlZXNHVOc0w4U2xxWkVKSTVIa21ublJSVlZHaTdQYzAxWmxTeGRpYUdreDBhMnVNTmkzMFVWWkJuSXU5bFJaOFIxaExuY3ZkNTdrSURxZkdwWGFmU3NDZTA0bFlKRkc4dXZsSVBBcEwyREF6cW9zZmlycVZBTWlNc3dxRlFweTdsVkg3TTlEWmk3byt2U1pXWEo1WHlNYWx1NW1ZTUZUNlhCVW8rQkg1VHlXRU9Gd0JWRldVOENLa3NFRXlDQnl1QUlaNnFnMU9DRFUxMDBEUERpWTRjeU1kSjdlMHh1THRrYmoyTUF2alpGUlVUeDlsaSttamJDbGpKV1VjTk8vL0ZIUEcyMk9MUlBBL0taMGwxOHg0WkQ4TDNINldBL2RCejdCL3RRY21Eck5HUVRFYlEyYTlSMElxQ3pjUHQ0ZW1CblZTQm9DK1U5NUlUYVNXbmVXM1R3T2dMUEl1K1hsajlFQkxDSVZDVkZieG9LZWpMRmU3dDZIa0Z0VGc5UFUwSEwyU2lyU3NLZ3pxYm82ek83elF1b1UrZVF5ZkwwUlFjQUhzckxRb0xaa3BHWlZRWmlvaDhtN1ByM3J2cUMvbHNMSFFrREorbjdrMlRPb3pGSFVlek40UVR2dGFXYS82a3pKTmtoMUpOV3pDZVBUeGFSOW95SkFpbXJNeEhDVVNzbG5KR1pXWXN6RWMrY1ZzekI1dmp3Ti9lR0RzSUN1Y3Y1MkJUWWZqa1BpMEQ5NkhGYVBETHkvdzZLUVB6RTNVY1A1MmhseUpMRkVWaHBHK0tnejFWRkFzMGFhdnFjR0V2WldXSWlIMEw4R3E1R0hxcWxCY3ZaK0ZQcDFNY1dtUGQ3MEJlaEhQM2hkQXVmbE4yc2ZtYllyQS9NMVVZMVpaQnR3aWZ3U0E2QlpVcHdtT05uZlFRWForRGJxTWZZbjM0Y1dZTmNZZTYrZldlVjJZbTZqRDNFUTZtUnVWUUNTUk9yUXlsREtjekgwclhhbEVKRC9aQ0lzdEpjZEUxWWdDZ1JCbEZWeG9mMmNUeDhldjgrRmtxMDFiY1N3aUpKTFFVKzdReWhCeko5cmpqMzJ4R05ISEFoWmlBYXZWZmpIUVVHZGl3WGZXVGdZSUU4LzJMUTJ4WUxJamJWVzVPTHJheXZYS0xSMjZrSUtxYWo1K0g5Y3dEZVM1RXgydzYyUUNOaHlLb3lTRVZ2bkZFSFBkS1NKQnd1VUtwRHpYR3NQQUdXOHBDVUdoVUFpQkFGTFh1VkFvcEJSSkFNQytNMGxvMlV3UFRDVUdtdG5yWU1jU04yenhqOGV0SSszSmdFaDBRamtHVEg4TFYwY2RQRDdsQXowZEZmZ3UvNFNuYi9PeGRCcDFrMkdncTBwMlg0aUlTaWdIZ3dHcDhjWjA4dVFWc1RGMmtDWEcva1MvampoNk9RWHZ3bVIzRHl2NGVyNWx2Z1Yrck90VEVpMU5KZ3FEQjVLLzF5Y1pKdy8vOVo1b01UQVE0eGQveFB0cjNScjBISEdDZ2dzUUdsMks3VXVJTmUrc3NYYVl0VFlNRVhGbEZKTjJPaGdNaGxRVjYrbnJhVml4T3hxc3NKLytOUlBmOXA0R1dEMkw2TEE4ZGlVVmVVVTE1TzhBY1BOcER0NStMcUtNbVJpcUlUeTJESU5udnBmeW4yb01SZ1pxdU8zZkFjNjIycFNpcWNRMEZvNWNUSkhibVc1cXBJYW5BWjFRWE1hQmhrVG42c3cvUG1QVUFFdVpNbXpWTlh5czNSK0xpVU90NnkwYWtVZFJDUWZHQnZLL1orL0RpakZrMW5zSUJFSThPOXNKbnMzMUtYNXp5c3BLV0RiREdZTjdOc0drcFo4d1prRUlMdHpPd0pIMW5yQXdWY2ZVVmFFd05WU1Q2eDBrZ2xYSnc1Qlo3eEVXVzRvbDA1eGt6c1VLL2gwYUl1MHVyOGlQamoybkU4bGdKMERzMHdEZ1N3cUwwdkZMNTF0REI1Y3JCSmZic0c2VituajJ2Z0Mvcnc5SFlXMkN4TWxXRzRmWHRRU2JJMEN2eWE4UkVWZU9vT0JDZEJoRkZFQ0pVMVhOZzBPdng4Z3RrSlp4dWhlVUM2dXUwbnQvOFE2ZmNoWVArODhtRVIxNDA1M1FzcGtlbEpRQU5WVW1xbXY0YU5mU0VMK1Bzd2VmTHdTUEo1QTdqd21GUWxJZUNpQVNZbFUxUEhJZk9tdU1IUm44SGJmb0krNi95QU9QTHdDcmtrZnV3V09US2tpdlUwbkU5eGxDb1JEYmpuN0I2cjB4RUFpSXJrNy9EWjQ0Y2pFRlliRmwySDh1Q2VPSFdFRmRWUW0vclEvSHJhZEVCNFgvcFZTYzJ0cGE1dCtnUU1IL1I3N0huTWxrTXNqdmFuNFJtNVNHczdYVUlvc2lnWVo1Q00yYjVBQjFOU1cwYkthSHFJUnlWRmJ4NFR2Y2h2VE9GRWxHZXJ2cjAvcTZzNnA0U0V5dlN5aHh1UUtjdTVVQm9SRHdjdFBIbmVmRTl6azFxd3FYN21haXFwcFAyWWRsNVJGckJ6VlZKWm55N1VIQmhVak5KQXErZTNZd29TaWVGSld3Y1VIQ04zM2o0WGlNR21DcEtCeFI4UCtDLzFSQ1NFdFR1VkVKaXVtclEvSGlRMUg5QjRxeGFJb2pCczU0aDlKeURzWU50b0pmUUNKdFFpZzl1d3F1QTU1S2pmUDVRdFN3QmRoM05nbjd6OUZyM3k2YTRvVDFjNlVsRHN5TTFmSHdaRWZzT3BtQWFhdEQ4ZGVUYkVURWxVRmRqWW5nUDd2SjFLOThHdEFKUEQ2eEtNc3ZZbVBNd28vUVZHZmk4bDV2YUdrd3NXSjNESHI3bUtKSGUyUGNDc3pCN0EwUjJMYW9CY1lOcmt1VWlTcjNNM09ySVJRUzJmL0VOQmJ0KzhuRDJFQVZUQ1VHYmdYbTRQSzlMRHg2blFjbEJnTmNuZ0RiRnJmQXNobk81T2YwUHF3WVZ4OWs0ZXFEVE9RV3NMSDhWMmRLQjgxdjY4UEpOdmF2aGM0UVdUeUlBaENiN0JZREF0SEp5d2czRDdXVFNpQTFsS1ptNmpLbG8raXFrMDVmVHdPREFmZ090NGFKb1JwbWp5YzZFUElLYTJCRUU3VFMxMVVsajVGRlNYbWQ5TjBmKzJOeDVrWTYrZDVjcmhDdFhQVytLdUNqNE5zcEx1V2d0KzhiUk1TWFllY3lOeXlhNHRnb1hmNld6ZlNrT3N3cXEza1lPZWNEWm82eHcwOFMxL21kNXprNGZJRXExM0QzZVE2T1hFekJsYjF0b2EybGpOSnlEcTNCdXJlN0FacVlxb012RUNMdVlXK3B1YWZsNEVDMGFXSFFxSTNXaXQzUk9IY3pIWm12K291ZFB4K1g3bVpTdEpCRmNrWkZwUndJQkVUMzRkZVFrTXBDVUhBaEpXbWZWMWlEaDYveXlHNGZXVHg1azQrMkhnWlFVMlZpNVV3WG5MdVpnV21yUCtQZXNRNWdNQmg0OENJWEo2Nmw0c0NhbG8wS01EY1VMVTFsUEQ3dDgxMFdvbFhWUE93TlNFUzNkc1pTR3UreU1ERlV3K1RoTnZDL2xJTFhINHZReWNzSU41NWtZOGZ4QkRTejE4YmdtZStSbWxXRjdQeHE1TDRkQUlDbzduejZWdG8wT0NGVjluMWs3eW9QZEJEelB2dnJjVFoybjByRW04dlViaG5pUGxGM2pXVGtWR0g3OFM4NHY5T0xEUHIwNjJKR1NZeWR1NW1PV2V2QzBMNmxJUzc3ZWNQWVVBMjdUaVlnNEs5MDdGL2pJZGViNG51am82VU1jMlA2Ni9oN0p6d1ZFSHpyZkF2ODJOY25ueStrRktjVUZMTVJrMWhCanVVV1Nuc1h5Y0xZVUEwQjIxcC9sUThhbnkvRW9tMVJNRFpReFl6YXVYYmlVR3VzUHhpSDM5ZUg0K1hGem8zKzNFWDNBSlY2T2t6K1R0eGQ5T0R1b2dlaFVJaE5SK0xSczRNcHB2MVNkeTlKemFwQ1dHd3BaU3kvaUkxdUUxN0J6bElUYzNzNzRJOTlzVi85L2wzYkdrdU56ZDBVQVExMUprWHV1SUxGUldVMW4xS2d3V1F5cENTV0w5L0x4TkhMcWJTdks0TFBGK0x1ODF6Y0NzekJ4K3Zkdm5vdHJLSE9KRHNmSk9GeUJkanNINDh0L3ZGd3N0SEdiZi8yY3VWWW1qdm80TzJWTGxoM0lBNWJqOGJEdGRicmMrM3NaaEFLUWR1VktrNXBPUWNEcHI5RFNHUUpMdnQ1UzNsdEt2ajM4UjFoZzIzSHZxQ3FtdjZhNmV4bFJDa2lsTWZZbnl4cFh5Zm9ReUhTc3FxZ282VXMwNmZQVUkrNmxyTnRxb25UMnhxZlRPRHhoSEN3bHUwM2tWTlFRL3BxbXB1bzRlN1I5cVRYUjJCQUozU2YrQnBSWDhyaDVxUkw2UTRFQ08vWk1ZT3M0SGM2RWVZbWFwVEVVRU9rbVBSMVZWQld3WVdLc2hKbWo3Y0hVNG1CdUllOU1YMzFaMUoyN3NMdERFeFk4cW1lVndLMitIL0JGdjg2U2NyTkMxeXh5aStHL0gzaDFraUtCeDVBK0NiM212eWFWRHB4c2RjbWsxNjNuK1hRZWcwbHBMSXdmM01FN290NVBmM1N2eWxtakxLRHU3TXVPbzE1aWFJU0RycFBlSVhTY2k3S1dVUzNnRlVURGZpMFZuemZGZnp2OFQzbXpJNnRqTkNobFNHYW1xbkQza29MVmswMDBNUkVIWGFXMU9LbWhuZ0lNUmdNNUwwYkFGMXRGZGgyZjRUS3FqcWxuZFRNU25KTko5NEZMTTYyeFc2VWpzNHI5ek9SWDhTR2daNEtodlp1Z3JVSGlMWFU2ZXRwdFhFQlZmdyszaDdyRHhBK3JaOWppS0pTUnhzdG1ldk5VOWZyT2p4bmphVVdSNjdkSDBmT0d6dVd0c0JxdjFna3BMS3c1V2c4V1dTbFFNR1B6SDhpa3NEbkMyVld1OHRDV1ZrSjVTd2U5QnU1d2UzWHhReXVqanJ3QzBqQ2dzbU9jQnNZaUJjZkNxVTJVUUtCRUpWVmZGelk3UVhuV2wrWnhQUktqRmtRZ3BOYldzSERSUThjcmdCc2pvRFN2dWk3SWhSc2p1eEZHNFBCd0pKcHppZ281clZURE1zQUFDQUFTVVJCVkdEbkNjSlEvUGltVm5MTnpFUWJvdmRoeGZoNTdnZTBjZFBIWlQ5djBwajR6ck1jdU5ocFExOVhGWk9HMmNEY1dCMGo1MzVBYUV3cHRpOXVBV094aldOa1BGSGhuNXBWaFdGeWZJaGtzWFZSQzNnMjE4T0VKWi9nWXErTnpRdGM0VHZDQmxaZEhxSzRqSU1ENTVMdzlHMCtnb0lMVWM3aW9aV3JIbWFPdHNQUVhoWXdObFRGbmxNSm1ETFNCdnE2cXJUeVNOK2JuUHdhREo4ZERCTkRWV1RuVmNPNjJ5UDhOdFlPOHlZNVNpM0U2NlB0eUNDWmoxWFg4T0hadks1U1ZpQVE0c3lOZEF6c1ppNWxiQnNXV3dhWEJsUi9TSExtUmhyZWZTWXF6VVVKcFhFL1dTRmdleHNBaEJtOFpIZVRnbitPeWNzL0lTYXhISTlPK3FCSGg4WUhvNDMwVmFVNlFVcHJFNEROSFhTa0hrdE1sdzdFdncwdFJraGtDYlEwbVJBS2hjak9yNkd0NUdVd0dCalNzd21lQnhkSUxRNEJvdUpRMGdTeVByaGNBV29rdE1qemk5all0Y3lOWXFJN1pVVW9tcHFwSXlTQzZHS1Q1L1ZEQjRjandQYmpYN0Q1U0R6NmRUR2pKSVMyK0g5QkRWc2d0OE1qTkxvVTBRa1YyTGFZU0w3cGFxc2dZSHNiOUozeUJndTNSbUxhejdZWXYrUVRldnVZNHJkeHN1VjR2aFhKNm01WlZGVHlhQk14UnZxcWFPV3FENytBSkJTV2NDaVY3QTFod1dRSEhMMmNnZzJINHZENHRBLzBkVlRRM3RNUWpqWmFjTFRXZ3FPTk5oeHR0TWpBNDZmb1VveWM4MEhxZGRnY1B1bXJJWW1UalRhODNPdDhKajVHbFlMQkFHVU1BTjZIVXp0b2NncHEwTnhCQjBONk5hRlVBUU9FRk12c0RlRzQrendYaTZjNllkdmlGbUF5R2FRMDB4K3ptOUVtQkF1SzJYZ28wWTBWazFnT2dWQW9OWjZXTFMwcktvOWRKeE5sbWlOenVBS0ZXZW5md0xmT3Q4Q1BkWDFLd3VFS3lBcE5BRWpQcVVaSk9aZlViWmZsK3lDTC9sM05LYjgzdE1GbDM1bEVoRWFYd24rREovUjFpWHVKaGpvVGEyYzN3OHcvd3JEN1ZDSVdUNVhmN1NSSlhISUZEUFJVZm9qS3pEdlBjZ2w1cDk3MSs1ZVlHcWxoVUhkejdGL3RnUXQzTXVvOXZqSDgrVEFMRDE3a3dYK0RKeVg1TStTMzk2aGhDL0R5UW1lWkVtMnNTaDRXYjR0RTM4Nm1HRE5JZG5lTXRwWXkvanJZRG0xSEJzRjNSU2orUEVBdldWVWZKb1pxdEVFa05vZVBUbU5lNG1Oa0tVYjJzOENwTGEwYmxIUlNWbGJDcGdXdTZOWFJCRnVQZm9HWHV6NjV2NkZqMnMrMkdEM0FFbGw1TlJnNU54aHAyVlc0N09mOVRSNVpDdjQrTE0wMWNOblBHNlBtaDBnbEVwM3R0SEhKejd0QnIvUHFZeUU4WE9nN0VpUGl5NUNXUmN4TnNwS0NMME1LTVg1SW5VVFF2UmU1T0h3aEJiUEgyMlBVd0tiNEdGbUtSNi96ME5wVkgwTjdXeUFsb3hKbmI2Ymo0YXQ4UER6WkVUcGF5dGgwT0I1SEw2ZGc0akJybVVuOWNUOVpRVW1KZ1NNWFUzRHJTSHVLTjYyeG9ScWVuUGJCNnIweE9MUzJKZGJ1bDA0cXIvalZHWjdOOU5Dbmt5bWErRHdBQUt5YTVZS1IvZWdUWFFEUWQ4cGI1QmV4TVdwQVV5eWE0b1NReUJLcHJ0Wi9FcEUwKzRnK0Z0aThrRmhyZXc1K2hwS3lNdktZd21JMk5oeUtnLy9sRkhDNTFCdVM2UHZmb1pVUmRpOTN4NEl0a1VqUEpuenp0RFNaMkRqUEZiK05zL3ZINUxnVktQZ24rUjV6SnBQSndOc3JYY25mYTloOHhDVlhrSWxoRVEzeEVBSkFKclVsK1JSZHB3RGk3dEt3VHM5RHRjV3NzMnI5ZTF1NzZpTXhyWkxzNlBSYjZZN1NpcnJrOGZWSGhGUnlFeE4xMm5oeGJrRU5XWGpheEZRZGczdlVyWGR2UHNuR29RdkVPdDNGWGh1THBqZ2hLYjBTUnkrbll0UGhlTFIxTjhDQWJ1WlNyNmxBd1kvRWZ5SWgxTFR6QStRVlNtOHU1Rkh3ZmdCS3lyZ3cxRzljUW9qQllHQ2hyeU5tYjRqQXB2bk4wYmV6S2ZhY1RwQlpWZWZxcUFQUDVrUVdmdk9SZVBUdmFvWXBJNGtBNVB6TkVZaExyc0M5WXgxSldSMHREZm1May93aU5tYis4UmwzbnVkaTgwSlh4Q2V6TUgzMVp3UjlLTVRCUHp6SURiYzRtYm5WV0xVbkJ1ZHZwK09YL3BaNC9ha0l6ZnJWZFMvbEZoS0xxcjFuNmdKUzdWc2FJRGk4R05iZEhtSFNNR3NzbSs0RVcwc3RoRVNXd054RURUUEgyRkgwdXMvZFNzZlNIZEh3VytsT2pzZW5zR0RkUklNU3VOVFJJbndUUHQvcVRuNHVJblljVDRCVkV3MzBhRytDQTJ0YW9tZEhFMHExd091UFJWaTBMUXF0WFBVcEMrbllwQXA0ajNndTkzTVR4OHhJSFVtQmZlUWVJeFFLY2Y1V0JwYnVqQUtEd2NEalV6NW83cUNEMDlmVHNQNWdIUHdDa3ZEN09Ic3NtKzVFU1pqSkkrMTVYNW55Sm4xOHFSclY5NEp5a1pGVGplT2JXbEhHaTByWWVCNWNpTTF5ZEpsRG8wdmg1cVFMVlZVbENBUkNzQ3A1MkhBb0hxbFpsV2pyWVFBblcrMEdCNU1WL0RORXhKWGh6ck5jTFBSMXJEYzRXVmpNUmw0Ukd5MmN2bDZ5UlJidnc0dlIyY3NZREFZRHNVa1ZLR2Z4cEw2bklxYi9Zb3VqbDFOdzhsb2FwUXI2ZThIbThKR1dYUVhicHRSZ3VLanJhRkd0NTBkamd1V0JiL1B4KzRad3hDZXpNSHFnSmZhSmVlczhmcDJIQStlU1lOVkVBMnYyeHNEQlNndWphTXpsTngrSmg0b0tBeE9HMUFYT2V2dVlZc2RTTnl6WkhvVVQxOUxRMUV3ZGwvWjRON3J5L2U4Z01ZMkZvYis5bHhydjNzNEVWL1o2WTlmSkJMUnJhVUJLWGpZVVp6c2RET3htanVEd1l1UVhzZEc5dlFuZVhlMHE4L2krbmN4dzkxZ0hxZkZkSnhPa2d1SWlSczROcHBnUmk0b285TnZjcFJ6SDRRb29DZnEySG9hNHNyZXQxT2QvNEZ3U2xteVBnb08xRm9MT2QwYlh0c2JnODRWWXNDVUNld09TMEwyOU1XMTNMbENiMEpMd3pPUHhoT0J5aFZMakRmVUtFUG00ckozVERITmxCUGszSG83RHJVRDVCckVLR3NmM21tOS9wT3RURWcxMUp1a3ZCRWhMeG4ySUtFYTdrUy9rR3V4SzhqYTBDSHlCRURwYXlyaFpLN21qcnlPN0F6SW91QURMZGtYRHM3a2Vwa3ZjSTZiL1lvdXpOOU94ZkZjMFhCMTBHcnloRmdpRUNIeFhBS0dRS0hJWk5jQlNidkJmbkdVN280Z09mUnBQdGE4aHY0aU4yUnZDNGVhc2k0RU5QUDl6TzcyK3kzdExuc2R2NjhJd3FMdTVsQ2ZRMWtVdDREUDZKVmJ1aWNHT3BXNjB6MS9sRjRQaU1pNE9yL09zOTcyYU9lamc1SmJXK0dYZUIrdzVsWUNGVXhxWHpBT0lBcFZ5RmcrWnVkVVU2VmcxVlNiR0Q3YkNuUEVPbURpczhkcjgzZHFaVUNSTVphSE1aT0RFdFRSc09CUUhIUzFsUEEzb2hDN2VzanVqRlB6Ny9OU2pDY0p1ZGNlK3Mwa0lqUzZEdXBvU2V2dVlZczU0K3daM3FsMjRuWUdqbDFQbEhwTlh5Q2I5dlNScGFxWk9Kb1NFUWlHMkgwdEFiRklGRm0rUHhJaStGdkJkRVlxRVZCWjgyaGhpYUc4TGZFbGxZVjF0aGZxSmE2bFlOTVVKTDBNS2taMWZnMFBuazdGMG1oTXBEeXJKbkFrT21ESEtsalpoWVc2aWpoT2JaWGNtbVJpcVllSXdhNG9Qc0tXNWhzeTFQRUExV25leTFhWWtvU1JwNjJHQUEzOFFjMmhsRlIvTGQwWFRIdGUzc3lrR2RhK2JGd2QxTThlQWJtWW9MZWRpMHJKUE9MYXhGY3hxTzZPM0h2MkNuN3FidzgxWkZ6VnNBVHFPZWdFQWNwTlM4elpIa0Q0bUFOQ3Jvd21DdzBzb2ZpRlplZFhRMFZLR3NZRXFLY0ZYV2NYSDdXYzU4SERSUlk4T0pqL0VPbDJCZ3UvTnQ4NlpWKzVsNG5Oc0tlS1NXWWhOcWtCU09wRnc2ZGphRUQrTEZVODB4RU5JSHFLMUpBRDRORkNsNHVISmp0aC9OZ25UZjdGRldRVVhISzZBVEFiTm1XQ1A4VU9zVWNQbVkvUUFTeHk5a29yVnRaMkpUOThXb04vVXQzaDVvVE5NRGRYSUpOWGhpOGxrRWF2dmNHdXllT1orVUM1R0x3Z0JBQ2dwQVVmV2VVSkppWUVOODF4eDQwa084b3ZZR0RuM0F5N3U5cEx5UmxlZzRFZmlQNUVRdXJUSHU5SFZqbm82S2lnc1lUZGFkeGdnekIxWDdvbkJrVXNwV0REWkVmMm52VVZDS2t2dUFtcXJmenh1QmViZzd0RU9pRWtzUjFVMUgyMWE2T1BBdVNUTTNSU09RMnZyMzRoZGU1Q0YzOWFGUVZ0TEdhOHVkaUdybUFaMk04UE10V0Z3RzFpQVUxdGJTMjFzRm15SndMdlB4YmgxcEQxNis1amljMHdaNWZIQk05OWgzR0FyakJMelVqSXhWSVdsdVFaMm5VekVpV3VwcEY3OW40K3kwYk9ES2RUVm1EQTNJUmFxcno0V1lzM2VXQ3lkN29UNXRYNFpmTDRRZmFlK2dZWWFFM2VPZHBDU3A2QmJtRzVmMGdKTHA4czJyaFZWWFV0K3pudyswWTExLzNpSGVpdWFyajdJeExFcnNqY0VQTDRRZXdNU2NmUnlDdUtTV1JqUjF3S0gxcllrSzlpbi9XS0w4VU9zc09kMElyWWUvUUwveXltNHVOdEx5a0NkRHVOMjlNYWJJbHdkNjdwK3RoLy9BZ2RyTGZUcFJBM1NMdDRlQlFBeWZhdUlZeUpoYXFpR3kzdmI0czZ6WExBNUFyQ3FlQWc2MXhuek4wZWltMWp5OHNLZERQejVpS2lLRUVuR0tmam4rVkRiN1JLYlhJSGx1NkpvajFrNTB3VzYyaXJvT3Y0VllwTXFFSHl0Rzd3OURHaVAvUnA0UEFGQ0lrdXhjUjRSTUh6OE9nL0t5Z3g0dWRGdkl0MmRkVEY1dUEwV2I0OUNGMjhqaXQ3dTkrQlRWQ240ZkNIYTBMdy9xNUtITXpmVE1hUm4vZDg3b1ZDSWpOeHFwR1JXNHN5TmROZzAxY1Q5NHgwb0ZlOVAzdVJqK094Z3VEcnE0TzJWcnBpdzVDTW1MUDBJUFIwVlNtZFY0TnQ4L1BVNEczTW0yRlA4Z2dEQXlsd0RLaW9Nc0NwNU1OSlhSVWs1NTIrUmkyc3NyVnoxS1lGaFNWNWY2b0xLYXA3TXgrVnhlRjFMR0J1b2tRbm1raklPd3VQS0VCWmJodENZVW9SR2wrTEFtcFpmOWRvQXNIU2FNMXEzcUp1VEhyek13L0dycVRpL3F3M2x1SHRCZVZKZVNuU0p3bUc5TFNBUUNQSGJXSHVvMU1xZVRsejZDYUhScFpnODNCcm5ibVZnNnNwUUhGN1hraEtJc1dxaWdWOUgyMHJkcC8wdnBXRCs1Z2dwcVZwUkVrNldVVEdQSjhTR2czRmtwK2FxUFRGWXRTZUc5bGlBcUVwVDhQMzRYdlB0ajNKOVJuMHBSd1dMSjFPR1N4elB3YzlReHVJaUo3OEdkcGFhbEVSVmJrRU5xbXY0VW9iY0luYWVTS0JzM3QxZGRPSHRRWDkvQ0E0dnhvZzVIMkNrcjRyckI5dVJFa0FpbEpRWXVMRExDMTRqZ2pCOGRqQXUrWGxMU1RXNU9lbmkxOUhVUk5MR1EzR0lqQzlIenc0bW1QbEhHQlp1allMdmNHdk1IR01IUnh0dGJKemZIRzFwN29zOG5nQUh6eWVUc25WZlExcFdGU3FyZUtoaEV6NFhQcU5mb0tTY2kzdkhPa2o5ZmY4VWZMNFFZeGVHZ01sazBFcTB0bXRwaU9Vem5MSEZQeDdkMnhsTGRYbzlmRWtVUXV4YjdkSGc0b3FmK3pmRjlEZTJXTFlyR20wOURLVTgxT3FqdHcreHJuMzhPbzhza0JNaDNnMzh2UkVJaExqNklBdnJEOFFpTHBtRmZsM01jSHhUS3lrL1F3VS9KczUyT2czYUs4dGl5VFFuakI5TW4yaGNzeThHUWNHRnNMYlF3SVZkOU5YejR2Znp5L2N5RVp0RWVQNHU5SFdDbHFZeXhneXl4SWFEY1hqenFSaEo2U3owOWpHRlZSTU5aT1JVNDhqRkZDejBkY1NxV1M0SWZGZUFpa29lOXAxTmtpczMxSkR1bGJLS3VyV2JrcHlHeWJqa0N0cE9jUkgxeFZBRVlpMmh6blk2NUhxL3NKZ3RNeUhrNVdaQUsyTStlZGtucEdkWFk5RzJTQVNkNnd6L3l5bTRlajhMa2ZIbENMbmVEUTlmNVpGK0pPTDNWMG0vb3AvN05jWEZPNWt3TWxERjFvVXRNSDZJRlhSYTNRRUF2QWt0Z3VmZ1p3aVBJK0lkTHZiYTJMcW9CZVp1aWtCMURSOUJ3WVVJQ2k2RWhhazZCbll6aDk5SzkzL05qMDZCZ3IrTGI1a3o5NTFOSWxWbHhKRXN3TEh0OFVqcW1HVTdvN0Y2TDdHbnNiSFFSUFQ5WHVSajRyNWlCY1Zzc252SHdWcExiaHhWSEQwZEZhejQxUmtYN21SZzVlNFlaT2NURXNoakJ0VVZlcXFxS09Ia24ybFlVM3NlMWhZYVNNK3V4dVBYK2VnKzRUV3U3UFZHdDNZbVlIUDRaS0VBZ3dGTS9ka1dYSzRBVy96anNlRlFIRm5ndDNTNk0xbU1ibXFraGhPYlcySElyUGVvcnVGaitPeGdUUDNaQm10bk4xZXNKeFQ4a1B3bjdtNWZvL1hQNFFpUW5GRWxGWEJ2Q0dxcVRNd2ViNDlERjVLUityeHZyWVJjb3R6cXVpdjNzeUFVQWdObnZBT1R5WUNlamdwMHRKVGg2cWlMZ0wvUzBjSFRrTktLTGtsaVdpVW1MZnVFR2FOc3NYbUJLMlhoOHNzQVMzUnNiWVJKeXo0aEliVVNuYjJvQ2FGVFc0aE5vcWdpUUxJZFhsVkZDVFlXbXJSdDhxdG11V0RGcjg1UVVtSWdKS0lFVVYvS3NXTkpuVS9KMDdmNUdERTdHRk5HMm1EN2tycnFReWFUZ1VjbmZkQnY2bHQwSFBVQ2owNzV5TjFzYXFnektWVTlrdkI0QWx4OWtFa21xdWh3c3RXR280MzhtOG5yVC9JbmFtVW1BeW1aVldqZFFoOEIyOXVnWFV2cHowUmRqZkFOOFIxdWd4MG52c2pWWEJjbjgxVS9tUjFnZzM1OVIxWXB2ZjVZaERlZmlyRnptUnM1SmhBSXNXUjdGQUwrU3NlKzFSNXk1ZXJ5Q3Rta0xFSzdsZ2JvMnRZWTUzYTJRVXhpQlVJaVM3QjNWWjIrL01CdTV0ZzB2NjdiU0xQMi9CcXB3S2pnR3lsakVhM05EMTdrNGNHTFBOcGpabzkzZ0s2MkNwbzc2S0M0akFNVFEycXlvYmlNSTdYaEUybUd4eWV6cEI2TFQ2Wkt4cjBKTFNhQ1hMVVZPa2N2cDJKUU4zT3BUZExubUZKc1BoS1A5cDZHMkxySUZYZWY1NkRmMUxjSVBOTUpkdDlSMnVyR2t4dzQyMm5UZnQ5M24wcEFTUmtIaTZiVUh6dzZlamtWeGFVY0tDa0I4eWM3WU5QOHV2bVR4eU5rbFRZY2lvT2RwUmJ1SGVzSVhXMFZYTmpsalU1alhtTEVuR0E4T2UyRGpxMk5VRlRDeHVUbG9UQTNVY1BhMlhXbWwwbnBMQ3paSG9VYlQzSXdvS3NaaHZheXdKSWRVV2d4SUJCVGY3YkIvRW1PNUNLM25NWEYyMURwQmJZSWtaelRremY1TXYweERQVlYwTmJqKyttZXkrczBFK2xQSzhtb29CUlB3UHN1LzRTQXY5S2hxNjJNMWkzMDRlVm1nRld6WE9EbHBvOHpOOUliZlY3bmRucWhzNWNSUmY0b003Y0dTalFtOHk1Mk9oalFsZDVFWFJ4TGN3M01tK1NJR2pZZkIwNGxZTTIrV05oWWFDTDRXamUwYks2SFliMHRNSHBCQ0tJVHluSHpjSHZ5dlNXOXVlckQwVVliVWZkNlNZMlhWWEJSVU16RzZyMHhVRk5sNG5LdGJNUG1oYTR5TzRUV0g0ekQzZWVLRHFIdnlmZVliMytVNnpNOXV3cjlwcjVCVXpOMTdEeVJnTUU5bXNDenVUNk9icUIyRjYrZjJ4d21ocXBvNjI2QTlKeHFxS2txb1g4WE0zS05rVnRRZzI0VFhvR3B4TUMyWTEvUXZaMEpXamFuRm9oc1hkUUNzOGJhUVNBQWRMV1YwY1pObnpab2VmTkpOc1l0L2dnR0EzaDBzclBNdFordHBSWnVIbXFQZnRQZVlNVHNZQ3lZN0lpTjg1dERzOWF6VXJ6akl5eTJGQnNPeHVIR2t4eU1HV1NKaTN1OFVWak14ckdycVRoNFBobDdUaWRpWURkekxQUjFwTlhHL3h4VGhxcHF2a3gva1BySUwyS2p0KzhiNk91cVlOZkpCQXpyM1FRclo3cWdaVFBDUzBnU1J4c3RxYlg0MXlBeXU2ZXJZcStzNG1IbTJqQUV2aXZBa2ZXZUtDemhJQ09uR3RVMWZGVFY4TUdxNHFHeWlnZHpFeldvcXpFeFpXVW9vdTcyaEZHdDcxNStFUnVUbDM5Q24wNm1tRDNlWHVyMTY5NWIrcnoycm5MSDYwOUZXTGcxRWgrdU44NTNzcm1ERHR4ZGRISGxmcFpVUXVqdklETzNHdWR2WmVEWWxSU2taRmJCMWxJVEYzWjdZZXhQc2d1ckZQeHZNWEhwUjNKOVJVZGM3WHE0b0ppRDVidnBpd1JFM0R6VUhtdjJFbEp0Sm9hcStMMVdHbmhrWHd0c09FaDBCRjI5bjRVVk0xMHdhWmcxTmgyT1IxSjZKUUxmRmFCWFIxTzA5VERBaDRnUzdEK2JoRVcram8zeTRucit2Z0F2UXdxaHBVbFU1Ris2UzNUSTZHZ3BrL01tSGZ2T0pHSGZHWHBaV25sY2U1Q0ZtTVJ5aE1VU2laWEdkSlRTY2U1bU9ya2VGQXFKSkJ1ek5wa2VtMVNCMzlhRkl6T1BrSGJUMDFHQmxvWXlOaHlNQTRjcklCTndvdVI3Mzg1bVdEcmRDU3QrZFlhK3JpcHVCK2FRWFFLSmFkVC90VEtUZ1dtLzJLSkhCeE1zM0JxSlc3V0ZEZG41TlZCUllTaVNRUW9VU09Cb280VjNuNHZCWkRMUXpGNGJIaTU2Y0hmV1JSZHZZNFJFbHBESDBYbVRjYmdDY0dvVjJ5cHI5NUVyZDBlam9JU05yRHdpZWFPdXBvU0ZXeVBKUXFZcEkyMGFmRzY3VHlWZy85a2tVZ2FTd1NDa01qZk1jeVZVZlY3blliVmZMSG1lVHJiYWVITzVDNTYvTDhDVWxhSGtlczV2cFRzbUQ3UEJ0Sjl0Y09oQ0NyemQ5V0ZtcEFiUEljOFFrMWhCdnAvdkNCc3BaWjZmZWpUQndUOWE0dmYxNFJBS2dSTlgwK0Rxb0lzRnZuOWZVWXNDQlYrTDRnNEhvb1BsNGNzODZPbW9RRTlIQmNwTUJxNDl6RUpaQlJkOWZPcmZwTk14YTR3ZHRoNzlna3QzTTdGZ3NpUG1ib3JBcHZtdU1pdkNuNS9yaEJxMkFOcWFSR3VsK09idXhZZENSSDBweDRGelNZajhVazY3WVhXMDBVTEdpNzdrUms2U2h5L3pNS1JuRTZpb01MQjBCN0dZRlZVZjYyaXJvSS92Rzd6OVhFVDczS3BxUGlXYkw4bGxQMjhNNnQ0RWk3ZEh3dDVLaTZ6dVc3UTFFbnRPSndJZzlNdXYzTThDbnk4RWp5OEFqeWNFWHlBa0swMDdqM21Kd0RPZDBNeUJ2b3VnUjNzVGJEb2Nqek0zMG1rckxVdktPQ2huOGJCN09iM2tCVUJvSUt1b3lGK3NscFpMRzFLSzQ5RHJNZm0vdVJkRUh5aVM1UFQxZEt5YjA0enNqcEtGbnJZSzJVSWJFVmVHb0ErRjBGUm5nbFhGUTFoc0dYa3Qzbm1lQXpWVkpmZ09KeEtFaVdtMXNvREJoVmorcXpQbVRxd0xISXBNbm85ZlRVWC9ybVpJVEt0RVRHSUZGdGJla014TjFCRjB2ak55QzJvd2JkVm45UFl4SlkzamQ5YktoeGpvcWFLNGxJTm43d3VncmFtTXBQUktYTGlUMFdoL0xRVmZ6NklwVGxqVVFPa1ZXYnI5bjJQSzBIdnlHOXJIRHA1UGxpbkxKZUxScXp4b2FqRFJ5bFVQeDYra0lqYXBBdnZYMUVucnBPZFU0WDFZQ2E0L3lzYWc3dVlZM01NY1pzYnFlSFRLQjkzL2o3M3pEbStxN01Qd25hVHAzcHV5QzZXTXN2ZmVVMVFRVUpZTVJhYXlCQm1LQ0lnQ01oVFpvaUFnVTJUdnZWZkxLRzJCVWxxZ3UzVFBOUFA3SXpSdG1xU0RvZmg1N3V2eXdwNXpjbktTazd4NTM5OTRuZzh2MHVPVHk5dzkyRkhYYXIzamNCUjdUOGJvUFVlZXpyZHYxeE1HUVNhNVFxMXIzMzZXbk11NkhSRk1IMm5ZTVhqNnlqUG1yWHJBa0Y0VlN0VGgrWFlIVDFadHRXZjFOL1ZvMlRDL2t2bncyVGhtTGczaHp2MDB1clJ5Wjh2aVJycE9SbHNiTXc2c2JVYVR2bWZwT2VvS1YzZTI0K09aTjRtT3orSFF1dWE0T0ZsdzBUK0oxZHZDMlhFNEdrZDdLYjk4VzUrUCsxVkVKQkx4ZGdkUFppKy94eTg3SDdQcWp3Z2ExM2FpYzBzM3VyYnlvUHVJeThWZTh6dWpEU1hlOG1qYnhKV3pXMW9YZTQ0WDVZdEZRV1RucUxDeWxIRHBwdlkzdzd0ODhWcnlVMGY0TU9WakgycFVzZE9ONGIzSFh1V1RyMjZSSzFkckRiN3I3VGQ0bkVLaFFhRlVZMXR2UDB0bjFHYmtCOXJnU3IvdUpmZHpLRTdpSkkvc0hDV3J0a2F3K05lSHBHVW9HRGZJbTdrVDhnUFE3M1FzdzZuZlcvTFd5Q3MwNlh1V3dBTWRqTXF3dmlobnJ5V2lWbXVsVTViUHFxdEw3QmVXVi9oeFl4Z1c1bUtVS2cxN1RzUlF3VXVvT0h1VnZJcng5azM0ZkY3ZDFaWnVIMS9HMFY3S2xSMXRHVDdqSm8zNm5HVm9yd28wcmV2RWtYTnhtSm1Ka1pxSk1KT0lTY3RRWUd0alJ0V0tOc2psYXE3ZVRrYXVVTk8wcmpNOVIxMGhJMU5KMEtHT2ZQVmpDSTM3bnFGdjE3SzBhK3FLdTdNRkZ1WmlwRkl4RnVZU1hWRHdVa0F5T2JrcVpMa3FaTGxxcWxhd1ljMzJDRGIrOVpReTdwWnNYOWJZd0UrcE1LMGF1WERzMTViMEhuZVZwUnZDMkgwOGhyc0hPcENTcnVEMnZUU3UzRTdtOExrNEF1K240K3Brem85ZjF0Yk5nVnlkTFpnNTJwY3BIL213N1ZBa2kzNTVTSWNoRjZsZjA0SEp3NnZTLzYxeXV0K2pTemVUY0hNMkw3RWtTVUZ5WkNxNmo3aU1ScU1oNkdCSGhud1JRS1AzempLcWZ5VWM3YVdrWnlvd2w0cVJtb2t4bDRvUmliVGRUVDRWYlRsejlabk9VNjlaUGVkaXZTY3YraWV4NzFRczlyWm1hRFN3YmtjRUhxNFdPbG5wZ2t4ZkhNeVdmVm92SW1NeVZ5SVIyRnFiWVdkalJnVXZLOElqc3hqenpSMTIvdFFFMEFhUmgvU3F3S1JoVlhYejNvWHJRa2xJeXNYTzFrelhTV2VzS01QYXlveUQ2NW9iOVJnc0NWK085cVgvcEJzRUJLWFEwTy9WZFRxRE5sRjJNU0NKaXdGSkhMMFFqLzlkclVkQmJWOTcxczJyejlEZUZkNEkveW1CdjQvN2p6SUplWlJlNURFMjF0cmtkbDd5d3hSUFlySjEzVUl6Ui92cUVqcTFmUjFvVk51UnNoNVd1dkYrMkhzVkNIeVF4anNkeWxEL2VZSjl5c2MrOUo5MG5TWjFuSWhMekMxVlFpaEhwdExKMEJYa25XSzY1ZDJjelUxNmVJRFdGemd2bVZLUWdPQVVGcTU3cVB1N1dna3IrSTBSRTUvRHlGbTNBSEJ5a0xKM1ZUUHNiS1hNR08zTHpaQlUvandhdzZhOStjVkR2VHFWd2QzRndzQW5xVkpaN1h6VXlsS2lWNGphdGJVN1pUMHNpWTZYSVpHSWFGTEhpWTdOM1dqYnhKVVc5YlZGVk43bGJkaTdxaG1COTlOWXRUV2NrTEFNbGt5dmpZQ0FnRDRUaGxSaGRQL0sxS3ZoWUpCc0xwZ1FlblNxQzg0T3BzZVd2UFhndGNBVVRsOTVwdHVlNTV1OTdXQVVWcFlTUGk1RlFzalQxVktYRENwZnhvcTFjK3ZwZFQ4ZlBCT251OGJtOVozWnM3SXBiczRXdk4rakhOVzk3ZWcrNGpJeENUSXUzMHptMDhGVm1EKzVGdE5HVmlQdW1Rd2Jhek9tZk96RFJ6TnVhdCtIb1ZWWU5yTzIwYUtjc1lPOHNUQVg4OW04UVB4ODdKa3d0SGgvVHdHQmZ3SWhJUVNrWnlwWnRQNmhuZ3lHdTRzRlAwenplMkV6WVJjbkM0YjJyc0N5aldGYzI5V09tVXREV0xNOWdwbWpqUnR6bTlJSmh1ZTZ4RlA4VWFzMU5LN3R4SkJleGp1RlRDV0RBRzZHcEhMOG9yWUR3TkpDekpTUGZmVGtUWDZlVmFmSURweWlxRnJSQm8xRzgzenlWVXUzd083WjNoT3hXRVJaRDB1Y0hLVFlXcHRoWTJXR2hibDJVV3d1RlNNV2EyWFloazRMWU5aUElleGFiank0c25WcEkvYWRqQ1VoMmJnWGxLVzVoSVoranRTdmFWb0QrYXV4dnBSeE0yNU9uc2ZoYzNIc1BCSnRzTDE1ZldjRHY1N1NZRXlpcENpeVpTcCszQmlHQnBDSVJiUnY2cWFUUmxrNDFZKytYY3ZpNG1SQmRvNlNWZ1BPbzFCcTJMYXNzWjV2RTJnckxZZjNxY2pxYlJFczNSQ0dtWm1JZGsxZERZSlY0WkZaaU1Xd1lVRytwRWpCejZSR28ySEE1QnU2NzRpdGpSay9mU2xNa3Y5TnRHL215dUZmV3BUNCtEWGJJcGowM1YzZDMxZnZKTk80dGhObVptS1dibmpJMngwODZmVGNWeVl6UzBsUWFEcjFhenF3YUtxZlhtS2xmazFIanF4dmpyMnRWRGMyZkR1eFpySEoxOExzT2hxdE01ZVVpRVUwcnUzRU9DTlZ5eW5wY3VyNDJyTnlkc21reU1wNldIRm5md2U5eWR3Ri8wUjZqcnBDR1RkTDFzMnJ6eWRHWklUS2w3Rm0zK3BtN0RrUlN3VXZTOFJpV1BTRkg5M2JlbkwyMmpQYWYzZ1JGeWR6Wm8zMVplS3dxcnJrTEdnVHNXdm4xV2YycDlWWnZTMkN6ZnNpdVJ1YXpwenhOWGgydFVlcDNwZkNTS1d2TjVEMU9EcWJQNDlxTzFwdHJDVU02RmxPVDA3VUZNYVNjMTk4NHNQUVVuaEIxSzMrK2lVcmR4K0xvVmVuTXN3YVYxM1BveTZQNXZWZE9QOUhHeTdkVEhxbHlTQ0FkenVWNGZ6VzFzVjJEaHk3bUVEWWswekVZaEVWeTFxemNFcnBPcFFFL3IyVTV2Tlp4azA3OS9ydHV3YlkyVXJaK1ZNVDF1MTR6S2E5VDlsNUpJcTBEQ1VLcGJySWpsK0pSRVRNeGU3VXFtckhwT0ZWcWVCbHphWkZqWGkzWXhrMjdIN0svTlVQU0V5Umt5dFhHdzBZRnVUcXJqYmFRcXRXN216K29WR3h5WTg4V2paMDRlYmVEb3lhZFl0KzNjdGliV1ZHeXdIbnVmc2dIUnRyQ2UyYnVqRnhhRlUrNkZIV2FCVzh1Ym1Zb2Iwck1xUlhCZmFkakdYT2l2c3MvaldNQVQzek8wQXUzVXppblk1bGpDWldpaU12K1B2WERoWEFTZ0FBSUFCSlJFRlVpcWE0T0Ztd2IzVXpsbTk2eE9aOWthejhJNExNRXN5dHphVmk0cTkwTC9hNG5Gd1ZpMy9ORDhCNnVGcXdkSWJ4dWRpVWozM1FhS0NXangzdUxoYTRPSnJqWkcrT2s0TlVwMEpRc01CcTVwSmdGdjRTeXUxN3FkU3I0WWlWcGNUQVZ5andRWnJPbDhQU1FzeDdYYnhNbXRHWHhyK3ZNUDI2bDJYbEgrRk0vdjR1WnphM2ZxV1NlMWs1S2daTXZrRkttZ0pmYjF1bWZPeEQzMjVlUmp2K0JmNGJsTGFMclRqdUh1eklqc05Sdk5kRi83dHhZN2UrUEcrVkNyYnNXNjN2bmZoZUZ5OGlUbmVsZ2xmeGhUYUZhVmJQR1VzTE1XbzFTS1VpWEowczZOelNqY1hUaWw2dnpaMVFrOUVES3B2Y1g2NzFFVjNsZmtIcTEzRFVxWm8wcWVOVWJPRmpVWGg1V0xIaTY3cE0vdjR1aDlZMTF5dVMyUEI5UXlKamMvaDBzRGNxdFlhSjgrOHljVmdWM0p3dDhDNXZ3OVBZYkd5dHplalkzTTFrak1UQ1hNTHFPZlhJeWxIUnJiVjdrZk8zT3RVZFdEUDN4ZGY4QWdMLzc1UzBVTVBleHF4RWE2VzJqVjI1NEo5SU9ROHIzbXJueVFjOXlpR1Zpc25NVnBHY0p0ZFpNNVNFUWUrVTUraUZlQnJXY21UTXdNb0duZW8vZmxtSHhCUTVQcFZzK1dxTXI5NjZ1VTUxQnk3dmFNdThWZmRaVlVCT3o5NVdxa3VhRCs5VGtYdVBNbWpWMEtYWVpQdkgvU3JSdkw0enNsejFQeVlkTENCUUhHL1VKN055amZvVlFhTm40SEp3bVJjMXZVdTJhSHhaVkNvTmNvVWFrY2hRQTFPZ2VESXlGYVdxWkNwSWJJSU1Kd2VwOEw2L0FGZHVKVkd0a20yUkNjR1NVSkw3cDFacnEvVkxvbDFkR3FMaUZiUVpHYVcvVVNXcUZ4RjY2ODRyZmFLL21YOTZUSHVWcUZRYW91TnpxT0JsVFZCb09pNk81cFJ4ejUrZzNYdVVnVzlsMnpkaXdwTXJWNzMwWi9UTTFXZTBhT0JjNHZOazV5ajFncEducjJnZlg1SXhUYVBSa0oyaitsZkpVcWhVbWhjS25ncjgvL0NtamR2L1QrUHRxeUpIcHRKNWVKbENMbGVUSzFlaDFtaTdSa1JvcXpaRkl1Mi9saFlTbEVxMUxxRnZDclZhUTY1Y2plSzVCcnhFTEVJaUVlbitGWXRGeUhKVldKaUxYOXFvTyt4Skpqa3lGVFdyMnBkNkhOSm9OQ1NueWw5NnpsU1E0dVpQOHVkZFFIS0ZHclZhbzMyZm43OEhJcEUyOFZaVWhYNUJOQm9OR28xV1V1bFZqc0U1TWhXQkQ5S0tUWXlvMVJyVWFrMnhuNGVYSlNZK2gvcTl6dkRwWUc5bWphdGUvQU5LUWZCRGJVZFphWUpNcjVNM2JTeDkzUWhqZGVsSVRaZnJpcWdxZUZtL0VmUHMxMFZ5cW5GL1RZMUdveHN6VFIwajhQZndYeHV2M2dUK3kyT21XcTM1dng3ekJQNy9lZFBIekg5UDlPbHZRQ0lSWVNVUkVoSXZ5b3NtZ3dDOXdMSkE2V2hldi9RU0o4WW95ZjBUaTBXdlBCa2s4TzlBSWhIcEtoYjlxaGwyZTlRd0lmZjRUL0FxUHFPbDlaNHJYSmxlbXU1U2tlamZwMUV1SklNRUJONThpa3NHZ2JhRHBqaUpySklFLzhWaUVWYVdFcXd3L1p5dnF1aW5PRC9Jb2hDSlJLODBHUVRGejU5SzhoNlhGSkZJWk5TMzUyV3hzcFNVcUV0R0xCYjlMY0VaTHc4cm5wN3JXbXpuMll0UWxEZWVnTUNiaHFPOStTdnZTSDVUTVpYb0tWaEVJQ1NEQkFUK093akpJQUdCMTh1L0t3SWxJQ0FnSUNBZ0lDQWdJQ0FnOEgrTlVJQWtJQ0FnSUNBZ0lDQWc4SG9RWERNRkJBUUVCQVFFQkFRRUJBUUVCQVFFQkFRRUJBUUVCQVQrenhFNmhGNGptVmxLc21XcUVobm5KcWZLQ1gyY1NTTS9SOElqczFDcC96NEpKb1ZDcS9sdXpJd1h0Sy9Ed2x6ODJzM0s4M2haYndxMVdrTklXQWJlNWExTnZpWUJBUUdCZnd0aFR6SnhkakEzS1pOeDkwRWFpU255VXN2Y0NRZ0lDQWdJQ0FnSWxBeTFXa09PVEtYOUwxZEZkbzcyMzRwZTFqZzUvUDlJbWIxcHZoM1I4VGs4amNubVdiS2NNbTZXTks1VE1sUDd2NE9ZK0J3OFhDMzFZaGRoVHpJcDQyYjVyNU9ERmhENGYwQ2owYkIrNXhNT25ZdmpyeFZORGNheVhQbnpzVnVtSWx1bUlpVk5RWEthbktSVU9jbHBjcEpURlF4NnB4eFZLcnlZUFBHcjhESVdFUGk3RUg2bGpEQnExaTFrdVdwK1g5VHdwYzZ6K0xlSHJOZ1NUdUsxdDRvOVZxblMwRzd3QlRZc2FFQnlxb0laUzRLSlBOOE5CN3NYOStVcEtYM0hYeU1qUzhtaGRTMk02czEvT3ZjTy9rRXBYTjdSMXFqcDdhRFBiMUN0a2kyelA2c0JhQWZCaDQremlueE9HeXNKbGN2YkdHeC9scHhMclI0bldUZXZQcjA2ZS9IbjBXaEd6NzVOeU9GT3VzUmFUSHdPTlh1Y1l0T2locnpUc1l6Qk9kSXpGZFR1ZVlvTFc5dlFxdEhMK2V0Y3U1UE12SlVQMkxTb29jbGc3S0RQYjFDL3BpTlRQdlo1cWVjcWpnMjduL0Q3bnFlYzJkektxQ0h6anh2RCtQTllOQWZXTkRlNUtObHhLSW82MVIxMHlVYVZTcnV3S1NtV0Z1TFhiaVFzVURyaW5za1lQZnMyWXdkV3Brc3JqMUkvL3F0bElSeTlFSS8vWCswQldMY2pnaVcvaGZIZ1dPZGlIeHVmS0VOVENubC9rWWpYWXVLc1ZtdjQ2ZmRIak9oWFVlZmxrR2ZpWFZKc3JDVXZiWFJlRWw3a2Z2VWFlNVhSQXlyejZlQXFSdmYvdnVjcEZ3T1N1THFyWFltdlE1YXJRcWtzL3VhWm1ZbGVtZStIZ0lCQTZZaUp6NkhWZ1BOWVcwa0lQTkR4YncvUXBXY3E2RHpzRXQ5T3Frbm5sdTRBakpsOW00U2tYSGF2YVBxM1hvdUFnSURBNitMUG85RXNXQmVLUXFsR29kQm8vMVZxZEVXVGNvVUdXYTZLWExueGVlV3ltYldaT0t4cXNjOHpjWDRnUC8zK0NJQ0hKenEvbEI4YXdKcHRFWXlaZlJ1QW1JdmRYOHFUZC9tbVIvejY1Mk9lUk9mUXUzTVpOaXg0OFRqSWsraHN2bDE5SC8rN3FkamJtbkh1anpZdmZDNkFQL1pITXUySFlBQWExSElrWUUvN0VqMXV4WlpIZkRZM0VCY25jMTA4Sm05YlNkaTF2QWw5dTVVRnRML0hYaDVXQnNlMEgzS1IrTVJjUnZTcnlPTHB0ZmwxMTJNbXpBK2tWVU1YRHF4cC9yY1YxQW9JL0JNY1BodkhsOHRDMkxPeUtaWEthV043My94OGp6ay8zd2RBRTlwYmQrekd2NTZ3ZW1zRWZ5eHBaREQyQllXbVU3dm5xUmU2aHArL3JxTzNSdjc2cDN0OHUrb0JBSXQrZWNqMFVkWFljU2lLajcrOFNZNU1oYm9FNFlISzVheUxUUWlGUGNuRXAvTUpBSWIycnNER2hRMzU4MmcwRTc0TlpPdlN4clJ0NHZwQ3IwZEE0Ty9rUDVrUVVxazB4RDZUbWR5ZmthVkVscXNpS2k3SDVERnV6dVpZbUV0NEVwMk54a1JFTkRWZGdWcXQ0WEdVNmVSSStUTFdTQ1FpM0Ywc0dQUk9lWlp0ZU1UWkxhMzRldms5ZnRuNStMVW5HUUJtamExT20wRVhHRGo1Qm4rdGJLb1hGRDEySVo3Zjl6eGwya2dmbzhrZ2dPaDRHVTRGekM0ZlBzNmlkczlUV0Z0SmpCcmZ5aFZxV3RSMzRleVcxZ2I3dHV5TEpERkZUcDNxRG9BMmFKbVVJa2V0em4rUDFScEl5MUNVS3RqNzVkSmdmdHIwcU1oanVyZnhZTmR5L1FDSHVWVE1sZHZKdEI1NG5wTWJXeGxNdExjZWlHVHJnU2dxZUZrYlBlZTlSeGswN25PbXhOZFptQ3M3MmxMYlYvdGUzQXhPSlRvK3gyalFXcUZRczJ4akdQVnJPcHBNQnNseVZYejFZd2daV1VyT2JtNU45U3AyN0RrUlE3L3gxMHQ4UGF2bjFHUDBnTW92OW1JRVhndVJzVG5zT3huTDhQY3FGbnRzVkZ3T3Fla0t2VzNQa25QMS9wWXIxR1JsS3dGdGhVMUFVQ3BITDhSejlFSThjOGZYcEVQei9DNlVpdTJPSVJKUm9vNCtsVXFEUmdPeW9IZDEyL0lXVGFWaDJpZlZtRFd1dXQ2MjRJZnBmTGtzaE4zSG96bTZ2aVcyTm1aTS92NHVLLzhJTC9GNTd4M3BoSldsaEJ0M1UvUzJXMXFJNmRsZW0zanVOLzRhVjI0bEczMjhwWVdFc0pOZGluMmUwdHd2WTBURjVmQTRLbHR2VzNTOGpJd3NKUmY5a3d5T2I5SEFtYVBuNDdHMU1hTk40L3lKYWQvUHJuUG9iRnl4ei9kV08wOE9ybXYrUXRjcUlQQnY1WUovSXBjQ2pIL1hpK1B6ajZycUFrQjdUc1R3M3JoclJvK0x2ZFFkVHpmVHdUdU5Sc05ITTI4U2t5QWpWNjVtNGJwUVpvejJMZks1ajV5TDQwbU02YmxyVWJ6ZHdaT3loWUpkQjgvRWNUMHdoVExQcjFNdVY3UDlVQlFqK2xVcThYa3YrQ2ZTZmNUbFVsM0wwaG0xR2ZsQi9sd2o3cG1NeWQvZlpleEE3NWN1OUJFUUVCQW9URmtQUzhJanM1Q2FpVEdUaURBekV5RTFFMk5wWVVac2dvejBUQ1hXVmhJNk5uZkQzRnlNaFZTcy9kZGNqTGxVWENJMWtNSnMvT3Nwcms2bXU0cEc5S3VFclUzUm9acUNhK0dTek1VaklyTUlEa3MzdWk4eEpaZkErOXA5TzQ5RTA3dXpGMklqdVF5cG1aaXVyWXN1YUhKMU1tZnJnU2l5YzdSRmg2RVJHVlNyWExUeXlhby93dmw2K1Qyait3b1dNTjBNVHNXMTZTR1Q1d2svMWNWa3pPSkZrTXZWekYvemdBVnJROW44UTBQZTcxRk90eThnS0lYUWlFd0F5bmxxZnovREk3UEl5bFp4N0VJQ3c2WUhzR1Z4bzcrbDRFeEE0TzlHbHF2aXMzbUJoRWRtMFdiUUJVNXZhbVV5eWIxNmF6amo1dHhCbzRFWlM0SU5ZbTZ2a2xIOUs3TjBReGpaT1NwbUw3OUh0emJ1VkN4clRWYTI2U0pvU3d1eFRvM0R4ZEg4aFlvaFU5UGxqUHI2TnNtcGNqb051OGppYVg1TUdGcDhvWUNBd0QvSmZ6SWhGUHRNUnZrMlI0czlicytKV0pQN1RteHNTYWNXN3ZoMlBXR3lXaWlQeWgyT205d1hlYjZiYmdJeGFWaFZhdmM4eGMzZ05FWitVSW5sbXg0eGNXaVYxOTZSMGFpMkU3OThXNThGNjBLSlRaRHBxbDhTazNNWk5qMkFudTA5K1c1eXJWS2Y5OUhKTGthREhWOHRDK0ZpZ0dIZ1VxUFI4TXZPeDNScTRZNjNrZTZobHlGWHJxYWlselZyNTlZM3VuL2VxdnZreUF6dlkvMmFqcHpjMkpKMmd5L1E5ZU5MM05yYlFUZmhqazJROGRtOFFMcTBjbWYrcEpwR3o2dFNhY2pLVmpGdllnMnFlK3RQaERPeWxIdzA0eWFqK2xlaVV3dDNvNDh2bUdnS2U1cEZ6YXJHSjlPLzczbEtkTHlNbzc5cTcxTklXRHIzd3pONXI0dVg3aGhMQ3duSGYydEpxd0huNlRqMEl1ZTN0cVp0RTFmT2JHNWxjTDRSWDk2aVhnMEhQaDNzcmJlOVdxV1hxMlFUZVBYa0pYUzhTbEFWdUdCdEtIOGVpOWJibHBtdE5QclovSENxUDhjdXhKT2VxYVJKSFNmYU4zWEQwODF3d2J0eFFVTzZ0amIrK1MzSXNRc0pESjBXb0xldFRXTlgxc3lwcC90N3lzSWdxbFN3WVl5UnBPUERKMW5NWFhFZkp3ZkRSVjV0WHdkMkxXOUNyN0ZYZVh2MEZRNy8wb0lKUTZ2UXQ1dVgzbkdaMlVyZUhuV1ZlUk5yMEtxaGZsQ3hncGNWTzQ5RU0zejZUV3lzdFpOQWhVS0RrNE9VdU12YWhOQ3paRGxlN2xZTTZWMWU3N0huYnlTeC81VHAzNHVDbE9aK0dlUEE2VmdXL3ZKUWIxdEttaHhacnByQlUvME5qZzg1M0pIdjE0Wnk1MzRhSjM5dlNaTTZ6cnA5N1p1NUZqbTJ6L294NUlXdVVVRGczODVGL3lTV2JBZ3p1aTh0UTRGSWhNbUEwMmNmZXVzU1FpbHBjZ0JHRDZpTVM2RXVZOXRpcEdUbXJYekFzUXNKL1BwZGZmeURVcG45OHozYU5YV2xlWDNUQ1pHVmYwU1VLTkZyaktvVld4b2toSFlkaWFaQkxVZjhxdGtEc1BOSUZLbnBDcnEyZGlleFVERkJRY3pOeGJyM0oyOGVOSE4wTlh5S21VTmtaaXY1Ykc2Z1FjR1BwNXNsRmN0YTg4SEU2OXphMStHRmdxOENBZ0lDeGtqTFVPQlQwWlpRRTUzeEg4Mjh5WUhUY1hpNVc3SjlXV09UNTBsTXpzWEZ5YnpFd2YvNXF4OFV1Yjl2dDdMWTJwaHhLU0NKSzdlTkZ5aWN2NUdvKy8vVlc4Tk5TcFJOR0ZJRnFWVE12bE94VFBydWJySFhscDJqNHQweFY0M3VjN0NUa2hyUUU0VkNYV1FNcEVNek53NmUwZjRlYmZ6cktUTk5GRFNJUkdCamJVYTJURnNFV2hLS09rNnQxckJ1UndTbnJ6emo0Uk50VVc1R3BwTCtFNjlUczZvOVBkcDZNRzlpalJJOWo1K1BQVkh4T1N6KzlTRnloWm9SWDk2aWZrMUgzVy9aOGszYXdqTUxjekZEZWxVQTROdEpOUWw5bk1tZlIyUEl5RktTa2FWOHBRa3FBWUYvbWh5Wml1Q0gydVR4L01rMUdUWXRnTWpZSERic2ZrTHZ6bDdFeE9jWDN2dmZUU0V6VzhuTXBTRm9OT0JYelo1Snc2cmlmemNGcVptWXVqVWNETTdmcnFrckh4Ukl2QnJqVmtncTYzWThOcnF2bktjVlUwZjRNT2ZuKzhnVmFpWi9mNWZEdjdUZzVNYVdXRnRKc0xZMHc5cEt3cWR6NzNEOFlnSTIxaEl5YjcvekV1K0lGa2Q3Yzg1c2FrV1BUeTRUSFM5ajBuZDNhVmpMU1Noa0VuaWorVThtaEx6Y0xYbDJ0WWZCOXZXN25yRHdsMURLbDdGQ3BkS1FsQ3JuMDhIZWpPNXZHSnpNazNKN2NyYXJTY21reGI4K1pNTmZUd2srMU5Ia3RSUmMxUHBWczZkelMzZVdiUXpqNTFsMVdQTGJRM1lkaldaQXovSW1ILytpVkdwL2pNUVUvY1c4V2czVnVwN1EvYTFVYXNpVnF6bDVPUUg3QmdkMDJ5dDZXUk44dUJOL0hvMG1NMXRKWEtJTU00bUlqWDg5d2NuZW5Db1Z0TW1jazVjVGNMUTNuQUNGUGNrMGVrMEhUc2R4NzFFR2k2ZjV2ZEJyQ242WVRrYVdrc3puM1EwaGo5SXhNeFBwZ2k1Mk5tWW1CMlEzWnd1OXpvbm8rQnpPWEgybSs3di9XK1dRU0VSc094aXAyN2JocjZka1pDbm8yZDZUclFmeXQzZHE0VzZRQ0d2WHhNM2d1VGZ0ZVlxTnRZVHZQNjlWcE83MHc4ZVpxRlFhN29kbjBMRzVHL2NmWlFCZ2JTV2hncGMxdVhJVjM2NSt3SWgrRlhWU2NNY3ZKdkRsc2hDYTFPbXNTemdDVkM1dnc0RzF6V2s5OER6YkQwWHo1UmhmMmpVMTlCMnh0VGFqbktlVjBYMENieGFQSXJXTEhTK1A0aE1NSzJiWFpjWHN1bnJiOGlUakNxSlVhZkNwYU11SWZwVm9XdGNKU3dzSnQwSlNtYkVrbU0wL05OSmIyQXliSGxEaURxSEMrRlN5MVFzUVR2c2hHTi9LZGd4K3Q0TEJzUi9OdUltRG5aU2h2UXozZ2JhVDVlZFpkWms0UDVETE41UG8yTUxkSVBpWW1xNWRRUHI1Mkp2OGJPY3RkRUVySzVIWGNwNUh0Y3EyUnFYYlNwb1FLczM5S3NqNUcwbFVyV0RMbUlIZWRHenVwdGZ1dm1qOVEyNEdweG9FS3B3ZHpiRzJNbVBYOGlZMGV1OE1QVDY1d3BVZGJYWHZpN09ET2MzcU9XTUtGMGR6TW91b3BoSVErSDlseG1oZms5MDQ3UVpmd0V3aTR1VHZoc1VVaFVsNVBxLzRhcXl2UWJLbEtGWnNlY1RzNWZmNHNGZDVQdXBiaVlGdnE3Z1lrRVNQVDY1d1lrTkxHdFUyN3A5Z3FwdFBxVlFqcmJtUGFTTjlXRENsWkhPczJBUVpCOC9Hc1dSNmJkMjJINTlMSFhVZWRxbkl4eHJyTE96ZXhyUFlSWEZpY3E1SktaOTVFMnF3NjBnMEUrZHJwVGdFQkFRRVhnVmRQN3JFdFRzcHhSNFg5aVFMdDJhSGl6em0yZFVldURxWExHRnRTa2tqanp5RjBDUG40NHROSGdGODgxeWl5UmlqKzFjMmtDNXpkalRIeXFMa1JhZnhTYmw2blRvTGZ3bGwxby9HTzNvSzgvM2FVTDVmRzJwMFgwRTV0endlbmVxQ3U3TUZHbzJHb2RNQ2lFbVFVZHZYbnM4R1Z6RmFOTHBvZlNqelZ1YS9SOWNEVTloeE9MOEFUcTVRcytOd05HMmI1UEwxcDlWTi9vYWFZc0dVV295ZkYwaEdscEtCbjkvZzh2YTJ4RDZUc2UyUWR2MmZLMWZqMHNTd2ErbkE2VGdjR2h6VS9WMVFnazVBNE4vS2c0Z01HdmM1YTdEOXV6V2hmTGRHLzN0ZStMaWcwSFJhOWo4UGdJZXJCWEdYRFdPeXRhcmFGNnRJOCtmUmFKTUpJWURKdzZ2eTgrWndLcFcxWnVPQ2hsaGFTT2hZcUFEYm1GWEd5MUtudWdNWHQ3V2gyNGpMekJ6bEt5U0RCTjU0L3BNSkliRllwRGRaQzM2WXp1Y0w3aElSbGMzWnphMzVlY3NqWkxscTVrK3F5UWNUcjNQb2JEemZUcXhoTUlnQTJGaVpFZmJVZUlJak0xdUpXcTBoTHRHNFBGMkZNdFlHZXZDVGhsV2g1NmdyTEo3bXh3Yzl5ckYwUTloclNRak5HdXRMVG01K29PK3p1WUgwNjE2V05vMzFCNjNnaHhtczJSYkI3TStxNjlyYTdXMjB3ZUJmZGo0bU9qNkh5TmdjbmlYTGlVdVU0VlBSbG5rVHRkMHlpMzhOdzh6TWNLWWJreUF6Mm1ueTNab0hWUGUycFh0YkQwWi9mWXN0K3lOMUU4OHFuWTdySnMxNUNiZ1BwL296YkhvQXZwWHRDTmpUbnMvbTNlRjZZSXB1LzhUNWR4R0xvVUZOUjVxVTBud3k4SDRhSTc2OFpiRDl0eitma0N0WEk1R0lNSk9JRUl0RVRGMFlwSGZNa2ZVdFRNckFqUGp5SnRzUFJRSGF5YWxLcGFGOFc4TnV0U1oxbkRpOVNTdXAxN2pQV2RJeXRFR2xYM2M5NGRkZFR3Qm8yOFNWczF0YXMyekRJekt6bFhwZFNtTUhlck44MHlPbUxneGlXNkVnY1lOYWpvUWM3a1RGc3NabDdnVCtYZHk1bndiQTQ2anNZZ09PU3FXYVIwK3pDSG1VUWVEOU5HN2RTK1B5elNTOVRqUnpxUmhMQ3dtenh2bnFWVGxldTVQQzJXdUpCbFh0djM3WGdDNHRpKzhRT240cGdZOW0zQ3p5bUt3Y0ZlbVpDb1B0VVhFNWJObi9sQ2tmK2VnOGdvd3hla0JsdXJmeGVLTS8yNlc1WDEvL0ZFS2w1NjhsSzF0SnZ3blhPZjViQzk0ZWZSVlpnZkU3Ynl4cFZFaWVjdHdnYnhaTzljUFR6Wks5cTVyUlp0QUZlbnh5bWNBRHBvc1VCQVFFWGgwcGFkcnh6TWxJY1l3cGx2ejJrS2tMZytqUjFvUDEzellBdEIyK1I5ZTNvTTJnQzNRZWZvazlLNXUrOW9LTjlic2VvMVJxNk5uZUU0RGR4NklKQ0VybDk0VU5xZTFyVDROZVoxZzNyejd0bXhscXBOdFl2ZnJsaFptWm1CbWpxakZ5MWkxbWYxb2RYKytpNVljRUJBUUVTb0tkalZtUm5yM1pNaVVLaFFheEdPeHNpaDdMUytQemRtZC9oNWYyRUhvWjFzNnRSOTl1WmJrVmtzcThsZmRaOUlXZjN2WDh1REVNVzJzekJyOWJIa3NMQ1g1dm5TVDRZY1pydTU3a1ZEa04vUndCbVBaREVCS3hpT1EwQlNjdUpRQndLeVNOOUV3bHh0N2hsSFNGN3JHbXBKMWZoazhIZTdQblJBeG5yaWJpZnplVkZWdkN1WHdyQ1lXaUZFYXFBZ0wvaC9oVXNzVmNXanBKeE9RMEJiRUpwdTA3WGdYMnRsSjIvTmlZbGcxY3NMS1VrSnlxYjBFQitwS2J4cnJlblIzTm1iLzZBUXQvTVo3TUx0Z1U4TWVCU0QwVkZyVWF4czY1emRnNVdvKzNwT3R2WVdFdWVQSUt2SG44SnhOQ2VWendUMlRaaGpBT240dm4wOEhlN1A2NXFWNnJkY1d5MWx6WTJvYWxHOEo0ZitJTnlubGFNcUpmSlhwMzl0SjFYZmdIcGREK3c0dEZQay85ZDQxN3lQenliWDFHdksrdnc5NnRqUWUrbGUzNGFkTWpKZyt2U29OZVo3amduMGpyUnEvV2xPempBdnJ2R28yR3orWUcwcmF4SytNS1NZUWRQQlBMbW0wUkRINm52TUdrOWRodkxRRnR0YXlmajcydTh5QW9WTnRDZXZSWDQ0a1JZNUp4Mnc5RmNlMU9DdTkyS29OSUpHTGtCNVhwMXRxRGN6Y1MrWEhqSTFiT3Jvdmo4OGw2VXFxY0VWL2VZdnlRS2pTdjU0emRjMzNsdkFUS2dkT3h2RFA2cWxZZTdYbFdmc3FDdTJUTFZOeStsMnIwL1VoSmsrc0Z2N3UzOWRUek9pbEl4WFpINmRMS25WK2VCMnBLZ3l4WFRlUGFUc3liWUZ4aURtRE45Z2k5THFvck85dHlLeVNWUVovN3MzOU5NeXFYczJIYUQ5b2sxTjBIYWN4YmRaOWxNMnRqTGhVVEdadE5Xb2FTOUV3RlBkcDZzdktQY0NZTXJVS3plczRrSk9YcWZ2anNDbWxTai8zbU50M2JlUEIyaHpLbGZrMEMveXczZzdXZjZjUG40bWpaMEhRVmlpeFhoVXVUUTJUbnFMQ3lsRkN2aGdNTmF6blNvSllqaVFXa0Y1cldjU1kxWFU2bllaZW9YRTZiak1pUnFUaDhMcDczdW5nWkxIYUhUUTlBWEFKNURMVkdVK1J4S3BXR2pDd0ZCOC9Fa1p3cXg3bUF2TktTM3g0aUVZdVlNTlN3TTBlajBSQmRvRFc5b0I3N3MrUmN4c3kremFJdi9GNlpER1ZvUkNZcnR1ajdrWjIvWVNpQmFZcVMzaS9RTG1yekVrTGQyM3JRcFpVN1VYRXlnMHJLS1F2dWNqRWdpYXU3MnBrOFY2UGFUdno2WFgwU1UrU3ZwU0pLUUVEQWtPUTBPVktwQ09zU0pFaGt1U3BHenJyRjVyMlJkRzN0enU0VlRURTN6Ni9lOXZLdzRzem1WblFZY3BHT1F5OHlmV1ExNW95djhWcGtoYk95bFN4LzdydG9MaFdUSTFNeDdZZGdXalYwWVVqdkNycHV5ekx1Rm45clFQUERkeXN3OGJ1N3JOdnhtQ1V6YWhmL0FBRUJnZjhNR1prSzdvVm5ZR1Vob1phUGZZbVRNeWMyRnQzdDJmZXphK3crRm9OUEpWdnVIelV1SzFlWXdQdHA5UGpFMERzdExWT3ArLy9XQTg4ak1YS053L3RVMUJWWEZ1YnhtYTU2OHFOajU5eG04OTVJckswa3hCZXF0Sis5L0I1TEMwbWYydHVhNllxbVloSmtmRGpWbnovMlI2TFJRTkREREc3dWFZK3RqUm5uYnlUeStZSzdxTlh3NWJJUXhnM3l4bHdxcG1KWmEreHR0YjluTFJ1NE1HMmsxdXY0M3FNTTlwL1N5c1BWcmU1QXR6YUdoV0xSOFRLMjdOTjIxSWpGOFBsSFBvakYrUVVFZ1EvU0NRalN6cEh6L2kySVhLRm01K0ZvZysyRmVSU1pSU00vSjFMVEZkeTRtOExUbUJ6TXBXTGU3dUNKcDZzbGE3WkZGSHVPZ296b1Z4RXpNekcvZmRlQWh1K2RaY0tRS2xRdVo4M2s3L09sOXlZT3E4THNUN1grcGhGUjJUVG9wWTM5ekp0WVEwOSsvWFVVU3dnSXZDZ3ZPbVlXWk8rcXBsaVhZbDBwa1lqWWR5cldaRGQ0WVg3ZDlaaHhjKzRBOE9mUFRYUyt2aVdob0NWRHRhNG5URXBOWm1XcmpIWi9QanpSbVZ5NXVranZvVHlVU2cxS3BlbmpUQ2xLQ1FqODAvd25mNVYySG81aXhwSVFIa2RuVWJPcVBadC9hSVJQSlJzZVBnL0NONmpwaUVxdDBTVVB1cloycDNsOVo1WnVDR1BtMGhER3p3dmt1OGsxbVRIYWx6YU5YY201YTF4ejh0dFZEMWl6UFlLbzg5Mk03cGNhV2NTTFJDSW1EcXZDbEFWQnpKMVFnM1pOWFZueVc5Z3JUd2k5RHRScURmY2U1VmNPRmV6cUtZaGNvYVpGQVEzOHpDeWxMc0dSUjRQbmdlbzgrYmR1clQxMHlhV29PSzFoY3VQYVR2VHFyTzhSQXJCaDl4T2oxeGNVbWs2emZ1ZU03bE1vMVhSdjQxbkVxOU5IWkxRK3FXUzRPSm9YMlQ1NjhHeXNYa0tvUmhVN0x0OU13dEpDVFBjMkhwaVppWkhKMVZRcWEwM0hvUmZKemxFeCt1dmJqSnAxVys4OGRqWm1XRmxLK0dwWkNDZC9iMFdYNFpkMDNRbDl1bnJ4NTgvNVpuNkh6OFhqWGQ2R3QxLzRWUW44RThRbXlMaDlMdzFuUjNOMkhZMWhmaEYrTUpZV0VyWXVhWXgzZVd0cVZyWFh5Ynp0UEJ5bCsxd0ExSzNod0xrdGJUaCtLVjVuQnV2c1lNN2NDVFg0dUc5RnZYUFdyZTdBNHVsK2V1UFRzUXZ4L0x3NTNFQXU2SUovSWxNVzZIL1BDL0lzT1JlMVdpdTdzSG5mVXowVHhyK094Mmg5d05vZDAyMkx2OUlEQnpzcGFSa0tQVSs0bjcrdW81TjB5OHBXc3Z0WUROTkhWaXR4UWtpcFVuUDJtbFl1OHVIakxJUDlFVkZadWdXdDdscVNUSHRwRktRMDl3c2dQREtiYXBYeXErQW5ESzJLYjljVGpQbEcvN3VlbmFOQ29WUWJOZGxkT0tXV3JnRGdkWFNiQ2dnSW1DWWxUWUdkalpUSFVWbFltRXR3Y3pZM21zQzVGSkRFeUZtM0NBbkxZUHlRS2l5ZFVWczNSamZvZFpwR2ZrNnMrN1krNWN0WWMyTjNPejZjR3NCM2EwTFpmVHlHTDBmN012RHQ4aVdTN2l3cFAyOE8xeXNVbVBaREVFOWlzdG41VTVOWDlod3Zncm01bUxhTlhUbHhPZUVmdlE0QkFZRTNCNFZDelpmTFFsaSs2WkhPMDZhTXV5VkxaOVNtLzF0RisxQVV4TFBGWVQzNWNOMzVsZHB6aGtaa1l1bTN6K2hqci8vWmpqclY4NzB3NUFxMVhyR1NNZUtlR1o4NzVuV1dHc1BHU29KdGdhSytCK0hhOWFLbnE2WGVkZ0Nwa2FyOS9tK1ZReXdXc1dIM0V5WjhteCtRclZ6T21tbWYrRER4dTBBeXM1VDRWYk5uMFJkK0xQcmxJUWxKdWN4ZWZnOHJTd2xEZTFkZzBqRHRITHQ5TXpmYU45TjJxa2JGNVhEZzlGRTBHa2pMVlBEOTU3VU12SlRtL0p3dkw5ZWxsUWVMdnRDWEwvM2wyL3BrNVdqWC9mR0p1WFFmY1ptTUxDV2ViaFljV2Q5Q1Q2SGdlbUFLUTZjRm9GUnE4QzV2dzRHMXpUQi9Mb25uNW15Qmc1MlUwUU1xNC90Y0N0L08xb3cvZjI3SzdYdXBKZ3QxVFRING5mTFltb21wVk02R3g2ZTdrSmFwcE42N3AvV09zVEFYNDJpdlRkVFoyZVQvZGxwYVNIVGJCUVJ5MTVGVUFBQWdBRWxFUVZUZUZGN1ZtQWtRRXBaQnYvSFhTM3k4aTVNNTMzeFd2Y1RINStTcWROZFlrZzZiUEpXaFBQcS9WWTcxODB0ZnhKMUhJejlIUHU1WDBXQjdXb2FDUDQvRzZHMXIxZEFGWDIvalJWSm1yM0NPTGlEd0t2bFBKb1JhTkhEaC9SNWxHZEd2SWxVN25lRDlDU1VmeE80ZjdjU2QrMmwwYnVsT2JJS00rQ1RUazczRWxGeWQ5NHNwWEowczlEeGVRRnNCK2VYU0VIN1orWmpKdzZ2U2EreFZ3cDVrdnZZcXpCSjZZQm9sOEVFYTlYdWRwa3A1RzVaTXIwM0xoczRzbXVwbjFFUngvK2xZdlRiUnp4ZmNKU1pCUnFWeUx5L3psSmljeTZHeldqK1VsWCtFRTVPUXcvdlBUZW1hMUhFeVdVRS9lSXEvMFVXQU1UUWFiV1ZUYVNoNC9GL0hZekNyc2Rma3NXcTF4a0RpN3ZhOU5PclZjTlFGa2g1SFpkT3R0VHZsUEwzUmFEUlVMbWREV1E5TFBGd3M4WEMxd01YUkhLbFV6TnJ0RVl6KytqYm5yaWV5Zm41OU1yT1ZmRlZDby9qNzRSbHMyZmRVOTNlTktuWTA5Q3VkOUo3QTYrWEFtVmcwR2xnMXV5NzlKOTNnVWtCU2tWMG43M2JTVnRVOENNL1FlVnRVOExLbWdwYzFWd3NZMXBxWmllalJOajlCNm1BbjFmbFRBZnl4UDVJRHAyT3BYTTZhbFZ2Q1dia2xYTGN2T2w3R3hZQWtlbzY4Z3EyMS9zU3RjamxyK2srOFR1ZVc3bnBkaXRySGFSTzlEZjBjV2ZKYkdLTUhWTlpOL0g2ZVZaZHNtVFk1dFd4REdJOGlzM1RWU0xiV1pwelpySzN1N0RucVNrbmVOczdkU05RbG13SGFOWFhUamNOWjJTcTlyazhQMTN4NVVaVktRNCsybnZ5K3FLSGUrVlpzZVZSa3NpdVAwdHl2akV3RkVWRlorRlRTVDJTZDNkd2FsYnJrWlVaRlNWV0ZSMllWV1NuNUtESUxENWZTZVIwSkNQemJNZWF4V0pBY21RcVJTSVJ0dmYwbWoxazd0ejZEM2lsUFNycWM1RlE1bFRzY0I4RFNRa3kzMXRwQVdKNlgxNndmUTVpLytnSDJ0bEkyTFdySWg0VjgwcDdHNXVqSmVqcmFtN04vVFROKzNLajFHUnJ5UlFDcEdRbysrOUN3Zy9KRmlFMlE4ZjNhQjdSbzRNemxtOXJmaFRxK0RudzV4cGNHdFJ6MWp1MDMvcnJSUkpReGM5NjdvV2tHMndxVFprUXl0REF0R3poemFHa2NHWm1LSWlWRUJRUUUvaHNNbnVwdjBEa1NteUJqd0tRYjVNaFVETzlqR013emhpeFhUYTVjVFozcTlqUXU0REZ6NnNvekhrZGxZMjhycFcrMy9FTEVtQVFaUjg1cDE1enFJc3EvV3pWMG9VOVh3d0xHZ2tURzVoaDA4eFJIM0ROdGtSR2c2K2d2amx5NW1tay9CSlB3dkpESnc5V0M2U09yMGFtRk83M0hYU1hzaWJZUWF1ZVJhT2FNcjBINHFTNnMyaHJPZDJ0Q1NVMVhzR1piQk5hV0VvTU96WEtlVnJScTZNSUYveVFlUjJXejkyUXN2UXNVYmNweVZmeXlNOS92NDVOQ0NpbWdEVWlEZHE0OWN0WXRNckswOC9TVU5BWGo1dHloV1Yxbm10WjFJaWxWenJRZmdsRXFOZGpaYUgweWExYTFOemhmNFAwMFFpTzBDVE8xV29QbUZaVG8yOWxLU1VsWGtGR2cwd3RnK2FadzFqK1hkQzhvU3pWNytUMFdyTXVYbXpxN3VUVisxUXl2VlVEZzcrUmx4OHg2TlJ4UmhHaVZkSUllcHV1MnY5ZkZ5MENGSm84SEVabTZXTU80UVZxUDlzSkpZMlBreVBLN2JrclNpU1RMMWUvb2tlVnFrMG56SjlYVU94ZkFyMzgrSVNnMEhYT3BtSVZURFlzMDNad3Q2TlhaeTJnQitzaXZESzBsMHJNVXJQNm1ub0ZmbTREQW04eC9NaUZVenRPSzd6K3ZoZko1eGMvT241cndkb2VpdTBOdUJxZlNzdjk1TE16RnVnVEQ5TVZCTEZ6M3NOam5LNm9TWlZUL1NxeVpXMTl2bTVXbGhBN04zVGgwTm81eHY3VEFUQ0xtOExsNHhnOTVOUW1oNUZTNUxyZ0srUk9YdEF5RnJ2c21qNlJVYlpWTDNMTmNMQzN5QjJFYkt3a09kbEwybllvbDlIRW1jYzlrOU9ucXhiRDNLaEtmbE12aWFkcUpZc0dnYXg0ZG5sY1RYYjJkVEZrUFM5YnZlc3lzY2RYMUF0SXZ5aytiSGxIYjE1NkFvRlJjSE0wWlBOVmZONkVzS2FFUkdldy9IV2R5ZjFxR2dydWg2U3orMWZTOWY2K0xGOTdsYlhSVlpRVzd3VHEzZE9lbkwrdVlmT3pTRFdFRVB0QVBuQVFFcDlLc25uWnhrcFd0SkNJcWkzbzFIT2xjakhmTGgrK1c1MWx5THZWck91aVNjNjVPSlRNN1BYMzFtWjYwMzdoQjNrSkM2QTFqN2ZiSDFLbHV6d2R2bGVQN3RhRXMyeGhXckF3WndPY0xnamg2SVI3TEVwako1c3JWdEczc3FtZWczcVNPazE2aXBMU1VNK0tkOCtENW9tM3hORDk2ZkhLRmRUc2U2d0tjNzNUVUpySVNrbklaUGoyQUtSLzc2Q1piWm1aaW5aZUdtYVJrRTdBMTJ5TDBncGpibHpYV0pZUWM3S1NrQnZRRXRJbWViMWZsbTlUbXl0VlltTC80Sks4MDkwdXRnUittK2VIaHFwK1FLZU51eVR1anIraWs1NHJpMXI0T2VqS28vbmRUU00xUTZGcm9ReDluc3ZqWGh6eU96c2JSWG9xam5aVFlaekxFWWhFZUxoYkVKK1VLQ1NHQi94d3pSbFV6V0RRV1pNV1djQ1FTRVdPS01MeXRYMU5iS1Q1bWdEZUQzdGI2TDhRbHlqaHlQcDY5SjJPNUVKREV6VDN0cWVCbFRkM3FEblJ2NDhHNmIrc1g2eXVXaDBna1l0THdxdlIvcXh5TDFvY3k4Z1BENE5xTE1tTkpNSllXRXFaOVVvMTN4MXdGTUpBMzFoMDd5cmZFSG8xanY3bnpTcTR2cjFzOElUbFhTQWdKQ1B6SE9YWWh2a2dac1VuZjNhVlBWeStqQllxbXFGVFdXazlxS0NnMG5jZFIyZGhZU1F5MjV5V0VpcUp1ZFFjbURxdGE1REgrZDFOS25SRDZlZk1qblJUNHVSdUovUFI3bUY1M3ZUR2NITXhaOUVVdDVxNTR3TVJoVmZpNGIwVzI3SStreFFmbnlNaFM0dXhvVHRPNlRodzVGOC9YUDkzRFB5aUZWZC9VNDZNK0ZmbDYrVDJPbms5ZzdvUWFSczg5YVhoVkx2aHIxNDFmTFF2aHJiYWVPdG5UbnpjLzBuVk0xYWhpUjY5T3BtV2ZaTGtxUHU1YkNkL0tkbHp3VHlRa0xJUExONU4xQlFvRjZkdXRMQmJtWWpRYWpVRndlZXZCL0M2QmxEUUZMZnVmWjhYWGRVbngxNWRkM3J3dmt2SHp0TjFTQjlZMm8xV2hlWG5CenFzOUoyTG8wdEtkSWIzTGs1S21ZUGN4YllkQWpreGxkTjZRbmFQU3FTMkFWb1ZBUU9DZjVGV05tY2E2M2RzM2M4WFQxZmk2MGNJOFFSZnJFNGxFUm4zR2pmRTBKajgyNmVsV2ZPeWhiUk5Yek14RWJQenJLU3BWZm5KMlZIL0RPZnZaNjRrRWhhWWpsWXFLSGFNTGN2NUdJdXQzUFRiWUhuZy9uWVcvaFBMVjJKSjNRQWtJL05QOEp4TkNoWGtRa1lIYjdhTGJlZk9DbFFYNWRtSk52dm5NY0ZLVWxDcW44N0JMYURRYTdvZG5jblpMYTVyVzFWOHdSOFhsVU03VHltajdZSEtxbklObjRsZzV1eTdiRDBVaEVzRUhQY3FXOGxXWlp1U3NXN29KVEVGbUxnMWg1bExqM1NPdEI1N1grM3RvN3dwY3ZaUE1nL0JNTE16RmpPcGZtZFZ6NmpIdGh5QlcvaEd1ZDZ4YXJaMG9XVnRKRExxUWpxeHZ3VGVmMVdEbWFGL2VHbW1vdFZ3YXdwNWs4c1A2aC96NlhRTUdUL0duLzF2bGFGRExnVlZiSTJoZXo3a1U1OG5peDQzR0orVUtwWWIwVENYWDdxVHdKRHJiNURucTEzREF1N3lOenZqOVpUdzdjdVVxYmdhbk11VmpyVTd6QmY4a1JDSnRDMnZjTXhrbmk1Rk9HVCtrU3FrV1FubU1IZWpOajBVa3JnVCtXYzVlZThiTjRGUmRSY3VZZ1pVWk0vczJnZmZUOUdRclROR3p2U2Q3VnpVcjlyakJVL3lKZTZiZkNlbFR5UmFmU3JaTVdYQ1h2U2RqUzN6TnRhdlpzOGZFYzk2NG00SzVWRXp6K3M2TUgrTE4xei9kbzA4WEw3d0tCRWkvV2hhQ2xhV0VTYVdZdEJsajI5TEdScXQ5aWlNbFhZNWpLY3poQzFMYSsrVmdKK1h6ajN5TW5pc2hLWmZXalZ3Wk44amI2UDViOTFJWlB5OVFieUlNc0h6ekkzWWZpeUhoU2cvR0RLek1wNE85NmRiR0ErZkdCNWs3dmdaakIzblQ3ZU5MT05wSjJmNWpFNDVmakVlaEZFU1BCZjViR0ZzMEZtVHZ5VmpNSkNWYlBMNWJLT2oxMllkVm1MLzZBVjh0QzJIWnhqQ1d6YXhEMzI1bDZkdnR4ZVo0WmR3dFdUYnoxZjVPKzFTeXBXdHJkNTFQUkZFMHFPVkF0elllSlRydndYWE5hVnBNOGlnNVRZNXYxNU5GSHBQbkU1ZVVLcWRLaFNJUEZSQVErRDluLyttaTU2QnBHUXJPMzBnc2xlL0UvbE54T2orY2dzUThyNkIvRTdnWm5NcXlqZmwrbGtxbGhvbno3M0xuZmpwcjV0VFQ4NThyekpCZUZSajhUZ1d1M2s2bXh5ZFhPSGM5RVlBS1hsWWNXZCtDNnQ1MmpKeDFpMTkzUFdIL3FUak9YRDNKbDJOOCtmN3pXaXlkVWR1a2JGT3ZUbVdvVTkyZXdQdnBoSVJsTUdmRlBlWlByc1g5UnhuTVhuNWZkOXk4aVRWTWVwVnMzdnVVMkdjeWtsTGxwS1lyTUplS01aZUtkWkpSaGRtdyt3a2Jkai9CMmRHY1ZnMmQrYWhQSmQ3dFZJYjBUQVZydHVrSGJLL2NTcWI1KytkNGVxNHIrMDdGVXJtY0RXMGJ1MkpWb09EVjF0b01SM3R6cnQxSnhzL0hYcStvS2pOTHlZQkpON0MzTldQMGdNck1tMUJURjArWlBMd3FjOFpyWTBMaGtWblVmVWNyS1RkL2NrM0dGK2pldGJZU1BEd0YvbGxleDVpWlIwbDlnVXBEbnFXSGhibVl5dVdLbDM4ZjNxY2l3L3RVWk11K1NJTjE4TFBrWEwyeEpDOU9wOUZnVUJSZnhzM1NhQWQ4UWxJdWc2ZjRvOUZvdS83ek9wRHltTFBpUHMzck9kT3hSZEZGMndJQ2J3cENRZ2lZdi9wQnNkcnJhaVB6RURNek1XYUYzc0hZQkJsdmo3cUNWQ3JpN09ZMkRQemNuMjkrdnNmcFRhMFFpVVJrWlN1WnVUU0VWVnZET2JHaHBhNnl2U0JydGtkZ2IydkdnSjdsYU56bkxJUGZMVzlRSmY0eXpQNjBPcU1MVkxZK2pzcm1rNjl1OGYzbnRXaFVXMThPNU5xZEZMNWFGc0x2Q3h2aTVaRi9EVjd1bG55L05wUk5peHJ5eGFKZ25Tbm13cWwrekJ6dHk0SFRzYnpUc1F6MnRsS0NRdE9wM2ZNVUFYKzFwM29CMmFrOEN2c2o3VDBSdytDcC9vQjJnZ3Y2ZmtSNUhkOGZUdlZuMlBRQUFMNmJYSXVqRitMeDliYWxSOXY4NE1SSGZTc3hwRmNGcGk4TzVsWklHcFhhNTN1UUZDUXhKWmQyVGJUM29rYzdUNkl1ZERkNlhKNEVtMGFqNGErVlRXbFNwK2hFVTU0TVhjSEF5dkdMQ2RUb1huVEFvMkFDTVR3eUc3bENUVUJRQ3IwN2wySC82VmlhMVhQR3ljR2NrNWNUK0hCcUFPWExXQmxNcmhVS05URUpNdTRkNldReUlTUklydnc3VWFrMGZMNGdDRmNuYzExbCtKQmVGWml6NGo3ajV0emgvTmJXeGJaaEh6d1RWNlRrVVI1NUhVTEdpRXZNcFVZVk81MlJhbEg4dnVjcFY0cm9Banh4S1lFbWRaeXdNSmN3YzdRdm0vZEdNdUtyV3h4YTF4eVJTTVNSYzNHczMvV1luMmZWeGRteGVEM3VqQkpJRDVVR3RWcERUSUtNRlZ2QythMlFUMW5laE5JVXIrSitGY2JPeG94eW5zWi9GNkxpRFN1b01qSzFsWXo5M3lxSGpiVVpiN1h6MUYxN1dvWkN6NlE0ank2dFNoYm9GUkFRS0RsakIxYm1xMlVoM0gyUVh2ekIvd0NUaDFmRnlsS2k4MUo3VlRqWVNuRjFmdkhPMGp6eXVyN3RiSVM1aTREQWY1MlN5SDJYVkJJOGoya2pmVmd3SmQvZnB1OW4xOWg5TEFaZmIxdnVIKzJzMjM3eWNnS2RoMTBxOW56cmRrYXdjWTl4ZjlzOGpNVVpUUEVrT3B2ZTQ2N3FPbElHdlZPZVd5R3BoSVJsc0dIM0V5S2lzdmhyUlZPamo4MlZxemh3T282MTJ5TTRlVGwvakgrL1Ixbld6S21IazROMkxyaCtmZ09hMTNObXd2eEFNcktVVEY4Y3pIZHJIakRzdllyMDZlcEZ5d1l1QnJFVGtVakVxdG4xYUQzd1BCb05mTDgybEhLZVZpemRFS2E3MXJmYWVkS25xK2tDaUFObjR0aDF4TEI3UVNJUjBiQ1dJKzkwTEVPYnhpNmN2WmJJbmhNeDNBclJLbW9rcDhyWmZ5cU9DVU8waFJxci9vZ2dMU1Avdmt1bElxUm1ZbnAxS29PTmxSbmo1d1dTSzFlemVMb2ZEZ1hXd1FsSnVWVHJjb0tIanpQWnVMQUJRM3ZuUzJjZE9SOVBybHpOczJRNVNxVkdUMlZCS2hYcE9va0tKbjNNcFdJRGJ5Y0JnWCtTVnoxbStsUzA1Y0xXTm5yYjFteVA0SS9uUGo2Ri9iK01lWnVaUWk1WDY5UnE3RzNOV0xmak1XWGNMQTJLclVwSzczRlh1UlJnR0l2SXpsSHArUkVEUkp6dVFxVkNDU2lGUWsyZlQ2OFJHYXROSHMwWTVjdnM1VnB2dEo3dFBibDZPNW5FRkRsOXgxL244bzYyZW5MN0FnSnZLc0l2RkNXckZ2ZS9tMExqUG1lTFBPYUNmeUlmVEx5Qm1VU0UvMS90Y1hJd1o4bDBQK3E5ZTVydjE0WlNvWXdWTTVhRUlGZW9XVFRWajJaR3VsWVVDalVydDRRemJwQTM1MjhrRVJTYXp2WmxqVi9xOVJXbXRxOERCWlYvOTV6UVZyZTgzNk9zZ2ZGNlhxQ3pSUU5uQXcranpUODBNbnIrNjRFcGZEZzFnUFNiUGZXMnAyWW9TRXpPMStXM3NwVG9WZDdrMGFTT0Uxc0tuRnVwMHVoMVVxblVHdVFLdFY1RmoxODFlL2FlakdITm5Ib0dYVWg1TGEyVnkxdXplSnErZ1dVZVMzNHJ2azAvVjY1aTBTOFBhZHZFRmFWS3plaXZiM1A5ejNaR1cyYnppSXpMUVNSQzF6NDdZMVExM3V2aVJkdkdMampZU2JselA0MUc3NTNsNHJZMk5LM3J4UDN3VE15bEl0SXk4bVh1YWxTeDQ0OGxqUmcrL1NiQllSbWN2WmJJdDVQME85TUNEM1F3TUszTVM4U1pJaVFzbmJIZjNPSHNsdGJGdm5hQk40dWZmZy9qWm5BcWErYlcwOTEzSzB1Sk50bjc5VzJXL0JhbTZ5Z3pSZHNtcmtWS0YrWXhZMGx3a2ZKSjFsWVNBeDgwWXpqWW1RN2UzUXhPSmZoaEJndW1hTHRuN0cybGJGellrSzRmWFdMeTkzY1owYThTZzZjRzBMbWxPMk1IRlYyOUQ3RHRZQ1JYYjZmb2pHOWZCZmZETThqT1VURnZZZzJxZSt0UDhJNWVpR2ZMdmtnVGozdzE5NnN3Ry9jODBaUERLRWpoaWlpQTdZZWl5YzVSR1hRVjNYMlFqbHFOU1JOTUFRR0JWMHZXYy9rWVV6cnIvelNsNldpK2N6OWRUMDQ0ajhhMW5Zb2M4MStHWjgvbmtXNU9nbEczZ01CL25jTHpNV01ZODVjcGlxVWJ3bGhSd0JzenJ3SThOQ0pUcjVESzJGekxHQXFGQm9XaTZNS2hrbkw2NmpQR3pibERZb3BXMHQybmtpMnJ2cWxMcmx4TnAyRVhDYnlmenRscmlUVC80QnpONnVySEdiSnpsRlRwZEp5NFo0WWVlWWZPeGxHKzdWR0Q3UVdyNmRNemxTemY5SWpsbXg3eHhTYytMSnhxdUtadTJkQ0ZTY09xc25SREdCcU52bFNvdTRzRmErZlZLL0wxalJ2a3pmR0xDZmhVc3FGYUpWdnFWbmVnZmsxSG10WjFvdFdBODZ6ZUdrNW10cEx2UDYvRnJISFZlUktkelo0VE1ldzVFWU5FSXFKRGMyMXg1NDI3S1lEV3YrbGlRQkwydGxMT2JtNk5sYVdZdytmaWRLL3I3ZmFlbkwrUkw0L3U3bUpCbnZyMGh0MVA5UkpDZng3TFQxUzlYMGk1WmNXV2NEYitwZlhkTGZpNW1Mdml2cDdFL0tuZlcxSExSL0FRRXZqbmVGVmo1dU9vTEhxTnZXWjBYMndCWlpHcGk0SjBoZU9GdWJLenJXN09hV3N0b2VQejcyLzFLdG8xNmFGemNXUmxxekNYaWtsTWtUTm05bTFhTm5UbTNVNWxxRnJSUnJlbXJlTmJ2RExLeTZKUXFPay82WVl1UWRXcGhSc0QzeTZuU3dpNU9KcXplTG9mdzZiZEpEVmRRYWVoRnpteXZrV0pWRnNFQlA1SjNzelY2Ti9NeFlBa1pDWmFrZk1Jajh3eXVTOHBKWmVaUzBOWXYrc3hsaFlTbXRkenh0MUZXd1ZaczZvOUN6NnZ4ZWNMZ3JDeWxEQnJyQy9qaDFReG1nZ0IySFl3aXBSMEJXTUdWR2JRRkgrNnQvRW85VVMydEd3OUVJbUhxd1dWeXBiTWtMSTRBaCtrNGVWdWFkQjUwdno5YzNwL1R4aGF4YWdrbVplSEZiMDZhd1BNT1RJVm5ZWmRwRmxkWjUyQjVjREpONGlJeXViUXV1WjZuUUxibGpiR3c5V1MxSFM1MGV0eXRKT2FiSC9kZmlpNjJHcUlDZDhHRWhHVnhjYUZEYkMza2RMd3ZUTU1udUxQbHNXTlRDYUZidDlMbzJKWmExM3J2bmQ1Rzk2ZmNCMFhSM1BPYjIyanE2NlNTRVFFQktmUy9QMXpMUHJDenlBNFBLQm5lU3FVc2FiSEo1ZEp6MVNhN05nb0NXcTFob2pZSERvT3ZXaXdXQkI0OHpsNzdSblRGZ2RUcjRhRGdTbnJKKzlYWXRQZXAweGZIRXpOS25iMGFGZTBOOXFyNEsvak1SdzZxeSt0a1pXdHd0SkNyRmM5cUZCb3FPMXJmQ3lidi9vQlVxbUlEOTh0cjl2V3VhVTdpNzd3WStyQ0lOYnZla0paRDB1MkxXMWNaQ2VOV3EzaHdPazRUbDk5WmpMNVd4eHBHUXJkZ2wraDBPRGtvQjNIL2p3YWc0VzVtTW5EcTJKdHBUOSt4eVhLVENhRVh0ZjlHamZJbSs4L056VEFCSzIyY2RlUDlDVTQxMnlQb0ZrOVp3TlQrRCtQUmVQa0lLVjJOZU1UMXNUa1hGTFNGZmhVRWhKR0FnS2xKU0VwVnpjZkJPMFlsYmQ0N05IMjlZL1ByNXR2VjkwMzJtRi9Za05MbXRjdjNzL3VSUWg4a0k2SHE4VUxkeHZkdnBkSzRQMTB1clJ5MS9rUkNRZ0kvRHNaM3FjaUM5YUY2dm0wRktSMUl4ZURlWThwQnI1ZHp1aDV6bDVQNUVsME5uWTJadlEyVVVEcTdLQ2ZvSzVVMXBvTkN4cVU2SGtMb2xScXFGTEJ0Q3hTN0RNWnlXbmFkYTZubXdVSDF6YlRxVUNjMnRpSzlrTXVFaFNhanArUHZkNXZENEMxbFJrRGVwWm4yWVl3UE4wczlCSkRCVTNZVGVGb0x5VXRRNEhVVE15bmc0MUxGZ01zK3NLUGN6Y1NDUWpTOTdyY3ZxeHhrVDU1T3c1RjhmQkpKbE0renBkamxTdlVYTHVUekxVN3lUeDZta1Yyam9wVGw1L3hyZFY5dmNkMmJ1bU9ScVA5VFhxdml4ZCsxZXk1NEo5STc4NWxkQUZjdjJyYU5jZ1hpNElCcU9WalI3WEtkbm9KSVlEQjcxYmdxMlVobkwrUlNFUmtGcFhMMjVBalUzSDR1VitVVHlWYjZ0VncxSXMzWkdXcmpMNkhHVmxLUFMvalBHOWhBWUYvaWxjMVpzcHkxZHk1bjFic2NVR2hwcnZoQ3laUEs1V3owZk1yVmlyVnpQbForejMvNEsyeWJEMFFwWGQ4dlJxT3JKanR5SzJRVkdZc0NVWXNFdEdxa2ZGNVoyUnN0dDUxK0ZXelo4OUt3eTdLWC85OHdvSzFvUWJiYytVcStuNTJuWU5udFBFT0QxY0xOdi9ReU1BcmZXanZpaHc5bjhEMlExSEVKTWhvUGZBOHUxYzAxZk9lRXhCNDB4QVNRc0NtdlUvNTA0aW5Ua0h5VEJzTEVwc2c0NmROWWF6WjloZ3pNeEcvTDJ6SXhZQWt3cDdvSjQ4bURhOUtlR1EySy84STUwbU1WdjdMMUZSdjZZWXdodmF1UUZ4aUxzY3VKSENxd01CWUVvNWZqR2ZwaGpBV1R2R2pibzNpTTlLWGJ5YngxL0VZNW93M3JlZGJXdjQ2SGtOY29veXoxNTdwU2VJRjdHbFB0UUpCUlhOcDBlYnNhcldHd1ZQOHVSbWNxdXNjQUcyWFRhZGhsMmc5OER3bk5yVFVlWXk4U2xtOWdxaFVHcVlzdk12YTdZLzVhcXl2VHVKdXhkZDFHVFA3Tm5LRm1nMExHaHBVdzJvMEd2YWRqS1ZMcS93ZmdkRmYzeWJzU1JhYkZqVTBlSjZtZFoyWk5hNDZVeGNHb1ZKcG1EYXltdDcreEJRNW1kbEszSnpONlR6OEVnZlhObitoMS9Qb2FSWWhZUm04MjZrTU8zOXE4a0xuRVBobnVIWW5tVDZmYVJPS3UxYzBOZmpPaXNVaS9samNpRVo5enZMZXA5Zll0cXl4eWNYcnVldUpOSHUvNks1SEtGb3k3cnZKTmZsdWNrMnNMU1hzUFJuTGlQY3JvVlNxa2RiY3ArdThYTHM5Z2c3TjNIQ3dreHBOMXA2Nm5NQmZ4MlA0N0VOdlBiOGdnUEtlVmtpbElqS3psTGc0bXBPU0xqY3BGL2NzT1plTUxDWEhMeWF3Y0dvdEpneXR5dU1vMDRsOFUxaGJTZGk0SVAvN2FXa2g1bGx5THNzM1ArTERYdVVOa2tGRjhTcnZWMkYrM1BpSUh3dm94eGZGaVVzSjNBeE81ZmVGK3VOT1NGZzZLN2FFTTJaQVpaT3lxU0dQTW1nNzZBTDNqblF5S3ZrcElDQmdtbXBkVHRDMXRUdCtQdlpreTFRY1BoZW5TMFlNNy9Qdk44RFp0YnpKQytuTXZ3d25MeWU4OE9KNjA1Nm5ESjhSZ0wydEZIT3BtTnY3T2xER1hVZ0tDUWo4V3lubmFjWDJaWTM1WU9JTmcyNzJhcFZ0MlZaQ2xZMEwvb2ttcTh3REg2VHhKRnJiUFdsTTNRTzBoVGlEMzgwZjB3K2RpMlBWSHhGOE90aWJEOTRxaS8vZFZJNWRqS2RCVFVkNmRmWWlJaktMVFh1ZmN2UkNBa2QvYllHZGpSbmZybnJBMnUwUkRPbGRnZmJORENYbEFRYTlYUjZ4V01UcXJSSHNXOTFNcjFqSDFkbUNFeHRhOHRXUElheWNYVmRYZkZDUUdhT3FVYSs2QTExYXVWT201UkVBdmh6alM5OXVwdWVlWFQrNlRFSlNMaC8wS012bkgvbHc0MjRLNWNzWUx5S05UNVF4WTBrSU40TlREZlpOL0M2UWxWL1hNeG0wM2J3djBxREF6QmczN3Fib09vQ01VYldpTFRXcjJERmhhRlVETDZXVU5MbnVPZnFaOE80YjlIWTV2bG9XZ2tZRDJ3NUZNWE8wTDN0UHhwRDVQTEh6Zm5mRHh3a2VRZ0wvRmw3Vm1GbVF1Uk5xMEwyQW4rU0tMZUg4dmtmYk1YZG1jeXM5eWJndCt5UDU2ZmZpMTYvajV0emh6djAwektWaXZoNVhuYTBIb293ZWw1Mmo0dGlGQkk1ZFNHRFdPRi9tVHFpcHR6OG9OSjJHdmMvd2Z2ZHl1bTBXNW1JRDVTUEFxSHg2ZUdRVy9jWmYxNDFwNWxJeE8zNXNncWViSldGUEREM20xOCt2VDlERGRJSkMwMG5QVk5MMW8wdU1IMUtGN3liWGVpbFBjUUdCMThWL09pRWtrWWo0L3ZOYTlPbnFWV3oxYzN5aWpNMzdJdldDa1Njdko3QjhVemhqQjFabXhxaHF1RGhaNktwUVFEdUEvTEUva28xL1BlWDRoaFpVS21mTmpDWEI3RGdjelVkOUt2TEJXMlZwVU5OUjExMXk2bklDZ1EvUzJQRmpZeGF0ZjBpOUdnNjYxdWVTc3Y5VUhCY0Rra29rLy9NZ1BJTjN4MXlsY2ptYklpdDlTc1A1RzRsY3ZwbE05N1lldkR2bUtqdCtiS0tUazdLMmxKUllSMWVoVURQaXkxdnNQeDNMWHl1YTZ2a00xZloxNE95VzFuUVljb0hXQXk5d2VsTXJLcGFndTBtcDB1aEoxaFVrVjI2OFN1TGg0MHcrK2VvVzU2NG5NbWw0VmVaTnpQK1JHVDJnTWxrNVNxWXVET0pxOTVNc25WR2IvbS9sLzlnY1BoZFBUSUtNZ1c5cnV4NFdyZ3RsMDk2bnJQaTZMZzM5dEI1QmVSNUplVTBQYzhiWElEMVR3ZlRGd2RoYW16SHUrWDI1Y2l1SlFWTnU4TTFuTmZpb2IwVTZEcjNJZTU5ZVkvVWNiZXQ5UWxLdWdhbGRVcXBoOEQwcEpaZm9lQm5kMjNxdzg4Y21TSXRKeWdtOE9ldzlFY09nS2Y2SVJIRHMxOVlHOG81NVZDcG53OTZWemVnMjRoSjlQcjNHcEdGVm1UZXhoa0VpbzJkN1QvYXVhbGJzOHc2WWRJUEVGT1BmR3pPSmlKODJQV0xsSCtHNE9WdlF1YVU3WlF0NGphV215MW16TFlJeHMyL1RvWmtib3dkVXhydThqVzdNUzBySlpkajBtM2k2V2VqNUVEMTZtc25VaFVIc09SRkxqN1llOU9ya3hkUkZRZFRxY1lxUCsxVms0dENxQm1OMlhwWFN2SWsxK09JVC9XUnFTYkd5ME1yZkZUUjRWeWpVOVBqa01ybHlOVitPOWpYNk9KVktZeUJWK2FydlYyRStIZXpOdklrMWpPNjdHSkRFMjZPdTZxNXA0YnBRWEp6TTlTUXVnaCttMC9XalM3ZzVXL0IxRVI1UThZbmFlKy9wOXZMZUh3SUMvdzlrNTZoMG5ZUEZNZmlkOGh3NkY4ZitVN0dJeFNLcWU5dXhiR1p0UGgzc1hhVGM3SXR3TXppVmhDVGpZN1ZhcloxclJFUmxjL1I4dk1sek5LbmpWQ0tQdGhmaDdQVm54Q1hLaWp5bVlDVzFNYTdlVHVacFRJN0pRRjV4ck5vYXpwU1BmZmgyWWsycWR6dko3dVBSZkRyNDFVbUxDZ2dJL1AyODNhRU10L2UxNTZkTmo3Z1puSWFsaFpqT0xkMzViTEIzaVgxUy84ZmVXWWRGbGJaaC9KNWhncFl1YVVSRXdXN3NqclYxMVRYWFdtUHQ3dTV1MSs3QzdzSmVSRUZSUUJDa3UzT1lZZnI3NHpDSE9Vd0FMdTc2N1o3ZmRlMjF6dWt6ekhuTyt6NXhQK2R1SmVHUGkvRmF0OG5JRm1MS3lvOXExOVcwMWlVRFFuSzVISnNQZjBWRVRCSG1iUTdGb081MitIWHhCM3lONThHbmlSbjZkN1ZEVkR3UHEwcXozNC82eG1QdU9IZThETXhHYW1ZSjlwK054WUlKN21RL24vSk1IK1dHU1VPZHdlV29PaGR0TEhWeGRMM215aVJMTXk1R0QzQ2t6SWZ0YmZUUTBGTnpSUUNiVlRiQWRYYzJWT3N6U1Vyalk4L3BXQnc0SDB1cFBHQ3pHUkNMaWZkUHlKZEN0UDNsSlRxM3NzUzg4ZTdvNm1ORlNVYjZwWSs5U2kvam9OQjhqVUVpMHhwc2pCbmdxSktRNmVWdURDZGJCQUlBQUNBQVNVUkJWSDA5SGZSc2I0M1ROeElwNjg3ZVNpTGw0aFR6OC9JNDJ4dWdxYmNKZ2tMemNiRTBJS1NzQXFBdUlFVDNFS0w1ZjZJNmJLWXlMdmI2YU9wZDF2OWFlYzdZMExNR3BhM0JqU2RwNUwvVmlYNFU4Y1FZdnpTWTdDVzJlb2FuMnVDTmdqeWxaRk4xeWVZSy84REhMNnBCNm9vb0tCS2p4ZURucEVTbmpnNEQ1M2MwUmZ2bW1wVjZEUFJaZUhUY0IyMS9lWW1ZeEdMSVpFUVNwNE9OSHVhTXE1bzhQQTNOMzhGLzhnMzE5bE11MllUUXhKZ052emRaOEh0VGNmTmNRMzBXR1oydTUyNkVVZjBkMGJ1RERXWHluSjR0UkdRY0Q4MEhQVWRnYUI0TTlIWFF2NHNkekUwNG1EZmVIYjA3MkdEcGpzL1lmVG9HTzA1RVk5TzhlbVFseUk0VDBlamR3UVlteG15Y3U1V0VvK3NiVmZuZS9JTnowTE9kdFZwTmQyVXUzVTNHcE9YQllEQVl1SFdvcFVyL21jcHc3VkVxOGdwRUNJOHVSTXVHcHNqTkYySFM4bUQ0TkRIRDNjT3RNRzlUR0hwTjlFZWp1c1RnN2tONFBsbGFLWkhLSVJUSjRPWm9vTkovSks5QWhJRy92OFdiNEZ4YzN0MGNmVHFwWnA5NnVobmg4WWsyYUQveUZUcU1lb1dYNTlwcXpGWlM4RDRzSDVZdDcybGMzMXRKcmlrbWtZZnR4Nk54ekRjQitubzZPTDJsQ1ViMVY4M21uVHZPSFEzcjFNQ1loZTh4ZkhZZ1Z1Nkp3SzhEblRDeXJ3TVdiQWxEUFhjamRHcHBpWDFuWTdCbzIyZk1IVmNMazRZNlkvM0JTRmlaY2ZIZ0ZlR1lzVktTUHRtK3lCdHh5WHhNWC9zSkxSc1NmWVVtTFAyQStSUGNzWHdhNGJoOWVhNGRVaklFWk5ESG8vc1RyZmV1d055VUM3OVRQcWhieXhqM1hxUmo1UHdnQUlTRGErbU9jS3phUzJTVENVcWtDSThweEZGZjZ1U29UMGZiYjhvY29mbDJCQ1ZTVEYzMUVTZXZKY0xXU2hjWGR6YWpETHJVMGFhcE9SNGU4OEdBYVFIWWNTSWFWeCtsSXZSMnB3b0hlV0ZSaFRoeE5RRmNEaE5jRHBQTWFDK3ZsUjBWVjRSMUJ5Tng4VzR5UEZ5TWNIQlZRMWlaY3hFU1dZQUxkd2dicWErbkF4TmpEb0p2ZHNLN2tGd2N1aENQa2ZPQ1lHYkN3WTdGM2hqUTFSYjlwNzVGU29ZQWR3KzNJZ0xxUVRrNGVDRVdsKzZsd01TWWpTUHJHbUg4RUNjd0dBejA2V1NEbFhzaWNPUnlQQTZjaTBNemIxTjA5YkhFNHQ4OFlHakFRcGZXVm5oNXZpM2FOclhBM0kyaCtPTlNIT1NsbGVYdFJyd0NVMm1NT0h4T29FcEZ6SmI1WHBnNndoVkRsWUs2SlVJcGhzOE94QlAvTEp6WjJvUnNMcG1Rd3NkTnZ6VG9sMmI2bkxpYUNBdFQ3dC82OStKeW1CUzdmZWhDSEFDQXcyYmd4cE0wY05oTW1OWGdJRE5IaUxjaGVaZzh6QVc2WEIzSVpISWNQQitIQlZ2RFlHN0N3Wk9UUHFUY0NFRDBlbnJ6TVJlM242YUJ6V0ppLzdsWTJOdm9mZE03Z29ibTM4Q3VrOUhJekJIQzBJQ0Z6QndoUG9Ublk4eUF5bFgzN0Z2WkFQdlE0RHRmSWNHSzNSRVZabGRmdnBlQ3kvZFVHM1lyZUhhbURhV3l1enJaY0NpS1lvZS9oZlVISStGVjJ4aDlPMytiM0o2dHBTNWV2OC9CcWV1SnlNb1Z3czZxNHY1M05EUTBQejYxWFl5d2Y2WDIvalRhbUQvQkhTUDdxcmZyeTNlSDQvbmJiRGphNmVIY052VnpJSzVTSmNyRnU4bUlpQ2tDQU16NTFSMEcraXdNLzhrZWEvWjl3Wi92Y3hHVHlFTlhIeXM0Mk9vaEtVMkFnK2ZqTU9mWFdsZzZ4UU4rYjdKUVZDekI3dE14V0RWZGZkSVBjYjZLTTgyVis5RnFzNzFmWW92d3hEOVQ0M3FoQmxsOVFZa1VkNStuNCt5dEpOeDVscTdTVTZsM0J4c2NXZGNJRis0a1ljbU9jUEk0Q3I5TFRXdGRETzVSRTczYVc2TlRTMHN5UUZQRUUrUHVpd3djdlJ4UCttZnF1Qm9pTVUwQXZrQUtGM3Q5cEdTVUlLOUFqR08rQ2ZpNVYwME03V1dQZHMzTUsveGVEcDRueHNxdEc1dVJnUzExOXplb0cxSFZGUnBaaUdjQm1YajRtdmgrYXJzWXF1MEpvdHgzU3E3ME5TalByUUZnNW1nM3JKK2pYdTZaaHVidjVLL2F6S3FRbWlGQXo0bis0TENaQ1BsQ1NMZlZNR0pUV21qSVpIS2N1cDZJRmJzamtKd3VBQUFNNlZrVEN5WVNRUlFtRTVCS0FWbTV4elV5cnF4S3g2VjBucDZXV1VKNXJvME5XVmczcXk2VzdRb0hRUFRQZGU3NFVPVTZDM25VOWhFMWpOaFlPc1VEc3plRWdzTm00dVRteGhqVXZlS0VKRnNyWFR3OTNRWTl4dnNqSXFZSXczcmJZL2F2dFNyY2o0Ym1uK0EvR1JCNkZaUkRPcysrbFYvNjJLTnRVd3RLTUVncWxlTkxiQkhTczB2Z1Zkc1laN1kyd1lDdWRoUmo1K2xtaEd2N1d5SWxRNERIZjJaaVpGOWk4UE1scGdqM1gyYkE3MVFiN0RzYkN3dFREb2Iyc2xjNXJ6WjR4UktFUkJaaS9vU0tvOCt4U2NXbzVXU0l5N3Vid2MzeDIzcERMTm54R2ZISmZMalk2Mk4wZjBlY3ZKYUFnaUl4SGh4dERRYURnZTJMdlRHb3V4Mk8raWFnV0NEQmxKVWZJUkJLSVpYS1NXTWU0TnRlSlNERTR4TjZ1M2NQdDBKbkxiSWdYcldOY2U5SUsyejhJNHFTSGNSZ01NRGxNRlVHdjQzcTFzQ3RRK3BsMW1hcy9RUlJhUWJUdVZ0SkdEVS9DRG82REl3YjVJVFZNenkxNnN4M2JtMkYwRHVkc2YxNE5QYWZpOFhtSTFIbzB0b1Nlcm82MkRpM0huUjBHS2p2VVFQenhydGp5NEo2WURBWTJIa3lHamw1SW5BNVRFd2U3Z0lYcGVvQmhZelU1ZnNwYU9KbGlxc1BVM0ZxY3hQOHJQUjdzRExud3NxY1N3N2dJeDkyb1RoMUFlSUYyV0hrSzVYclZWUW5OZlUyMVpwRnBnNTdMZHJQTk44SFhTNFRCVVZpZEd0amhUTmJtNnBvZ212Q3A0azVQdHpvaE4rV0IyTkl6NXFWeXZneDBOUEJnMWNaRUlwa0VFdGswR0V5MExHbEpWYitUcDJVeXVWQVlxb0FWL2EwUUo5T05tQXdHSmk4SWhoL1hJd0hrd20wYTJhT05rM0tKQ0dhMXpkRDgvcG0yRENuTHZhZWlVR2QwZ3BHSnBQUUd1L1ozZ2JQMzJhaDQ2alhNRGZsWVBsVUQ4d2FXNHZ5WE50WTZ1S1B0WTJ3OHZjNk9IZ2hEbWR1SmlFMHFwQ1NlYWVvSkJ6UjF3SE42bXNQd3BTbmNWM1ZDVjVjTWgvK3dibllQTDhlUlFwRUpwTmo3cVpRc3NLUENISVJQWXYrenIrWE1pL2VaU1BnVXk0WUFJd01XZGk3b2o3WWJDYXN6TG40OHFBTEZPR3ZuU2VqTVc5VEdQcDBzc0h4RFkxVituRE1HdU9Ha2FINTZEczVBQUJnYnNyQnp0TCtiVFEwLzBWQ0lvbEFPUUN3V0F3MHFGTkRwYy9majhENUhVMGhxcUFmWmtXVXo3U3VUaDRkOTlFb0ZhUWdPMWVvTVhIbmlYOG03cjFJeDROalBscDd5V2xqMnlJdmpKZ2JoRGtiUXpHeW53TUdkUDE3NWU1b2FHaCtQRVl2Q05MYUsvaExMT0Z3ek1vVllkSDJNSzNIdXJHL0paYnZJZ0lBbG1ZY1RCdmhBZ0FZM04wT2EvWVJGVUdYNzZWZzhXUVBqQm5naUhVSEloR1RXQXkvTjFubzB0b0t6ZXViNGwxSUh2YWNqc0hjWDJ0VmFTejRMQ0FMTHdPellhRFBRb2xRU2lab0dSbXd0RmFkN3o0VlV5a0pwL0w0M2svQm1JWHZWWlk3Mit0ankzd3ZEQ210cEprenpoMC9kYlRCN0EyaFpCOGVBRWpKS01IdVV6SDRFbHVFRHMwdHNXVDdaL2dINThJL09JZXNLbUt4R0pneTNBV2I1dFdEWTRlSDRBdWs2TmJHQ3BPSHUrQzM1Ui94TGlRUHgzd1RjTXczQVhxNk9tam1iWUtodmV3eGRZUjY1WlBiZjdURWdYTnhNRGZsWVA3bU1PanBNaW5WUHdwcDUwSGQ3WEQvWlRvbURYV0JVMDE5TlBNMlJjREhYTFhWUVFEUmMxUXNWbFViRVlsbEVDbjVtRFVGMTJoby9zM1lXZXRCVUNJamcwRUFJYk1JRUdvaFJ5NG40UENsT01RbDg4bjFBN3ZaNGV6V3B1UXphV1hHUlVwR0NUNUdGR0Rqb1VnWUdiSlFJcFJoMjdHdjVENWU3a1Nmc0RjZmM4bGxWdVpjUER6ZW1sSUZLUkxMa0pCU2RpNXR6QnBiQzNISmZQVHJiRnNsNVNaSE8zMjh1ZHdlR3c1RllzMU16MjhldDlMUWZHOStxRittaTJjakowQk9LVW00czlNT2RWMy9mNlJxd3FNTFlhalBncU5keFJKbTFZMmZmeVo2VFh5RHJMZTlWSUlENmhDSlpDcmF1bitWL0VKUnBUUEpwVks1eHI0Vi95UXltUno3ejhWaVFGYzdsV0JWUlJUeHhFakpLRUVkTnlNVUZJbTFPbGRrTWtKbTZxKzhJT1J5T2FSU2ViVkx6L3pkSkdlSTBXNVNPVzFZS2FOaFhGVHdwMy9taXFxSDZySnBKVUlwdUJ6bUR6K1lVRWluVmJZZkdWOGdvVXhTbjc3SlF1dkdaaFZXT0FMRWI1OHZrRklDN3QrRGlteWFPanYySS8rOVJDSVpuci9MUXJjMjFoVnZURU9qaFIvTmJuL1BNYVJNSm9kY2ppclpONXJxSXpOSGlBWjkvVEJ1a0JPZFhVM3pyK05IczZYZm14OXR2dDk4MEhPRXgyaHVmRjRWWHB4dGk5RUwzaU04dWdnN2wzaGoxdGl5clBCbWc1NmhwclVlUnZaMXdPQWVOUkdUeU1PY2phSG8yOGtXL2J2WXd0eVVDOS83S1JnMit4MjYrbGhoNy9JR2NIYzJ4TEtkNFZoL01CSUFrQlhRU3lXUlI4Rzk1K25vUGVtTnl2SVJmUjF3ZGx0VHlqTGw0THVsR1VlcjN5QStoUStwVkk3ZmhqbmowQnFxZXNtUUdXOXg1UUhSaDltcHBqNFdUblRIdU1GT0dpdDEvbnlmZzAySG8zRDNlVHJrY21LZkQ5Yzd3c3lFZ3dGVEEwZzVLWDA5SFF6cmJZOUZrMnFUbFR3V0xlNGlKMDlFdVk3cmoxT3g4MFEwWGdXVlNmWWYyOUFJNHdZN0F3RDJuWTNCOURVaE1EZmxJUHR0YjNLYjNId1J6SnZmcFZ3Ymt3a2tQTytoZHU0dmtjZ3dkMU1ZSmd4eGduZHByNm44UWhGTW14TEhtRFhXalNKOXJRbGRyazZsNWpnL012ODFlL1VqOEtQWlRJQ1l3NzhMSVhwNWVib1pVWHA1TDlvV2hzMkhpVUJOWGxCdm1CaHpFQlNhaDlUTUVyQlpESGk0R3BGUzZ1bFpKV2pROXlrcGVjeGtBa3NtZTZqME54ODFQNGdTdkMyUGk3MCtvcDkwQTVQSmdGd3VSOU9CejVHWXlzZXpNMjNoVlpzSUZMVVovZ0ovdnMrRnM3MisydWYxd2NzTVhDcXRvbzk3Mm8xVUJ0RkVkQUlQN2wwZkF3REdESERFeWMycVBjSnBhSDUwbS9tZnJCRDZudFN0WmZ5UG5idHpheXNJUC9lcjlQYlZIUXdDVUNWWm9SOHhHQVFRenA3cG83NU5VOTdJa0kwNnBZUHFpakp0cThPcHhHQXd3R0w5bU44alRmWHgveko1cU9velhUNWpzU3FaTnd3RzQ3c0hnNENLYlpxNmUvNlIvMTRjRHBNT0J0SFFWQkU2Q1BUUFlsYURqYStQdXNGQS84ZTFyVFEwTlArZnZMdmFvVnFQRjNxbk15N2RTOGJBYm5hVTVZRlhPMUkrdXprYTR1WkJxbkxGd0c1MmlIdmEvWnNTUzFzMk5JTXVsd21aak9ocFkySEtSVmNmUzJ4YnFMM0tlODNNdXBnODNFWGpldnUyOTVHU29iNy8yNzRWRFNDUnlERjZnQ1A2ZExTcE1FSFJwNGs1YnYvUkNuRkp4VGgxSXhGZFdsbVJhaXRMSm51QXdRRDZkaVlDWkpYeEtRem9hb2NCWGUwUUZWZUVhNC9TOE9lSEhJem9xNzQza0RKbUpoeFNzZzhBckMyNFdEckZRMk1pS0l2RnhPNWw5VFVlcjd5TU13M052eDE5UFZhVkpJWTF5YWZiV09yaThOcEc2RDgxQVBYY2pYQjRiU08wYnF4YVRiNWx2aGV5Y29WNEdaZ0RRVWxaTlo2QnZnNmExemZGN3FYMXliRTZnOEhBL3BVTm9LK3JRd2FEbERFMzRXRHNRQ2VWNWRsNUlqSWdSRVB6WCtHSG11SCtpTkZ2R2hxYTc4K1BIam4vVm1pYlJrTkQ4Mi9sUjdQYnRMMmxvYUg1ZitSSHM2WGZHOXBXVjQzOFFoSHlDd25kTVVjN2ZUcEJvWnJnRlVzZ2w4dkI1ZWg4bHlUWmZ5di9OWHYxSS9CZnNKa1BYMldnUzJ1cjc1b3dMcFhLSVpmTHdXQXdmdGpFZEpwL0h6KzZ6YVFyaEdob2FHaG9hR2hvYUdob2FHaG9hR2grSUV5TU9YVDF5WGRBdVFjcERRM05QMHYzdHQ5ZnZZSUlBdEdCSUJvYVplaDBDQm9hR2hvYUdob2FHaG9hR2hvYUdob2FHaG9hR2hvYW1uODVkRUNvR3BESjVQZ1lrWStDSW5HRjJ5YWw4Ukdkd0ZPN1RpU1NJZUJqTHZnQ1NZWEhpWW9yd3RkNDljZWgrZStRblN1RVZDci9weStEaHVaZmgwZ2tRM2F1OEp2M2wwcmxLT2FydCtWRnZJcmZGVFQvZjBna01zamx0RDJtb2FHcFB0SXkxZmZ1eUM4VVFTU1NhZDIzaUNmRzU2K0YzK095L2xWVU5IL0x6UmY5VFZkQ1EwTkRRME5EUTBORDgvZEFCNFNxQWI1QWlrYjludUZaUUZhRjI2N2U5d1ZqRjcxWHV5NHpWNGhXUDc5QVZDVUNQUXUyZnNiaTdaK3JmSzJWSlR5NkVFL2ZsTjJQUkNMRCtDVWZjUFJ5dk5ydGoxK0p4OEh6c2QvdGVyNDNFVEZGTUd4NEN6Y2VwMzczYzUyK25vaVdRNTRqSVlYL2w0L1ZmYncvZW96L3M4cjc1ZVFKTVdwK2tNYmc1UDZ6c2QvMTkwWHo0MUcvangrT1hGTC9mR3VqUkNqRmhLVWZ2dW41Ynpua09SWnRDOU82alVXTHV4cnREcTlZZ3ZqazRtLzZUeWJUN3JpLzlUUU5saTN2Z1ZkY2NZQmVIU1BuQmFIWFJIK1VDS1dVNVJFeFJiQnY5d0NITHNScDNGY2trcUZFS1AybS95cHlFTDRMeVlWVGh3ZjRHSkZmNVh1S1R1Qmg4K0VvdGM0emlVU0diY2UrYXJRcDVjbk1FZUwraTNSc09STDFqd2RSTmg2S3hKZ0ZaZS9sdUtSaU9IVjRBRC8vekNvZDUvQ2xlTmkwdm8vTW5Lb0hFa3VFVW1UbkNpbi9LWnlRVXFrY0VvbE00My8vOVBkSG94MTF0aVl5dHFoQ0cvU2pVY3lYSURsZFVLWC95dHMvQVBqemZRNnlOQVRiK1FJSmVrN3d4N3VRM0VwZlY3OHBiekJyZllqYWRXTVh2c2VrWmNHVlB0WmY1ZHFqVkhRZTg3cmFqcmYzVEF5OCsvZ2hKbEhWcm81ZThCNU5CajZqTkZjdWo5K2JMRFRvKzdSYXJ1WHdwVGhNVy8xUjQrKzJvRWlNOWlOZTR0N3o5RW9kcjdxZml4bHJQMkhwanFxUFc0dDRZdFRyOVVUam1GY29rcUwxc0JjWXZTRG9tNjZMNXYrYjdGd2g4Z3BFYXQrelZYMzM1aGVLRUJTYWg0enNrbXAvYjZ1ekE5cHN3NC9NaDgvNWVQNDJxMUtKdGpRME5EUi9CN1Jkb3ZtMzhwOFVUK1VMSkxqM0lrTmxlZmMyVmpBeVpHUEg4YS9ZY1NKYTQvNjMvMmlGUm5WTnF1MTZJbUtLVU12UmdMSk1KSkloSVpVUGQyZERDRVZTUk1ieVVMOU9qV283WjBVY3ZoU1BHMC9TRVArc093Q0F4V0lpdjFDTWhkcytvMThYVzFpYVVadllYWHVVQmg1ZmdpbS91SkxMb3VLSzBIakFzeXFkdDNVamN6dzY0VU5aTm1KdUlDN2RTL25HT3dFNnQ3TEV3K00rV3JjaHN2bWxrRlN5MmtZbWsrUGcrVGdjOVkzSGw5Z2ltQml6MGFTZUtkYk05RVRqZXBwL0d4OCs1K08zRmNFWTFMMG1uR3JxVitrK3loUHlwUUFmUHVmajVPYkdWZDdYeUlDTmdJKzVtTDBoRkxmL2FLV3kvdUxkWk5SeE0veEwxMGRUdlR4OWs0V2RKNk1SSEo2UDNBSXhuT3owTUtLdkErYU9jNGVlcm83Ry9VSWpDMUFzb0U0SzNSd053Q3VXSUVQSmNaMlZLMFJrWEJFQ1BwWTU0cHhyNnNQR1VsZnJkZWx5ZFpDWUtzQ0ZPOG5vM3RZYXJnNEdXcmZQemhXaXBEUm9JUkxMVUZSTU9CazFJWlBKa1Zjb0lyY3hOK0dROTN2eGJqSW1mcU96THkrbzkxL1NaQmVMWlNnb0VzUENUSDFEejFYVDY2REZrQmZZZlNvR0N5ZlZCa0E0L1lmTmZvZmFMb2I0cFkrOXhtUFg3ZlVFTVluRjMzUmRMUnFZSXNDM0EvbTVvRWhNY1FxY3ZKWUlrVmdHU3pNdTByT29tZWRNSmdOVzVwb2JsSjY0bW9EZHAyTXc5UmNYY3RtbytVRm82bVdDbVdOcTRmenRKRVRFRk9IWUJxcE55aThVNGRDRmVNUWs4UkNUV0l5b09CNVNNa3JBWmpQZzZXYUVvYjNzSzIwUHMzS0Z1UHJ3MndMM3RwYTY2TmZGVnZXK3JpV2l2b2N4K2RuM1FRclNzNFJhYlhsNVpESTU5cDJOUllNNk5XQldndzJKUkh0Z1RnR1R5UUNUeWNCUjMzaE1YME4xYWx0YmNKSHUzd3R1WFI1cFRTRFl1NkkrZmgvcFZ1bHJwYW1ZYjdXMzZ1Z3gzaCt1RHZvNHRLWVJBQ0xocGw0dlAxemUzUnhEZXRiVXVGKzdYMTdpUTNqVkE3Y2I1dFREak5GbHY0Y3ZNVVY0OHFacXdVMEFNTlJuWWV4QUovTHppV3NKS3IvUmlyajlSMHY4MUxIc21aTklaQmkzNUFNTTlWbDRkcVlOakEzWkNBekp3NEt0WWJoOXFCVU1EVmhnc3hpWXR2b1QzdnAySUp1bkgvT054NE5YR2ZEZDA0SnkvTGlrWXR4K21vNE5jK3FwbkpzdmtNRDNRUXArSCttcXN1NTdrWjVWZ2pmQmxROW1WY1NZQVk3WWZTb0dhL2RINHVUbUp1VHlVOWNUY1B0cE9nNnZiVlRsMzJObGZsZmxmME1Bd0dFemNlaENITEx6UkRpN3RTblliR3BPNGZ6TllYajlQZ2VMSmxYdU9yN2x1Zmp3T1IrSnFlcHRZVWFPRUljdXhxR09xeEdNTlBRR2FkZk1BbVltMVBlK2tTRWJTeVo3WU5ycVQ3QXk0MkwycjdVbzYxZnQvWUt2OFR6c1dPUmR1UnVqK2I4a04xK0U5UWNqWVcramh3NHRMTWg1L3REWmdYajZKZ3NzRmdPWmIzckJ0QWJ4K3psd0xoWm5iaWJoeXQ3bXFHbXRWNmx6SExrY2p3VmJpTURqalFNdDFZNUhOSEhuV1JyNi9CWUFBSWg3MmczTzlzUllPNjlBaEFWYncvRG9kU2I4TDdVbnIwVXNscUZ4LzZld3NkVEZrc2tlNk9walZlbHpYYnliak9HekF3RUFLMzZ2ZzlVelBISDdhUm9ldk1yQW5tVU5ORFpqNXhWTFlOVG9OZ0JnNWhnMzdGcGFuMXozL0cwV09vNGlndVVYZGpiRHNONmF4OENiajBUaDhyMFV0Rzl1Z1JmdnN0VnVNM2RjTFd4VGVpYlhIZmlDNWJzaVVOTmFGOG12ZWxiNlhtbG9hTDROZFFrL1ZZV2x3d0NMVmZuNmhLR3ozdUh5dlJTNDJPc2o5bW4zU3UxRDJ5VWFHdTM4SndOQ21UbENESm54RG5xNk9tQXlBWm1NeUtLSnVOOEZkUXpaS0N5V29GZ2d4ZHBabnBUOTBqSkxzT0ZRRklRVlpHQlhCYmxjams2algySGZpZ1pvMGNDTVhQN3dkUVlHVDMrSGRQK2V1SHcvQmJQV2grRHcya1lZMWQreDJzNWRWYll1OUVMZG5rK3dkRWM0RHE5clZPSDJOcGE2T0xTNklmbjUySlVFZlBwU2dEM0w2cXRzSzVIS01XWGxSeGdicXY0a0YweW9qVkg5cVBjdEVFb3hjVmt3WkRJNURxOXRCRU45elQ5bEMxUDFUdCtUMXhMUXY0dXRXcWZ3dmVmcE9ITXpDYWUzTkZHWjlBTEF3cTJmc2ZOa05QcDB0TUhBYm5aSXlSRGc3SzBrdEJpU2dZZkhmTkNwbGFYS1BqR0pQUFNlNUk4U29RelhIcVhDc09FdGpkY01BRzh1dFllM0J4RUViTkRYVDhWQkxKRVF3YXVwcXo1aDJ1cFBXbzhGQUFuUHVzUGNsSEQyY2poTWJGdm9qWlY3SXBCWElDSW5PQUJReUJNak1EUVBNOGZRRHNZZmlhM0h2cUpFS01YWWdVNWdzUmk0L3lJRHkzZEZ3RDg0Ri9lT3ROYTQzNitMUCtCalJBSDVXU3FWNCtqNlJraEtGK0RpM1dSeWVYYWVDR2R2SmVGT2FYWnZYQklmbStmWHc2eXh0VlNPV1o2OXkrdWpmcCtuV0xrbkFtZTJOdFc2N2JEWmdmQlRxajRNRGkvQWdYT2FxMlVBWU1HV3orUWt1dnlBemRpUWhjLzN1bFI0alFwZXY4OGhKN3JLOUozOEJoOCtsem5KQkVMQ3pudDBmd3lHMHR4MzlReFAvRHJJQ1NQbkJ5RTR2QUNoZHpxQnl5RWNjc05uQitMMnN6UnlXNkZJaHJVSHZtRHRnUzhBeXQ0MVhBNFRkbTN1azl2ZFA5b2FiWnRhVUs2bmR3Y2JUQjd1VEg1K0ZaUURhM011YXJ0b0Q5U2Fsck5udnkwUFZodFF0Mi83UUdXWmdiNE9lQi83cWoydVRDYkgrVHZKR05yTEhrYUdiQUJFc1BIY3JTUU02VUU0NzJhTWRzT2s1Y0ZZTU1FZEhxNUc1TDZHK2l3OGVKVUJhd3N1bXRRenhiT0FiQnhjM1JEakJ6dVI5blhwanMvWWZUcEc0MzN0V095TlNVTmRrSkRDeDVTVkg3VitCNXJ3YVdLbTRvRDVGRkdBci9FOGJGL2tCWUI0SngrN2tvRDJ6UzBnbGNxMXlnYWFHTFBKaWN5Wm00bUlpQ2xDUkV3UjJIVnZWdnFhRms1eXg2WjV4TG10TGJoNGZxWXRBR0RSOXM4VXFhZ2xrMnRqK0U4T0t2dDNIMWYxQ2xHYWl2bFdlMXNlUC85TVBQNHpFd2RXTlNDWDFhMWxqRFpOekxIeGowZ003bUVIQmtPOWMyM0JSSGRrNTFWZHFxcVp0eW5sOC92UCtWaTBUYlg2UVNLUlF5aVNRVjlQQitvdW9hYTFIaVVnQkZUZTNoYnl4S2pYeTA5bE9ZdkZ4TFY5TGRCNjZBdjBuUnlBQjhkYVEwZUhnZWR2c3hFVnowUGplaWJZdHRBTDlYcjc0Y2psZVB3MmpBZyt2d3pNUVZ4eVdTQkFKSkpCSkpiaDBNVTRjRGxNL05MSG5xem01SEtZWUxPWnVQNDREWHlCRkIxYldLb2tIZWpyNnFnRUJxb0R1UnhxdjBzQXVQMDBEZnZQcWEra25maXpNd1oxcjRuYlQ5TXdmd3UxYXJhZ1NJdy9QK1NnVG8vSDVMTEVWQUZZTEFhMm4vaUs3U2Ura3N1OTNJMXhaUzgxYUZZZWZva1UvYnZZWWZJd0Y3WHJCLzRlQUpGWWRaNHpkcUFUSkJJNUppNExocmtKQndkV2xZM3ZINzdLd0pITDhWZzd5eE05Mjl0b1BUL3c3Yy9GM2VmcHVLdFVnWlNXVlFKYnBhU1Z4blZOeU84NExhc0VKc1pzNkhITEFtYXVEZ1pxLys1VFI3Z2lPQ0lmZjM3SXdjd3hibVFnOG1WZ05yWWNpY0ttZWZYUXEwUEY5MFh6Lzh2OWx4bGtNdWpwTFUzUXFLNEpaREk1Z2tMekFCQy9IY1ZjNlUxd0RqbnZhakxnR1c0ZGFvbm05YzNVSDFnSnhWak10QVliUGR0VlR3TjFmb2tVTng2bklUdFBoRDYvdmNIckMrMmdyOGZDMW1OZjhTV1doOGc0SHBaTzhhalNNYzFxc01sLzg0b2xTRWpoWTlqc1FQQUZVaFR5SkRpMXVRbVlUQWJXSDR4RVVscVpYVlpPcW53YWtJWEpLOG9TdGxLVnhqUEhmT1B4L0MxVlZXWDdJbThZbE03bC8zeWZBd0RvMDhsR28rTVZBR1p2Q0VGRVRCRVdUS2hkcGZ1am9hSDVhNVFJcGREejF1N0hxZ3lLQU1veDMzak0xRkRwWGRmTkdPK3VFb21PaXNKS1RVRnBBTFJkb3FHcEl2L0pnSkFDLzB2dDBORFRCR0ZSaGZEK2lUcHhOZERUVWNtNERZc3F4SVpEVWVUbmg2OHlJSmJJVUZMcU9Bd0t5d2VMeFlDQkhndDFYSTNVWm5oblpBdFJ5SlBnZFJCaFZMdzlqREdvVzAwY3ZoUlBDUWhkdnArQ3ZwMXRZRnFEZzkrR3VTQTdUNFF4QzkvalkwUUJ0aXp3cXJidm9DcTRPaGhnOG5BWDdEMFRnMmtqWE5IQWsxcXhWSDd1Wm16SXhraWxRTTc5bHhsSVNPRlRsaWs0ZlQwUkpVS1oyaUJFQTg4YWxIUEo1WElNbnY0T2ZJRVVUMDc2b0hWamMzTDVsUWVwR05UZGpwek1hZUxCeXd6OHV1Z0RaQnNhWWR4Z1o1WDFMQllEVng2bWdNVmk0UFNXSmlvVFV5WVRlSGVsQXlXRGZOSlFGN1FZOGh5cjlrYW9CSVRpazR2UlpleWZzRERsa2dOcGRTU2s4REZqWFFnc1REbXdzeXFiNUs2WlVSZEZ4V1VscXVIUlJkajRSeFNtam5CQnE0WVZUMElBSXVOcjUwbXF3MVV1QjVvTmVrNSszamkzSGdRbFVnaEZNaVNuQzNEeVdnSmxleGQ3QTdSdlRuVmMwL3c5SEZyZGtGSkZzV0phSGJRWThoejNYMlFnTXJhSTRvQlhKdWhhUi9MZm94Y0U0Zm5iYlBUcFpBc3JjeTVXVFM4TGVqdDNmSWg1NDJ1UmRzK3I5eFBLY1dLVGl2SG90ZVlzODU4NjJxQ1JadzJOVW1nV3Bod003bEVUOTQrMmhyUlVFcWI5aUZkbzE4eENKZml1akgyN0IxZzNxeTdHRGlUc0JxZGNnSmJCWU1EZXBuTFptWXJyVU1kdncxd29Na1pCb2ZuWWZ5NFdLMzZ2QXk2bjdKek42NXZpdHhYQjhMMmZnaE9iR3BQQklJQUlWSGRwYllWMXMrcFNqbjNUTHcyYkQwY2g0RXA3eXZLaVlqRmFEMzJwdGcrWWMwMTlNck5lSXBGaCt0b1ExUGN3eHB4eDdwVytWd1Z0bTVyajh1N21XcmM1Y1RVQjZ3OUZhbHgveXk4TjhjbDhTcmI5dk0xaDhLcHRqRDZkQ0VmWmlENE8ySEVpR3FNWHZNZWZGOXVSd1JJV2k0bm5aNGxBQjY5WWdtM0h2c0xlUnBjU2JCZUtaRERVWjJIYlF0WDMyNWlGNzBrSFpWTnZVOGlqQnFpOXhtVTd3N0grWUNRRW9YMmh5NjFjMXZ6aHkzR3dOT09RenBrN3o5SVJGY2REVkJ3UGxpM3ZhZDAzOEdvSE5QVTJSVjZCQ0V1MmgrT25qamFZTzQ0YVFCV1VTTkZyNGhzc25PU09IbTFWSFVDT2RtWFBORXVIZ1RwdVJwREo1SGdUbkl2NUU4cisxclpXdXZDcWJheXl2N3FFQlpxL3pyZmFXMldFSWlsbXJnK0J1N01oSnY1TUhXY3NtK3FCSHVQOXNmMTROT2FOOHVRMGx3QUFJQUJKUkVGVVYvOU1LMWZXL0JWRzlIWEFpTDZxd2NROXAyTXdjMTBJTXQvMElpZThGVkZaZTV0ZnFQbjVxK2R1akROYm0yTHl5bytJVFNwR0hWZERNQmdnQTBLMVhZd3dab0FqTmh5S3hQakJUbUN4bUFqN1dvakc5Y3JHZ1J2K2lNVHF2Vi9JejA0ZEhwTC9WbFRNSGI5S2pGOTZUdkJYdVlZUmZSMXdkcHYyNUlXcVVLL1hFeVNrOGlFV3l5RVN5MVFTZnJJQ2VpTWhsUSsvTjFsWStYc2R5cnIxQnlQUnBUV1J2ZCtnVGcyVjk0Y3l2OHdOeExRUnJ2QXBIZmVXeDZ3R0IzSzVIRzgvRVU1c2hRUzFvdkpYTWE2MHQ5RkZtNmJxajFIK0hmdmhjejdDbzRrK1JMcGNKcnEwdG9TTHZUN08za3drdDFtNDlUTWM3ZlRnWkVkZFBxS3ZnOHI0K2E4OEY4dW4xY0h5YWNUMzl6RWlINjJIdnNTdXBmVXhvS3NkWmJ0Q25oaU4rajFEcDVhVzJMbEVOUWt0SXFZSXpRWlJGUXhrTW1Kc2I5ejR0dEsxeWlDVEVYTGZxL2VWL2Q1RzluVWdLNXRvL2gzY2UxRVdhRlE4ajUrK0ZLQ1FSd1NhV3pjcW0ydTFhbVNPTFF2cVljR1d6OGpJRnVLWE9VR0l1TitGZkI5N2RIK01sQXpWeXZkaVBwRlJYMUFraGxuek94VmUwOHpSYmxpdnB2cFJtWnJXZWppNXVRbjYvUFlHUXBFTUNhbkVlZGVVL2w1bmpuRWo3NmV5S0NjVzhmZ1NPTlhVaCsvdTV1ZzNOUUIzbjZjakpMSUFEVDFONEhzL0JaKytGS2c5Um1oa0lVSWoxZmN2ZStLZmhTZitWTWZydWxsMVlhRFBRbGhVSVZsQlByS3ZBK3l0OVRDc05JbHIrVFFQTkM2dDNISjNOc1Q0SlIvdzlsTWVScXA1djlIUTBQei9JSmJJU2Z0WUhuNkpCR21aSlJDS3BPQ1Y5dWFWeVFqZm1qTDZlaXhZbVhOcHUwUkRVMFgrMHdHaHY4cjRKUitRWHlRbW5YbmJqMytGamc0RGJvNEdtUGl6czFacGpiYS92QVFBUEQ3cGc4RTk3TkI1ekdzeW1zMHJsdUw2NDFUNEtqbndsazd4Z0wyTkxvNzVKa0FpcmI0S3BhcXlkSW9Iamw5SndJTlhHWlFnVFlsUVNuR2FxcU5ZUUJoeW1VeE9DWWpJNVhKc1BoS0ZWbzNNVkxMazFURnJmU2h1UDBzanNreVZKc1doa1lVWXZTQUlsKzdaNE95MnBsb2RnbHVQZllXTHZUNUdhNmk0NnRiR0dudVhOOENVbFI5aGJjNmxsSDhDUk9Da2ZGQ25jVDBUMUt0bGpQQ1lJc3J5anhINTZEbkJIMlkxT1BBNzFRWUdlanBxblMvdncvSXdhbjQ0akExWjhEdlZocXptQWFDUzFkNWg1Q3ZZV0hLeGJhRjNwZVZDSW1PTFlHMmhYZjZycVpjSmhzNEtSQTBqTm83Nmx2VnRDWTh1Z28ybExrYjBjYUFEUXY4UTVTVzFtRXdHZkJxYkl5ZzBYMFVTVGgwN2puL0ZsUWVwZUhXK0xWNi96OEV0dnpUSyt1dzhJYzdlVEVKUUtGRWxrNUpSZ3ZPM2svRXhvZ0J6eDlWQ1hESmZiWmE1TXNxVlArWHhybTJNd1QxcWdzMW1RcEY3eUdBQXUwOUg0K0FGemYySGl2bFNzSFFZR3A5bmlWU0dCeTlWSlVBMW9Wd3RwVXp2Y3RtL2h2b3M3RDhYaXhGOUhHQllLajhqRXNrd2FYa3dUbDFQeE81bDlURm1nSlBLY1hTWURPaHlxYmFRelNKc1JmbmxZa25sbnQxenQ1TVFuOHpIMEY0MXRmWTVNemZscUxXaFlvbTh3a29EeFNCYkV6dE9SS05MYTB0U1J1WGkzV1E4ZXAySnA2ZmJrQTQvTnB1Skkrc2FvZlhRRjVpK05nUUhsU3BFSzRPaFBrdHR3c0RZUlIrcWRKekt3aXVXNE96TkpQVHJZZ3NXaXdtWlRJN2x1eUxRdUo0Skx1MXFodlVISXhFVWxvL3IrOVZuM0R2WUVvN3hxYXMrZ1Y4aXhlRzFqV0JyUmJXeGlxcUZPcTVHNk5CQ3RYSlVIYS9mNXlBelI0akIzY3VjbkpHeFBEeFIwOU9vT2lRYmFGVDVxL1lXQUpidUNFZDRkQkdlbm02aklvblJ2YTAxeGd4d3hKSWRuOUd1bVhtbHNzdXJtN3dDRWZSMDFZOUhOQ0dXeUNnT2YwM3dLK2hkMGJlekxUcTF0Q1J0cTNOTmZRU0g1NVBWbit0bTFjWHFHWjVnc1pnbzVrdncrV3NoSmd5aDJsdlRHbXlWUUxlaVlpNDRQSitRL1Z2aWpaYmxrbVorbnZsT0planhWMWs5d3hNOHZnU1BYbWZpcGw4YTlxMGdLbC84UCtUaXlPVjQ2SlNPRjNXWURDeWJTZzBJYlR0V0psSHRhS2RQQ1JLWForUzhJTFJvWUliQlBUUkxEUXBGVW5RWlMwaWdTQ1J5U0tWeTh2UE0wVld2L1BaOWtJS2Q1V1MwWHdYbFFDNG5aRi9aYkFhWXBlK0E4aEt1dzM5eWdFNjUxOXkzUGhkUDMyUmh3VlpxOVJTSHpjUXZjd0pSejUwYUxNL05GeUV1bVkrbkFWbG9PckFzOEdOa3dNS3pNMjFoYmM3RnBubGxqdmF2OGNYWWN6b0dTeWJYVnJIaE54Nm40ZjNuZkVyaWltY2xBc0kwLzE4b0VwN01URGhrRmRxcjB1Uk5nTEJweXYwc1RZMDVhTlBFSEsvZjUyQkFWenVjdWs3WXhVSGQ3VkRNbDJoMGJnS0VNMVBiZWdWQ2tReGJqa1JoemY0dmxNU2hlcjM5WUdyTXh2Z2h6bGgva0Vqa2tjdUJMN0ZGOFA3SkQzSzVITEpTVjhIZU03SFlleVlXcDdjMFFlOE9OcWpaOXI2NlU2bGNuNExqVnhOdzduWlM2WEk1ZUh3SjJneC9pUjJMdmVIaFNxMVlsOG5scExQVndwUkRrZExqOFNWa29xeFRUWDJZR0xFcCs3Skt4OG1LNzc1ZUxXTllXK2hTbnUzUi9SMVJ5NG1XTTZlaCthZGhzNWprSEM4a3NnQUh6eFBKb04zYVdLa2thR2lqWWFrdnNYbDlVNDNKb1ZibVhBeVlGa0FtdWdCRWtxcExwMGVVN1hwM3NNR2R3NjFvdTBSRFUwWG9nSkFHaWdWUzdEdExyYVpRbG04QlFHcEJiai8rRmZNMmhlSENqbWJvWDJvRXhXSVp4cFp6Rmk3WjhSbDd6OFNpVlNNelBDcnRhYU53NXYvVTBZWjBNbnhONE1IVHpRamR5MlVUanhuZ2hGSDlIQ3VzZnZtZVdKcHg4ZlZ4VjVYQWdrQW9oWldCNXQ0VEFERkJ5OG9WNGNITERJcjB3aTIvZElSSEYrSG13WllWbm4vRzJrODRkREVPbDNZMVY4bWVyVituQm00ZWJJbCtVd0xRWmV4cjNEcllTcTAweE91Z0hEeDlrNFhEYXh0cDFTMmRQTndGVWZFOGJEOGVEUWRiUGN3Y1U1YjVyZWx2SUJCS1lXcGM5akk1Y1RVQnY2LzVoRHF1UnJoM3BCVU9YWWpEdWR0SmVIekNoekxwUDNjckNiK3RDSWFkbFI3dS9ORlM2NHRsNzVrWXZIaVhqVi82MkdzdFdRV0lGNWtpTTh6RDFRZ2Vya2E0OWlnVloyNGs0c0xPWnVBVlMvRHI0Zy9ZdGRRYmJvNkdlUGdxQSs5Qzh0Q3p2VFVwaXlNVVNhSHJkUXZiRjNtcGxTeWkrV2VReStYNDhEa2ZaaVljMUhIVlBoQjU0cCtKQlZzLzQ5VG1KbWppWlFwK2lSUjF5amswMkN3bXJDMjQ1SEtGeEZjZFZ5TVk2clBRdDdNdDh0Ly9CSUNZRkVva2NuQXFDQUtIZkNtb3NQZlp1RUZPR2pQa0FhRDU0T2NhMXdIRXBIcndqTGRhdDFGR1hUVk9aY2pLRldMZ3RMZndEODdCNGJXTk1IR29hbVVoQU54Nm1vYUhyNmtCS29VMFU4TitWVy91WGNnVFkvWGVMK0N3bWRoM05oYjd6c2FXWmkzTFZZTEJSQTgyMVlCUVlHZ2VXdjZzL1hzVWkrVmdzOVhidGNkL1p1SlZVQTcyTENjeXJiL0c4ekI1eFVmOE9zZ0pIVnRTZ3h3dEdwaGgxOUw2bUxFMkJBd0dzR2RaZlZ4OW1JcVZleU1BbEpYN1QxbjVDZk0yRTg2OWZ5cUxhdis1V0JUeUpLUnorS2h2UEQ1OUtjQ1RrejZvNVdTSUdrWnNjRGxNcmZaNDY5RW9YTHliakFzN202azRFcitWNjQ5VDBjemJsT3dSQUFDbnJpZkM5NEdxOUYrV0ZrazdtdXFqS3ZZV0FDN2RUY2FPRTlHWVBzcE5ZeUJ3OTdMNmVCV1VnNTRUM3VEaHNkWm9XazdxN1h1VG5DRWdnNXFWcFVRb3hTcWx5aHhOeUdSbGRuYkg4YTh3TStGZ3pBQkhaR1NYL1Y2VkpZSTd0YkxFZzFjWjJEeWZxQkJVN2wzMzZNOU1DRVV5ZEd0RHpYTG5zSmtxbWUrSzRQU2FmVi9nN215SUdhUGRWTVpyYkJZVEhBMjI3bHRSQkdpeWNvVjQ0cDlKU3UzSjVVVGZFSVZUb1RMTVdoOUNTY2hSUmlpU1llekM5NWl3VkgyUVBPZGRiM0E1WmRLZmN6ZUdZdmZwR0lvVTZNUFhtY2pNRWVGamhQbytRbUlKOVIyNWNXNDliSnlyV3FVUWwxUU0xODZQY0dKakU3VVZhT3I0Szg5RjNWcEdXRFc5anRwOUtndTdkTXh2WnNLaHFFQThDOGpDbnRNeCtLV1BnMHB3S1Q2Wmp5K3hSWFNmdG44NWVZV0VDa051dmtodGI4ckw5MUp3V1VNLzIyM0h5bVFiV3pZMHc2K0RuSkJYVUticUVCbFhSR2FlTjY5dnFpTHJxWWsyVGN3UjlyVlFKWGpFRjBqQlpqRWhsY29wWTFvaWtFTjlmaFhyWlRJNTVITE5XZmlha0Vqa2tFaks5cEhKNUJDTHBSQ0paYmkwaXdqSUo2Y0xjTXN2RGFQNk9jQzRNVkg1TktLdmc4WmVIWnZtMWRQWXErUFNQVUxLV2lFSnBaenBQMmw1TUJsOG5qNktmaDVwYVA0cGRIUVltRHlja0owOW9DU0YyNnU5TmJtOEtqU3VaNksxYit2eEt3a2ExeWxRSkYvU2RvbUdwbXI4cHdOQ1FhSDV5QzhVVTNUSkZmQUZVcHk5bVVSWkp0Q1FpWHZqTVpGcFh5eVFvcUJJakJwR2JDSUxYaWtETVNWRGdLTytDVEF5WUlISkJKa1ZLWmZMRVpOWWpPMkx2SkdlUlV5VUxVdzV1TENqR1dLVGl1SHFZSUQ5NTJMUjFNc0VyUnFaLzZQQklBWHFxa3h5OGtXb1YwdFZ6a2FaekZMSDFaSEw4WlNBMExWSFJNYjd6elBma2N0ODl6UkhuMDVsQVovWXBHTE0zeHlHNjQ5VHNXMmhGMm83R3lJd0pBLzhFaWtFSlZLVUNLVW9FY2xRSXBUaXA0NDJ1UElnRlIxSHY4TGpFMjFVbXFRdjJ4VU9SenM5VW9KS0cxc1hlQ0U4dWhCek5vYkMxY0dBY2szbENRekpRMVFjanp4dVdtWUpacTBQUWU4T05qaTVxVEgwOVZnWTByTW1EbDZJaGMrd2wzaDh3Z2ZHaGl4TVh2a1J0NSttbzZ1UEZTN3Rha2JwNTZQdUhQTTJoVUZIaDRHYmZtbTRXYTdLUXhtRmcxZlpFWkNlVllMZmxnZWpiMmRiNkhKMXdOSmhRQ2lTb2V2WVAvSHNURnRNWHhzQ1hTNlQwclEzTllNSWhMbzZHS2ljZytidkpUbGRnR0srQkFtcGZCeStGSS9BMER5YzI5NE0rbnFhVFhsc1VqR0d6Z3JFN0xHMVNLZE4yNllXS3BVa2h5N0dvYXVQRmVuME9Ic3JFWjFiV2FyMEVNckpFNkpSLzJlWVA4RmQ2OEFuS1kyUGh2MmVZc0lRWjYwOXgwUml1ZGJxRkhrRjhac2FSbXd5VUZVWlVqSUV1UDAwSGZxNnhIZFd2dStQQXNVazJzYUhrQTFUU0FFeEdNRHNqU0dZdmJHc0FsUzUzOWVJUGc2VTV0OEEwYTlzMXZwUWxldk1MeFRCdE9sZHJkYzdkZFVucEdhVzRPT3RUdkIwSTRKMXcyYTlRMXBXQ1Y2Y2ExZXBlKzdRM0FKUFRyWFJ1czIrc3pGcUs4Q2tVam5tbHdadUdBekNodlNaL0FaMlZycll0MEpWaWdjZ0JzU1pPVUtzT3hDSndOQThiRjNnaFdXbEd2WUtTYmFodldxU21XRWVMa2JrWVB2dlFpRmRweUFoaFk5NW04SXdzSnNkT2xkQlhzWEJWaC96eHJ2RHU3WXhwY2VIQXNYdmQvSDJ6OWgwT0VwbC9ZMzlMVkhIalJxY3ZmWW9WZVhaMmpDM3JscUhwSFBIaHlyTGFLcUhiN0czQU5GM1pNekM5MmpaMEF4YkZtaVcrNmxoeE1iamt6NW9PL3dsT285NWpZczdtNkZuZXh1RVJoYmdSYUQyWkkvS01HMkVLL0lMeFJyN1hvWkZGY0hCUmcvcFdTVnExeXN3TitHQXpXYUNBUVlNOVZtSWZ0S3R3bk5McFlUc1lUMTNJNnphK3dXMUhBM1F2NHN0YkgzS3N0TVYwbTRBa2RsNXpEY0JLUmtDbFFidHQ1K213NnUyTWR3Y0s1ZUJtWkFpd1AyWEdScmxlY1VTV2JWWENDa1FpbVNVUUwxRUlnZVRxVG1KU0IzenhydHJISisyR1B3Q3EyZDRvbnRiOVRaSytiNGtFaG5PM2twU3U5M3BHNGs0ZjF2OXVxcjJTZFhVTTZrOGYvVzVzTEhVSlJQQmt0TUZrRWdxZjUybU5UaW9VUzd6bCtiZlJ4RlBqSWpZSXVoeGRWRFAzYmhLejUyaFBvdWl3S0hvK1FnUXlYVVZxV0FvME5GaFlLMlM3S05NSmtlTElVUkNEcGZEeE1XZHpXQm93TUxWaDhUYzE2ZXhHVGwrVkllUkFRdHp4OVdDMzVzc3NzSjk0cy9Pc0xiZ1ltUmZCN1JzV0JaY09uODdHUmZ1RUdNcG9tSzViUDdicUs0SnVCeWRTdmVIUFhBK0ZtS3hISlptSFB6U1J6WGcyN0FPNGJ3VmxFalJiMG9BUG56T3gwMi9OTVQ0ZFlOSUpFTjRUQkh1S0kydHBWS2lCeWdBNkhLWXVQTXNEUncyRTkzYWxDVy9mdjVhaU9Cd2FoWC84M2RseWdQUEFzcmVpME43YVc3K1RrTkRVem4raXMxVW9Od2k0LzNuZk1yY1NoT2Via2FrTW9kY0xxOXczREYrc0ROKzZtaURFMWNURVp0VWpKcld1bVRnYWZlcEdHVG5pU2grVjlvdTBkQlVudjkwUUVoZEJoQkFUR1J0TExrSThPMUFXYTZ1MTFCa2JCSGVsR3B6ejk4U2hsMm5vdkhvdUkrS1UzL1p6bkRZV3VxaVRSTnp4Q1R4eU9YRmZDbmN1MUtkU0gwbkI1RC96Z3ZxallRVVB1WnNETVhTS1I1WVByV08xa1pxL3dReW1Senh5WHlNNktNOTB6UTFvd1JOdkV4dzYya2FQbjh0SkxQd3B2emlncDd0Q2NQNzhGVUdUbDVMVkhFSUxOZ1NSZ2FPNW00S3c5eE5oSU5TUjRjQlBWMGQ2SEtZME9YcVFKZkxCSmZEUkJNdkUzeUpMVUw3RVMvaGQ2b043RXFQZCsxUktsNjh5OGFwelUwcTFYdEJSNGVCQ3p1YW9mbmc1eGcrSnhEdnIzVlUyenNnS1kyUDRYTUNZV2pBd3NLSlJCTTVXeXRkQlBoMktOWEhKLzVtbm01R2VIcTZMVHFOZm9VMnZ4QzlReVJTT2ZZc3I0L2ZSN3BxYkM0TkFER0pQUFNaL0FZaXNRejl1dGppeGdIdEZWWGJqbjNGcXRLc2ZJRDRPNDJhSHdRYlMxMVN6b1RGWXNKM1QzTzBHUEljL2FZRXdNYUNpOWxqM1RCalhRaEtoRkxvY25VUUdsVUlCZ09vN1V5WHcvN1R0Qm4rRWdrcFJMRE95cHlMczl1YVltQTM3YVhaMXg2bElqZGZoTU9YNG5Da1ZPN2l3S29HZUJtWWpUOHVVck9RcDY4SjBTcDFDUURtcGx6WVdlbml3TGxZclFHaEMzZVNJWmNEQTdwcTc0Tng1VUVLSHIzV0xQbFd5Qk5yWENlVnlVbG5WSGgwSVJKVFZUWGIxZEdydlRWWjNUUnJyQnVHOWxJdnZ4T1h6TWZtSTFISXlCYWlxNDhWSmc5M2dicXhzbksxWDBJcUgxZktWWElFaGVaRExKR3BMT2RYSUQwVkdWdUV5L2VUc1dGT1BUSVlCQkFCZUJQanlqdTNjZ3RFYXVYR3FPY3FleThwc2tnTkRWallldlFyUGtjWGtzNlFoVnMvZzFjc3dkSXBIbmdabUtQcGNPamR3UVp1am9xRUJsTXlHM3hyNlVTaFF3c0xTcFhuM3gwUVdyM3ZDMFJpR2VxNUU5K3J2cDRPZkpxWVU1cWNBNFQwVlBsK0lBQ3daTElIbGt6MndMRGU5aGpXMng1Qm9YbUlqT1ZoOVF4UFN2ODNvVWlHMzlkOFFzOTJOcFFlQkFyS0p5endpaVhnQzZUSUs5QXU4VWZ6L2ZrV2UvdmdaUVlHejNnTFd5dGQzRGpRa3V3eGxwMHJ4S0x0bnpIbjExcW9xNVE4NCtwZ2dNY25mZER0MXovUmErSWJUQjd1Z29hZU5iRHBEOVhnb1RJcEdTVXdObVRCeUVEek1IN0tjRmNNbnhPSWg2KzBQL3ZLUVJwMXZEcmZEbTJhbXNQZVJnK0ZQQWt1M2sxR3d3b3FQd0hBeklRTjN3Y3ArUEE1SHpOSHU4SElnSTNBMHNiQVhjYitTZG0yYTJzcjZPbnE0Smh2QWxZbzlkakpLeERCOTBFS1psWFNpUWtBVGpYMUVQMmtHMTYvejhHNHhSOXdmR05qeW5xSlZFN3AvVmFkNUJlS0tZRUhxVXhPVnFWVWh0eDhFU1FTbVlwc2lUTDZlam9hMXllazhNbkt3bnN2TXBDWkk0U09EZ05UVjMzRXRCR3U1TGg3M3ZoYTJEUlBmVDlTKzBwSVNnRmxkUWlWY1NCVngzT3hiYUVYS1cvWWNzaHo1QldLSy9YZDh2Z1NySnRWRjR0K3E3akJjMldEV3pRL0ZtS3hERXQzaG1QUDZSalNzV2hycFlzZGk3MDFabnlYcDN6Q3p0YWpVVml3aFVpUzJUeXYzamYxYndRSUZSR0ZGUE8wRWE1d2NUQkFVR2dlcHF6OENBRFl1Y1JiYTBDb2Myc3JkRzV0QlkvdVpiNkNKWk5yazgrNThwdzBLS3lzNnE5alN3dTExYzNLMmZIYXVIUXZHZWxaUWhnYnNyWHVVOHlYb0lZUjhWdytlcDJKVHFOZlkrRkVkMHhkOWFuQ2MxaVpjNUh4cGhmNStjaGw2cHhFSnBQai9ndGlmdERVMndST2R2cTQ4U1FOVXFrY2VycDAvMFFhbW0rbE9teW1ncGlrc29EUW1SdEpBTlFubXlnemFhZ3pHUkI2K3lrUHJYNStvWFg3YVNOY3NXOWxBL2k5eVVKc1VqR2M3ZlZKK2QxVDF4T0pnSkJTSlRadGwyaG9LczkvT2lBVWZMTWpHbnFhcUFSNmhDSlpwU2VMdTAvSG9FdHJTeng4bFlrVjArcGc2OUd2NkRqcU5aNmM5SUdGR2VIb3VlV1hocFBYRW5GK1IxT1ZIaHVHQml3VUJmY0JRR1FRN3pzYkMvOUw3ZUJkdXdhNWZ0c2liN1JyWm9GUjg0T1FuQzdBMGZYVXllMC9UV1FjRDBLUlRFVm1RWm5VREFHS2lpVVlPOUFSVEFZREszWkg0T28rb2k5RHk0Wm1wTWI3dG1OZjBhYUp1VXJaNk43bERUQjlsQnVzekxrdzFOZUJnUjRMK25vNlNNOHF3YnpOWVZnMjFRTU5QYW43Zklvb3dLR0xjV1ExRmw4Z3dieE5vV2pWeUF5aitsY3NieUdUeVRGcGVURDZkTFRGellNdGNlbGVDdHpWQkVWZUJtWmoyT3hBRkJTSjRidTdPU1hiMjdOYzVuZGVnUWgzbnFWQmg4bEFScjRRUTN2WlkrUGN1aFJwSUhYRUpSV2o2OWcvSVpQSlVjL2RDRVhGRW9SRnFXK0twNkI4MXUrcXZSRjQ4ekVYZ1ZjN1VqSlk0NVA1T0w2aE1SNjh5c0NLYVhXUWtTUEUxRldmRUJpYWg3Wk5MUkR3TVJmdXpvWmFLNWRvL2g0T3IyMkl2QUl4VWpOTGNPdHBHZ1pQZjRkaHZlMXhibnRUalU2Wm4zdVdWV0pJcFhMMG11Z1BZME1XZGkrcmoyMEx5M3BqMWV2OUJETkh1MkhTVUNMajV0aVZlRFN2cjE3V1lzb3ZMaGk3OEFQOC9ETTFWbE9jdlpVRVJ6czlpdlNsV0N4RFFWRlpnRWNpbGVQWFFVNVlQdFZENHoxNzlIZ0NIbCtDN05JS1F4YUxBWlBTaHJjOHZnVDZwYi9sdzVmaU5jcnNsR2ZIWW0veVBsczBVSFhTeHlZVlk5dXhyemptbXdCelV3N09iVytxTmtOU0hhRlJoV29yUVR6ZGpGU1d5MlJ5Y0RsTWpYODdKcE9CVmRNOVVjdlJnTkk3S0RTcUVBMDlhNmp0SitUbWFLRGlYUGdTUzBpOGFVUHhkOG5NRVdMMGdpQ0lKWExjMk44Q3EvWkdZUG5VT2pod25wQUVPTENxQWRLeVNrajV1MksrRkJ3Mmt5STNKeFRKMEtxaEdWNmViNGRSL1J6SkpJYm5iN01ROG9Xd1c1c1BmMFZxWmduNWQvZzdpVTdnWWRlcGFLeWJWUmYzUy90UFdacHhjZjlvYTVWdDNSd05zV2VacWpPa2xwTjZtejJ3bXgyOGFwZTlDM25GRXZ5KzVoUGFOVE1uWmFTMFlXakF3c0hWRFRGOFRpQkc5SFVnbmFSek40YXByZUNxS0toSTgrMVUxZDdtNUFreGROWTcyRmpvNHNsSkgwcXdiOTNCU0J6elRjQ1FIalVwam04QXFGdkxHQjl1ZE1MUVdlL3dQaXdmT3haNzQ3ZGhtcDhMaVVRR2R0MmJXUHliUjRWTzd2V3o2MkxXbUZvcXk0UEM4ckI4VndTMkwvSlN1Wjd5ZU5VbXhqRzkybHVqVHljYmpKZ2JTT2t4b1EwT200bXhBNTB3L0NkNzZPZ3dTUG12OGhKcWhnWXNqQm5naUgxbll6Qi9nanM1UnRsL0xoWkNrVlR0OXlFVXlWUnNvTHkwSk0vZVJnK214bXljdXA0QVZ3ZDlTdDhlc1ZoVzZXei9xcEpiSUlhWjBsaEpJcFZWU1M1dXhlNEk3RCtudWFjZUFNeFlHNElaYXpVbmJzaWpCZ0FneHROTnZFendNYUlBREFiUWZ1UXJQRHltYXVPMDRlZWZpV0FOZmZleTg0aDM4cjBYNlVoTzE1eU1NYkt2UTdVOEYrV2Z1V01iR2xmS2NkVm11S3FqS1MyekJGSWxXY1BNSENINWYyTkQ2cjN3K0JKSVpYS1ZlelNyd2E2d1dwRG03MkhrL0NBVk9iZTB6QklNbngwSVFZa1V2dzZxK04ycmpGZ3N3KzVUWmJMeE5wYTZGU2JWTlBNMlZhbENleGVTaTZVN3d3RVFDWVl0R3BqaWlYOG1vdUxLRW5DaTR0WDNCMnpWMEl3TWdBWjh6S1hzTTN0REtJNnNhd1F1aDRtSHI4djJEWTh1NjJINzRGVUdiSlNlM1VIZDdjQmdNSkNXV1VMMkJOSkV6M2JXc0REbElqMUxpSng4N2NrcENhbDhQRHptZzJXN3dySGx5RmNzbmV5aFVYNjRQTXAydUlnbnhvbXJWRm1vcHdGWlNDbFZxVGkzclNtY2F4cEExL3NtQUdMTVJrTkQ4MjFVcDgxVXJoQXkwTmZzUDVWSzVTZ1JFb05IY3pVdEhTcUR1TFF5V05sUHF4aVBLaWVJMEhhSmhxYnkwQ05aTmVRVmlyUm01eWxJU09Iam1HOENMdXhzaG9ldk1tRmp3Y1dqRTYzUlp2aEw3RGtUZ3pVejZ5SXRzd1FUbG41QXovYldHUDZUZzlxbTY0WUdMS0s1ZGFtMHc4NlRNZWpmeFpiaWdPemIyUmFCVnp1bzlJeFFJSlBKL3pFNU9VVjJmOHNHbWpXUkEwdXpvN3pjamJGbXBpZDZUdkRIdmVmcEZPbTQ4N2VUOEQ0c0gwOVBxMG9iMlZycHF1M1BrRjhreHRXSHFaZ3d4QmtvMTR1dWdXY05TbFB6WmJzaWtKREtoKytlNWxvcmNSVE1YQmVDWTc0SjhISTNScjh1dGxnOVE5VnBzdkZRSkpidmpvQnpUWDNjUDlJYURUeFZzN3prY2puOFArVGl6TTFFbkxtWkJMNkF5THhmL0Z0dGVIdlVRTUNuUEFRb05jcFQwTHU5Tll3TTJZaFBMb2JQOEpjUWltVHdPK1dEWlRzamNQZDV1a3ExbWpxVVg4eDlPdHFpb2FjSjlweU9RUjFYUTh3Y1V3dHl1UnlqRmdUQndVWVBkMHQ3QnRXMDFrTXRKd1BjOGt0SDI2WVd1UFUwRFcyYm1sZDRMcHJ2ajNJSjgreGZhMkhoMWpCc09mSVZIVnRhYUhTc1B3M0lnbGdzeDhTaHpvaU1MWUpNQmpTb1V3TlhIcVFpcjdCc29zZmpTeEh3S1krc25OSFJZWkFEbnZJTTdXV1BPUnZEc1A5Y3JOcUEwTnRQdVFpTkxNVGFXWjRVdStUM0pnczlKL2hUdG4wZmxvODlwMlBLSDRMQzdBMmhtTDBoRkFEZzRXcUlMdys2QWdDS2lpWGtCSHpYMHZxVnpueFVoMHdteCtNL00zSDRVanh1K3FYQndwU0RqWFByWXNvdnJoUzdtNW9oUUdCb1B2cDFLYXR1S2VaTEVKZk14em9sbVpDcUVwUElVNUZFdXYwMERSc09SVktXS1FiVUx3Tno4UHE5YW9YT3RCR3UyRHlmYW9kYU56S3JsR1RjN0EyaGFORFhEM1ZyR2VQdzJvWXdNbVFURGI0bjF5WURRZ2I2TE5SeU1nVHZZMS9JNVhLdzY5N0UwZldOTUtwL21jVFJpTG1CeUMzVnoxZXVhTjErUEJxOTJsdmozb3NNMkZycFl2S0tqeENVU0NuOTJmNE9iQzExMGJLQkdXYVByVVVHaERSaGJNaENqM2JXV3JlcGJnYjNxSWsxKzc5ZzU4bG9IRmxISklCTUh1NkMvbDFzTVhqR08vdyswaFVkV3hDU2ovdk94b0tsdzBRaFR3eGpRMW9TcVRxcHFyMDFOK1hpMXFGV3FPMXNTQm12UkNmd2NQQjhISWIxdGxmcERhbkF5cHlMSnlmYklMZEFwRExPbTd3aUdFTjcyYXYwNjFJZ0tKRmk1WjRJak83dlNBbEdBa0FUTC9YanNvdDNrNkd2cDROcEkxMFJHY3NEZ3dHdFdlb0F3R1l6Y2V0UUs0aEVNclFlOWdMakJ4T0JudkpNWHhzQ0t6TXVWdnhlcDFRbXVYSmowM25qYStId3BUanNPaG1OeFpNOWtKVXJ4TzVUTVJqUnh3SDJOcW9WNkFWRllveWNIMFJacGh5bzZ0N1dHa3VuZUdERjdnZzA5VElsbjJNaTZldjdCSVJ5OG9Vd3ExSDJIRW9rVmFzUTJySFlHNXZtYVpaVHF5eG5iaVFpTURRUGU1YzN3T1NWSDdGdlJRUHdCVktjdUpwWXBlTThmNWV0NGd4UndDdnRSWEwxWVNxZXFwbmJLSmo2aTh0M2VTNjA5VkpTUmxBaXhVOGRxSlhLM24zOGtKT242dWhXOUJKUWgwTzdCNVRQSnpZMXJsU1FuK2I3OHZCVmhzYmVQZ0F4Zmh6VTNhNUs3OGMvTHNWUnhyOGo1Z1pwMlpwQVVVbXBJQ1ZEZ0FGVDMwSXNKZ0tQVXFrY1EyY0ZxdXgzOEh3YzJaQmRtZEE3blVsN1hqNUQvY2FUTkFTRzVtSDluTG9ZdTFEOU0xQysybDhjM2c4c0ZnTUpxWHhTQmxnVEZxWWNXSnR6RVFhaTZsRWtrcW50R2ZvNktBZWR4cnhDKzJZV09MTzFLUVozcjRsbTlVMXg4bHFaemRpenZENUc5YU1tVkEzOC9TMmVCV1JEbDF2MlRDZWtDbERJbzhwSEs2U25EUFIxSUpIS2taREtKMlY0MWIwVGFHaG9LcWE2Yldac2FZV1FxNE1CWXZ3MFN3cWZ1cDVBMml0ejA3S0FrS3VEQWVtdm03VStCRUtSREM3MitsZ3dzU3poeWFzMDZWeVJCR2VncHlUTld5cjFxUWo0MEhhSmhxWnEwQUVoTlNTbENSQS8wd3dIQUFBZ0FFbEVRVlFja1ErTEZ0VGVEdVdia2M5WTl3a2Vyb2JvNWxQbUVIVnpOTVM3S3gxZ2I2T0hnaUl4ZWszMGgxd09ITitndmFybnhMVUVXSnB4a1Y4b2hydVRBWDVkOUFFbVJtejA2bUFEb1VpSzVIUUJVakpLa0pRbVFGSzZBR0ZSaFNnb0VzT3I5eE1rcGdxd2E2azN4ZzFXMytTOHVpZ29FbVBmMlZnc25VTE41ajkxUFJITnZFMUpXVFoxUFA0ekV4dzJFeTBhbUVGUFZ3Yy9kYlRCeEdYQkNMbmRDZWFtWENTbkN6QnpYUWdHOTdCVDYvUjRHWmdOa1ZnMUpWV1JsZkF4b2tCdEZpYVh3eVI3cFl3ZjdBUW5PejJORGhJRk1wa2MwOWQrd29GemNaZ3gyazJsaHdwQUJIbkdMd25HaWFzSkdOblBBUWRXTm9CUnVSZm41NitGT0hBK0Z0Y2ZweUV0azVoWTZPdnBrQy9CUHk2cHIyWVFpMlVvNUVrUWNiOEw2aGl5WVd1bGkvb2V4dGk1cEQ1WmNkUzNzdzJ1N20yaDlUNTJuSWpHbXYxbHpaK2IxVGRGcy9xbXlDc2dHcVlLUlRLNE9Sb2dOTElRaDlkU2U3ejA3MktIczdjUzBhK3pMVDUvTGNMMlJkN2xEMC96QXpCbHVBdTJIUG1LWndIWkdnTkNpYWtDWEgyVWdvbERuZkV4b2dCbUpodzQyT3JqMDVkWXBHYVdUWGlGSWluaWsvbVVIZ1MxbkF6SVp0bks2SEoxTUtLUFBRNmNqME55dWtCbEFIVFVsMmlpUGE1Y2hsR1gxcGJJQytwTmZqNTVMUkZMZDRiamp6VU44Vk5IRy96NUlSZFhINlppeDJJdjhQaFNESjFGOUJVN3Vha0pMTTJJNTBaSHlibVlsQ2FBbVFrYmlhbDh0ZlpCRzB3bUE2NE9CdmdZa1krTGQ1Tng4VzRLRWxMNDRIS1lxR0hFUnF4Zk56TDdOeU83QkxlZnB1UEMzV1E4ZjVzRlhhNE9rbDcwZ0ZscGh0T0g4SHlWUUZkVnFlOVJBLzZYMmxPV3pSbm5yaUpUTW43SkJ4eS9rb0FyZTVwVEF1cktQUEhQeE1oNWhBT2pvRWdNbVF5d2FYMVA2L241QWlua2NtRGRyTG9ZUDZUc1hYSm9UVU9OQWZTc1hCR2tVcmxLc0o0dmtGSUc2d0J3NzNrNjdqeEx4L096YlhIdlJRWkc5M2RBVXk4VHpGb2YrczJaWXQrS2dUNExqMDc0cUhWdy9DaDBiMk9OVzAvTGRLN2RuUTNRc2FVbHhnMXl3cXVnYkt5ZVFXUkFpQ1Z5akp3WGhMZWZjbkZpVXhOTmg2T3BCaXBqYjlzM3QxQlpObU5kQ1BSMGRiQnpTZGw3dElnblJyRkFDaHZMc21kSFI0ZWhrbDE0OFc0eS9yZ1lyL2E0Q3FSU09lNDhTOGROdnpRRVhlMmdNaFlwVDM0aEljTTJwRWROY0RrNldMQTFEQ3dkSnU0Y2JxVjFQd1VjRGhPUmNUeUl4REt5V2xPWnBEUUI1SEpVdVdlTG02TWhKZ3h4eHFxOVg5Q3J2UTNXSHZpQ1lvRlVaY3lwd01xY2kzVC9YcFJsTE04YmxNOHJmL2ZFZzVlWkdMMGdDQjl2ZG9LZHRSNUUzN0ZDNk5PWFFnenVYaVlyS0NpUlZ1bGNIQTVSYmZsV1RaSlFSYmc1R3NEU2pJdENuaGdMdG9aaHdoQm5XSlNPTnhrTUJvNXRhQXdHQTJnMjZEa09uby9EeGJ2cUhVTHAyVUx5MzJ0bjFhWDBRMUZtK094QVhMeWJEQk1qTnNMdmQ5SHFQS3J1NXdJZ3FsVXJrbkFFZ0o0VDNxZ3N1N2F2QldYTWNQTkpHdmFkamNYZHc2MVUzZ3VITDhYaldVQVcyV2RBUVVWOVUybitIcFRmaytvb0tCTGpaV0EyUmFKV0c1azVRaXpmRlVGWnBzdGxxcFZyTCthWFZlZ3lsWDQydWZraTlKcm9UeGxqTTVrZ2c1cksvWW1VSzZ3VnZTcVYrUnJQdytrYjFFQXVnd0drWlpWQUtKSlJFdjlFWWhrWmdOTFgwNkZJSUZZbUVWSVpPK3V5WnpBdHF3Uk9OZlZWdGpsNGdlZ3o5TVEvQ3czNlBzWDEvYXJ6VWoydWpzcDdRaUlocmxHWFcvYWwxWEUxQkpmRFJDMG5BM3orV2dTUldJYUFqNFFkTE9aTDBYendjL1R2UWp6dk9qb011TmlyWGc4TkRVM0ZWS2ZOVE1zc0lZTTBkVnkxdHhaUVRzSlFudmRabVhNeGViZ0xJbUtLU1BtNlliM3RNYnEvQXg2OHlrUy96cmFrL2MwckpKSU5EZlhMWE5nS2U2Skl2cUh0RWcxTjFhQURRdVdReStVSURpL0E0TzQxTWFnN2RhS1JsQ2JBbkkxRWxyckNRYWl1ajR1RHJUNEVKVkwwbmZ3R0VURkZlSENzTldWeVU1NzByQktzMnZzRmEyWjQ0dmMxbnpDa1owM282N0V3ZDFNb2NndEVHTDNnUGVSeVl0QlkwMW9Yam5iNjRKZElZVzNCeGZSUmJuQzAxU05sT0w0WHZ2ZFRNSE45Q1BqbEp1ZlhINmNpT0x3QTNkdGFRUzZYcXgxd2lrUXlYTHFYakU2dExNbkI4SkYxalZDL2p4LzZUQTdBalFNdE1XQmFBTmhzSmc2dWFxaXlQMEJFN2RWbDh5bFl2RjFWU2djQXJDM0tIQWIxM0kwMXl0cDV1aGtoSzZBWEpGSTVlazk2Z3djdk16RDcxMXJZc1ZoOUlHVG5pV2ljdUpxQURYUHFZdkZrOWM0S1hTNFREMTlsWWtCWFd3enVYaE9EWjd6RDdMRnVGT2tTZFR4L20wWEpVdVJ5ZFBEZ21BOWxHd2FEQVZZRldhZWFzbkxIRDNHR1FDakY5RFVoTUszQnhxRHVkcVJrbjRKZkJ6bGkrL0d2R0R6akxSenQ5TkM1bGZyTVpKcC9Gb1hrQ1ZQTFQyRmtQd2RDTGpBNEI3NFBVdENwSmVHWTJiS0Eyai9BdWVORGpCN2dvTFp4dlRwRzkzZkUzak94LzJQdnJPT2lTUDg0L3RtaXUxRlF5Z0FVVVZBTTdHNDlQZHM3OWV3NE8rN09QajFiejY3ejdPNE9MRXhFcFpGUXVqdTM2L2ZIc01NdXV3dExlRC91blBmcnhRdDI1cG5abVdIbW1lZjV4dWVMd3hjU0ZBeEcrWVVDbkx1ZGlsSDlHeW81aVpsTU9reU10TUFYaUxGa2N3Uk9YRS9HalFQdDBidk1xWjZSemNPMVIrbjRlMU1ibUJnQmowLzRZc3pDUUhTZDhCSkhON1FtOVlabGhNY1VvNDI3TWZwTWVhMVFBMGNUdExYbzRFVU14YXcxb1FqK1ZJaGh2V3h4YkdOckJJWVZZT2Z4TDNqMkxoZVAzMlRqOFpzY1JNUVd3OWlRaFFGZHJYRnVSMXNNNkdxTnE0L1M0ZHhJSDUyOUxkRFoyd0tsSVVPcTlmMDFZZS9wT0J5L21vUXViYzB4YkU0QU9yWTJ4L0pwVGRDL3ErSjFhZFhjR0NjMGNBNFVsUWl4NVdnc2dqOFZ3Y3BjR3hLcFZNRVpCRlJ1UkFpTEllUklYQm9weXFkeCtXSUZXU0FPbDVCTjY5L1ZHbDV5Y3FETHBqV0ZvVDRUdzNvMUlJc2wvMU9veTdhdFNBbGJwRkxPeGR4RUM1NnV4amg1blREVUpKYlZtcm41SkFNZklzcU51YkxKamFwc0xobnRWY2dXR3VneFZOWVJtalBlRVc0RDRuSHdYRHpDWW9weDlGSWlwbzkyd0pZNnlDcWdxQnhOK3R1S1hIbVFodnYrV1RpMDNsTmhIRGgwZGdDUjZYZTJzOXAzZVNtYmtMbnQyOWtLWXdlcGw2dzAwR2ZpMmo0ZnRCdjVISk4vQ2NLVktvSkZsbStMQkpjbnhrSVZ3UzZxeU03akl5aXlVR0VaaHl0Q1hESWJEMVJrMk9VWENjQmcwQlRXNmVzeHlPQ2Npc1Nuc09Ga1QvUWhPMWEweE9NM09lZzE2UlZ5Q3dUNDg3ZVdLdXRnYUFxRFFjT0pMVzF3Nkh3Q2pBeFlrRWlJNHNXYVB2L1ZJVHVQajZRMGpvSU1LWWNuVmdpeTBBUytRSUlPby94aFpNQWthMTNtRlFncS9aeGZLTURmbTRpTUZSb0FRMzBXTml4MHc3T0E4c3dkK1RGaEgxOHIvRGk4UEt0VG5ra3JxczY2aVk0cndaV0hhWmc5M2hIbmJxZml0NTJmc0hkMXF5cTNrMUdiNTBMR3hvT3hPS0FpczZJaU1RbWxHTnBUMGJEVnBhM2l2WGo3YVNic2JYVlZCbGs4ZUpFRmJTMDZlcW1SeDZYNC8xSllyTDdPWkhYYXlKajNlNmhTK3dGZGJVaVpjeGtIenNaanpqcWlIa1VuTHpQeXVlZnl4T2d6NVRVcGp5dWpiVXRUc2pieGgvQUN0QjN4SEFDd1phazdHWGk0NzB5Y1VtYlA2dDFSRUltazBHTFJTV2ZSbmxVZXlDc1FZUHBvUjRYZ2hMVjdvN0J1THhFSUdIcXJoOHErczUySEtTbFZIeHhWaUM3alhnSUFGazEySVFOTmRMVHArSkpVTGdPVm5NRlI2UkE2dGRVYjVpWmEySHM2SHRwYWRMSWZyd3dPVjRRdlpjR2MxbkxqUkNhVGVNYTZ0N2ZBa3MwUjBHTFJNZjlIWjV5NW1ZS0NZZ0VLaW9RNFc2YWswdHpKZ0pKcnBLQ29JWFhaWjhyTHhWbVlhaU02cmtSdDI4OXlmWXFxUU1DSEw4dkhqTjE4TEdEVjRSN1lIREZ1SFdxUHdUMklkM2hXV2NDS3FWd210a3hHVHVZUW92b2xDb3JxOFUzZnRSMUh2d0NkcmlneDhmSkRIckx6K0pnMnlnRTlLaGpCNVd1MldGdm9ZUCthVmhqUzB4YWxiTVZVd3F4Y0hvYk1ETUNIaUFKYzJOV09MS2F0amhtcmcrRmtyNGNoUFcwd2R6MHh1UHh0VmpQTW0rZ0VvVkNDZ010ZFlXK2pCeHRMYmRJNE4yeDJBSmdNbWxxZCtkTTNrbkh0VVRwT2J2V3FsWXpNbDZSU3pGMGZpb2N2cytIVndnUkhONVJua3FSbmNURmpWVEFhV09uQTczVTI1cTRQeGY0MXlnNmR3eGNUa0ZzZ3dFOGp5N01GYkN4MWNHMWZlL1NlL0FyT3ZSNUJJcEhpMldsZnN1NVNSWExmRFZTNVBDU3FFSzJIUHNQOXZ6cldTdGFId2FEaDFjYzh6RjBmaXF3OFB2YXM4c0M4aWFvTjR4S0pGSnNPeDZLTnU0bGFaeEJBUkx0K2VWeWVPbHVYeFdydlBNdFVXZWhjSHFGUXFsWXZkZTRFWjl6d3k4Q1R0emxvNXFnOFlYQnpNY0tnN2phNC9UUVRlMWQ3VkRreHAvaTZwR1J3UUtmVDBMQ0NnMlhyVVNKdHViL2N2WitiejBkV0hwOTBmanJaNitPN1BnMHdmME00UXFPTGNQdHdlNXk0bGtTbVBNdEl6K2JpajBPeE9IUmUwY0F5ZW9BZFZzMVJkbUo2dHpTRm00c2hqbDVLeEtyWnpjbW8yc01YRXNEaGlyRjBxbklCWHFsVWlndDNVL0hMams5Z01tanc4VERGdEpYQjVQcFNqZ2pGcFVJNGRIOUlMaE9McGVqcmE0V2hzd0xRb29rUkZrMTJ3US9ERzRITEV5UGljekYrK3I0eE5peHdnNmdzZzVQTkZhSFA1RGRnTW1tNGQ3UUQ5SFdaa0Vpa2lQaGNEQTg1U1NUWjgzaCtwemRNakZoa3BORDc4RUxrRmdqdzNaeDM4R2xsaXBGOUcrRGdXay80dERJbGpXOEFjT1ptQ29RaUNmelBkbEU0eDRsTFArQzZpdG8rNnRqOW00ZVNFNllpS1JtRXhNZkZlMm1ZTjlFSmUxYTF3cGVrVXF6YzlRa0RwNytGVndzVHJKdm5TaHF6TE0yMEsrMFBPVndSRGw5SXhNWkRNZERYWmVESzNuYkl5T0dwckZGVEdkZjkwdUhleEZDcEJscHhxUWlPY3NzdVAwaERaaTRmZmljNlZkd0ZabzF6cXRaMy90TjhTU3JGc05rQlNzdTcrMWppeG9IMldGbFdId0FBR2xycjRPQTV4Zm9mTWhtQmE0L1NWUnJQQVdERHduS0g2b01YV2FEVGdmTjNVeFd1b1F3SE8zMXNXOVlDczllR29vbURBVjZlNjR3T3JTbEp6N3FrTnYydFBObDVmTXhlRzRKQjNXMlV4bXFiRnJ1ajA1Z1grSFhuSnlYbnZJemZkbjFDZnBFUUI5UUV5c2pUM05rUXgvNW9nMUh6QTdIejc4OXFDNkEvZmtQSVlrNGUwVmlseEswOEhLNElZeGErUjYrT2x2aDFaL2w5THBVUzQrYWpseEx4dHdvNU1TNVBERHFkaG5laCtlUXk1MGI2Q0wzVlU2bnRvZk1KV0w4L0d1bXYrZ01nbkZ2ZjkyK0FMVWMrdzBDZmlkRURxbGZjV0JWdUxrYllzNHB3VnJBNXhIaGRWMXZaSWJSOFd3UjRmQWwycTZnWnBnbFB5NXd2UG5MeXlWeWVXRUYrcERxYzNlRk5SdWd5WFc5VSt0bkU2dzY1bmFFQkN5L1BkYTQwUTh1NWtiN2E2RitkS2pLYU9Gd1J4aTErRDFNakZqWXNjSU9yc3lIbXJROURVMGNEdGVObWVXcjdYTWdZTzhnTzNYektIVHVQWG1YandMbDRwVUE5bWR5c09nUUNDYTQrVEVQSE5sUS8rbStrdVpOaGxXMnFxcE1tWSsvcE9GSkt5Y0pVQzIwOVRISGZQd3ZYSHFWajA2RVljczUzNFc0cWZ0NUFPRzZNRFZrNHM4MmJqR0RYMXFJanA2em01ZkRldGdpSktrSkNLcWZhNXlXanVKUXd6STRaYUVkbUNnM3FabE5sN1ZsMTBPazBzcmF1ZkQvSVlwVXZCd0FuKzNJSFVGd3ltM1RveTB2VU14ZzA3Rm5WQ2swZERaQ2V4UU9QcjdxbTRiT0FIQXlaRlFCZGJUcUtTMFZrb0l4SEJablNmYXM5Y09kNUp2bjU1NGxPNk5uQkVrWUdUUFNlOUJxNVpZR2hIVm9yQjlGUVVGQm9SbDMybVhFcDVjR1lwMjRrSzJVenFrT1ZRK2pPTStMWmI5eFFEMzE4cmVIUnpCaHZnL1B4MStWRURPNWhpNHhzSHBsWmFXMWVIa2dpS011S1pES29mb21Db2laODB3Nmg5Zk5kNFNBWDhkTEFXZ2N6MTRTZ3FhT0J3aVJESGFvTVdjV2xRdmg4NzQrTWJCN09iUGZHOS8yVjVaYmt5Y3poNGY2TExMeTUwRlVwRWx2bXlERTNyWDZCc3RNM1U1Q1R6Nit4TXlncGpZUE1IQjVhREh3Q0pwT0dIU3RhWVA2UEx1U0FOeW1OZzk2VFg0UERFeVBnVW1jOGVKbUZwVnNpWUc2aWhmWHp5NDFiV2JrOHJOOFhEWS9tUmtyU0RnYjZERmlaYXlNNW5ZdUcxam9vcWFEUitVOFJFSktQMWJ1ajRQYzZHMDBkRGVDL3UxMmxFOFA0RkRaeUN3U3d0dERHaXUycWRaakhETFNEcDZ1SnluVjFRWHRQMHlycmxWeThsNGJUTjFXL21MY2VqY1dUdHpubzJjRVNmeHlLaGEyVmprSm1TSFJjQ1Y1K0lDTGF6OTFPeFpRUmphbW9oLzhqY2Nsc0RKajJGc042MmNLam1URksyRUk4ZXAyTkQrR0ZHTlRkUnFIZVdOY0pMeEVWVjRKM2w3dWhyUWRobU5xMnJBVmFEbjRDSXdNbWVuVzBRbFl1WDJsQU9IeE9BTVlOc2xPU2lKT1BsS25JZ2g5ZGtKakdCbDhnaHBZV0hWeWVHTHRQeGFHUHI1WEsrejgwdWdpVGxnZGh6RUE3N0ZubGdkd0NQbkx5eTdNZ2JqM0p3TjR6OGJoUVFacWx0WnN4NW94M3dwSXRFUWlPS3NRUHd4dmhubjhtdUR3eGVyUzNKQjNKWXJFVU0rWUdnOE1UNGMyRnJuQXNpd3E2OGlBTll4ZTl4NkYxbmtyT0YxV1RhZ3RUTFNROTcxdnBQWitVemxFcGc4UGxpZEhkeHhLYkZsZWRzZEZ0NGtzSVJWSzE2ME9pQ3JIOTJCZGNlWkFHVTJNV3ptejN4dmdoeFAvYXBiRUJMdnpaRGt1bkZtREJ4bkFNblA0VzNkdGJ3Tys0cjBwcEU0REl3TnAvTmg0SHp5ZEFJcEZpNFNRWExQbkpCWHE2VE93N1Uza2RwNHA4U1NyRjMxZVN5SWhTZVVyWUl1akpSZUFQNkdxRGpRdUZjRzVrb0JSQUlZOVlJa1ZtanVxNlZmOHZXcnVaNE1PMTdtclhwNzdzWCtuMnBXd1JERnZmeHM1ZldsWmFiMEoyL1RjZmlZVi9ZQzVzclhSd2VIMXJwWFpwV1Z4NHVocGo0akI3WEhtUWprOWZTaWlIVUIxVDIvNFdJUHFpY1l2ZWc4R2c0ZTlOeXBMQlBxM01zR0o2VS94eEtBYmRmU3lVc3Z3ZXZNakMzdE54MkwzU1E2UG9SZ0Q0dm45RFRIdnRnT1hiSTlIT3cweWhuZ1VBaE1jVVlmemlEM0N3MDFPUTZWSkhmcEVRdDU5bVl2eGdlNFVNeUhPM1V6Qis4UWZFUE95TlJnMlVvOGE3VFhnSk94dGRuTm51clhLL1Vxa1ViSTRJMjQ5OVFXb21GK3ZubDhrZkNpVlkrRWM0OXArTlJ6c1BVNFJHRjZIOUtIK2MzK2xkWi9lNFRBdStZdUZqa1VpQ2ZXZmlNWDEwemFXWEQxOUlRQnQzRTRWcnd1V0xGZVJIcEZMRjRES0FNTERXTmRZVzZsVUpha05Ca1FERFpnY2dMS1lZZDQ5MGdLbXhGbWFQYzhMYjRIejgvSHNZaWt0RitHVkdVN1VaNnJWNUxvUkNDWXBLQ09QNG43OTVvTG1USVd3c3lzY24wZkVsWU5CcDhHeXVhTXpadk1RZFZtYmF5TTNuZzhta0tjbkU3RHorQldsWlBQeXNnVE9Mb3Y0eGVVUmpiRDRTUzhvV1ZhU3p0em5hdUZjOUgzdjhKaHRMTnBmUDZRNnU4MFR2VGxid0d2NE1jY2xzL0xyekV6aGx4c2dOQjRqYWp0cGFkSnpiNGEwd2pxVFRhZmkrWDBNVWxnaHhlSDFydUE5OFhKdlRnMDhyTTBURmxlQzdQZzBVaksxSExpYVFxaVV5NU9YbVdnMTVxaFNJbVBTc3I4WTJCZms1UXVUbjhxai9NUXZmWTBnUEc0d2ZZay9hTFdhUGM0SlZoM3ZZY2pRV3ErWTBWN0N0RU9kZ0NyNUFyREQrTXpGaW9abVRnWUxzZE1YeHVMbXBOcnEwSlk1M3dTUVhNZ0JuU0EvTjVQOG9LQ2lVcWFzK0UxRE1FS29PRlIxQ2VRVjgrTC9QQlVBNDBnRWk2T050Y0Q3dStXY2hJNXVIa0tqeVRIVlpDUVdndk4rckdBUk45VXNVRkpyeFRWcDRHUXdhckMyMDBiK0x0VUpVNTVvOVVmQVB6TVdWdmUxVVRtWmtOWVFxeS9Rd01tQmh6bmhIZUxjd1ZWa0xSeUNVZ01rb254emFXT3JnOFFsZmVMYzBSV29tdHhablZZNUVJa1ZBU0Q2Vy9LUTZRclFxSW1LTGNmdFpKc1JpS2ZwMXNjYWhkWjRLcWVMWC9kSXhjM1VJT0R3eGJoeG9qeFpOamRDaXFSR2k0MHZ3Ky80WW1KdG9ZZjZQTG1TZG5md2lBYTd0OXlHdmFYR3BFQnNQeHVEUEUzRndzTlBEMlIzZStIMS9OSHBOZW8wQlhhMnhZa1pUdGRJaWRVVnhxUkRYL2RKeDVHSWkzZ1RsdzFDZmliWHptbVA1OUtaVlJuUEtKcVNSbjBzVUJzbnl0R2hpOUZVZFFoYW0ybFZtbnIzOGtBZTZpcHYxd05sNExOOFdpVTJMM2JGOGVoTk1XUElCUC84ZUJtTURGaVlPYTRUb3VCTDAvUEVWekl5MXNPNW5WeXpZR0lZUjh3SnhkVzg3eWluMGY2SkZFeU5NRytXQSt5K3ljUE1Kb2YzcjVtS0lmYXRiWWVaWVI0WCt5dFhaRVBsRkFyTG1EZ0NrWmZIQTQwdkE0MHN3WXU0NzdQcTFwWkpNb0xZV0F3NTJla3JMWmVRWENwUzB6UWYzSUl3MWJLNFliSzRZSjY0bEl5dVhqeCtITjFKcDJIZDNNVUw4MHo1azVMMnhJUXZPY3FvMUViSEZZTkJwS28vQnU2VXBucC9wREdsWnlzWGZWNUxRenNNVVRSeUlETGVTVWlHbXJRekdtNkI4UEQvVG1YUUdBY0RJZmcyUmxjdkg5RlhCU00vbXFjeDRrcUdyUXdlYksxYklISzFJWUZnKzRwTFphaVdYakExWlNzWGRWY0ZVNDdnaGowV2JnYytKcGRpOHhCMVR2M2RRaU42VTRkWENGQy9QZDhHbGU2bmc4TVJLemlDK1FJemJUek54OG5veUhyek1ncEVCQ3o5UGRNS0NTUzRLRWVRbHBTS1ZVZk9xS0NnUzRMdTU3OURVMFFEemYxUTBva2trVXFSbWNtRmpXVzUwc0RUVHhzTEpWY3RUSmFaeVlOdnB2dHIxeGFWQ3ZBbktWN3RlVnRqVTczVzIya0x1WmlZc3RQT292MUZjdHc2MVJ3bGJCQnNMSGZKL0tSUks4RG1SamFtL0JlSDBqUlNzbk4wTUo3ZDR3Y1NRaGFtL0JlUEt3M1Nzbk5VTW5id294MUJkVU52K2xzMFJZZWFhRUR4NW00T0Q2enlSV3lCQVNnWVhYSjRZSEo0WXBSd1IyQndSYkN5MW9hUE53SlJmZ3hCeHB5ZHBxTXZPNDJQU2lvL280MnVGdVJPVUE0OTRmS0p6VWpVVy9mTzNsbmoxTVErTE5vVWo4R28zY3ZtSDhBTDAvZWtOcEZJcDdoMVZ6QjVoMEdrcWE3REp4cVNOR3BSblNrWEZsV0J4bVl5ZEttZVFKdmdINW9MSGw0RExFK1BSMzUzUW80TWxRcUlLTVh0dEtONEc1MlB1QkNmcytyVWwzb2JrNC91ZkErRTc5Z1ZtajNQQzZybk5GV3JKWk9meGxUS2xLOWI2ckVoMFBERm1xMWlUSnZoVEVUaGNNWWIzcnJvbWpTcENvNHJ3L0YydVFoWTlRUFJwVm5MZkpSQkswSExRa3hwOVIxM0M1VW1RbTg5WHVVNmRmK3JScXl4TVh4V0N6QndlenU5c2k3NmRpVXc1T3AyR2sxdTh3T05Mc0hMWEoxejNTOGVoZFo1S1V0YTFmUzZldk0zUnFGYWZaWHYxOWZLYU9Sa2cra0Z2OHZPVkIybjRiVmNrdnV2VFFNbUJTdkh2d001R0Z4ZDJ0Y1hvQmUvSjZIRVpUUjBObEdvL3FlTFZoendNblJWQTlvTXp4amlRd1ZFUGpuVkVsL0V2a1pITkl4MUJBRkdqUjE3eVdKNWZaellqYTB4V0IzbVpPWmswcVZjTEV6UjFOQUNqd3ZCTUlKUW8xRENxaUNwanI3UUszM01wVzRTb3VCSkV4WlhBbzdrUmFEUmltemZCNVpLM2dXRUZ1SHcvRFRlZlpPRHlIa0pHNzMxNEFTbnJibXFrSElpcXA4dkVoZ1Z1eUNzVWdNV2t3OFpTRzRPNzIyTE91bERNV2hPQ1hoMnRjTzlvUjdYQlRGeWVHQWZPRXRuWFppWmFLcTg1QlFXRlp0UkZueWxqd2hCNzlGQmg3MVRGdk4vRHlJQ1lpZzZoMHpkVHlCbytzZ0J5UXQwa0RDS1JGTWV2SmFHZ3FGekd6cXRGdVkyTkx5RE9vZUs4aitxWEtDZzA0NXUwN3RyYjZpa1ZvdDE4T0JicjkwVmo2cWpHR05HWEdBUktKRkxzT1JVSFBWMEdtQXdhN3BmSnZjaUt0S3BqNmRTbTVOOStyN01SR0ZZQUF6MEdDb3VGdU82WGdURURGU1B3SzJwWjE1YXdtQ0tVc0VXa2g3MjZ1RG9ib21zN0M0enEzMUJCemlIeWN6RlcvZmtKMS8weTROSllIL2VPZG9CWGkvSUozOEcxbm9TUjlJOXdORzZnaHpmQitiajdQQk8vbERsNFBpZVc0cS9MaVRoOElSRWNuZ2p6ZjNEQjJubk5vYS9IeElpK0RiRDdaQnkySFAyTUx1TmV3dEZPRC8yN1dtUGlFSHQwR1AyaXltT3VhcElZOTdnM3N2TUZlQjJVaDhkdmN2RDBiUTRFUWdsc0xMV3hlbTV6ekozZ3BMSm9yU3E4V3BoQ0dqdGNvN1lWK1gxL0REWWZpYTIwVFZVR0RYVWtwTEN4NVdnczlIV1pFRXVrT0hNckJjM2tDdndWbFFneGMzVUlMdHhOeFpLZm1tREZET0krUGI3SkM4YUdMSFJwYTRISGI3SXhhbjRnZExVWmVIeWlFeHp0OVNHVlNyRmdZemphREgrRzh6dmJvclhiMTNOMFVhakd3a3didTFkNllMY0diU3ZXajBoTzUyRGM0dmNZMWI4aDV2L29qTkVMM3NPbHR4KzYreEMxYnh3YTZzSE1oSVY5cXoyZ3hhTGo4WnRzU0NSU2lFUkVjVnVlUUlJMmJzYVk4bXNRWG45VWI0eVhaL3ppRHlxWHZ6elhCU0t4Qk0zNitxbGNMeElSOVIzVXlTRjZORFBHbTR0ZDhmUnREdTc1WjVFUnhvbXBiSGlQZUk2OEFnSDBkQm5vTnVFbHhHWG5JQkpMSVJaTElSSkxJSkVRZXV5RnhVTHNVRk1mckdzN0N3aUVFalR3dmE5eVFpOFdTNUdlelVXakJub1lNMUMxbk5IdHB4bG8zay8xT2NxVFcwbGR0S09YRW5HbVRKZDQ3ZDVvckMzVGhhK0tGZHNqRWZ1b042NDhTTU9kWjVud2U1T0RVcllJWGkxTWNIaTlKOFlPc29ldURnTkJrWVY0R3BBREF6MG1oQ0lKOXA2SlYxdGpUWjZVREE0R3p3aEFZYkVRL21jNlExdUxnZjFuNG1GaXhJS1JBUk4zbm1XaXNGaFlvL2VhdmEwdTdoM3RxTFRjYytoVEFFQnNRcWxHQnNFaE01VWwzbVIwYldlQjUyYzZWL3ZZL2ltTURGZ0ttYjF2Zy9PUW5zM0RubE54OEdsbGlwc0gyNU55Z0h0V3RVSm5id3NzL0NNTTR4YS9SOUQxN2pYS0tLWlFwRGI5TFVBOGcyZHVFcy91ckRVaFN1dHBOS0lncnFFK0U0MGE2Q0kraFkxWmEwTnhhWGM3QUlDaFBoTS9ER3VFaFpOY3lBanNMVWRpa1ozSGg2RUJFNEZoUkkwcVdmU2lQSHE2VE53NTBvRWNwd29FRW13NUdvdU5CNGxnblFmSE9pcEVWZ0pFdHVIUlM0azRkVDJaZFA0SVJWTHNQaGtIRm9zR054Y2pSTWVWNE9pbFJPdy9HdytQWnNZNHVhWHFHbVhxOEhRMXh0QmV0dGo5bXdmRUVpbkdMMzZQODNkU29hL0h4RjhiVzVOWm5KMjlMUkI2cXdlbXJ3ckd2alB4T0hFOUdST0gybVB0UEZmeU9sV1VkL3ZwMS9MNk4zeUJHTVBudkVQN1ZtYXd0OVdGUkNMRjltT2ZvYXZEUU9zS2NubXZnL0pnYWFhRlRqV1FEUk1LSlpqOHkwZllXR3BqN0NBN2JELzJHWFFhVWZ6NDRhdHNCZmxVYlMwNkVwLzFWZGhlL24zNFBxd0FKV1hScXArK2xNREVzUHdkVk5sbnNVU0t6NG1sZVBVaEQ4MmRETlRLTDh2WWN5b09lMDVwbGhYNjhrTXVOaDJPeFgzL0xEUnpNc0NyODEyVW5EMU1KaDFYOXJiRG5sTnhXTEU5RXUxR1BrZG5iM05NSHRFWW84cnFvdGIydWVqYjJRckNUMFBWSHVlcEc4bFl0Q2tDdWU4R3FHMGplNTVFSWdsVzc0N0M1aU94YU5YY0dLZTIxdngrcHZqL003aUhMVUp1ZHNmdVUzRUlpaXlDampZZHZUdFpZZDRFSnhocW9KUng0bm9TNlVEcDVHV0dQU3NKaVVtcFZJckVOQTZjN1BXUWthMFk1TlRVd1FCOGdSaDhnUmphV29yZW11bzZnMGJPZTRlM3dmbElsL3NPbTdJc3YrNCtGdERWWWVDdW5HUVJRRWlYWHQ3VFRtSFpwZnRwdUh5ZmtMemJ1OXFEM0ljTUl3TVc4Z3I0U0V6aklDR1ZnOWRCNVk2ZTNTZmpzT1ZJdVpTMDM0bE9jRzlpaElqWVlnU0U1Q001blFNell5MGtweFB5ZC9MbkxDK0gyNnVqRmQ2SGw5ZFJsTEZzV2xPbFpTbVpIRWdrUkowdmRVWlhBRmk1NnhONWJXYU1kaUFETjUrZDdneXhXQW9kYlhxVmMyc0tDb3B5YXR0bnltanFhSWltamxWTDBBR0tnZldteHRCdE5JVUFBQ0FBU1VSQlZPVjlaRW1wRUR2Ky9rSitYcjR0RWdLaEJLVWNFZW1VUG5ZNWlaUithK3BvUUdiT0N3UVNNb0N6WXIxR3FsK2lvTkNNYjlJaFZCRU9WNFFiajlNeHRKY3REc2pWd0tIVGFkaDdPcDZNT3RiUnBtUFdPRWM0TjlLOHdHMW1EbzlNSldRd2FHampab0pmWjZpdk8xTVh2UDZZRCtkRyttalpySEo5ZUhVd0dEUThQdEZKUWNLdXNGaUFiaE5lZ2wxV0cyVHR2T1pLMlNJc0ZoMVg5L3BnNmRZSTlPaGdpYmNoK1JqY3d3WWJGcm9ocjRDUERxUDlVVklxd3ZnaDlsZzV1NW1DRElxMkZnUExwalhGM0FsT09IazlHY2V2SnVPR1h3WisvOWxWWmQySjZtSnJwWU1mbHdmaDFjYzhXRnNRay9hUi9ScWdyNisxUWwyUXI4MllnWFlZTzZoeVRmeXdtQ0lzMzFhOVdoNEFZRzZxaFpDb0l0Qm9OREFZUUs4T2xsZzV1endUWXZIbWNOeDhrb0hqbTlzb1NCZHBhZEZ4WUswblRsMVB4dVJmUHNMTDNSU1g5N1FqczhMbS8rZ0NFeU1XWnEwSnhhSk40WGgydXY0YVV5bVVHVFk3QUJhbVdqaTgzaE9HQml4OGZ0UWI1KytrNHM1ekltc2t0NEFQTmxjTXFWUUtxVlE1Z3BCT0I3NzQ5Y0hlVmEzSTdMaWEwcktaRWVnMDRIa043eUU5WFdLd3hXRFEwTWJkaEN5SzdXQ25qOG5mTllhcE1RdG14bG93TVdKQlQ0Y0JQVjBHdEZoMGFHdlJRYWZSd0dEUTRQYzZHNnQyZjhLRW9mWXFuWnVlcmlZSXZ0RWRiMFB5VlViTjAwQmttUGJyYksweVl3Y2dzcG1XYXBDaE9XN3hlNVhMTnkxMnIvRzFaakpwWU5CcCtQMUFEQmgwR3VaT2NNTG9BUTJWTWhZTGlnUlk5ZWNuaU1SU1NDUlN1RG9iWXNlS3ltczJBRVNOSlMwV0hTL09kaWJUNkk5Y1NpQWpXNjB0dExGOVJRdUZ3dXFhb3NXaVY1cFo1ZWxxakp3QTljWStUZmduKy91Nm9JMjdDWWIzdHNXazd4cGpTRS9sSUkvdit6ZEUveTdXS0NnV1VNNmdlc0tTbjVwQUtnWGNteGpDeWx3YjVpWmFNRFhTZ3FreEM4YUdMQmpxTXhXeWpIN2RFWWt0UjJNUkVsVUlUMWNUNk9vd2xPcW5oTVVVNGR6dFZBREVXUFM3UGcwd3NwL3FiQmI1c2RYSW45L2g5dE5NOU9wb2lUUGJ2VlZLaVMyYjFnUkJrWVdZdGpLWTdQTm9OTUxoZEdDTko0d05XYmo1T0FPWDdxZGh3MEkzL0R6Um1hd1pWeE5NakxUSU9pL2JqMzNHK1R1cG1EaTBFVFl2Y1lldGxlTHhXVnZvNE9iQkRyajFKQU8vN0loRWFIUVJHZW1wcThOUWttR2MrbHQ1VFRwdExRWWlZb3R4MzcvY0tHQmxybzNqbTlvb1BTdXZnL0l3cEtkdHBaTi9kYndOeVVmd3B5TGNQTmdlK25wTU1vS2V5YVNoZzZlWlVpYXBqYVhpT2NxUHRZZlBDVUJhRm1GZ3FEZ09yT3J6SDRkaThjZWhXSnpmMVpZTVZtQXdhQXFTZFRKbWozZkVMMnJtSW0xSFBDUC9ucjR5R0VjdkpjTE1SQXVibDdoandTUm5KZU8zL0huTS85RUYvYnRZWThQQkdKeS9rNHJpVWhHWmRWWGI1NEpHbzRISlZQLy9rVzJyU2MxTEdvMkdrT2dpakJ0c2owUHJQS0d2UjAySC8rMDBkVFJVV2NkV0UvcjZXdVBZNVNTNHVSamk5cUVPK0p4VWltdVAwbkg2WmdvK0o1YXEzQ1lrcWdpRFp3VEFRSjhKWHk5emRQQTBnMGN6SS9UdGJBMWRuZXJWRGJPejBWVndCbzBiYkVjNmxkUXBNemczTWxDeVIwUjhMczh3NnRmWkdpNk5GZGR6dUNKWStLak9vSk5sbnNwZ01tam8wOGtLRWJIRmtFaUFkZnVpTVhwQVEzS080Q25uVkpkbDB0cGE2Y0M5aVJIQ1lvcklkU1ZxWklLVDBqajQ5SVhJMkd6anB0NWVjZDB2SGJ0T0VNWmljMU10TEpMTE5wZS96cklBcTRyeSt4UVVGS3FwVForNWVGTTREbDlNcUxxaEhES251MVFLR0h2ZEpwZS92OUlOdVFYbEdjdHZnNVdEVDJXMldBQVlQYUE4c1A1VFhIbWZWM0dzUS9WTEZCU2FVYS91VGtmWDFvMEJhYUw4c2p1N0dzRE42ZXNiT1RoY0VaZ011dHBKcmxnc3JkRkVFU0F5amFSU1lvS3RUbGY3MzBCUVpDRWFXdXRvckUwdWxVckI0MHZJanZGRGVBRWFOZENEVlNVMVNlUXBaWXZVR2x4clFsb1dGMnlPU09OSWh2OGErWVVDcEdaeTRkRmM5UXV1cUVTSXZhZmpzR3hxVTVYUFFVaFVJUXoxbWRWeWlHcEthcFlRWGFhbktpNFUwendUWW9ORDYvekwva0grbjMyYWpIdlBNOUdodFpsQ05JNG15UG90QURYdSs3NG1KYVhDYWtVeHlaT1F3bGFRbFBzdlVsZ3NVS3FWOERVUmlZZ29yZG9ZaWluK1hkUzNmcnMrOUxjMWdjc1RJeXltcUVvbnFrUkNPRzgxTVhqTENQNVVpTENZSXZ3NFhIMzlLazJSTHlaZVYwaWxVbno2VXFKUmRxSkVJa1VwUndRakF4WUtpd1VvWVl0Z2IxdTFiQjJQTHdhUEw0WlVpbXEvQnpYbDZkc2M5T2lnS0pzaWxVci85VWFBckZ3ZXJqMUt4dy9ER2xYYmFaS1l5b2FlTGxQak1YOUZOSDB1YW9wQUlLazM3NnY2MXBkK2JlcGJYNTJWeTBQZktXL3c0RmhIakpvZlNOWlFsYWR0UzFOc1d1d0dHbzJHSlZ2Q0VmeXBTS21OUjNNakJGM3ZvVEJtYmpYa0NXTGlTK0hUeWhUK1o3c0FJT2JEYlVjOEJ3RHMrclVsMnJpYjRMcGZPZ3owbUhCdllvU1JmUnNvOWZOM25tVmc4QXdpK3puaGFSK1Y5Uy9YN28zQ3VySnM4czkrdlpVY1FnQmc0WE9YbEZHU2gwWWpzclNiT2hpZ3FhTUJsazF0Q2k1UERQZUJqOGtJZkNhVFJzbzZCVjRoNnVZbHBYSGcwUDBoQUdEQ1VIdWMzdWFOZ0pCOGRCamxEd0N3Tk5QQ2pER09DaktsdVFWOG5MbVpRanEvZDZ4b2dVVlRpQ0NxZldmaU1HOTlHTHhhbU9EMythNFlNUytRbExVNnNhV053cnRzMDZFWVBINmJBeWFEaHVmdmNpRVFTdENxdVRGQ2J2VlFPaitLdXVOYjY2L3FBL1d0ejV5N0xoVDd5K1RTYWt0T3dBQ3MyeGVOZldlSS9lbnBNbUJwcGcwck0yMVltV3RESUpUQTczVTJBQ0xMK3VrcFg4ejdQUXhhTERvaVBoZVROWUNPYm1pTnFhT0lESE9xWDZLb1Q5VDNQcE1LaVNxanF0b290VEdJL3B1ZFFQSm9XbUJPQm8xR1UvQ1NWNVNZcUlxNmRBWUJJT3VXZkt1WW1XaFZLbU5nYk1oU3lDaXF5TmVzaVVUeDlSalF6YWJxUmlxbzcvMVdUWjFCQVA3enppQUEvNmd6Q05Bc0twdUNna0laWFIyR1JrWnZPcDFXN1g2NXRadEpuY204Zm8xM0FvMUcwOGdaSlB0K21aeWlpWkdXeG4yY2pqYWp5dHFRdGFXaU13ajRiMFNFV2x2b1lOWTQ1VHBXbXFES1lGMGROSDB1YWtwOWNRWlIvUCt4dHREQjZ3dGRvSy9IeEUvZk55WWRRa3dtRFlPNjJXRGVSR2VGWnp6b1JnLzR2YzdHa1lzSnVQTXNrOHl1MmJPeWxaSzlJUFJXenlxL3YwdGJpenFYajFkSEd6Y1RzTGtpd3ZGVDV2eHA2bUNBSmc0R0t2dkp1Uk9jU1hsSm1UT291Wk1CdkZzUzc1VWJqOVBKdGozTHJwRjNDeE8wYUVySXplWGtDeFJxTDFYRVVKK0pjWVB0VmE1N0dwQkxHbDNuVFhSU0Ntd3dObVRoNmRzY2hXVjlmS2s2SGhRVVg1dkJQV3dVYXNYV0JuMDlKbjZiMVF3ait6VkVxK1pHQ21NN2lVU0tkaU9mazU5bmpIRkVoOVptU0VybktEaTI2WFNnWTV2eThRTFZMMUZRYUE3bEVLS2dvS0Nnb0tDZ29LQ2dvS0Nnb1BqbWtHWEEvVENzRVFKQ0N0Q2lpUkZHOW11Z1ZoV2pkeWNyOU81a2hWSzJDRThEY3BDYXlVWFhkditNVTZjMlBEcGVQUm4ybmIrMGhKVzVOdjY2bklqY0FnRzh5K3BSeWh6ZWh2cE1XSmhxSWJkQVFCYVhaekxwdUgyb1BaWnNpY0NyajNuSXl1VXI3Rk9MUlllVnVUWTZ0VEhEeXRuTmxXUTBaV3hiM2dJQ29RUk1CZzNiVlVnYXQzRTNnYXV6SVdnMDRqaTYrVmlRTmVZb0tDaStIbjA3VzZOdlorczYyNSt1RGtObFAwQ24wM0JzWXh2OHVQd2ppa3FGMkxEQUZUUWFEYjVlNXJqMUpBTUdla3c0MnV0aDNUeFh1TG1VQnhkUi9SSUZoZWJVcS9DMStwWU9TVUZCOGM5UTMxTXBhd3JWcDFGUVVQeFhxVy85TnRYZlVsQlEvQnVwYjMzcDE0YnFxLzliY0hsaVhQZExWeHRSVC9IZjRsdnJyK29EMzNxZktSUktrSkxKSld0a2FpTEpTL1ZMRlBXRit0NW5Vdm55RkJRYUloSkpVRmlzckxzc2oxQW9RV0lxRzJLeDlCODZLZ3FLdWtNZ2tGVGRxQXI0QW5FZEhBa0ZCUVhGZnhzZW4rb3JBYUorNFlmd0FvM0dUUkd4eFVqUDR2NERSMFZCUVVGQm9RbTZPZ3pLNkVwQlFmSFZZTEhvcERNSTBFeVNsK3FYS0NnMDQ1dHhDSVZGRitIYW8zU0ZaYVZza2NZLy82U1I4ODhUWHpEbGw2Qi83UHZxQS8xK2VvMFQxNUtxYkhmK1RnckdMQWlzMGY5REpKSWdOS29JZjE5SmhIOWdiclczSHp3ekFBdi9DSyswVFZ3eUc0NDlIaUVqaDZkeVBYVWZVdFNVb2hJaGpsNU1yTFRONkFXQjJQbjM1eHJ0Zjk3NlVMZ05lSXljZkg3VmpkVnc2bm95R25kN2lBL2hCUnExenk4VUlDSzJXT2tuTVpVTkFMajVPQU1UbG54UTJrNHFsVkxHVkFvS2lxOUtoMUgrK1BQRUYvS3pXQ3lGU0NTcDlFZlRZSkNWdXo2aGViL0hZSE5FdFQ3T0l4Y1RzR1pQVkkyMmZSOVdnSkh6M2lFbGcwTXVXN01uQ2hzUHF0ZFdyK3ZqZWZraEYyMUhQRWNKVzFobDIyR3pBM0RnWElMU2NnNVhoTXdjWHJWL09OemFYLytLQ0lVU3RXTTRvVkIxME1XaDh3a1lNTzFOamI1djJkWUl2QStyL0oxYm42NVBaV1RtOERCc2RnQWV2Y3FxOFQ1bXJ3MkJVNCtIR3JkbmMwVFllalJXYVh6TkY0alJ2SjhmYmozSnFQR3hVRkJRVUZCUVVGQlFVTlJYdnBrYVFsdi8rb3lMOTFKeGZtZGJqT3pYRUxuNWZGaTJ2NmZ4OXFNSE5NU0ZQOXZodm44bTJGekZTVU1iZHhNNDJldmpiWEFldnY4NVVPMCtmcDNaRExQSFYxMmMxZTkxTnRLelZUc1U2b0szd1huWWN5b2VtNWU0bzNGRFBYSzVRL2VIeUMyb21URjQ2OUlXbUQzZUNVY3ZKbUxwMWdpMTdmYXU4c0RFWVkwZ0ZrdkI1WWxob0UvY2doOGlDdUhyWlY3bDk0UkdGK0hpdlRUOHRiRU50S3VvSi96Z1JSYWVCdVFnUG9XTkwwbHN4Q1NVZ01lWHdOcENHelBHT0ZaYjYzbDRiMXZNWGh1S1gyWTBSVk5IdzJwdEs0TzZEeWxxeWozL1RFeGZGWXkwYks1YUxkcWd5RUkwc0ZLdGVWc1ZRM3ZaNHNDNWVDemZGb20vTjdXcDl2YlBBbkl3ZFdVUStuU3locWVyc1ViYm5MdVRnbm5ydzVTVzkreGdpY2NuZlpHU3ljR3JqM2xLNitkdkNNUGJrSHk4dWRBVkxOWTNFOWRBUVVIeEQ1S1R6MGVwbk1PbTU0K3ZxZ3dtTVRaa29mRGpvQ3IzM2Erek5UWWVqTUhhdmRIWXRseFpnN3c2YkQ0Y2kwNGFqSjlVa1piRnhkV0g2Vmc3enhYMnRzUXkvOEJjNkdqVEFUVDd4NCtucHZ4OU5Vbmx1NlFxOXE3MndOd0p6blY2TEljdkpxZzlGblhmbDF2QVIzd0tXMkZaWGdFZlFwRjZCNk9CSGhOQm53cXg3YS9QWk5Ga2RkU242MU1aS1JsYzNIeWNnY25mTmE2NnNScEtPYUpLcjF0Rm91TkxzT1B2THpoNVBSa250M2pCdTZVcEFPQ0dYd1ppNGtzaEVrc1JFSkt2ZG5zbmUzMVltWDhic2owVUZCUVVGQlFVRkJUL0hiNFpoOUJmRzFzakxZdUxzWXZlUTF1TGpuNmRyZkhzdEs5U3UzMW40aEVTVllTL05yWldXQzRiN005YUc0cU1iQjVZTENKVmtjMFI0K0E2VDh3YzZ3aStRSUswTEI3V3pHc09DMU5GYjhXSzdaRW9MdFVzMGk0blgxQmpvMjVWNUJYd01Xcitld3p2YmF2Z0RBS0lTZFRnN3JZWTBiZUIwbmFMTjRlamthMGU1ditvZW1Jb013RHpoV0tJSlZMcytxV2xVcHU1NjBQQkw1T2t1djAwQThQbnZFTko4R0RTS1ZUWHBHZHpFZnlwRUM2TkRaQ1p5NE9qblQ2ZW5mWWxDNFN5T1NKWWQxVHZqTEV3MVViaXM3N2s1MG5ERzJQejRWaUVSQldSRHFIWEgvTWdGSlZIZkNhbkUxSW1iNFB6WVdsV2ZnOTBhbU1PRm90TzNZY1VOV2JzSUh0RWZpN0J1cjNSTU5Kbll0R1VKa3B0cEZLQXlWRHZJRGx3Tmg3THRxbDMyRXFsd0lXN3FiaDBQMVhsK3BmbnVxQzFtNG5TOGs5Zml2SGQzSGZ3OFRERDVUM3R3R1NXSDhQbnhGSjhqQ3pFbUlGMkt2ZnAzRWdmejg5MEpqOXZPaHlEbVBoU3RjZTRkbThVRHB4THdObnQzcFF6aUlLQzRoOWxTRThiL0RKRHRhUGt6TTBVM0g1V25rM3c2a05lcFVFMm5xN0d5Q3NVNElaZnV0bzJuYnpNWVdtbWpTZHZzbFVhdWJQeWVFaEk1V0I0N3daNDhFSjFWb1dOcFRZOFhaWDc3ZHBRMzQ0SEFCZ01tc0tZclNxYTlmV3I4Mk9RMGFpQkxzNXViNnV3YlB5Uzk5WGFSOStmM3VCalJLSGE5Y3VuTjBGQ0tnY2V6WTAwS3U1Y242NlBPbVFaeXJVWmU0cEVVbWhyYVQ0MjhHcGhpdEJiUFRCK3lRY01uUldBejM2OW9hZkx4UDZ6OGRCaTBmSERNaUpMbWNjbnh2cUVzNVFZTDNHNFloeGE3NGtaWXh4cmZMd1VGQlFVRkJRVUZCUVUvdysrR1llUWpqWUQxL2Y3b1Awb2YrdzlIWS9CUFd6UnpVYzVvdTdHNHd4OFNXS3JYQ2RqeTFKM0xKamtBZ0N3OExtcnRIN0NFSHU0TkRaUVdMWjJiN1RHeHhxZnlrWXJWeU9OMjFlSHhac0pZN0M2aUZUM0pvWVkyYStod3JLa05BNVNNcmc0dXFFMSt2aFdQZW5VMXFKajZpZ0hjSGxpM0gyZWlXN3RMR0JocG8wRmYxUS9PckUyVEJucGdDa2pIUUFBU3phSDQzbGdMdWtNQW9qSkhKc2p4cXh4anVqWTJreGgyNXRQTXZEc0hSRUovRFk0RDJsWlJLYk1ob1Z1b05OcHVQSWdEVU42MkdMbzdBRGtGU2pYRlJvMVh6RkRKL2ZkQUppYmFsUDNJVVd0MkxEUURaK1RTckZxZHhTKzc5OFE5cmFLVGwyQlVBSUdRLzMyQXFFRWZJRUVSemUwVnQ5SUJSeXVHSFBXaGFxVVF3citWSWgrUDcyQms3MCtiaDl1RDEwZHhRTTRmVE1aR3c3RW9MQllpSmxqbFkwbVRDWU5kamE2dVBjOEUwMGNER0JZaVlONC9iNW8vTDQvR2llM2VHRzBHZ2NUQlFVRlJVMHBLaEhpNVFmaTNjL2hpUkdUVUlvN3p6TGdhRWRvbDF1YWFhTzlwNW5LYlc4K3lZQ1pjWGtReHNvL1AxV1pVUlFTVllUalY5WEw1ZnFkNklSZUhhMHdZbDRnZUh3eG1FeEYzWFFlWHdJNm5jaEtPWHhSV1VxTng1ZGdXQzliWE5uckE0QW9zc3VnMDZCVkRZTTVvRnpBdDdiSDgvZW1Obmp4bnJnMjc4TUpwOGZEbDluUTEyT2drYTBlR0F5YVN2bFNMaytNcEhRT25yL0xBUUIwYldlaGNGeDJOcm9hbjVNR0V2UTFSbGVIQVY5dmM3d0x6WWV1TmdNZXpZM0pkMk5DQ2xzcHd6czdqdytCUUlLSTJHSUFRSE1uQTF6ZDZ3TXVyN3pkK0NVZjRPVnVna1dUaVhGZkNWdUVUbVA5TWF4WEEveDFTYldjN1BmOUc4TFlrRVYrcmkvWFJ4MXhaVmxTRGF5cmRnaEpKRkpJSk1wakVxRklBaGFUQnBGSWZVMUVHbzBHQnFQOEJHMHNkZkRvNzA1SVRHTkRUNWVKdnk0bDRuVlFIa0p2OVVTTHBzUTQyTFdmSDRiMHRNV1dwY1Q4YWUvcE9DemVISTYrdmxiVk9rY0tDZ29LQ2dvS0NncUsrc0EzNHhBQ0FCTWpMVHc5NlF0THMvcWIycCtheVVWZWdRQ0pxWnlxRzFlVCtCUTJ6dDVPd2M1ZldrSmJxeEtyTVlDVDE1TXdaMTBvQUVJM1h5b0Z2cHY3VG1YYnZNQ0JLdmVYVnlqQTl6OEg0dm1aenVqYXJ2NWU4NDZ0elRCaGFDT0ZaWWxwSE5JaHRPZFV2RUxVcjFBb2hVQW9RZTY3QVFDQTYvdDlNS3cza1ZVVkhWY0MxLzZQa2ZLaUgreHNkTEg5MkdmOGRUa1JaaWJsUnFKdi9UNmtxQjBuTm5zaE5xRlV5UmtFRUlZUUJyMXlLdzZEVHNPa2FzcXhGQllMeVA1QUh2L0FYQXlaK1JhdDNVeHc2MUI3R0Jtd2xOcXNuKytHckZ3K1pxMEpBWmNueHNJeVkxWkZGbTBPeDl3SnFxVU1KUklwNXF3THhkOVhrbkJ1UjF2S0dVUkJRZkZWaUV0bVkrUThJcUJESUpUZ3d0MVVYTDZmaGxuamxKM1pCOC9GdzhTSUJVTjlKb3BMUlRoek0wVkJ1dXZKU1Y5SXBlcWxxM1JhM3NMT1gxcGl0b3A5eTVBM1d1OWIzUXBUUnptUW4vTUxCWERxK1FpV1pscjQ3TmRINWZZajU1V1Ayd3FMQlhEcDdZZWRLMXJpaCtHTlZMWlhoVVFpUmN0QlR6QnJuS09DZkZodGppY3BqWU14QzRtTUdhR1F1RVkvL1ViVUxKdzB2REV5YzNtNCtsQjE1dFNabXlrNGN6T0YyUGJUVU5JcEpSWkxZZUI1UytQelluTytmaDI2VFlkallXZXRpMzFyV3BITEppNzdnTmNmVlV1UXRSejBCQUNROHFLZlVoYS9yZzRkWmlZc05IY21NdFQ3VG5rTkFBaUxLVUpZVEJIWkxqNkZEU01ERml4TXRkQ3pneVhwRUtxUDE2Y2lvZEhFZVNTbWN0RFF1bkxuMWZyOTBWaFhTWkFUeSsybTJuVytYdVo0ZWI2THdqSUdnNGJzUEQ1TzMwekJuV2VabUQ3YWtYUUczWDJlaWVqNFVqU3dMb1JZTEFXZERodzhsNERKM3pXR2c1MitxcStnb0tDZ29LQ2dvS0NncU5kOEV3NmhvaEloU3RpRVRCYURUbE9RR2RwL0poNGxiQkZXekdoYVo5OTM1bGFLa2xTWHBnWFFneUtKU01rWDcvTlF5aGJWcVp6YWtZc0pZREpvK0dsazFjWmdvVkFLSm9PT080YzdxRzN6TGl3ZlN6WkhRSjI5UTJZSW9YOEZWYWVMOTFMVlNrSU03bUVMWTBNV09vOTlnWnd5dVphY2ZBRTRYQkdhOXl1WHdIaDhRbG1xVFJYbmQ1WExmb2pGVXZoOC94ejJOcm93TjYzYW9mTTBJQWV6eHptQlJxTlI5eUZGalNobGkvQWx1VnhDcllHVkxscXBxZEZUeWhFak5WTjkzYWMrdmxZd042bWkrSllLOUhTWU9McWhOUnpLREZSU3FSVEhyeEpPNHo2K1ZyajRaenZvYUJOT1lZbUVxQS9HNVluQktmczlmYlFEUGtZV1l0R21jREFZTlB6OFEvVnFFb1RGRk9IcXd6VGNPOW9CUFR0UzBiZ1VGQlJmaHpidUp1QkZEQVVBdVBSNmhFbmZOY0xLMmMwQkFOMG12RlJvZS9KNk1zSmlpaUVVU2FDcnpVQjdUek5zV09oR3JpZWNPWlU3Nk9sMEtFaHNWb2ROaDJOUlhDcEVVWWtRVVhFbGNIV3V2TGFoaVpFV1hKME1jZWhDUXJVY1FuNnZzL0hwU3dtc3pTdlAycWpPOGJSc1pvelNrQ0VBZ0hHTDN1UDhuVlNrdnVnSEV5UGkvU1FVU2lCV2tmM2hQdUFKUmcxb2lEVnppZitKL0xWak1HaDQ4RmNuamM5cjRySVAwTmY5NThjMjEvZTNKK1dUQVNJQXAvTzRGMmpjUUkrVVQ3VzFyUHhhSDd1Y2lFZXZpSXlxcVB1OUZMS2tUTDN2WU8yODVrcTFmLzROMTBjMjlyem5uMWxsSGFvQlhhMlZ4cmdBc1B0a0hNUmlLUlpOVVIxOHN1bFFMQ243SnMvQmMvRllzREVjUHExTTRTOG5ZL3NtS0E4L0xQdUlrZjBhNEYxb0FVYk5EOFR4elczdy9tbzNDSVRxczVBb0tDZ29LQ2dvS0NnbzZqUGZoSlYzelo0bzdENFpCd0F3TjlWQzdydUI1THIzNFFYSVZTSDVWUmxma3Rpa1hJVlF4V1RnNXVNTUpXZUYvT1N2TXU3NVowSmJpdzRHZzRaYlR6TXdickI5dFk2dE1oNjl5b2F2bHpuME5KemdNWmswK0hxcm41REpGMXRXaFV4ZWlzbW9lOTJKcWI4RnExMFhmcWNuakExWldEREpHVndlVWRObzV1b1EyRnJxWU9Xc2N1MS9YUlVUd3FyWWREZ0crWVVDUEQ2aDJhVDYzdEdPNUhXZzdrT0ttdkFob2dEZEo3NGlQMjlhN0s3U2NTZ1NTY0RtaUJBVlY2SnlQM2tGZkxRYitSd0FNR3R0U0kyT0pTU3FDUHZXdE1MUHY0ZGgzNWw0QUVCb2RER2NlejRpblQ5VjNXTUxOb1pCVDRlaEVGbGVGWjZ1SmtoODFsZmp2b3VDZ29MaWF4Tnd1VnVWYmJMeitIZ2FrS055blZRcVJWQmtFUzdjVmE3WlptckVVcWdMczNScUU3UjJLdzhFaUVzdXhiNHpjVmc4cFFsTzNVakd6Y2NaS2gwd2wzYTNVL2c4WldSalRQa2xDR0hSUmZCb3JqcXdvQ0xIcnliQnlsd2J3M3JaMXZueENBUVMzRmRSYTRqRm9rUElGU24xK1RRYUVWQWpDMENvaUV0anpiTTEzbDdzU2g1RGRTWDBha1BGN1BCVmYzNkNTQ1FsNVZQbHNmQzVpKzNMV3lobDlUNTVtNE4ySHFZSURDdEFYREtibEFmT3plZWpzRmdJWjN2VjE2RStYNStNYkI1Q29vcGdacUtGeXcvU3NYR1JlNlh0MjNtWW9aMkhzbnpqWDVlU1lHT3ByZVFRazdIL1RMeUN0RzFoc1FEVFY0WGc4djAwekJudmhGMi90Z1NMUlVkaUtoc3J0a2ZpNFBrRURPOXRpOVBidkJHZndzYmdHUUZvTWZBSmZwblJ0TnJaMWhRVUZCUVVGQlFVRkJUMWhXL0N1alozZ2hPaG9mNGdIUmZ1cVM2V0xrOUJzUUJuYmlhVG44Mk10VENnbXczNWVmL1plT3cvRzYrMG5jendmMjJmRHh3clRNWlUxWGlwaUVRaXhaMW5tUmpVM1FZMEdqRUpyeXREUEpzalFraFVFUmxWcVE2Nm5OeFVYb0VBVE5jYmF0dFdKb1VDbERzZnRMNUM0ZmZNTi8zVlJpN3E2UklUdlJGOWlWcEkxeDZsZzhlWHdNeEVTMEVhcnBSZHVVT3JJcmVlWk9EMy9URjRjN0VMUXFPTFNYM3lzWXZlazdJdXNrdlNySzhmcWIrZTlXWUE5UFdZMUgxSVVTTTZ0VEZIVGdBaFQrZ3g1S25hZG5ISmJFaWxoT1FLbHlkV3F1VmpvTS9FdnRXdDFHeE5NSHR0S0xxMnM4RG9BUTFWcm0vcVFCaWRCdmV3d2Vla1VqU3kxWU9wTVF2R2hpd1lHVEJob01lRW9UN3gyMENQQ1gwOUJ2RmJsL2liUWFkaHlLd0F6RjRYZ3E3dExKVDJUNU9McHArNU9oakhyeVpES0pLb2xibnA3bU9KMjVWa01WSlFVRkRVQnFGSWl2dittZVRuazllVFZUcHc1RWw3MlorVTZmcjBwUmhqRjc2SG5pNURxU2FMUkFLY3ZaV0NTL2NWOXljUVN1RG1iS1RnRVBwTkxwaEZLSlJnN01JUE1EUFd3dW81emNEbGlmSDMxU1FzbmRxRUhJc1Vsd294YjMwWVdyc1prN1VHQVdCVS80YVl2eUVNUnk4bFltOFY3d09Ba0lHNytTUURpNmMwVWNocXJxdmp1ZWFYVG1aT243K1RpcTd0TE9EbVlvUzQ1Rkw0Zk8rUDI0ZmFvMFByeWpORlpJakZVdGgydXE5Ulcza0lXV1BsOTFGZFVWa3RuZy9oQlRoMUl4azlPMWdpTll0YjViNUNvb3B3Nkh3QzJyWTB4ZEtwVGVBNzlnVmVmc2dqSFVLQllRVUFRRXFkeVZOZnI0K00yODh5SUpVQ0I5YTB3cGlGNy9INlkxNlZXVUtxeU03bnc3MkordXcwb1VoS2pvKzRQREc4aGo5SFppNFBaN1o3WS93UWV5U2xjVEJoeVFlOERzcURvNTArVG03eHd2Z2h4QmpZemNVSUg2OTN3Mis3UG1IK3hqQXMyUktCNGIwYjRQUTJMNFVzTFFvS0Nnb0tDZ29LQ29yNnpqZmhFSEpwYkFDWHhnWUlpU3FxdWpFSStZYVphOG9qNkQyYUdTc1k0bmY5MnBLYzBNb2IyR1VPRUhWU1psVng1MWttMHJKNDVNUmp4TngzQ0k4cFFzdG1ta1Z4VmtaV0hoOVNLV0JycFY2R1FpZ2tDckhLTURGaWtSR0NxbmoxTVEvVFZxclAxT0dVRmNQOUdsSDkrcnBNaldYTTlwd2lzbkp5OHZrWVBPTXRqbTlxQTR0cTF1OTUrRElMbytZSFFpS1ZJdkp6Q1JadkRzZW14VVQwNHJxZlhmSDRUUTdFRWlrMnlzbkYzSDJlaVlQbkU4aUpKM1VmVXRRRUZvdE8zcStWbFFjS2pTNENuUTVvYWRIeE9pZ1B2U3BJcTJsck1jaG9WcjVBakk4UmhmQjBOVlo0UGhkc0RJZTdpMkdWVWE5OWZLM1J4OWU2MGpicXVIV3dQY0ppaXRERXdRQVBYNVZIaG90RVVyQlk1U2M0OVhzSGlNUlMzSHFTZ1FOclBYSDJWZ3JTczNsWU9yVUoyY2Jhb3Y3VzRhS2dvUGgzVWxBa3dNTlgyY2d2RW1EOVBxSkdpVXdLcm1jSFMvVHBaSVZsMnlKeGZiOFBXSEtTWlJmdXB1THFvM1RvNlNobnI4UTg3SzJVL2NGMHZZRWR2N1JReW1SWXNERU16OHRxR0twaStmWklmSWdvd0lOakhXRm93TUtjQ1U0NGNDNGVKNjhuWWNwSUIvaTl6c2EwbGNISXl1V2hWWE5GeDRDK0hoUERldHZpL04xVTdGalJzc3ByY2ZoQ0FrUmlLV2FNVVovUldadmoyWDB5RGowN1dPTFJxMnhjZlppTzdjZStJUEJLVnpnM01rQXpSd05NK1NVSUliZDZWRm4zVWxSbTVJOS9vcnAya1NyQ1lvclFkOG9ibGZKaGRRWHhYbE85Zjc1QWpFa3JQdUs3UGczUXFya3h6dHhLcVhKLzc4TUxrWmhHMUhaczdXYU1EcDVtdVA4aUM1TkhFTy9zNTRHNWNMVFRVNm94V0Yrdmp6eUhMeVRDbzdrUlJnKzB3NmJEc2RoMTRrdTFIVUxGcFVKa1pQUGczRWg5SmhTUEw0WnVXWWFacmc0RHErWTBnNWU3Q2VoMEdoNlVaYXZwNmpBd2I2SXpDTjJOaXdBQUlBQkpSRUZVK3ZoYWdTRzNYTWJnN3JZWTNOMFdIeUlLNE54SW4zSUdVVkJRVUZCUVVGQlEvT3Y0Smh4QzFhVmxVMk9FM09wUjdlMEtpb1VBQ0VkS1RkaDUvQXRNakZnWTBOVWFUQVlkRGExMXNXNWZOSzdzOWFuUi91VEpLNU1qczZpazdnMlBMMUhLS3FnTkJVVmwxOE93WnRlakx2Z1lVWUFYNzNQUnI0czE0bFBZU01uZ291dUVsM2g4d2hlR0dqcVVUbDFQeHRTVlFmRDFNb2QvWUM0bXJmaUlLU01iWStvb0J5elpFb0dXVFkyZ3A4dkFienMvd2RQVm1KUXkyWGd3QnYyN1dDdGtYVldILytKOVNQSDE4SHVUalhZZVpyQzMxY1dWQjJsS0RpRjVJbUtMMFduTUM5dzQwQjVENVdTQXFzdkFhVy93c1V6elh4TzgzRTF3OTJoSGxSSGZQTDVZd1pEcTNkSVVucUg1ZVB3bUJ5UDdFUmxMUDI4SUkvK21vS0NncUdzdTMwL0QyRVh2SVpGSVFhZlRNS0p2QSt4WTBSS05HK3JCNzNVMjdHeDBNV2VDRTFidGpvSzJGbDNCTWI1dVh6UUdkclZXNndDb0M3WWNpY1d1NDEvUTJzMlkvRzVYWjBOODE2Y0IxdStQd2FOWDJiaDRMdzI5T2xyQzczZ25OQ25MNnBSbjlBQTduTDZSZ2p2UE15c05NaEFLSmRoL05oNGorelpVY2pEVXhmSGM4RXRIU0ZRaERxN3p4S05YMlRqMlJ4djArT0VWUnN3TGhOL3hUdGoxYTB1MC85NGYyNDk5VWNoSVVrVlJpUkRHaGt6WVdPb2dONTlmYWJhTm5iVXVMTXkwRVovQ0JnRG9WT0ZzcWcxOGdWaXRQUEh5YlpGSXkrTGh3YkZPT0hFdFNhUDlUUnZWR0p1WHRDQS9oMFlYWWNYMlNPUVhDbUJxek1LbCsya1kwRlU1V0tPK1hoOFp6OS9sSUNpeUVGdVdFb0ZXczhZNVl0YWFrR3BKR3dMQSs3SU1LWGNYNVF3cEdUeUJoRlFTQUVBR3dFejlMUWpIcnlhUjg2QTN3WGs0ZGlWUjVUNjRQREdtalhMQW9mV3ROVDQyQ2dvS0Nnb0tDZ29LaXZyRU4rc1FLaWtWd3RDZ2JoMFZLUm5FQkt0UnQ0ZEs2L0lMSzY4UGM4TXZIZjZCdWRpdzBJMk1oRnc4eFFVTC93aUgzK3RzOU81VXUwTHE4dklJcXVEeXhCQUlKVERTTDc4bWhjVkN1UFovWE9QdlRNdmlnazRITE0ycVg4UytMcEJJcEppN1BneUR1dHVncVlNQmN2TDV1SE80QXpxTmVZR2VQNzdDNnd0ZE5OclB4OGhDckp6VkhHM2NqUkVVV1lRVjA1dGk1L0hQK0RLOUZNV2xRcGdZc1RDeWIwTXMvQ01jMS8zU01YYVFQYkp5ZVhqNEtndjNqbmFzZE4vZjJuMUlVWGRJcFZLOCtwaUh6dDRXNFBIRnVQWW9BL01tT3NIWlhoOC9id2pEdG1VdDFONWJrWitKT2tOZUxVeVUxMzBwVVdtY3NySFFRYjh1aW9hbXZFSUI3R3gwTVhPTVk1WEhlK2hDQXZJcXVmL3lDZ1V3TlZiZlYzVDJOa2RHTmcraFVVVm81VXBscTFGUVVOUTlUdlo2MkxHaUJVYjJhNGl1NDEvQzA5VVlqUnNxT2tPMHRSZ1kwYmNCOXB5S0o1MGdyejdrSVNBa0gxdVhkVmExMnpwaCs3SFBXTEU5RW5xNkRLVkFrNjNMV3NCOXdHUGNlWjZKeTN2YVZlbzQ3OVBKQ21ZbVdqaDVQUW1USzhrR3Zmd2dEV2xaUEN5ZTRxSnlmVzJPcDZSVWlQa2J3ekJocUQwc1RJbCszOWlRaVhNN3ZURnJUUWh5Q3dSbzUyR0djWVB0OGNlaEdFd1owYmpTRFBmY0FnRXAwM2ZoWGlwKy9qMU13ZWd2ZzhNVlk4OHFEOHlkNEV4bVUzL05ESmpjQXRYdnRlTlhrN0Q3WkJ6Tzd2Qld5aHlyRG1NRzJtSFpWcUxPalVjekl5U2xjVlQrVCt2cjlRRUlLYnZGbXlOZ1lhcUY2YU9KVExRZmhqWEN1bjNSbUxNdUZDL09kZFk0QStmRzR3elFhRUQzOXBacTI3QTVJcldTMDUyOUxmRDhUUGt6bkpiRmhkL3JiSXdaYUtkUXQ4cDNyTDlHeDBOQlFVRkJRVUZCUVVGUlgva21IVUtsYkJGNlRYcU51MGZxdHZaRTBLZEN0R3htaE5WemxPdjBUUGtsU08xMmhjVUN6TjhZQmdjN1BZV0o5Nnh4anRoOUtnN1RWZ2JqNDdWdU1LOGt1NmNxWkU2WjdEeSt5dlVwR1lRRWhXekNQYUNyTmU0YzZRQkhPejJ5Ym9pRnp6MHNtOVlFeTZZMndaY2tOb3dNbVBnVVY2SzJSbEJBYUQ0YU45QURrL25QRmV1VjUvQ0ZCTHdMemNmYlMxMXgrWDRhQU1ER1VnZVBqbmRFYUhTeGd0UkxaZnkrd0JWR0JpemNlWllCQUZneG95bXk4bmhJeStKQktpVUtCTnRZNm1Ec0lEc3MzUktCQVYxdHNHSjdKTnljamRDemcvcEo2YmQ0SDFMVURSeXVDRDh1LzRpa05DNENyM2JENlJzcEtDb1JZdHdnTzFoYjZHRHUrbERzUDV1QUZUT2FxdHplLzMwdXJNeTFWUnFpL0FOejhUNjhRR2w1cHpabVNnNGhBSEJvcUllcG85VExDY2w0OERJTHFabXFvNUl6c25uZzhTV3d0OUVGaTBsWFdjRGEya0lIUFR0WVl0ZUpMeml4eGF2Szc2T2dvS0NvTGw0dFRPSFZ3clRLZG9zbXU4QnIrRE04ZkptRjdqNldtTE0rQkQwN1dLS3pkOTNYV3VIeHhaajNleWordXBTRUg0WTFncFc1TnA2OXkxRm80MlN2angwcldtTE91bEJrNVBBcTNSK0xSY2VlbFI1bzQyNkNtUGdTdGUzY1hBeXhkbDV6ZUxkVXZCNTFjVHdQWG1ZakoxK0ExWE9hSXpTNlhFYlhwNVVaUGx6clRqcVlOaTl4eDVBZU5wVTZnd0JDM3F5WlkzbjJVUU1ySGFTKzdLL1V6cWJqUGZKdm1jT2pMalBqSzVLUXlvRjkyWHRXVzRzT0pvT09oeSt6TUhOMUNHYU1jYWgxZlVackN4Mk1HMnlITFVkaVlXZWpDMTh2YzdUMVVMNS82K3YxQVlEZEo3OGdLTElRaDlaN3dzUklpL3pPTlhPYlkrYnFFT3o0K3d1Vy9OU2tpcjBRc3RESHJ5V2hTMXNMV0ptckhxZEtKRkx3K0JMbzYybDJUa0dSaFppOElnZ2oralJRY0FoUlVGQlFVRkJRVUZCUS9OdjUvMWpxLzA5SUpGSUloUkwwbi9vRytVV1ZaMHBVeHZKdGtURHd2QVVEejF1a0ZGc3BXNFNITDdNd3JKY3RSdlpycVBTanlzQUpFSkZ4WXhhK1IzSTZGenRXdEZTWWNHaHJNWEJvblNlUzBqajRmbjRnZUh6VjJUMmFZR1d1RFhOVExVUitLVmE1WGxiWFJ1YjhhV0JOeUU1MUhQMENKV3dSNmRTaDAyamc4c1RvT3VFbDV2MGVocTV0TFJRaVEzMjl6TEgrWjFmd0JXSmN2SmVHaEZRT0ZtMEtoMGdrd1IrTDNPSFRpcGlvbXBsb3dhZVZLVmx3K0d1dzlhL1BtRGJLQVQ2dHpCU1dPemN5d0hkOUdtaThIeU1WV1JhN2Z2VkFlallYeG9Zc1VxdjhqMFh1NFBERUdETHpMVTdkU01iMkZTMVVSalYreS9jaFJlMUpTdWZBZCt3TEJJWVY0T2lHMWlncEZXTE4zaWlNR1dpSHBvNkdNRFprWWM1NEoydzhGRU02ZXVVUkNDUzQ3cGNPc1VTS3dtTGwrMi8yT0Vma3ZodW85SFB6WU4wNkxnR2lUbERBcGE1NEhaUUhBTmg3Smc2L3pXcW1Ock51L28vT09IczdSYVVSazhNVjRjTGRWRHgrazEzbngwbEJRVUVoajZlckNYNGE2WUNKU3o5ZzdLTDNpRS9oNE9BNnp6clp0MVJhL2plUEwwYW5NUy93MTZVa0xQbXBDVTVzYVFPR0dydjA3UEZPbURLeU1lWnZDTU8ydjJJci9ZN3hRK3poNm14WWFSdFBWeE9zbWVlcXNLeXVqbWRJVHhzY1dOdEtwUlNkL0pqU3prWVhvd2JZVlhxY1FxRUVJVkZGYU8ybW1QRXFFa21VZnVUaGxvMWxWTlY4cWcyeTkxcDRUQkdLU29SWXZTY0tmcSt6RVhxckoreHNkREIwVmdBNmU1dGo3NnBXdGZvZWlZUzRVVFl1ZElORUtrVlVYQWsyTDNGWGFsZmZybzg4ejkvbFlQbjJTSGk2R21OYWhjQ1NhYU1jMExHTkdWWnNqOFM5NTVsVjdtdldtaEN3T1dLc21LNDZFQVlnYWd3QjBGZ3lPaXVYRHkwV0hmcDYzMlQ4SkFVRkJRVUZCUVVGeFgrWWI4b2g5Q1daamVKU0VUSnplZkEvMDVrczFGNWR4ZzIydzRuTlhqaXgyUXVYOTdSREgxOHJiUDByRmh5ZUdGTkdWRjZNWFI2UlNJS2ZmZzNDdzVmWldEcTFpVW9uUmQvTzFsZzAyUVhQQW5JeGFQcGJjakpUWFdnMEducDJzSVRmYTlYRzB1dCtHWEMwMHlPbFVZNWZUY0tKYThuWXNOQlZTZTdDMElDRlUxdTljT2RaSmtiKy9BNUNZZmtrMHRQVkJMUEhPMkh0M21nVWxRaXhmVVVMSEw2UWdGNlRYbVBjSUR1MGJFWklQWFZwYTRHQXk5MithdVRockxHT3BCNTVaUlNWaUpDWncxUDRLZVdJcXR6dTJxTjBkR2h0UmpwOTdHeDBzZVNuSm5qeFBnL3RQYzNVWmdkOXkvY2hSYzBSaTZYSUx4TGkwUGtFYUdzeEVIaWxHMXE1R21QbW1oQVVsd3F4ZGw1NVJ0aWl5UzVnTVdrWU9VL1pnWGZpZWhJS2lvVGc4Y1ZZc0RIOG56NE5CWFMwR1RBeDBzTGhDd25vN0cyTysvNVptTGowQTZUeUZsRTUrdmhhb1oySEtVYk1lNGRTZHZrenl1V0o0Zk85UDZhdkRFYS9uOTVnMVorZi9xbFRvS0NnK0ViWnROZ05YTDRFMXg2bFk5WHNaaXJyOVdpQ1ZDcEZSR3d4RWxQWmlJa3Z3Y3NQdVdRTlFCMXRCcG81R3VENmZoOXNXNjQ2eUtTVUxjSzJ2Mkx4OUcwT2p2emVHdU1HMjJQWjFraU1taCtvTml1OHB0VFY4V2hyTWNqYUxiWGwvb3NzRkplSzBLMWRlWFpXV2hZUExMZWJTajladWVYWEk2OUFBQnF0UE9pSHh4ZGo5dG9RSktjckIxSlVCOWw3YmYvWmVMZzAxa2RyVjJNTW54T0FnSkI4SktWeDBiR05HVzRkYWwrdFdsUHBXVnlVc3NYd0Q4ekRxUG1CYU5MN0VaWnNpUUFBM1BQUEFwdER2T2UzSC9zTXZrRHhuVi9mcm8rTWQ2SDVHREV2RU9ZbVdyaTZ6MGRKZHBCT3ArSHNkbStZR0xIdzNkeDN1TzZYcm5aZlN6YUg0K3JEZFB3NHZKSEtUR2J5bk1wa2F6VjFDRDBQeklXaEFSTUJJZmxxeHlVVUZCUVVGQlFVRkJRVS8wYStxWkNuOEpoaU5HNm9oNmVuZk5IQXVtYWEzWlptV3VqWTJseEJEOTN2ZFRZMkhZN0Z6REdPY0xEVFY3bWRXQ3lGL0x5NXNGaUE4WXMvNEo1L0ZzWU10S3ZVY2JGMVdRc2twbkZ3N1ZFNjJneDdobE5idmRDeGpYSlI5cW9ZMWI4aEx0MUx3OXZnUElXaTd0bDVmTngrbG9INVB6Z0RJQ1NqWnEwSndjaCtEVEIzZ25QNU9Vakt6NkZ2WjJ0YytMTXRSczU3aDRsTFArRGN6cmJrWk83WTVVUnNQUnFMWmRPYVl2R1VKdWpzYlk1QjA5L0M1M3QvM0QzU0FjMVZSS1VLaFJMU3NNRGhpdFFhTVlwS0NDTndjZ2FuMHFoRmJTMEdsazFUSHlVb3o5ejFvWmk3UGxScHVibXArbm9taWFsczNIaWNnVFBidk11T1M0ajErNkt4KzFRY2h2ZTJ4VDMvTEF5WTloWjdWM25BcGJHaWtlaGJ2dzhwYXNiemR6bmc4c1FZTzhnT3h6ZTNnYllXQTJ2M1J1SGM3VlNjM3VhbGNKOVptR25qK0NZdkRKc2RnSUhUMytMNmZoOFlHYkJRVUNUQXlsMmYwS0cxR2JZc2RVZjNpYTlBcDlPdzY5ZVdaSDJCNnNMbWl2RWxxVlNqZHFvNGZDRUJUd055OFBwQ1Z6RG9OSFFaL3dLLzd2eUVUWXZkeVVqNTZMZ1NMTjhlZ2Y1ZGJIQnFxeGRhRFhtS29iTURjT25QdGpEL1gzdjNIZGZFL2NZQi9KTkIyQnNVM0lBRFJNVzl0N1dPdGxxdG8xYXJ0dGE5Uit1bzFsVzF0V3JkcTg0NnF2WG5xS1B1dlRmaVFFVVFFVmtLc2dKazN1K1BRQ0FrWVZnSHRaLzM2OFdyNVM1M3VZUjQrZDQ5MytkNW5DMXgrc29MaElTbkl2cDhPK3c2RW9YeDgrNWk1cWpLci9SNmlJaUE3QXdNVTRKRFU5QjkxQldJUlVDTnlvNll2UEFlRkVvdHZ1dGZRZDkvcjZCRUloR2FmM2xXbitrcmtZaXdmazVOL2ZxdEMrb1lQRjZUZVNwOW5xREFzaTFoV0xvNURBcWxGanVYMUlWRUlzS21YMnFoa3BjZHBpKzlqMk1YNGpDNmIzbU02TzJEK0VTbDBXdUt5UXdBUEkxTzAvZUtTYy9RUUtzVlRKN1gzVjBzWDl2eHZNcDNUb1pDQTZuVU1IQ3dkSE1ZU250YW8xbU9nSWVIdXlVdWJtOW1jaCt1VHJxeFhXQndFa3A1V09zenA1OG5LSEQ4NG5Qc09oS0Z2MWJVTjhvdUw0eGRSNkt3ZW5zNE52MVNHMTNibGtUYmI4N2pvd0VYY1hackV3enE0V1dVSGE5UWFpSEpFUkNKaWszSHJKVVBrSktxeHNBcGdWQ3F0QkNKZENWYVBkd3M4Y1VucGRHaHBRZCtYdjBRRStmZlJhK09wZEc4cmhzRy9oQ0k1cjNPWWZ2Q09paFR3cWJJdmo5N2prYWg1N2hyRUltQXcydWJ3THUwNlRGcnVWSzIyTE9zUHRwK2N4NmZEYnVNMFgzTFkrWW9QOWhrOWdCS2xhdlJmL0pOYkRzUWlWWU4zTEZxWnQ1WmVzY3Y2a29iVmpRUnZPM1dyaVJlSnVrbU93bUNnTi8rRE1lMkE1R29XTTRPalh1Y1FjbmkxdWpTdGdTNnRpMkpvVDI5NGY2S2s3bUlpSWlJaUlxQy8xUkE2TTlGZFNGUFY4UEdTZ0s3Nm5zQjZDN0NCQUg2MzVVcUxUUWFRZjk3RmlkN0MwU2ViWWVyTzFzWUxEOTJJUTZkaDEyR3I3Yzk1bjVYUmI5ODI0RklKQ2FyWUNrVEl6UkNqc1JrbGI1eDd2RUxjZWd6L2pxZXhXYWdiK2N5V0RXalJwNE5VeVVTRWJiOVdnZjlKOS9FeHQwUmFQVDVHU3lhWEEwamV2dVkzY2FVemgrV2dIOEZlOHhlK1JEN1ZtV1hmNXF5OEI0MEdnSDl1NVhEaFJ2eDZERG9JdXBVZGNidmMydGp6Wi9oVUttMWlJeEpSNnBjamVKdTJSZEFuVnFYd056dnFtRGNUM2RRTDhBRlgzY3BpMGtMN21MNWxzZm8zcjRrWm8zVzNaQ3RXODBGWjdZMFJhcys1OUN5enptRUhHbU40TkFVN0Q4VkEwYzdDenlLU0VWeXFob2xNbXZFLzMwNkZsMUhYTW56dGZpM1A1N24rbm9CenJpMG8zbUIzcGM1WS8zeGNRc1BnMldydHovRzF2MlJacmNaTUNVUXBUMnNVZFBmQ1pQbTZ4cjZ5aXpFMkxPOEhqNXU0WWtyUVFuNGJOZ1YrTFk5aHE1dFMyTGFjRjlVOHRZRnd2N3JuME42TmEwYUZzUHZjMnZwZXc2TW5YTWJDOVkvd3Rpdnk2Tlh4ekpHaisvNGdTZW1ESzJFbWNzZW9IcUhFemk5cFFtKy9QWTZYcnhVWXUvS3FxaGYzUVYvTHFxTHJ5WmN4MS9IbzlHK1dYRW9sQnJjZnBpTWRmOExoMWdzZ2xna2dnQUJTcVVBcFVvTHNSZ1kvSVczd2ZNY09oT0xDcTJQRnVnMVpKV016TEorNXhNTW5YNEwzdyt1aFByVmRUZVhGazhPd0lBcE4vRkpDdzg4Zkp5S1o3SHBxUEx4Y2RTdDVveEdOVjNnVThZT2Z5NnNpOCtHWDBhYmZoZHdkV2R6ZUxwYlFhblNZc091Q0p5L0VhOC9seEFSRlVaQ29oSmI5ejlGaGtLTEoxRnAra3lkTE9rWkdreis5UjUrV1JPQ3V0V2NFZmhYUzVUMnRNYlV4Y0dZdnZRK2xtNE93NUF2dlBERE1GK0lSQ0k0TzhqUXFvRTdyTXlVYTgxeWFsTVRwTWhWRUFUZFRYOXprMFcwV2dIbnJzZmpmbGdLeWpRN0JCZEhHY1o5WFFHRGVwVFQ5MThSaVVTWU10UVhiWm9VdzdEcFFWaXpJeHdEUC9kQ3RVK082ek5KY212Zi82TFJNbFBuOVNVL1ZET1lLUFJQamljL0dRb05aaXk5RDN0YktTeGxZdHk2bjR4bnNSbW9rR1B5dzZuTHozSDBmSnhCdHRMZ0h0N28zNjJjUVdEdThObFkzQTlMZ2FPOUJTeWtZb1E5bFdQOXJpZm9tYU9IVDJsUEcxelkxaFFmRDd5RWxyM1BZZmV5ZXZpd3NmbHNFM09XYlE3RHFObEI2TmUxTEhwMjBPMS81NUo2cU5mMU5ENGJkaGwzRG53QVFSQXdiMjBJSE93c29OVUsyTGc3QWdHK2p2cDlhTFFDTGdXK3hKZWZsa2FBcnlOcStEbWhtcStEUGx2bmVZSUMvU2ZmeEYvSG9qR2tweGVXVEFtQVdDeUNpNU1NUGNkZVE5V1BqMlBhY0Q5VXFlaFFwTjZmOUF4ZGx0R0dYUkh3TEdhRmJiL1dNZXBSbFZ2ajJxNDR2TFlST2cyOWhBWHJIMkhua1NqYzN0Y1NGd01UTUdUYUxZUkd5TkhqNDFKWU83dW13V3ZhZnpJYU93NUd3Y1hKQWxhV0VqeFBVR0RMM3FjbzVXRnRNcGhWdDVvekFvT1RNRzFKTUxZZGlNVER4NmtZMGRzSHYwNnFpb2lvZEd6Nkt3S2IvbnFLaFJ0QzRWWEtCajA3bEVZWlQydFU5TXE3OUNJUkVSRVJVVkgwbndvSVpUV2xWU3ExV0RPclpqNlBOaVF6VTlyaHIyUFI4SEN6eEtHMURRM0tueDArRzR1TnV5TWdDTG9iNlUxcXU2SnJPMTAyaDUydEZBcWxGcHQrcVdYeVJxNHBGaFppYlBpNUZwcldjY1dHWFJINHFuUEJ0c3RKSkJKaHdjU3FhUGZOQlJ5N0VJY1BHaGJUdjdZeFg1Vkh1VksyRUlsRTZOYStKT2FOcndwckt3a09uWTNGenNOUkVJdUJSclZjak1xSmpmMjZBaHp0TE5Dclkybk1YL2NJYTNjOHdjeFJmdmgrY0NXRDRJS3ZqejNPYkcyQ2lLaDAyTnBJb2RZSW1MSDBQZ1FCc0xBUTRZT0c3dWlhbWUzU3BMWXJEcTR4M1VPa29ITGZ4TWxMS1E4clZLbm9ZTERNWEVOYVFEZHowTkZlaWcwLzEwSm9oQnpyZGo3QitQNFZNYlNuRit3ekw5YnJWbk5COE1FUE1IZk5RK3c1RmcwUDkrd2IxUC8xenlHOXVpOC8xYjNmWVUvbDJMQTdBdE9HK3hyMWVNaHB4c2pLS09acWlZaW9kSVNFeTNINnlndk1HZXV2RDc1MC9yQUU2bFp6eHBvZDRUaDRPaGJPampLY3Vmb0NSOC9Id1ZSMWxFOWFlaGdGaE5vMUs0N2xVL1B2aFRCaytpMGtKR2IzTEhvYW5ZWmhNMjdobTY1bE1YMUU5bXZvMzcwY2lybGFvbUZOVnd5ZUZnZ1hSeG5tVDZoaThCbHQzOXdEQjljMGhGUWloa2drUW9DZkkyYU5yb3laeSsvRHc4MEs2MzhxM0w4cklpSUFzTElVWThUTUlBZ0NVS1dpQTdxMEtXbXdQalZOalNQbjRyRDZ4K3JvL1drWi9UaG4xaGgvOU94UUdoUG0zWVhNUXF4Zkh1RG5pR01iRytmN3ZMbkhJT2E4VEZMaWJrZ3lQTnlzTUhGZ1JYelpzWXpaM29CMXE3bmd5czdtZUpHZ2dKdUxKVzdzYmdHdDF1UkRDOHpEM1hCczlFK09KejlXbGhKczJCMkJtT2NaRUFUQTFrYUM3dTFMb2x1NzdMOUp2UUFYOU94UVdwL2hEdWpHT3BKY2pZMGVocWRpN0U5M29OSG92dGlzclNSbzNjZ2RzOGNZWnBLNk9sdmk4THFHK1BDcjh6aHdLcmJRQVkrRVJDWG1ybm1JUHAzS1lPWDBHdnJsem80eTdGdFpYNWNKbEprZHRIUnpHQ0tpMGlFU0FaVzg3REJqWlBiM1lHbFBHMXpmM2NKby93QVFHWk9PZ0E0bmtLSFE0TGNmYStDYkhMMTNPclV1Z1p0N1dxRDNkOWN4YjIwSXptOXZXcVRlSHl0TE1aSlNWUGl3Y1RGcytxVjJubVB0bkJyVmNzV05QUzB4Y01wTmRHMVhFbG9CNkR2aEJwSlRWVmc4cFJxR2YyazhNVWtzRW1IejNnajlaOTVTSmthdEtrNVlNaVhBWUp3OFplRTlyUGpqc1Q1RHo3T1lGVHEwOU1EMlgrc2l3RThYcEN0YjBnYVRoL2hpOGhCZlhMd1pqOS8rZklKZk56ekNqOHNmWU9mU2VvWHFTMHBFUkVSRVZCU1lUd2Q0Qjd6OGFwUUZoUENjeS9iL1dnS1Z2WXQyV241aXNsSS9FekkzYldhWnRkeVpGK2tabWpmYVB5Y3ZVeGJldzVvZDRiaTF0eFdLdVZwQ3BkSkNwZGJxU3pEa0pnZ0NCQUZHOWIxejAyZ0VSRVNsd2N0TTZZZjNpVllyNk44UHRWb0xxZFQ4N0Y5QkVQTE12SGxkL20yZnc1d2lZMVZvT2lCWFJwWkdWUDN4dzV2R3RmeitSZDdrT1MwdVhsSGdteWxadGgrSVJQZVA4bTdRblVXckZUSi9BSkZJOSs4L2Q1bWJmeW80TkNYUHh1YTNIeVNoWkhGcnVEaVpMOTlJUk85R1VUdHZ2Njd6clZxdHU0T2MxL2Y2dTNUaFJqeHFWWEVxZEdtNk42V29IVTllbEVvdE5Gb2gzM0dQUEUwTkcydkpLNDNkQ3ZQZG5GWENMNy94ZFc3THQ0U2hUWk5pOENsanVtK1ZXcTNGMCtqMFFvL0gzOGI3azZIUXdGSW0vc2ZqNHV0M1hzTFZTV2EyUkhJV3JWYUFXaTFBS2hXWmZKOGZQVW5GNzNzaTRPZGpqMXIrVGdYTytFbEpWV0hYMFNqMDZsRG1INCtOaXRxNTlFMzd0MTd2RTlGLzczeFZGUENjU2ZUdlZkVFBtZitwREtFM3hkeE5lTUQ4UmQ2N3ZBay9ZNlFmeHZldnFLOFhiMkVoenJPNXJVZ2tRa0d1MnlRUzBYOGlHQVFZL2wzenUybjBOb0pCd0wvdmMwai9UR0dEUVFBS0hBd0NkSitad3Q2a0txeThna0VBVUxXU1k1N3JpWWhldDZJYUNNcFMxSHIzRmJYanlZdTU3S1hjYkcxZS9mS29NTi9Oci9vZE82U25kNTdycFZMeEs0M0gzOGI3WTJYNWVzYWR0YXJrWFdvdWkxZ3Nna3htL24wdVg5WU9NMFlXdnVlZ3ZaMEYrblFxVytqdGlJaUlpSWlLQWdhRS9vTkVJaEhzYlBtbkp5SWlJaUlpSWlJaUlpTDZyeWphMHlDSmlJaUlpSWlJaUlpSWlJam9IMk5BaUlpSWlJaUlpSWlJaUlpSTZEM0hnTkJibHRWQWxvcSt4MC9saUgrcE1GcXUwZkJ2U0VSRVJQUStrcWVwY2VyeWMwVEhaYnp5UHM1ZWU0SEE0RVN6NjZQak1oQWVLWC9sL1JNUkVSRVJFYjBxQm9UZW9sdkJTZkJ1ZFFSWGdoSUt2RTF5cWdxSnljcEMvNlRLMVViN2lvdFhvSDMvQzdoNXovd0Y2b0oxSVJnNDVTYVNVbFNGZm4xYXJZRDRsd3FFaEtmaVVtQUM5cDJJeHBvL3d6RnJ4UU04Zkp4UzZQMFYxSW1MejFHcjAwbmN1R3Y4dW00L1NFS1ZqNDdoVW1EQjMvTXNkYnFjd2k5clF3eVdQVTlRd1AralkxaTE3ZkVySDI5K2d1NG5ZZGVSS0lObHFYSjFnWDhVU3MwYk96WjZQNWdLVEQ4SVMySEFtb2orODVKU1ZPZzE3dHBydjFrZkY2L0F3ZE14bVB2YlF3aEM0YzYxTDVPVW1MWWtHTW1wNXNkbUIwL0hZTnhQdDEvcDJNNWRpOGVvV1VFNGZEYTJ3TnRvdFFJNkRMcUlQVWVqb05VS2VKR2d5UGNuSlkvak4wVVFCSHc2NUJMVzczeVM1K1BTMHRXSWVaNVI2SiswZE9PeE1nQk1YbmdQbncyL0FxbFVWS2pqelduNmt2dFk4NmY1NC81NDRFWDBISGVOMzd0RVJFUkVSUFRXU2QvMUFSUTF2KytPUUxLODhNR1FsdlhkVWJtOFE1NlA4Zk94aDRWVWhMRno3dURzSDAwTHRGL3ZWa2NnVDFORElpbjRSYWxLSmFCQkRSZWMydHpFWUxtRlZJUzRlQVdhOXpxTC9hc2JvRWx0TjRQMW9SR3BtTHd3R0xXck9NSFdXbUswMzYzN251THcyVGpJMDlWSVRkUDlKS2Vxa1pTaVFsS0tHc21wS21UZDQ1QklSSEJ5c0lDcmt3d3VqakpVOTNORVJTOTdBRURNOHd5TW1YTWJRNzd3UnVQYXJnVitYZWI4dmljQ2p5UGw4UFcyTTFxMzYwZ1VIajJSbzVLWDhicFg0ZXhnZ1krYWVXRFFENEU0ZGlFTzYyYlhoTDJkQlhxTXZvcDlKNlAvMGI1UC90NEVkYW81WSs2YUVHei9PeEovTEtpRExtMUw0a1dDQXU3MS95N3dmcnEzTDRsdEMrdmk0T2tZeU5NTmcwTTEvWjNnWGRvV0YyL0dvK3VJSzJiM01XbFFKUXpwNmYzS3I0WGV2TisyaDJQQWxKdjRyRTBKL0c5SnZVSnQyN2JmQlhpWHRzSEtHVFVBQVBjZUpjTy8vWEg4dWFndXVyWXJhWGE3cGwrY3dZMDhBc3JtekI3amp4RzlmUXE5SFJIUjI1YVlyTUw1Ry9Hby9ka3A3RjFSSHcxcnVxSlNtNk40RnB0ZTRIMnNtVlVENFpIcENIMmFpdEFJT1I0K1RzV3oyQXhZV0lqZzUyT1A3dTFMb1d4Sm13THZMeTFEZzdtL2hVQ2Vwc0V2NDZ1WWZNejF1NG5Zc0RzQzh5WlVMZkIrQWVEUmsxUjBISElKcVhJMWpwNlB3L2tBWnpnNXlQTGRUamZ4SndZRFAvZEMyRk01S3JRK211ODJPYit2bG04SncvS3RZUWJycHd6eFJhTmFodVBDeHJWY01YVDZMUVQ0T3FLWXE2Vit1VlFpZ29lN0ZRQmczYzRuR0Q0aktOL256MjNKRDlVd3JKZmhkOU9Wb0FRczNSd0dXMnNwV254NXRsRDcyN2V5QWJ4SzJ4Ym9zWk1HVlVTWDRWZXdZdXRqRE8zRjhSWVJFUkVSRWIwOURBamw4dk52RC9Fa0tzMW9lVnE2QmhLSkNKWXkwMGxWeTZZRzZBTkNkdFgzUXA1bVBrdmowUk01UkJWM20xdzNkYmd2cGczM00xaTJZM0ZkZk56Q3M2QXZBZlBXaG1EL3lSaWo1YzZPTWh4ZDN3ak5lcDFGMjM0WGNHZC9LLzJGcTFZcm9NLzQ2M0J4dE1DZmkrcENLalYrblc3T01saFppdUh1WWdON1d5bnNiYVd3dFpGaTVSK1BFZk5jZ1MzemE2Tk9WV2U0T3NuZzVHQUJrY2gwRU12RDNRcGxTOXFnKzZncnVQbFhTNE1ML01KSWxhdVJJbGRqeDZGbkdOQzlITFJhM1RLUkNMQzEwWDIwdCt5TFJOTTZicENuYXlCUE43eVo0K0ZtYWZKMTVrVXFGV1AreEtwb1dOTUZ2Yis3anRGemJtUE5ySm9ZMnRNYkhUOHcvVGZhZXp3YWYreVB4T3FaTldCdlovNmZuSGRwM2MyaE5iTnE0RmxzT25xTXVRcExtUmh0bXhUSHlVMk5qUjYvZEhNWUFvT1RzR1pXRFlQbFdlL240R20zRUIybnV3RUZBUEkwRFZaTXI0NUJQYnlnVUdwUnNoUlpBQUFnQUVsRVFWVHhMRFlEVTRmN3dzM1o4TWJQaEhsM2taeHFldFlzRlEwcHFTcE1XWFR2bGJZOWZpRU9SOC9IWWZtMEFQMnl5dVVkMExpV0srYXNlb0F1YlV1WS9iZjdYZjhLZVBGU1dlam5yRlBWK1pXT2xZam9iU3RiMGdabnRqUkJreS9PNG9PKzV4Rjg4QVBJMDlUbzE2VWNPclhPL3A2L2VETUJreGJjdytJcDFWQzFvdUdFSUY4dk8zeit4elVVZDdORUxYOW5uTHowQWl1bVYwZS9MbVZoWWFFYmQzeS80QzRXL1I1cTlqZ1dUS3lLQWQyOUFBQWxpMXRqK0pmZVdQbkhZMHdaV2drT2RoYXY1YlhHdnNqQXh3TXZvcFNIRmY2M3VCNCsvUG84T2crN2pJTnJHc0pTWmp3eEtLZGRSNkxnNFc2SnRrMks0M0ZtTnRXQjFRMVF6ZGZSNU9PSFRnODArRDB1UVlFVXVSb1RCMVlDQUl5ZUhZUzBEQTE4MitvQ1M0SUFaSDBWaWNWQTA1NW5ETFl2V2R3YUR3NjMxdjh1a1lnUWZySk5nVjk3cFRiR0FhejRsd3A4UHVvcTJqY3JqdjdkeWhWNFgxbk1qV2N6RkJxcy9NTTRzN3hrY1N0RXhhVmo0WVpIQnN1LzZWb09kcmE4UkNNaUlpSWlvamVEVnh1NTNQMzdBNVBMWGVyc1I3OHU1Y3pPek14cC82b0dVR2YybVhtZW9JQ1ZwUVQyWmk3c1RsOTVnU2ExWFNFVzY2NTZ2VTNNTEp5MTRpSFc3TWk3WEVaT2o1Nmt3czA1KzZKVXJkWmkyNEZJL2UrOVB5MkR3MmRqY2Y1R1BNN2ZpQWNBWEFwOGlmUFhFekN5ancrT1hZalRQN1pxUlVjRStPa3U3ajlzWEJ3Zk5pNnVYL2MwT2sxWFZ1VlpHcFpQQzBDUGowc2JITWVPZzgvdzZFa3FKZzZxWkhTTU0wZjZZY2ZCWnhnMUt3aGJGOVFwOEd2THliN0dQdjMvTDl3UWlvVWJkRGRXWEoxbGVISDVJNXk5OWdJaDRha0lDVTlGNmFhSGpMWVBPZG9hNWN2YVllUHVKeGc2L1piUmVubWFCZ3ZXUDhMU3pXRkc2NGIxOHNiWnJVMVJ4dE1hQVBMTWRQcnR6M0EwcSt1Ry90MExkblBCeWxLQzNjdnFvWDYzMDFpeUtReWZ0UFJFODNydVJvL2JjeXdhajU3SVRhN0w4dk8zL2hqVnR6d0F3SzNlQWFQMXZUcVVSdm15aHRsVDA1YmNMOUJ4MHJzemZlbjlWeW96bzFCcU1ISldFQ3FVc3pPNjJUVjVTQ1cwN1hjQjg5Yzl3cmgrRlV4dVg1akFOQkhSdjFWcFR4c2MzOWdJMi85K3BzL2txVkRPMXVENzlzK0R6MUN1bEEyRzl2VFdqK0Z5eXNyU1RwV3JNVzl0Q0VwNVdPbURRUUNnVUdwaFp5UEZQQlBqeWo3anIwT3Awa0t0MWlJeVJqZVo1Zk9QU3FGRFMwOGtKQ3FoVmd0d2Njby9peWN2RVZGcCtLRHZlV2kxQWs1dGFnUVBkeXZzV1ZZZlRiNDRnMVo5em1IUHN2cHdjekVkNEZDcHROajAxMU1NK2NMTElJTzltS3NsU25sWW05ekcybEtpSHh0bmNYZXh4S0FlWHJnVm5BU2xTb3VQbW52Z3E4L0s0czdEWkhRZG9RdE1sU3VWUFM3ZWRpQVM2M2Mrd2M0bDlVd0dUTXc5dHltNTV6MmtwS3JRdnY5RlJNVmxZTXY4MnZETXpENHFDRmNuR2V6dExCRC9Vb0d6MTNUajZ2aEVKU0tpMDNEb1RDeHNiU1FZOS9NZC9lTzFXZ0dDb0F0aS9meGJpTkgrdXJZcnlZQVFFUkVSRVJHOU1iemFLQUJCRUpDVW9vSzdTOEV1dnJOdUdHZzBBaXArZUJRZk5pNkdGZE9yR3ozdTlKVVgrSEg1QXl5YkdwQm5lYTdtOWR4UXk5K3BRTStkbHE3QmxhQ1hFT2RJZkZFb3Rmam0rNXRHanoxN0xSNHF0UmFDQU1nc3hMQ1VpWTFtTUU0Y1dGRWZFTXFpMFFoWXRpVU1VeGJlUTVzbXhYSHYxN3J3TEpaOTRad3FWMlBNbk52NDdjOXdkRzFYRXFseXRkR0ZyVlFxeHNTQkZURmd5azFNSGVhTFN0NzJCWHA5dVkzczQ0T1BXM2pvZjkreTl5bjJaV1pIelZzYkF2OEs5bGd6cTZiQk5rZk94V0hxNG1ESU1tL01OSzdsaXBVbS9qNkRwOTFDODdwdTZON2VzSVRXb0ttQnNMYVVvR2F1djhtOVI4bEdtVFdwbVkySnYvMm1RcDU5alB6TDI4TSt4NHhmSndjWlRteHNESGN6TjJQb3YrdEtVQUlXYmd6RitqazEwZnU3NjRYYTl2c0Y5M0R2VVFwTy9ON1lLRHV1VFpQaTZOT3BEQ1l0dUl1bWRWeFJ0NXJMNnp4c0lxSi9GWjh5ZHBpVWEwSkxaRXc2QW9OMVpUTjNIWWxDazlxdStQdDBka2EyblkwMHowa2F1ZG5aU05Hcll4bWo1WDBuM05BL24xZkxJMGJyaC9iMHh0S3BBVWJMQytyaXpYaDBHM2tWem80V09MeTJrYjcwV29DZkkwNzgzaGp0dnJtQSt0MU9ZL084MnFoZjNmaTdZTSt4YUNRbXF6RDRpOWRUNnV6QTZSalVxZW9NSzBzeFlwNW53TlZKaGxJZTF1ZzU3aHAyWnBhWWU1Nmd3T0NwZ2ZqcXM3TDZzc1dPOWhhd3R0SmxNbWswQXV5cTd5M3djK2JNNUgrWnBFVEwzdWNROWxRTy93b09hTnJ6ck5tS0FMbWxaMml3YktvdSsvcjJ3MlIwR1hGWnYvenVvMlNjdVBRY0E3dDdRUjM4S1FEZzhWTTVxblU0Z1RGZmxjZjBFYnFLQUJrS0RVUWk1SnVWUlVSRVJFUkU5RG93SUZRQVVYRVowR3FCMHA0Rm4za0k2R2IralI5UUFZTitDRVNQajB1aGFaM3NuajFxdFJaRHB3ZWlUbFZuRE1nbmM4Uy92RDFXYlhzTXBVb0xwVXFBVXFXRlFxbEJoa0tMRElVR0dVb3Qwak0wU00vUWxiV3pzNUVhN05QV1JvcU1PeDFON3J2UGQ5ZHg0V1k4UW81K21PL3J5VkJvc0dYdlV5elpGSVlYTHhXWU43NHFhdm83NHQ2alpGeTRHWStFUkJWZXZGUmc5Wi9oU0pHcnNXVitiWHp4U1dteisvdXlZeG1NbW4wYnE3ZUhZLzdFd3RXOHorTHJiWThQR2hiVC81NFZkTGw1THhIN1RzVGc5N20xakc1bWhJU25Bb0ErSU9SVHhnNCtaWXg3REkyYWZSditGZXlOYnRaOFBla0duQjJOZzRORHB0M0MrUnZ4K3BzSVNwVVdXaTFnYlNYQjBzMWhXTG81REZxdDdpYUJyWTN1b2w4UWRFRzhzMXVib25GdFZ5U2xxSkFpMXdXVkpHS1J3V3ppWlp2RGtDSlhZOExBaW9WN2svS3dlZTlUbzVKeEdRcno1UTdwM2NwUWFQRDF4QnRvV3NjVlgzNWFwbEFCb2UwSElyRmcvU01NLzlMSDdBM0xSWk9yNGV5MWVMVDc1aUlPcjIySTJpejFSa1QvSVdxMUZwOE52NHc2VloweGNXQWxvLzZOeHk3RTRadnZiNkpjU1J2WTJVaHg4MTRTYnQ2N0RRQklTbEhCMVZtRys0ZGFZL3VCU0V4ZEVnd0ErdDZLZzZmZTBtZUo5T3BnZm15VVV5a1BhNFFjelM2TEZ2UWdHVjJHWDBhTnlvNDRjQ3BHUDU0QmRDWHNNaFFhby9KanJSc1ZnMzhGWFVrN3JWYkF2TFVoK1A3WGUyaFUweFc3bDlVekdzL1VydXFNczF1Ym90UFFTMmowK1drTTdlbU42U1A4REI3MzArcUg4Q3htWlZRaTdkYjlKR1FvdENaZnk0dVhTamc1bUM1MXQvdG9GRHEyOHNTaytmZXdZYmRoUm56NTFvWUJzZFhiSDJQMWR0M2twVlV6YXFCbjVuc3BrWWh3YUUwamsvczM1Y3Z2cnNIV1duY1o1R0JuZ2NybDdiRjVYbTBzMlJTS0dwVWRqU1lUbVZQbG8yUDYvMjllengycGdSMGdDQUpLTmptRXpxMUxHQVR1TkJvQlgwMjhnZHBWblBERFVGLzk4dEd6YitQNHhlY0kydGNTVnBZTUNoRVJFUkVSMFp2RmdGQW1sVXFMK0VUVHZUR3lnZ3pPRGpMRVBNOHd1dzlMbVJpQndVbElTbEhwbDdtN1dNTFQzUXI3VHNRZ0ljZit6MXlMeDkyUUZNd1o2Mi9VNzZlbXZ4UEtsTWh1TnV6a1lJRkJQYndnc3hERHlsSUNhMHNKckszRWVCaWVpcUhUYitIMi9sYXd0WmJBeGtvS1dRRm5OT1prcmw5SWJncWxGc05uQmlFOVF4Y3dHRERsSnV4c3BYQjFra0VRQkVSRXBVTWtBdnAyTG91NTMvcWJMVFdTUlNZVG8xa2ROeHpOVWFMdWRWbTE3VEVxbDdjM0ttTUhBQ3ExN21hRnpLTHc3NVU4VFEyVlNvQ3ptWnNhL2JxVXhjb1p1cDQrdzZiZlFtUnNPdllzcjY5ZmZ5a3dBUTI2blViTStmYXdzNVVpUEZKdU1QdDM2dUpnTE5wb1dQb3V5OVhiTHd2ZHYrWFJFemxPWFg0T1FQY1p6KzJ2WTlGR3MyQVZTdE0zYytqZEd6UG5Oa0lqNU5pMXRGNmh0anR6OVFYNmpMK08rdFZkTVBjN2Y3T1BjN1Mzd05FTmpkQ2toNjVrMExaZjY2QmRNdy9jZnBDRTAxZGYvTlBEeDlDZTNnVSszeEFSdlcwU2lRZ3Q2cmxqMG9KNzJIazRDaXRuVkVlOUFNTkpKUjV1bG5oMHpIZ1N6ZExOb2ZvU3N6WDluVEI1c0M2N2FQL0pHRHg4bklydTdVdWllbWJHZFNVdmUyei9POUpvSDdsSnBXSjlXVmVsVW92T3d5N0R2NElEK25ZdWk2OG4zc0JmeDZQMWoxVW9OVkFvdFVabFgxMmRaUEN2NElCejErSXhjbFlRYnR4TlJQdG14ZkZoNDJMWXN1K3AyZWYrNnJPeU9ISXVEa3MyaFdIOXJnajA2MUlXa3daVndvVWI4Ymh4TjFGZlNpK240VE9EOUJucWFla2F5Q3pFa0VwRm1jZW5SY2RXeG1WSEk2TFNjTzEySW43N3NRYXErem45bzh5bjhtV055eTZiYzNGN013QzY5MVVtRTJQTC9Penl4UnQzUnhpVVdzNUwxcGc0cHh0M0V4RWRaM3k5TUduQlhkeDdsSXhiZTF2cGc0Mkh6OFppNVIrUDhldWtxZ3dHRVJFUkVSSFJXOEdBVUticmR4UFJvTnZwUEIvVDdwc0xlYTV2MWNBZGFSa2FCRDFJTWxxMzRvOHdyUGdqVEQ5ejBzcFNERnNiQ1g1Y1lkeXZSVGZqMGZCQ3Uxa2ROelQrd3JDaGJvWkNpK1JVTlZyMU9XZXczTmxCaG90L05zdnpXTE1JRUF6S3krWEYwZDRDQjFZM2dLMk5CTVZkclZEY1RSZndXYkQrRVg1YTlSRDFBcHl4WUdKVk5LamhnaCtYUDBEUERxVk45a1RLcVZGTkZ4eFlFSU9VVkpWQnliUi9hdm0wNnJqM0tBV2RobDdDMUdHK3FGVWxPOU1ocTRaOVFjdUI1SlNZR2V4emRueDl4NXJUc0Y3ZStQUURUL3p2VUJTMkZlQm0wY3RrSlRiL0ZhSC8zY1ZSaHZiTnMwdm9MZHNTaG1WYmpIc2dhVExmZzExTDY4RXIxOS9JVks4aGV2ZDJIbjZHRlZzZlk5blVBRlQwS25pSnhVTm5ZdEZseEdWNEZyUENudVgxOVNWcFhpUW9NR0grWFl6NXFqd3FsODl1aU81ZDJoWkhOelRDaDErZFIvditGekdvaHhlcSt6bmlwMVVQODN5ZVo3RVpjTENUbXUyWEJnQ0RlM2hEd3Z0ZFJGUkVpVVFpak9wYkhxMGJGVU9QTVZmeDhIRXE2Z1c0UUtNVklKWG94Z3hSY1Jsd3FyWGZhRnVsU29zeUpYU1o1QlhLMmFGQ09WMGc1NWUxdWg0eHpldTVHZlJoSzBoQUtLZkpDKzhoT0RRRkY3WTFnMFFpd3NhNXRRelcvN2o4UGhadUREV1lTSklsSWlvTnJiODZCdzkzS3h4YTJ4Q0p5U3FNbjNjMzMrZGNQYk02cGc3M3hkZzVkN0RyU0JRbURLaUlNWE51RzQyQjdHeWsrS3hOQ2N6OXJvcCszRmVxeVVGTUcrNkhiekw3MWYyK093SmF3YmozblZLbGhhMk5CQmR1SktDNm54TlcvdkVZZzZjRzVubGNsakt4VWVhN1JpUEFzOUhCZkY5VGJxYzJOMEd6dW00R3k3cTFLNG41RXdxV3VkNzh5N05HeXpidTFvM0xua1NsWWUveGFIUm81WW1waTRNeDk3Y1F0RzlXSEVzM2h5SXBSWTFrdVFxSHo4YWhkYU5pR05uSHA5REhUa1JFUkVSRTlDb1lFTXJrNTJPUGcyc2FtbHczYW5ZUWJLd2ttRDNHL014NkFIQnpsdVZiWXFuTDhNdElURmJoMk1iR0JUb3V0VnFBUkN5Q1dpUGdRVmdxZ3ZhMTFKZnR1SGt2RVgzR1g4ZXhEZG43dW5yN0pmcFB6dTRYbEo2aE1Sa1F5SExuWVRJU2sxV1l0OWE0cVcyV09sV2Q5UmZMTGVxN1p4NlhGdXQyUHNITVpROGdzeEJqMWN6cStQeWpVaENKUkVoS1VXSGZpUmdzL2owVU81ZldNeWlWbDF0VzNmcTRCTVVyQllSdTNVL0NucU5SK3QrRFExTUFBR0t4Q0g0KzlraEtVZUhUSVpkeGRXZHovWE9wVk5rQm9ka3JIMkQyeWdjbTl5MVAwMkRCK2tmNkdiOUFkdW1YcmlPdVFDSVJvVlByRXRqMFMyMnp4N2YvWkl4QlRYdHRQc2szNWN2YW9YeFpPd1FHR3djVlRZbU1TY2VnSERkT3FsVnlOQWdJL1RxcEtrYjFMUS9BTU5DVGxRWDBLa0V4ZXZ2dVBFekdWeE51b0V2YkVubjJHOHN0L3FVQzNVZGRnWWViRlk1dGFHUlEzdWZIRlErd2RzY1RkRzFiMGlBZ0JBQ1Z5enZneHA2VzZEN3FDcTdmU2NTQ2lWVXg4SE12czgralZtdGhVZmt2VEJ4WTZiV1dOQ1FpZWhmOEt6Z2c4SytXRUl0MVdSekpxV3JZMjBxaFVtdmg3bUtKdyt1TXg0dmIvMzZHM1RuR0l3Qnc2dkp6Qk4xUEJnRDh2RG9FVVhFWkdORGQvTG5VbkhYL0M4ZjhkU0hvMDZtczJiSnJlU2xUd2daSDF6ZEdqY3FPc0xYUkRmMjdmMVNxd050Zi9sOHpSTWRsWU0reGFDaVVXa3djV0JITHRtVDNuUFJ3dDhML2x1U2R1ZHE3azNHdkpFQTM3cGs1c2pJbXpMdXI3OWtZNE91SWE3dWFtM3o4NlNzdjhOR0Fpd2JMMUdvQjFsWVNoQjNQdi94eGxxQUhTV2p6OVFWWVdScVBnelFhb2NEbGMzUEh1SkpUVmRpODl5bktsN1hGazZnMGRCOTFCVCtPcm96QTRFUVVjN1ZFUXBJS3dhRXAwQXE2TE8wYWxSMnhZM0ZkS0ZWYWZEcmtNdnAxS1lzdWJVdWFmaklpSWlJaUlxTFhnQUdoVEk3MkZtamJ0TGpSOHNkUDVYajRPQlhUUi9paFlVMFgzTGliaUZyK1RxODFteVV2cVdscU9PUjRMbm02QmhaU1hZK1p0SFFOQkFGSXpldzVBeGlYcmpCVlR6Nm5xTGdNQ0FJd2YxMElKR0xUcFp3RzlmRFNCNFFTazVYWWR1QVpmbGtUQWtFUU1HMjRML3AwS2dPUlNJVGtWRFhrbVkxK2Z4bGZCYjIvdTRiV2ZjOWovVTgxemZZU3l1cGZFNStvaEkvcGV3VjVXci96Q1RibHlKQlJxUVRZMitrKzFoS0pDTnQrcllzYW41NUExeEZYY0dwekUwZ2tJaWlVR29qRnVsSXNIVnA2bXMxaUdqRDVKbHJVZHpOWmRnNEFwaThKTnJvUmtGdXp1bTVZOUgwMS9lOUJENUxRYyt5MVFyNUs4NnBXZEVUZzNwYUYzdTVsc2k3VDZWVnVMTkhiOVNKQmdVOEdYWVNqdlFWbWpxeU15SmgwZy9YcEdScEV4cVREU2lZMkt0UG82bXlKdlNzYm9HSTVPM2dXczlJdmYvUWtGU3UyUHNibkg1VkNteWJHNXowQUtPWnFpV01iR2lNaFNhbHYycDFsMEE4MzBiMTlLWDJBT0xmMERBMm1MZzVHNzAvTG9FcEZCNU9QSVNJcXFoUktEZVJwR3JnNHlhRFJDRWhMMThEQlRvcjRSQ1VzcENKVTkzTXkydWJjOVhpalpmUFhQVUw3WnNYeDkrbFllQmF6d3FBZkFwR2VvY0hJUHVVTGZDeS9iUS9Id0I5dVFoQUFRUkJRdS9OSnpCanBWNmg5QUVERG1pN1FhZ1dvMWE5V0Z0YkQzUXF0R3JpampLYzFvbktVUS90azRFV2N6Q3hObTFOYXVnYkRadHpDcU5sQlJ1dXl5clZsR2Z5RkY2WXZ2WS8vSGRZRjFHNC9USUpidmI5TkhvZGFZM3o4U1NrcU9OcEw0ZUZ1aFJjSkNrVEdwcHZZVXFkVWNXdTR1VmdpN0trY0FHQWxNMDViM1hra0N2dFB4Umd0TnlYM3VIdlJ4bEFFK0RwQ0loYkIxOXNlYzcrdGd0a3JIK0N2RmZYMUU3cnVoaVNqZmY4THFGemVIa2ZXTllLanZRVyttbkFkeHk3RTRidHZLaFRvZVltSWlJaUlpRjRWQTBMNStPM1BjQUJBenc2bGNlOVJDbHA4ZVE1WGR6WTNtd21rMFFod3JMWFA3UDZ5U3NibHpCckphWHovaXBpUzJXaFducWJXN2MvZUFwWXlNZG8wS1lZUk00UDBKVGV5Z2krOXZzME9NRmhJeFdqVklQc21yYk9qREpGbjI1bDhyZ2RoS2ZCdHEydUdPL2JyQ2hqWEwrK0wwTHNoeWFqMnlYRjlsa3N4VjB0OE8vY09oazYvWmRSM1JpUUNiS3dsc0xPVm90ZTRhNGgrbm9HeFh4dnZQeVV6bUdWdisycUJpWVhmVjhPZ0h0bXpiYk5LcG1UeExHYUYxVE5yb09QZ1MvaGgwVDNNR3VNUHBVclFsODJxVXRIQjdBM3JZVE51d2MvSEhwK2JtVVg3Ni9wSEptZVc1bVJ2S3pYWWYycWFPbzlIbS9hNnkra0J3Tk5vM2MyU01zMFBHNjFMTU5OTGk5Nk5ZeGVmSXp3eURRRGcxKzZZMGZxL1Q4ZWlkTk5EYU5Pa0dBNnROVzZvbmJzVURnQ00rREVJMWxZUy9Eb3B1eVJPU3FvSzhuU05QcE1PMEFWVjNYTUZtYllkaU1TcWJlRW05NXRGb3hHdy8yUU0vam9laldzN203KzFBRG9SMGV0dzhXWUNQaDU0RVU5T3RvRThYWGZEMzlWSmh2aEVKYUxpTWt5TzRWUXFBVjZsczh2OS9uMHFCdnRQeHVEVTVpYjQrM1FzZW45YUdyV3JPR0hVck50d2RaSVY2RGd1QlNaZzRBODM4V1hITXJoKzl5VWM3UzB3YjN4VkRKcDZFeFhMMmFGZE00LzhkNUpwekp6YitoNkZyMkprSHg4cy9MNGFLcFN6dzVyTXNURUF6Qm5yajhUazdONlp1NDlHWWV2K3A1QlppT0ZvYjRIU0h0WkdHZmE1SitKWVdVb1E0T3VBaDQ5VFVhR2NIZndyT09EQ050T2xqODllZTRGT1F5OGJMSHZ4VWdsSGU5MzN6TGEvSXpGaVpoQnNySTBEUFducEdpeWVVZzNEZXZub3g2MjV4M0h0bTNtZ2JaUGlpSXhOeHk5clFyQjNSUU1FWlBaK011WFFtVmhVS0tkN1BVK2owL0R6YncreCtaZmErdXp5dGsyTEcwdzQyN1FuQW9PbkJhSitnQXUyL1ZvSGJpNldtTGMyQkJ0MlJXRHhsR3BtSjFvUUVSRVJFUkc5TGd3STVTRTBJaFdMZmc5RnA5WWw0RjNhRm5IeGlueTNFWXVCelhtVUVKdTdKZ1R5ZERXbUQvY3p1YjZTZDNadmtQdGh1dkpuSll0YlFSQ005M3Y5YmlLK0dIc05oMHlVdW51Um9EREtGc2h0NXZJSHNMZVZvbS9uTXBpMkpCamQycFZFbVJMR1RZS3orRmR3d1BBdmZXQmpKVUdKNGxad3RMT0FnNTBGSE8ybDJIY2lCdXQzUGNIZEF4L0F6a1lYQ0JLSlJOQnFCWHc5OFFZV2JRekZWNTNMd2lYWFRaRG5DYnIzMU4yNVlEZEhYa1dIVnA2WU1MQWlXalVvQmdCSVYyaU1NaDVlaFVLcHpiZmtXb3BjalRzUGsvVy9aODFJTGFoVXVSb2Y5RDJQQTZzYnZOSXhtblBqWGlLcVZuTEFENW5CeDV5K25uamp0VDRYL1ROTmE3dGkzNnI2SnRkOU12QVNHdFZ5d1lRQkZRM0t3ZVhsZjRlZTRlRHBXS3ljVWQwZytOTnh5Q1ZrS0xRNHM2VUpwRkxUbit0VXVScmpmcnFOTmsyS21jMmNBd0E3V3lsMkxhMkh1bDFPNGF1Sk4vSXRKVVJFVkpTY3ZSWVBad2NaWEowdGNlNTZOQURkR09ocGREb3FsN2ZIbWxrMUFRQURmN2lKT2xXZDhVM1hjdmo3ZEF4T1hub0JBRWhMVjJQWWpGdG8xNnc0YXZsblp4TjkxNzhpN0cybCtQU0RFZ1VxRGV2blk0OXZ2Nm1BbjhiNW8wYkhrd0NBL3QzTElUNVJpUnFWamJPVThqTG9jeSswelpVUm1pSlg0K3RKTitCVnlnWnp2NjJTNS9ibFNwb2VIK2FjOUJJU25vcTEvM3VDdGJOcllPU1BRUmp6VlhrczNCQ0tzS2R5c3lYanNpaFZBcFFxWFpBbTdLa2NIdys4YVBKeE9ZTlBXWUllSktHU2w1Mys5eExGckV4T2h2Sm9tSjExbEJVUXlqMGU3TkRLRTBzM2gyTEV6Q0NJUkVDakhubjNGd1dBdWQ5V3daQ2Vkb2grbmdFL0gzdDAvTURUb053d0FEeDVsb1poTTI1aC84a1lqT3VuKzV0S0pDTDh1UHcrcGl3TXhnL0RmREg4Uy9ZUklpSWlJaUtpTjQ4QklUTUVRUmZJMEdvRnpCbGJPZC9ITC80OUZJbkpLdnd3ekJlZnRpNEJRTmZqWityaVlLeWFVVU5mcm1uejNxZElURmJoMDlZbGtLSFFZTkFQZ1JqUzB3dDFxN2tZN2ZQVy9TU1VLMlVEWjBjWjNPb2RnRlFpZ3BWbDlvV3JRcWxCWXJJU3RUODdaYkNkU3FWRlZGd0cwbTkzTUhoOFRuL3NmNG90ZTUvaXg5R1ZNYnF2RC80NkhvMzIvUy9nK01iR0tPNW1aWEliUUplUmszWGNIelgzUU1jUGRBMlNBNE9USUJhTDRGbk1Da2twS25RY2ZBbWorcFJIeXdidVdQOVRUY1RGSzR5Q1FRQVE5Q0FaeGQwczh3MWUvVk56eG1iUFRrMUwxOEE2bjh5ZWdvaU56NENiYzk3SGZmcktDOVR2bHYzM3lhK0hVUGJqQktoVVdyVDc1Z0lTa2w0OVkyZjhMM2N4ZWVFOUFMcWVTSUR1cHY3aHM3RVkyY2ZIWkozNlFmazBjNmEzcTBSeGE1UW9ibTEydlllYmxVR2o4aGNKQ3NUR0srQmZ3VGp6TFM1ZWdTSFRBdkZ4Q3cram5rQnp4dnFqMGVkbk1HbkJQY3o5enZTTndlOS92WWVFSkJXV1Q2dWU3M0g3K3RoajdleWE2RGJ5Q2hhc0M4R1lIQm1DYWVscTdEMFJBemRuR1Q1b1dDemZmUkVSdlUzbnJzZWplVDFkRnVUbFd3bndLbVVEUjNzTGRQK29GT3hzcGJDeUZLTzZueFBzYmFVbzVXRU5WeWNaU25sWTQrd2ZUUUVBT3c0OVE4d0xCWTV1TU03YUhQeEZ3ZnZBT2RwYjRHY1RnWnBYNmRYbTYyTVBYeDk3ZzJWZGhsK0dyYlVFKzFZMlFObk1nTStWb0FSY3Z2V3kwTUdKSjgvUzhFSGZjK2pXcmlRK2ExTVNJMzhNZ3JXbEJOc1gxa0dMM3VlUW9kUVk5VTk2OFZLSnNYTnVJMFd1eHFYQUJBenQ2WVhVTkEyS3UxcGh3Z0RkYXp4NlBnN3JkejNCMXZsMUFPaUNQejhzQ3RidlE2WFNJakE0Q2FPL01peWhsMTlwdlBUTUhrRTJPUUpDOGpRMXhzeTVqUzM3bnFKdU5XZW9OUUpXemFnT256S0dHVTJDb0N0WlBIWEpmYlJ1Nkk0ZUgrc3l5ZXRXYzhIMmhYVWhFaG1XWUY2eUtSVGYvbndIUG1Wc2NXcHpFelNyNndhTlJzRG8yVUZZdUNFVUxlcTdZZm9JNDRsaS9LNGtJaUlpSXFJM2dRRWhFd1JCd0xBWnQzRG1handXVGE2R2lsNzIrVzRUOUNBSjU2L0g0NGRodW95TEE2ZGk4UG5vcXdqd2RZRE13blJ2bnZoRUpZSkRVOUN3K3htTTYxY2VNMFpVaGl4SHhzbWVZOUdvVnkyN05OM21lYlVOTGdndkJlcEttb1NmYklQSFQrWG9NZVlxVG01cWd0QUlPYXArZk56c3NXNDdFSWsrNDYramVUMDNqTzlmQVZLcEdQOWJYQSt0K3B4RDgxNW5zWGRsQTFRb1oyZHkyL2lYQ25RY2NnbUJ3VW5vME1yVDVHUEVJc0JTSnNZSGZjOWgrSmMrK1BsYmY3TkJwbU1YNHQ3NlJXNXlxa3JmVkxtZ2JnVW40ZGpGT0pUMnNJYU50UVFuTHIxQXpITUZHbFEzRHVUbDlIRUxEK3habnAzZGNTa3dBUTI2NVQvYjlGR0VITW1wYXNTOHlNRHB6VTFlT1dEMnhTZWw4Rkh6N0pJeU5mMmRNSGZOUTZSbGFQRDFaMlZmYVo5VXREWHJkUmJCb1NtNHZLTTU2dVE0ZjJnMEFyNFljeFVTaVFqcjV0UTAycTVlZ0M3VGFQYktCMmhSejgyb0ZOR2hNN0ZZc2lrVWl5WlhNOXQzSzdldTdVcWkvL2x5R0Qvdkx1cFdjMEhqMnE1SXo5Q2dYdGZUZVBJc0RXa1pHa3djV0JFelIrVWZkQ2NpZWh1VVNpMHUzRXpBd2tsVklRZ0MvamdRaVphWlpiekNJK1hvTWZvcWh2YnlOdWdqbEpDa3hQQVp1bDQ1QTdwN29YMHpEOHdhcllKUEdUdURQbys1YWJRQ1lwNW5tRjMvSmsyYWZ4ZUh6c2JpK01iRyttQVFBQVRkVDhiSUg0TVFGWmRoTUprbUwrZXV4YVByeU11b1hONEJ5NllHR0t5clhkVVpXK2ZYUnRjUlYzRHkwZ3ZNbjFCRlA4bkJ6Vm1HSzBFdklVOVhZK3B3WDdSdjVnR0ZVb3RQV25ybysxbytlSndDcVVTRTZwbGwyd0o4SGRHelEybkVQTStBZzUwVXh5NDhSM0txR3MxemxERjlGcHNCaThwLzVYbk04UytWRUltZzc5TzU4L0F6ZkRmM0xpUVNFUzc5MlJ4K1B2YVl2alFZTFh1Znc5ZGR5bUpvVDIrVUxXR0RIWWVlWWY2NlI0aUtTOGV2RTZ2aW0yN2xEUFpyNnZ1eFUrc1MwR29GRFBuQ0d4WVdZang2a29yZTMxM0hqYnVKNk51NUREYjk5UlQ5SnQzQThta0IrcExHL0s0a0lpSWlJcUkzaFFHaFhEUWFBZjBuMzhUNm5VOHc4UE55R05FN2U0Wmsxc1ZwVmttTG5DSmowbEdtaEEweUZCcE1uSDhYaXphR29tdTdrdGo0Y3kyRExKMzBEQTNFbWZzcFdkd2E1N2MxeGJRbDl6Rm4xUU1jT1JlSHJmUHJ3TmZISHBFeDZUaDRKaGE3bHhtV1d0cHpOQXFyL3d5SFBFMk41d2xLdkV4U29sU1RnMGhLVlNOVnJzYXNGUS9NOXJ4SlNsRmg0dnk3V0xIMU1aclZkY1BlRmZYMXBhSHFWSFBHdmxVTjhNbkFpNmo2OFhGTUdGZ1JFd2RXMUYrWUFzRFZvSmY0ZlBSVkNJS0FpOXVib1dxbDdKcnFXcTJnLzM5N093dnNXRndQaTM4UHhiaWZiK1AwbFJmWXZyQ09RVGs4UUJjY2lZaEtSMWNUV1NvRk5XcFdFTWI5ZkZ2L3Uwb2x3TjR1NzQvMS9iQVV1THNVcmtTZFdxUEZ0ei9mUVdiN0psaFlpREQ4UzIrRHV2Q3YwKzBIeVNoYjBnWW5mbStjWjNaSVh0eGRaR2hZdzlVZ0Mram8rVGpNV2ZVUWd6NzNRcmxTcG0vcWF6UUNSS1pqbVBRdjRPZGpqL2hNVlprQUFBMTdTVVJCVklRa3BjRm5YSjZteHFDcGdUaCs4VGxXVEsrT0Z5K1ZlQnFkanZRTURkSXlORWhOVTBPZXBvYUh1eVdzTENYNGV0SU4zTm5mQ3E2WkdYQng4UXIwblhBZEh6WXVobUc5akdlM1ovVkdNL1c1V2ZoOVZaeTdIbzh4YzI3anlzN21PSDNsQlVMQ1V4Rjl2aDEySFluQytIbDNlWk9MaUlxTTh6ZmlrU3BYbzJrZE4rdzdFWVB3eURSODFia3M1R2xxZEIxNUJWVXJPV0RtU01Oc2pub0JMbGcwdVJxR1RMdUZzaVZzMEtaSmNhT01GVlBDSTlQZzJlamdtM29wWnMxYThRRHoxejNDL3RVTlVDOGdlMktMV3ExRmw3WWw4RFFtSFRPVzNrZENvaElyWjFRM3luakpJazlUWStyaVlDejZQUlJ0bXhUSGpzVjFZV0ZobklIOVNVdFBIRjdYQ04xSFhVSEZOa2Z4NEhCci9icXNyQ29BNkRUa0VvNWVpRFBZVnEzV2xaSXIzL3FJMFg0WFRLeUsveDJLUW1sUGE0TytkaDd1bHJpNDNYUVBvcXorVFlIQlNTamxZUTJaVEl6a1ZCVitYUDRBbjM5VUV0OFByZ1FiYTkwNGNzYkl5dmo4bzFMb05QUXlGbTBNaFl1VERQRXZsZWp4Y1NtYzNOUllIMHpLVHlrUGE0enNVeDRaQ2cyV3JBdkJsRVhCS0Z2Q0JwZDNORWVBbnlNNnRTNkJ6MGRmeGQyUVpPeFpYaDhlN2xiOHJpUWlJaUlpb2plR0FhRWNBb01UMFgveVRWeTduWWdSdlgydzhQdXFCdXZMbGJLQlJDTENMMnRDTUxTWEJsS0o3Z0k1N0trY3A2Kzh3SWplUGpoMklRNUxONGRoemxoL2pCOVFFU0hocWRoM0locTJObExFSnlweC9PSno5T3FZM1h0REtoWGp4OUdWMGJTT0szcU92WVlWZnp6R29zblZNSERLVFpUeXNEYXE5eDdnNjRoK1hjckN5ZDRDem80eU9EbFl3TTVHQ2tFUWNQWmFQTUtmcGVIZ21SaElKQ0pZWkFaN1hpWXBzWHA3T09hdkMwRkNrZ3JqK2xYQTdER1ZqUzdhbTlWMVErRGVsdmp5MjJ1WXZ1UStsbTBPUTg4T3BmSDFaMlZ4K2RaTERKMFJpTWExWExGalVWMjRPbHZpMklVNFBFOVF3RUlxeGg4SElvMmFKSS9vN1lPYWxaM1FaY1JsMU9wOEVqZDJ0ekRJdHBxMTRnR3FWSFJBaDFZRmI0cWNXL2YycGRDaWZ2Wk5nSDBuWW5ENjZndjk3eXUyaGlFd09BbFZLanJBMVVtR2EzY1NjZVpxUEw3clg4SFU3c3lxVmNVWjJnZWRrSmF1UmxxNkJrNE9GaWI3ckt6OTN4TnMzdnNVZ0M1d3FOWENvUGwwVnNrNGowYTZPdmFDWUxRTEFNQ2ZpK3BDbnE2R2paVkV2NzFDcVlVZ1pPOVBxZEpDb3hHTW1sczcyVnNnOG13N1hOM1p3bUQ1c1F0eDZEenNNbnk5N1ExS2dtMDdFSW5FWkJVc1pXS0VSc2lSbUt5QzJ4dnM2VVN2ai9Dd2s5RXlVLzE2SnN5N2k4MS82VDZYZzAyVUJCU0pBRHNiS2V4dHBTaFR3aHBoVCtVWVBPMFcvbHhVRndCZ2J5dEY3MC9MWUhUZjh2b2Jneit2Zm9pNGVBWHM3YVM0RXZRU2dPNm1WMjQyMWxMc1g5MUEvNW55ZExlQ1VxWEZobDBST0g4akhpV0ttUzlSU1VUMHRoMCtGd3NQZDB1NHU4alFzdmN0MUs3cWhNYTFYZkhOOXplUWtLakN3VFVOY0Rja0JXa1phang4bklyT21XV0NCL1h3d3BXZ2wvanVsenRvM2FpWWZ2SlBYa3A3V3VQdjM0ejdRRmJ2ZUNMUDdRS0RFM0hzd25PRFplZHZKQ0E5UTRONWEwTU1sdHRZU1RDa3B5NlFyMVpyMGJiZkJSeS8rQnd1VGpKOE4vY09rbFBWU0pHcmtDSlg2NFA3V1ZadkQ0Y2dBS3RtbWc0S1dVakZlQktWaHVrai9EQmhRTVU4WDNPenVtNjRzNzhWRHAyTlJVa3pFMTEyTHpmdWw3ZGgxeE5NbUhjWE1SZmFHNjA3ZGZrNWpwNlB3eS9qcStpUGIzQVBiL1R2VnM1Z1F0UGhzN0c0SDVZQ1Izc0xXRWpGQ0hzcXgvcGRUOUR6RTkxNDNNSE9BamYydElBZ0FLRVJjZ1FHSitIR3ZVUmN2cFdBSzBFdkliTVFvMWZIMGlqamFZTTl4Nkx3eC81STdEa1dqUUJmUi9oNjI2R1VoelZLZVZqancwYkY0R1VpUXlndFhZM2xXeDlqM3RvUUpLV29NTFNuTjJhTTlOTUhuanEwOHNUeGpZM3cwWUNMcU52bEZJTDJ0ZVIzSlJFUkVSRVJ2VEVNQ0dXNkVwU0FScCtmZ1pXbEJCdCtyb2srbll6TGFibTdXR0xCeEtyNGNmbDk3RGtXclY5dVl5MUJzN3B1R05ldkF0eGRMQkZ5cExVKyswS2wxbUpjWm1hSlZDcENEVDhuZlYzMG5ENXNYQnhCKzFycFovWGIya2l4Y25wMW82Q0RWMmxia3hlYm9SR3A2RGJ5Q2dRQmtGbUlNYXlYTnlRU0VVTENVMUc5NHdta3BXdlF1bEV4L0RUT0h6WDl6VGNpOWk1dGl6TmJtbUw5emlmNCtiZUhXUHg3S0dwVWRrVHRxazRZOGFVUGZocm5yeittRXhlZlk4NnFod0NBWXE2V1dQcERnTkgrR3RkMnhmWGRMYkRyU0pSQk1PalloVGo4ZlRvR2g5WTJNanZ6dENBYTFIQkIzODdaZjZ2SW1IU0RnSkNsVEl6VjI4UDF2MHNrSW56VTNBT1RCbFY2cGVlenNaYnFMK0JOK2FTRkI3N3JYL0RhL3RIUE05QjU2R1dqNVZrOXA1UktyYjU1ZFVISlRNek9CWUMvamtYRHc4MFNoOVkyTkdpaWZQaHNMRGJ1am9BZzZONmZKclZkMGJYZHEyZHRVZEV6cmw4RkNBTGdYOEVleFZ3dDRlb2tnN09ERE02T0ZuQzB0NEM5cmRUZ1J0NmsrWGZ4ODI4UEVSaWNpT3ArVHJDMmtoajFGUXA2a0lTdCt5SUJBRmFXWW5UK3NBUzZ0QzFoOHZsemx0QUo4SFBFck5HVk1YUDVmWGk0V1dIOVQ0WDdmQk1SdlVudUxwYm8xazZYYVYyeXVKVyt4T2E4OFZXUW1LeENhcG9HTlQ0OUFiRllWOGFzeDhmWmszeVdUd3VBVXFVdFVEQUkwSDFmVjZsbzNPOHRQOWZ2Sk9LbjFRK05sbHRiU1l5V3V6cko5QUVocVZRTW56SzJTRTVWbzdxZkk1d2RMZURpS012K3I0TnVzcEdMbys2L3E3WTl4dmhmN3VLek5pWFFKc2NFSlN0TE1Wd2NMU0NUaWJGanNmRWtCSFBjWEN6UnEyTVpBTHJKSy84MHlGRXZ3QVU5TzVUR3lKelovQklSSkJMRC9wa1B3MU14OXFjNzBHaDBzM0NzclNSbzNjZ2RzOGRrWjl5a3lOWHdhM3NNVVhHNlVuVDFxN3VnWlgxM3pCcGRHWFdydVVDU09RbnN4OUdWOFRRNkRTY3VQY2Vsd0plNGR1Y2xkaHg2QnJGSWhFN0hQalI3ckRzUFIrSFREend4WmFpdnlZQllneHF1T0xPbEtjN2ZpSWVUZ3d4T0RqSitWeElSRVJFUjBSdFJwQXBEZWZuVktBc0k0VG1YN2YrMUJDcDd2MXIvbE1LYXR6WUUzZHVYUkdsUG0vd2YvSWFwVkZxRERKN291QXk0T0ZrWXpIZzBSYXZWbGZ2S0dXVFpkaUFTRmNyYW9sWVY1enkyTktiUkNBZ01Uc3gzTzQxRzBGOG9GMFJjdkFJQkhZN2o2OC9LWXRhWWd0V25OeVU4VWc1WEp4bnM4eW5ab2RFSVNNL1FJRU9oZ1lPZGhVR2ZwdGNwcTlSYVFXOEV2UXVKeVVvNE9aak8vakgxMlhsYkltTlZhRG9nMG5DaFJsVDk4Y09idDk3NndieEc3L3FjOXFyU016UUllcEJrVUVySUZLMVdnRllybU15V0k2TDNXMUU3YjcrSjgyMWh4emZ2bzB1QkNhaWZUNy9FZnd1bFVndU5WakNZRkpQVHJlQWt5R1JpVlBLeUs5UllUaEFFSktXb3pJNnZpUEpTMU02bGI5cS9kV3hNUlArOTgxVlJ3SE1tMGI5WFVUOW5Na01vaDNIOUNsZEc3RTNLWGM3TnM0Q3pLRTFkd0pycktaUWZpVVJVb0NCU1lXK1d1RGhhSU9USWg3QzF5VHU0bFI5elBYQnlrMGhFc0xPVndzNzJ6WDdjL3cwM2pmSzZXVkdVQTFuMGRsbGJTZklOQmdHNnp3dy9OMFQwdnZvM2ZLKy9hZTlMTUFoQXZoT0NBdndjODF4dmprZ2tZakNJaUlpSWlJaitOUmdRb3JkT0toWERqaGtGUkVSRVJFUkVSRVJFUkVSdkRlL0tFeEVSRVJFUkVSRVJFUkVSdmVjWUVDSWlJaUlpSWlJaUlpSWlJbnJQTVNCRVJFUkVSRVJFUkVSRVJFVDBubU5BaUlpSWlJaUlpSWlJaUlpSTZEM0hnQkFSRVJFUkVSRVJFUkVSRWRGN1R2cXVEeUEvOG5RQnlhbWFkMzBZUlBRR3BhWUw3L29RM2hxZTA0am9mZkJ2T0cvemZFdEVSZDIvNFZ6NnB2RmNUZlR2d1BOVjBjQnpKdEcvUTFFL1p4YjVnRkQzU2RIditoQ0lpRjRibnRPSWlONE9ubStKaUlvK25xdUppQXFPNTB3aWVoMVlNbzZJaUlpSWlJaUlpSWlJaU9nOVY2UUNRa3FWUmdOQlNIM1h4MEZFNzVnZ3BHcTBXdlc3UG94L1NxblNhQVFCeWUvNk9JaUkzcmgzZk43bUdKS0kzZ3Z2eVJqWUhJNk5pZDRqNy9uNXFpamcrSmJvUFZMRXpwbEZLaUNra0NpU0JBZzdCUUZKNy9wWWlPZ2RFWkFzQ05paFNWZkV2T3REK2FjVUVrVVNJR3pqT1kySTNtdEY0THpOTVNRUi9lc1ZnWFBwbThheE1kRjc0ajl3dmlvS09MNGxlazhVd1hPbTZGMGZRRzVlWGxXS0MxSnhPVWdrVnUvNldJam9IZEJvTXRMVTJ2QzR4M2ZpQUJUdExtd0Y0Rkcrdkx1VnlNYWI1elFpZW04VmtmTTJ4NUJFOUs5V1JNNmxieHJIeGtUdmdmL0krYW9vNFBpVzZEM0FjeVl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SFJmOVQvQVlOSWlUTFhZVnE1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14</Pages>
  <Words>94</Words>
  <Characters>102</Characters>
  <Lines>38</Lines>
  <Paragraphs>54</Paragraphs>
  <TotalTime>21</TotalTime>
  <ScaleCrop>false</ScaleCrop>
  <LinksUpToDate>false</LinksUpToDate>
  <CharactersWithSpaces>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2020-04-29T09:03:00Z</dcterms:created>
  <dc:creator>sun</dc:creator>
  <cp:lastModifiedBy>小p哥</cp:lastModifiedBy>
  <cp:lastPrinted>2025-02-06T03:22:00Z</cp:lastPrinted>
  <dcterms:modified xsi:type="dcterms:W3CDTF">2025-02-07T10:01:38Z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68B7FAA5E1D141D58158902280C68FC6_13</vt:lpwstr>
  </property>
  <property fmtid="{D5CDD505-2E9C-101B-9397-08002B2CF9AE}" pid="4" name="KSOTemplateDocerSaveRecord">
    <vt:lpwstr>eyJoZGlkIjoiNjg3NWQ1OWRiYzgzNDYxZTI4ZTk4MDYwOGM3NzgzMTciLCJ1c2VySWQiOiI0NDg5MTI4ODkifQ==</vt:lpwstr>
  </property>
</Properties>
</file>