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700" w:lineRule="exact"/>
        <w:jc w:val="center"/>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历史遗留问题建筑消防</w:t>
      </w:r>
      <w:r>
        <w:rPr>
          <w:rFonts w:hint="eastAsia" w:ascii="方正小标宋简体" w:hAnsi="宋体" w:eastAsia="方正小标宋简体" w:cs="宋体"/>
          <w:color w:val="000000"/>
          <w:sz w:val="44"/>
          <w:szCs w:val="44"/>
          <w:lang w:eastAsia="zh-CN"/>
        </w:rPr>
        <w:t>设计</w:t>
      </w:r>
      <w:r>
        <w:rPr>
          <w:rFonts w:hint="eastAsia" w:ascii="方正小标宋简体" w:hAnsi="宋体" w:eastAsia="方正小标宋简体" w:cs="宋体"/>
          <w:color w:val="000000"/>
          <w:sz w:val="44"/>
          <w:szCs w:val="44"/>
        </w:rPr>
        <w:t>审查</w:t>
      </w:r>
    </w:p>
    <w:p>
      <w:pPr>
        <w:jc w:val="center"/>
        <w:rPr>
          <w:rFonts w:hint="eastAsia" w:asciiTheme="majorEastAsia" w:hAnsiTheme="majorEastAsia" w:eastAsiaTheme="majorEastAsia" w:cstheme="majorEastAsia"/>
          <w:b/>
          <w:bCs/>
          <w:sz w:val="44"/>
          <w:szCs w:val="44"/>
          <w:lang w:eastAsia="zh-CN"/>
        </w:rPr>
      </w:pPr>
      <w:r>
        <w:rPr>
          <w:rFonts w:hint="eastAsia" w:ascii="方正小标宋简体" w:hAnsi="宋体" w:eastAsia="方正小标宋简体" w:cs="宋体"/>
          <w:color w:val="000000"/>
          <w:sz w:val="44"/>
          <w:szCs w:val="44"/>
        </w:rPr>
        <w:t>验收</w:t>
      </w:r>
      <w:r>
        <w:rPr>
          <w:rFonts w:hint="eastAsia" w:asciiTheme="majorEastAsia" w:hAnsiTheme="majorEastAsia" w:eastAsiaTheme="majorEastAsia" w:cstheme="majorEastAsia"/>
          <w:b/>
          <w:bCs/>
          <w:sz w:val="44"/>
          <w:szCs w:val="44"/>
        </w:rPr>
        <w:t>办事指南</w:t>
      </w:r>
    </w:p>
    <w:p>
      <w:pPr>
        <w:rPr>
          <w:rFonts w:hint="eastAsia" w:ascii="仿宋" w:hAnsi="仿宋" w:eastAsia="仿宋" w:cs="仿宋"/>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一、事项名称</w:t>
      </w:r>
      <w:bookmarkStart w:id="0" w:name="_GoBack"/>
      <w:bookmarkEnd w:id="0"/>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历史遗留问题建筑消防设计审查验收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二、事项类型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行政许可</w:t>
      </w:r>
    </w:p>
    <w:p>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办理</w:t>
      </w:r>
      <w:r>
        <w:rPr>
          <w:rFonts w:hint="eastAsia" w:ascii="黑体" w:hAnsi="黑体" w:eastAsia="黑体" w:cs="黑体"/>
          <w:sz w:val="32"/>
          <w:szCs w:val="32"/>
        </w:rPr>
        <w:t>依据</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（一）《中华人民共和国消防法》（2019年4月23日全国人大最新修订）；</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（二）《建设工程消防设计审查验收管理暂行规定》（住房和城乡建设部令第58号）；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（三）《国务院办公厅关于全面开展工程建设项目审批制度改革的实施意见》（国办发〔2019〕11号）</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（四）《广东省住房和城乡建设厅关于贯彻实施〈建设工程消防设计审查验收管理暂行规定〉的通知》(粤建质函〔2020〕228号)；</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（五）《广东省住房和城乡建设厅关于贯彻落实《建设工程消防设计审查验收工作细则》和《建设工程消防设计审查、消防验收、备案和抽查文书式样》的通知》（粤建质函〔2020〕301号）；</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（六）《关于承接建设工程消防设计审查验收职责等事项的通知》（湛机编办〔2019〕116号）；</w:t>
      </w:r>
    </w:p>
    <w:p>
      <w:pPr>
        <w:ind w:firstLine="320"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（七）《建设工程消防设计审查验收工作细则》；</w:t>
      </w:r>
    </w:p>
    <w:p>
      <w:pPr>
        <w:pStyle w:val="2"/>
        <w:ind w:firstLine="320" w:firstLineChars="100"/>
        <w:rPr>
          <w:rFonts w:hint="default"/>
          <w:lang w:val="en-US" w:eastAsia="zh-CN"/>
        </w:rPr>
      </w:pPr>
      <w:r>
        <w:rPr>
          <w:rFonts w:hint="eastAsia" w:ascii="仿宋" w:hAnsi="仿宋" w:eastAsia="仿宋" w:cs="仿宋"/>
          <w:sz w:val="32"/>
          <w:szCs w:val="32"/>
          <w:lang w:val="en-US" w:eastAsia="zh-CN"/>
        </w:rPr>
        <w:t>（八）《关于做好历史遗留问题建筑消防设计审查验收工作指引》。</w:t>
      </w:r>
    </w:p>
    <w:p>
      <w:pPr>
        <w:ind w:firstLine="640" w:firstLineChars="200"/>
        <w:rPr>
          <w:rFonts w:hint="eastAsia" w:ascii="仿宋" w:hAnsi="仿宋" w:eastAsia="黑体" w:cs="仿宋"/>
          <w:sz w:val="32"/>
          <w:szCs w:val="32"/>
          <w:lang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、审批范围</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2024年12月31日前已建成投入使用、结构安全，而未办理建设工程消防设计审查验收（备案）手续的以下类型建设工程：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（一）教育、医疗、养老、文体服务等民生工程；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城市轨道交通、隧道工程、</w:t>
      </w:r>
      <w:r>
        <w:rPr>
          <w:rFonts w:hint="eastAsia" w:ascii="仿宋" w:hAnsi="仿宋" w:eastAsia="仿宋" w:cs="仿宋"/>
          <w:sz w:val="32"/>
          <w:szCs w:val="32"/>
        </w:rPr>
        <w:t>大型发电项目、变配电工程、水利工程、高速公路附属设施等重大基础设施建设工程</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（三）依法应当办理消防设计审查验收（备案）的住宅建筑；</w:t>
      </w:r>
    </w:p>
    <w:p>
      <w:pPr>
        <w:ind w:firstLine="640" w:firstLineChars="200"/>
        <w:rPr>
          <w:rFonts w:hint="eastAsia" w:eastAsia="仿宋"/>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经</w:t>
      </w:r>
      <w:r>
        <w:rPr>
          <w:rFonts w:hint="eastAsia" w:ascii="仿宋" w:hAnsi="仿宋" w:eastAsia="仿宋" w:cs="仿宋"/>
          <w:sz w:val="32"/>
          <w:szCs w:val="32"/>
        </w:rPr>
        <w:t>县级以上人民政府研究</w:t>
      </w:r>
      <w:r>
        <w:rPr>
          <w:rFonts w:hint="eastAsia" w:ascii="仿宋" w:hAnsi="仿宋" w:eastAsia="仿宋" w:cs="仿宋"/>
          <w:sz w:val="32"/>
          <w:szCs w:val="32"/>
          <w:lang w:val="en-US" w:eastAsia="zh-CN"/>
        </w:rPr>
        <w:t>确认的其他</w:t>
      </w:r>
      <w:r>
        <w:rPr>
          <w:rFonts w:hint="eastAsia" w:ascii="仿宋" w:hAnsi="仿宋" w:eastAsia="仿宋" w:cs="仿宋"/>
          <w:sz w:val="32"/>
          <w:szCs w:val="32"/>
        </w:rPr>
        <w:t>建设工程</w:t>
      </w:r>
      <w:r>
        <w:rPr>
          <w:rFonts w:hint="eastAsia" w:ascii="仿宋" w:hAnsi="仿宋" w:eastAsia="仿宋" w:cs="仿宋"/>
          <w:sz w:val="32"/>
          <w:szCs w:val="32"/>
          <w:lang w:eastAsia="zh-CN"/>
        </w:rPr>
        <w:t>。</w:t>
      </w:r>
    </w:p>
    <w:p>
      <w:pPr>
        <w:ind w:firstLine="640" w:firstLineChars="20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、申报材料</w:t>
      </w:r>
    </w:p>
    <w:p>
      <w:pPr>
        <w:ind w:firstLine="640" w:firstLineChars="200"/>
        <w:rPr>
          <w:rFonts w:hint="eastAsia" w:ascii="黑体" w:hAnsi="黑体" w:eastAsia="黑体" w:cs="黑体"/>
          <w:color w:val="0000FF"/>
          <w:sz w:val="32"/>
          <w:szCs w:val="32"/>
          <w:lang w:eastAsia="zh-CN"/>
        </w:rPr>
      </w:pPr>
      <w:r>
        <w:rPr>
          <w:rFonts w:hint="eastAsia" w:ascii="CESI仿宋-GB2312" w:hAnsi="CESI仿宋-GB2312" w:eastAsia="CESI仿宋-GB2312" w:cs="CESI仿宋-GB2312"/>
          <w:sz w:val="32"/>
          <w:szCs w:val="32"/>
        </w:rPr>
        <w:t>建设单位</w:t>
      </w:r>
      <w:r>
        <w:rPr>
          <w:rFonts w:hint="eastAsia" w:ascii="CESI仿宋-GB2312" w:hAnsi="CESI仿宋-GB2312" w:eastAsia="CESI仿宋-GB2312" w:cs="CESI仿宋-GB2312"/>
          <w:sz w:val="32"/>
          <w:szCs w:val="32"/>
          <w:lang w:val="en-US" w:eastAsia="zh-CN"/>
        </w:rPr>
        <w:t>按照</w:t>
      </w:r>
      <w:r>
        <w:rPr>
          <w:rFonts w:hint="eastAsia" w:ascii="仿宋" w:hAnsi="仿宋" w:eastAsia="仿宋" w:cs="仿宋"/>
          <w:sz w:val="32"/>
          <w:szCs w:val="32"/>
          <w:lang w:val="en-US" w:eastAsia="zh-CN"/>
        </w:rPr>
        <w:t>《关于做好历史遗留问题建筑消防设计审查验收工作指引》办理应提供以下资料</w:t>
      </w:r>
      <w:r>
        <w:rPr>
          <w:rFonts w:hint="eastAsia" w:ascii="仿宋" w:hAnsi="仿宋" w:eastAsia="仿宋" w:cs="仿宋"/>
          <w:sz w:val="32"/>
          <w:szCs w:val="32"/>
          <w:lang w:eastAsia="zh-CN"/>
        </w:rPr>
        <w:t>：</w:t>
      </w:r>
    </w:p>
    <w:tbl>
      <w:tblPr>
        <w:tblStyle w:val="21"/>
        <w:tblpPr w:leftFromText="180" w:rightFromText="180" w:vertAnchor="text" w:horzAnchor="page" w:tblpX="1047" w:tblpY="513"/>
        <w:tblOverlap w:val="never"/>
        <w:tblW w:w="98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3"/>
        <w:gridCol w:w="2682"/>
        <w:gridCol w:w="639"/>
        <w:gridCol w:w="2051"/>
        <w:gridCol w:w="3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063" w:type="dxa"/>
            <w:vAlign w:val="center"/>
          </w:tcPr>
          <w:p>
            <w:pPr>
              <w:spacing w:line="440" w:lineRule="exact"/>
              <w:jc w:val="center"/>
              <w:rPr>
                <w:rFonts w:hint="eastAsia" w:cs="Times New Roman" w:asciiTheme="minorEastAsia" w:hAnsiTheme="minorEastAsia" w:eastAsiaTheme="minorEastAsia"/>
                <w:b/>
                <w:bCs/>
                <w:color w:val="000000" w:themeColor="text1"/>
                <w:szCs w:val="21"/>
                <w:lang w:eastAsia="zh-CN"/>
                <w14:textFill>
                  <w14:solidFill>
                    <w14:schemeClr w14:val="tx1"/>
                  </w14:solidFill>
                </w14:textFill>
              </w:rPr>
            </w:pPr>
            <w:r>
              <w:rPr>
                <w:rFonts w:hint="eastAsia" w:cs="Times New Roman" w:asciiTheme="minorEastAsia" w:hAnsiTheme="minorEastAsia"/>
                <w:b/>
                <w:bCs/>
                <w:color w:val="000000" w:themeColor="text1"/>
                <w:szCs w:val="21"/>
                <w:lang w:val="en-US" w:eastAsia="zh-CN"/>
                <w14:textFill>
                  <w14:solidFill>
                    <w14:schemeClr w14:val="tx1"/>
                  </w14:solidFill>
                </w14:textFill>
              </w:rPr>
              <w:t>序号</w:t>
            </w:r>
          </w:p>
        </w:tc>
        <w:tc>
          <w:tcPr>
            <w:tcW w:w="2682" w:type="dxa"/>
            <w:vAlign w:val="center"/>
          </w:tcPr>
          <w:p>
            <w:pPr>
              <w:spacing w:line="440" w:lineRule="exact"/>
              <w:jc w:val="center"/>
              <w:rPr>
                <w:rFonts w:cs="Times New Roman" w:asciiTheme="minorEastAsia" w:hAnsiTheme="minorEastAsia"/>
                <w:b/>
                <w:bCs/>
                <w:color w:val="000000" w:themeColor="text1"/>
                <w:szCs w:val="21"/>
                <w14:textFill>
                  <w14:solidFill>
                    <w14:schemeClr w14:val="tx1"/>
                  </w14:solidFill>
                </w14:textFill>
              </w:rPr>
            </w:pPr>
            <w:r>
              <w:rPr>
                <w:rFonts w:hint="eastAsia" w:cs="Times New Roman" w:asciiTheme="minorEastAsia" w:hAnsiTheme="minorEastAsia"/>
                <w:b/>
                <w:bCs/>
                <w:color w:val="000000" w:themeColor="text1"/>
                <w:szCs w:val="21"/>
                <w14:textFill>
                  <w14:solidFill>
                    <w14:schemeClr w14:val="tx1"/>
                  </w14:solidFill>
                </w14:textFill>
              </w:rPr>
              <w:t>材料名称</w:t>
            </w:r>
          </w:p>
        </w:tc>
        <w:tc>
          <w:tcPr>
            <w:tcW w:w="639" w:type="dxa"/>
            <w:vAlign w:val="center"/>
          </w:tcPr>
          <w:p>
            <w:pPr>
              <w:spacing w:line="440" w:lineRule="exact"/>
              <w:jc w:val="center"/>
              <w:rPr>
                <w:rFonts w:hint="eastAsia" w:cs="Times New Roman" w:asciiTheme="minorEastAsia" w:hAnsiTheme="minorEastAsia" w:eastAsiaTheme="minorEastAsia"/>
                <w:b/>
                <w:bCs/>
                <w:color w:val="000000" w:themeColor="text1"/>
                <w:szCs w:val="21"/>
                <w:lang w:eastAsia="zh-CN"/>
                <w14:textFill>
                  <w14:solidFill>
                    <w14:schemeClr w14:val="tx1"/>
                  </w14:solidFill>
                </w14:textFill>
              </w:rPr>
            </w:pPr>
            <w:r>
              <w:rPr>
                <w:rFonts w:hint="eastAsia" w:cs="Times New Roman" w:asciiTheme="minorEastAsia" w:hAnsiTheme="minorEastAsia"/>
                <w:b/>
                <w:bCs/>
                <w:color w:val="000000" w:themeColor="text1"/>
                <w:szCs w:val="21"/>
                <w:lang w:eastAsia="zh-CN"/>
                <w14:textFill>
                  <w14:solidFill>
                    <w14:schemeClr w14:val="tx1"/>
                  </w14:solidFill>
                </w14:textFill>
              </w:rPr>
              <w:t>材料份数</w:t>
            </w:r>
          </w:p>
        </w:tc>
        <w:tc>
          <w:tcPr>
            <w:tcW w:w="2051" w:type="dxa"/>
            <w:vAlign w:val="center"/>
          </w:tcPr>
          <w:p>
            <w:pPr>
              <w:spacing w:line="440" w:lineRule="exact"/>
              <w:jc w:val="center"/>
              <w:rPr>
                <w:rFonts w:hint="eastAsia" w:cs="Times New Roman" w:asciiTheme="minorEastAsia" w:hAnsiTheme="minorEastAsia" w:eastAsiaTheme="minorEastAsia"/>
                <w:b/>
                <w:bCs/>
                <w:color w:val="000000" w:themeColor="text1"/>
                <w:szCs w:val="21"/>
                <w:lang w:eastAsia="zh-CN"/>
                <w14:textFill>
                  <w14:solidFill>
                    <w14:schemeClr w14:val="tx1"/>
                  </w14:solidFill>
                </w14:textFill>
              </w:rPr>
            </w:pPr>
            <w:r>
              <w:rPr>
                <w:rFonts w:hint="eastAsia" w:cs="Times New Roman" w:asciiTheme="minorEastAsia" w:hAnsiTheme="minorEastAsia"/>
                <w:b/>
                <w:bCs/>
                <w:color w:val="000000" w:themeColor="text1"/>
                <w:szCs w:val="21"/>
                <w:lang w:eastAsia="zh-CN"/>
                <w14:textFill>
                  <w14:solidFill>
                    <w14:schemeClr w14:val="tx1"/>
                  </w14:solidFill>
                </w14:textFill>
              </w:rPr>
              <w:t>材料类型</w:t>
            </w:r>
          </w:p>
        </w:tc>
        <w:tc>
          <w:tcPr>
            <w:tcW w:w="3445" w:type="dxa"/>
            <w:vAlign w:val="center"/>
          </w:tcPr>
          <w:p>
            <w:pPr>
              <w:spacing w:line="440" w:lineRule="exact"/>
              <w:jc w:val="center"/>
              <w:rPr>
                <w:rFonts w:hint="eastAsia" w:cs="Times New Roman" w:asciiTheme="minorEastAsia" w:hAnsiTheme="minorEastAsia" w:eastAsiaTheme="minorEastAsia"/>
                <w:b/>
                <w:bCs/>
                <w:color w:val="000000" w:themeColor="text1"/>
                <w:szCs w:val="21"/>
                <w:lang w:eastAsia="zh-CN"/>
                <w14:textFill>
                  <w14:solidFill>
                    <w14:schemeClr w14:val="tx1"/>
                  </w14:solidFill>
                </w14:textFill>
              </w:rPr>
            </w:pPr>
            <w:r>
              <w:rPr>
                <w:rFonts w:hint="eastAsia" w:cs="Times New Roman" w:asciiTheme="minorEastAsia" w:hAnsiTheme="minorEastAsia"/>
                <w:b/>
                <w:bCs/>
                <w:color w:val="000000" w:themeColor="text1"/>
                <w:szCs w:val="21"/>
                <w14:textFill>
                  <w14:solidFill>
                    <w14:schemeClr w14:val="tx1"/>
                  </w14:solidFill>
                </w14:textFill>
              </w:rPr>
              <w:t>材料要求</w:t>
            </w:r>
            <w:r>
              <w:rPr>
                <w:rFonts w:hint="eastAsia" w:cs="Times New Roman" w:asciiTheme="minorEastAsia" w:hAnsiTheme="minorEastAsia"/>
                <w:b/>
                <w:bCs/>
                <w:color w:val="000000" w:themeColor="text1"/>
                <w:szCs w:val="21"/>
                <w:lang w:eastAsia="zh-CN"/>
                <w14:textFill>
                  <w14:solidFill>
                    <w14:schemeClr w14:val="tx1"/>
                  </w14:solidFill>
                </w14:textFill>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1063" w:type="dxa"/>
            <w:vAlign w:val="center"/>
          </w:tcPr>
          <w:p>
            <w:pPr>
              <w:spacing w:line="312"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p>
        </w:tc>
        <w:tc>
          <w:tcPr>
            <w:tcW w:w="2682" w:type="dxa"/>
            <w:vAlign w:val="center"/>
          </w:tcPr>
          <w:p>
            <w:pPr>
              <w:spacing w:line="312"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县级以上人民政府会议纪要</w:t>
            </w:r>
          </w:p>
        </w:tc>
        <w:tc>
          <w:tcPr>
            <w:tcW w:w="639" w:type="dxa"/>
            <w:vAlign w:val="center"/>
          </w:tcPr>
          <w:p>
            <w:pPr>
              <w:spacing w:line="312"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w:t>
            </w:r>
          </w:p>
        </w:tc>
        <w:tc>
          <w:tcPr>
            <w:tcW w:w="2051" w:type="dxa"/>
            <w:vAlign w:val="center"/>
          </w:tcPr>
          <w:p>
            <w:pPr>
              <w:spacing w:line="312"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原件</w:t>
            </w:r>
          </w:p>
        </w:tc>
        <w:tc>
          <w:tcPr>
            <w:tcW w:w="3445" w:type="dxa"/>
            <w:vAlign w:val="center"/>
          </w:tcPr>
          <w:p>
            <w:pPr>
              <w:spacing w:line="312"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会议纪要应当明确建设工程的建设单位（个人）、建设项目名称、建设位置、建设规模和使用功能等内容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3" w:hRule="atLeast"/>
        </w:trPr>
        <w:tc>
          <w:tcPr>
            <w:tcW w:w="1063" w:type="dxa"/>
            <w:vAlign w:val="center"/>
          </w:tcPr>
          <w:p>
            <w:pPr>
              <w:spacing w:line="312"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p>
        </w:tc>
        <w:tc>
          <w:tcPr>
            <w:tcW w:w="2682" w:type="dxa"/>
            <w:vAlign w:val="center"/>
          </w:tcPr>
          <w:p>
            <w:pPr>
              <w:spacing w:line="312"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消防工程竣工验收报告</w:t>
            </w:r>
          </w:p>
        </w:tc>
        <w:tc>
          <w:tcPr>
            <w:tcW w:w="639" w:type="dxa"/>
            <w:vAlign w:val="center"/>
          </w:tcPr>
          <w:p>
            <w:pPr>
              <w:spacing w:line="312"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w:t>
            </w:r>
          </w:p>
        </w:tc>
        <w:tc>
          <w:tcPr>
            <w:tcW w:w="2051" w:type="dxa"/>
            <w:vAlign w:val="center"/>
          </w:tcPr>
          <w:p>
            <w:pPr>
              <w:spacing w:line="312"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原件（</w:t>
            </w:r>
            <w:r>
              <w:rPr>
                <w:rFonts w:hint="eastAsia" w:ascii="仿宋" w:hAnsi="仿宋" w:eastAsia="仿宋" w:cs="仿宋"/>
                <w:color w:val="000000" w:themeColor="text1"/>
                <w:sz w:val="28"/>
                <w:szCs w:val="28"/>
                <w:lang w:eastAsia="zh-CN"/>
                <w14:textFill>
                  <w14:solidFill>
                    <w14:schemeClr w14:val="tx1"/>
                  </w14:solidFill>
                </w14:textFill>
              </w:rPr>
              <w:t>加盖公章</w:t>
            </w:r>
            <w:r>
              <w:rPr>
                <w:rFonts w:hint="eastAsia" w:ascii="仿宋" w:hAnsi="仿宋" w:eastAsia="仿宋" w:cs="仿宋"/>
                <w:color w:val="000000" w:themeColor="text1"/>
                <w:sz w:val="28"/>
                <w:szCs w:val="28"/>
                <w:lang w:val="en-US" w:eastAsia="zh-CN"/>
                <w14:textFill>
                  <w14:solidFill>
                    <w14:schemeClr w14:val="tx1"/>
                  </w14:solidFill>
                </w14:textFill>
              </w:rPr>
              <w:t>）</w:t>
            </w:r>
          </w:p>
        </w:tc>
        <w:tc>
          <w:tcPr>
            <w:tcW w:w="3445" w:type="dxa"/>
            <w:vAlign w:val="center"/>
          </w:tcPr>
          <w:p>
            <w:pPr>
              <w:widowControl/>
              <w:autoSpaceDE w:val="0"/>
              <w:spacing w:line="340" w:lineRule="exac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包括以下内容：</w:t>
            </w:r>
          </w:p>
          <w:p>
            <w:pPr>
              <w:widowControl/>
              <w:autoSpaceDE w:val="0"/>
              <w:spacing w:line="340" w:lineRule="exac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《建设工程竣工验收消防查验报告》（详见附表2-1）</w:t>
            </w:r>
          </w:p>
          <w:p>
            <w:pPr>
              <w:widowControl/>
              <w:autoSpaceDE w:val="0"/>
              <w:spacing w:line="340" w:lineRule="exac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《建设工程消防施工竣工报告》（详见附表2-2）</w:t>
            </w:r>
          </w:p>
          <w:p>
            <w:pPr>
              <w:widowControl/>
              <w:autoSpaceDE w:val="0"/>
              <w:spacing w:line="340" w:lineRule="exact"/>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《建设工程竣工验收消防施工质量监理评估报告》（详见附表2-3）</w:t>
            </w:r>
          </w:p>
          <w:p>
            <w:pPr>
              <w:widowControl/>
              <w:autoSpaceDE w:val="0"/>
              <w:spacing w:line="340" w:lineRule="exact"/>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val="0"/>
                <w:bCs w:val="0"/>
                <w:sz w:val="28"/>
                <w:szCs w:val="28"/>
                <w:lang w:val="en-US" w:eastAsia="zh-CN"/>
              </w:rPr>
              <w:t>《建设工程竣工验收消防设计质量检查报告》（详见附表2-4）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6" w:hRule="atLeast"/>
        </w:trPr>
        <w:tc>
          <w:tcPr>
            <w:tcW w:w="1063" w:type="dxa"/>
            <w:vAlign w:val="center"/>
          </w:tcPr>
          <w:p>
            <w:pPr>
              <w:spacing w:line="312"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p>
        </w:tc>
        <w:tc>
          <w:tcPr>
            <w:tcW w:w="2682" w:type="dxa"/>
            <w:vAlign w:val="center"/>
          </w:tcPr>
          <w:p>
            <w:pPr>
              <w:spacing w:line="312"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与完工使用现状相对应的消防工程竣工图纸</w:t>
            </w:r>
          </w:p>
        </w:tc>
        <w:tc>
          <w:tcPr>
            <w:tcW w:w="639" w:type="dxa"/>
            <w:vAlign w:val="center"/>
          </w:tcPr>
          <w:p>
            <w:pPr>
              <w:spacing w:line="312"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1</w:t>
            </w:r>
          </w:p>
        </w:tc>
        <w:tc>
          <w:tcPr>
            <w:tcW w:w="2051" w:type="dxa"/>
            <w:vAlign w:val="center"/>
          </w:tcPr>
          <w:p>
            <w:pPr>
              <w:spacing w:line="312"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原件</w:t>
            </w:r>
          </w:p>
        </w:tc>
        <w:tc>
          <w:tcPr>
            <w:tcW w:w="3445" w:type="dxa"/>
            <w:vAlign w:val="center"/>
          </w:tcPr>
          <w:p>
            <w:pPr>
              <w:widowControl/>
              <w:autoSpaceDE w:val="0"/>
              <w:spacing w:line="340" w:lineRule="exact"/>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竣工图上须加盖出图章、审图章、竣工图章（施工</w:t>
            </w:r>
            <w:r>
              <w:rPr>
                <w:rFonts w:hint="eastAsia" w:ascii="仿宋" w:hAnsi="仿宋" w:eastAsia="仿宋" w:cs="仿宋"/>
                <w:sz w:val="28"/>
                <w:szCs w:val="28"/>
                <w:lang w:val="en-US" w:eastAsia="zh-CN"/>
              </w:rPr>
              <w:t>总承包</w:t>
            </w:r>
            <w:r>
              <w:rPr>
                <w:rFonts w:hint="eastAsia" w:ascii="仿宋" w:hAnsi="仿宋" w:eastAsia="仿宋" w:cs="仿宋"/>
                <w:sz w:val="28"/>
                <w:szCs w:val="28"/>
                <w:lang w:eastAsia="zh-CN"/>
              </w:rPr>
              <w:t>单位盖竣工图章）以及相关责任人签字。</w:t>
            </w:r>
          </w:p>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竣工图内容参照《建设工程消防设计审查验收工作细则》第七条提供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6" w:hRule="atLeast"/>
        </w:trPr>
        <w:tc>
          <w:tcPr>
            <w:tcW w:w="1063" w:type="dxa"/>
            <w:vAlign w:val="center"/>
          </w:tcPr>
          <w:p>
            <w:pPr>
              <w:spacing w:line="312" w:lineRule="auto"/>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p>
        </w:tc>
        <w:tc>
          <w:tcPr>
            <w:tcW w:w="2682" w:type="dxa"/>
            <w:vAlign w:val="center"/>
          </w:tcPr>
          <w:p>
            <w:pPr>
              <w:spacing w:line="312"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具备相应能力的技术服务机构依据现行规范标准出具的消防评估报告</w:t>
            </w:r>
          </w:p>
        </w:tc>
        <w:tc>
          <w:tcPr>
            <w:tcW w:w="639" w:type="dxa"/>
            <w:vAlign w:val="center"/>
          </w:tcPr>
          <w:p>
            <w:pPr>
              <w:spacing w:line="312"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p>
        </w:tc>
        <w:tc>
          <w:tcPr>
            <w:tcW w:w="2051" w:type="dxa"/>
            <w:vAlign w:val="center"/>
          </w:tcPr>
          <w:p>
            <w:pPr>
              <w:pStyle w:val="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原件（加盖技术服务机构公章并有相关负责人签名）</w:t>
            </w:r>
          </w:p>
        </w:tc>
        <w:tc>
          <w:tcPr>
            <w:tcW w:w="3445" w:type="dxa"/>
            <w:vAlign w:val="center"/>
          </w:tcPr>
          <w:p>
            <w:pPr>
              <w:pStyle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技术服务机构应符合《社会消防技术服务管理规定》（应急管理部令第7号）第二章相应的从业条件，出具的意见或报告结论应清晰、明确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4" w:hRule="atLeast"/>
        </w:trPr>
        <w:tc>
          <w:tcPr>
            <w:tcW w:w="1063" w:type="dxa"/>
            <w:vAlign w:val="center"/>
          </w:tcPr>
          <w:p>
            <w:pPr>
              <w:spacing w:line="360" w:lineRule="exact"/>
              <w:jc w:val="center"/>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p>
        </w:tc>
        <w:tc>
          <w:tcPr>
            <w:tcW w:w="2682" w:type="dxa"/>
            <w:vAlign w:val="center"/>
          </w:tcPr>
          <w:p>
            <w:pPr>
              <w:spacing w:line="312" w:lineRule="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kern w:val="2"/>
                <w:sz w:val="28"/>
                <w:szCs w:val="28"/>
                <w:shd w:val="clear" w:color="auto" w:fill="FFFFFF"/>
                <w:lang w:val="en-US" w:eastAsia="zh-CN" w:bidi="ar"/>
              </w:rPr>
              <w:t>建筑物房屋结构安全证明文件</w:t>
            </w:r>
          </w:p>
        </w:tc>
        <w:tc>
          <w:tcPr>
            <w:tcW w:w="639" w:type="dxa"/>
            <w:vAlign w:val="center"/>
          </w:tcPr>
          <w:p>
            <w:pPr>
              <w:spacing w:line="312" w:lineRule="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p>
        </w:tc>
        <w:tc>
          <w:tcPr>
            <w:tcW w:w="2051" w:type="dxa"/>
            <w:vAlign w:val="center"/>
          </w:tcPr>
          <w:p>
            <w:pPr>
              <w:numPr>
                <w:ilvl w:val="0"/>
                <w:numId w:val="0"/>
              </w:numPr>
              <w:spacing w:line="312"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原件（加盖公章）</w:t>
            </w:r>
          </w:p>
        </w:tc>
        <w:tc>
          <w:tcPr>
            <w:tcW w:w="3445" w:type="dxa"/>
            <w:vAlign w:val="center"/>
          </w:tcPr>
          <w:p>
            <w:pPr>
              <w:numPr>
                <w:ilvl w:val="0"/>
                <w:numId w:val="0"/>
              </w:numPr>
              <w:spacing w:line="312" w:lineRule="auto"/>
              <w:rPr>
                <w:rFonts w:hint="eastAsia" w:ascii="仿宋" w:hAnsi="仿宋" w:eastAsia="仿宋" w:cs="仿宋"/>
                <w:sz w:val="28"/>
                <w:szCs w:val="28"/>
                <w:lang w:val="en-US" w:eastAsia="zh-CN"/>
              </w:rPr>
            </w:pPr>
          </w:p>
        </w:tc>
      </w:tr>
    </w:tbl>
    <w:p>
      <w:pPr>
        <w:ind w:firstLine="640" w:firstLineChars="200"/>
        <w:rPr>
          <w:rFonts w:hint="eastAsia" w:ascii="仿宋" w:hAnsi="仿宋" w:eastAsia="仿宋" w:cs="仿宋"/>
          <w:sz w:val="32"/>
          <w:szCs w:val="32"/>
          <w:lang w:val="en-US" w:eastAsia="zh-CN"/>
        </w:rPr>
      </w:pP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val="en-US" w:eastAsia="zh-CN"/>
        </w:rPr>
        <w:t>六、</w:t>
      </w:r>
      <w:r>
        <w:rPr>
          <w:rFonts w:hint="eastAsia" w:ascii="黑体" w:hAnsi="黑体" w:eastAsia="黑体" w:cs="黑体"/>
          <w:sz w:val="32"/>
          <w:szCs w:val="32"/>
          <w:lang w:eastAsia="zh-CN"/>
        </w:rPr>
        <w:t>办理流程</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w:t>
      </w:r>
    </w:p>
    <w:p>
      <w:pPr>
        <w:spacing w:line="57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建设单位</w:t>
      </w:r>
      <w:r>
        <w:rPr>
          <w:rFonts w:hint="eastAsia" w:ascii="仿宋" w:hAnsi="仿宋" w:eastAsia="仿宋" w:cs="仿宋"/>
          <w:sz w:val="32"/>
          <w:szCs w:val="32"/>
          <w:lang w:val="en-US" w:eastAsia="zh-CN"/>
        </w:rPr>
        <w:t>按本指南要求准备相关材料并填写《历史遗留问题建筑消防设计审查验收申请表》一并通过住建部门的行政服务窗口提交资料。</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（二）受理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申请材料齐全，形式符合</w:t>
      </w:r>
      <w:r>
        <w:rPr>
          <w:rFonts w:hint="eastAsia" w:ascii="仿宋" w:hAnsi="仿宋" w:eastAsia="仿宋" w:cs="仿宋"/>
          <w:sz w:val="32"/>
          <w:szCs w:val="32"/>
          <w:lang w:val="en-US" w:eastAsia="zh-CN"/>
        </w:rPr>
        <w:t>有关规定要求</w:t>
      </w:r>
      <w:r>
        <w:rPr>
          <w:rFonts w:hint="eastAsia" w:ascii="仿宋" w:hAnsi="仿宋" w:eastAsia="仿宋" w:cs="仿宋"/>
          <w:sz w:val="32"/>
          <w:szCs w:val="32"/>
        </w:rPr>
        <w:t>，予以受理；申请材料不齐全或者不符合</w:t>
      </w:r>
      <w:r>
        <w:rPr>
          <w:rFonts w:hint="eastAsia" w:ascii="仿宋" w:hAnsi="仿宋" w:eastAsia="仿宋" w:cs="仿宋"/>
          <w:sz w:val="32"/>
          <w:szCs w:val="32"/>
          <w:lang w:val="en-US" w:eastAsia="zh-CN"/>
        </w:rPr>
        <w:t>规定</w:t>
      </w:r>
      <w:r>
        <w:rPr>
          <w:rFonts w:hint="eastAsia" w:ascii="仿宋" w:hAnsi="仿宋" w:eastAsia="仿宋" w:cs="仿宋"/>
          <w:sz w:val="32"/>
          <w:szCs w:val="32"/>
        </w:rPr>
        <w:t>形式，一次性告知申请人需要补正的全部内容；申请的建设工程</w:t>
      </w:r>
      <w:r>
        <w:rPr>
          <w:rFonts w:hint="eastAsia" w:ascii="仿宋" w:hAnsi="仿宋" w:eastAsia="仿宋" w:cs="仿宋"/>
          <w:sz w:val="32"/>
          <w:szCs w:val="32"/>
          <w:lang w:val="en-US" w:eastAsia="zh-CN"/>
        </w:rPr>
        <w:t>不属于审批范围的</w:t>
      </w:r>
      <w:r>
        <w:rPr>
          <w:rFonts w:hint="eastAsia" w:ascii="仿宋" w:hAnsi="仿宋" w:eastAsia="仿宋" w:cs="仿宋"/>
          <w:sz w:val="32"/>
          <w:szCs w:val="32"/>
        </w:rPr>
        <w:t>或不属于本单位职权范围的，不予受理。</w:t>
      </w:r>
    </w:p>
    <w:p>
      <w:pPr>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出具意见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申请材料齐全，符合</w:t>
      </w:r>
      <w:r>
        <w:rPr>
          <w:rFonts w:hint="eastAsia" w:ascii="仿宋" w:hAnsi="仿宋" w:eastAsia="仿宋" w:cs="仿宋"/>
          <w:sz w:val="32"/>
          <w:szCs w:val="32"/>
          <w:lang w:val="en-US" w:eastAsia="zh-CN"/>
        </w:rPr>
        <w:t>规定</w:t>
      </w:r>
      <w:r>
        <w:rPr>
          <w:rFonts w:hint="eastAsia" w:ascii="仿宋" w:hAnsi="仿宋" w:eastAsia="仿宋" w:cs="仿宋"/>
          <w:sz w:val="32"/>
          <w:szCs w:val="32"/>
        </w:rPr>
        <w:t>形式，予以受理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按照有关规定，住建部门出具验收意见，意见应有明确结论（合格/不合格，或者予以备案/不予备案）。</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（四）送达</w:t>
      </w:r>
    </w:p>
    <w:p>
      <w:pPr>
        <w:pStyle w:val="19"/>
        <w:keepNext w:val="0"/>
        <w:keepLines w:val="0"/>
        <w:widowControl/>
        <w:numPr>
          <w:ilvl w:val="0"/>
          <w:numId w:val="0"/>
        </w:numPr>
        <w:suppressLineNumbers w:val="0"/>
        <w:ind w:right="0" w:rightChars="0" w:firstLine="640" w:firstLineChars="200"/>
        <w:rPr>
          <w:rFonts w:hint="eastAsia" w:ascii="CESI仿宋-GB2312" w:hAnsi="CESI仿宋-GB2312" w:eastAsia="CESI仿宋-GB2312" w:cs="CESI仿宋-GB2312"/>
          <w:sz w:val="32"/>
          <w:szCs w:val="32"/>
        </w:rPr>
      </w:pPr>
      <w:r>
        <w:rPr>
          <w:rFonts w:hint="eastAsia" w:ascii="仿宋" w:hAnsi="仿宋" w:eastAsia="仿宋" w:cs="仿宋"/>
          <w:sz w:val="32"/>
          <w:szCs w:val="32"/>
          <w:lang w:eastAsia="zh-CN"/>
        </w:rPr>
        <w:t>办结后</w:t>
      </w:r>
      <w:r>
        <w:rPr>
          <w:rFonts w:hint="eastAsia" w:ascii="仿宋" w:hAnsi="仿宋" w:eastAsia="仿宋" w:cs="仿宋"/>
          <w:sz w:val="32"/>
          <w:szCs w:val="32"/>
        </w:rPr>
        <w:t>通知</w:t>
      </w:r>
      <w:r>
        <w:rPr>
          <w:rFonts w:hint="eastAsia" w:ascii="仿宋" w:hAnsi="仿宋" w:eastAsia="仿宋" w:cs="仿宋"/>
          <w:sz w:val="32"/>
          <w:szCs w:val="32"/>
          <w:lang w:eastAsia="zh-CN"/>
        </w:rPr>
        <w:t>建设单位</w:t>
      </w:r>
      <w:r>
        <w:rPr>
          <w:rFonts w:hint="eastAsia" w:ascii="仿宋" w:hAnsi="仿宋" w:eastAsia="仿宋" w:cs="仿宋"/>
          <w:sz w:val="32"/>
          <w:szCs w:val="32"/>
        </w:rPr>
        <w:t>申请人</w:t>
      </w:r>
      <w:r>
        <w:rPr>
          <w:rFonts w:hint="eastAsia" w:ascii="仿宋" w:hAnsi="仿宋" w:eastAsia="仿宋" w:cs="仿宋"/>
          <w:sz w:val="32"/>
          <w:szCs w:val="32"/>
          <w:lang w:eastAsia="zh-CN"/>
        </w:rPr>
        <w:t>或代理人领</w:t>
      </w:r>
      <w:r>
        <w:rPr>
          <w:rFonts w:hint="eastAsia" w:ascii="CESI仿宋-GB2312" w:hAnsi="CESI仿宋-GB2312" w:eastAsia="CESI仿宋-GB2312" w:cs="CESI仿宋-GB2312"/>
          <w:sz w:val="32"/>
          <w:szCs w:val="32"/>
          <w:lang w:eastAsia="zh-CN"/>
        </w:rPr>
        <w:t>取《特殊建设工程消防验收意见书》</w:t>
      </w:r>
      <w:r>
        <w:rPr>
          <w:rFonts w:hint="eastAsia" w:ascii="CESI仿宋-GB2312" w:hAnsi="CESI仿宋-GB2312" w:eastAsia="CESI仿宋-GB2312" w:cs="CESI仿宋-GB2312"/>
          <w:sz w:val="32"/>
          <w:szCs w:val="32"/>
          <w:lang w:val="en-US" w:eastAsia="zh-CN"/>
        </w:rPr>
        <w:t>或《</w:t>
      </w:r>
      <w:r>
        <w:rPr>
          <w:rFonts w:hint="eastAsia" w:ascii="CESI仿宋-GB2312" w:hAnsi="CESI仿宋-GB2312" w:eastAsia="CESI仿宋-GB2312" w:cs="CESI仿宋-GB2312"/>
          <w:sz w:val="32"/>
          <w:szCs w:val="32"/>
          <w:lang w:eastAsia="zh-CN"/>
        </w:rPr>
        <w:t>建设工程消防验收</w:t>
      </w:r>
      <w:r>
        <w:rPr>
          <w:rFonts w:hint="eastAsia" w:ascii="CESI仿宋-GB2312" w:hAnsi="CESI仿宋-GB2312" w:eastAsia="CESI仿宋-GB2312" w:cs="CESI仿宋-GB2312"/>
          <w:sz w:val="32"/>
          <w:szCs w:val="32"/>
          <w:lang w:val="en-US" w:eastAsia="zh-CN"/>
        </w:rPr>
        <w:t>备案凭证》</w:t>
      </w:r>
      <w:r>
        <w:rPr>
          <w:rFonts w:hint="eastAsia" w:ascii="CESI仿宋-GB2312" w:hAnsi="CESI仿宋-GB2312" w:eastAsia="CESI仿宋-GB2312" w:cs="CESI仿宋-GB2312"/>
          <w:sz w:val="32"/>
          <w:szCs w:val="32"/>
        </w:rPr>
        <w:t>。</w:t>
      </w:r>
    </w:p>
    <w:p>
      <w:pPr>
        <w:spacing w:line="312"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附表1</w:t>
      </w:r>
    </w:p>
    <w:p>
      <w:pPr>
        <w:widowControl w:val="0"/>
        <w:autoSpaceDE w:val="0"/>
        <w:autoSpaceDN w:val="0"/>
        <w:spacing w:before="45" w:after="0" w:line="240" w:lineRule="auto"/>
        <w:ind w:left="2" w:right="3"/>
        <w:jc w:val="center"/>
        <w:outlineLvl w:val="1"/>
        <w:rPr>
          <w:rFonts w:hint="eastAsia" w:ascii="仿宋" w:hAnsi="仿宋" w:eastAsia="仿宋" w:cs="仿宋"/>
          <w:b/>
          <w:sz w:val="32"/>
          <w:szCs w:val="32"/>
        </w:rPr>
      </w:pPr>
    </w:p>
    <w:p>
      <w:pPr>
        <w:widowControl w:val="0"/>
        <w:autoSpaceDE w:val="0"/>
        <w:autoSpaceDN w:val="0"/>
        <w:spacing w:before="45" w:after="0" w:line="240" w:lineRule="auto"/>
        <w:ind w:left="2" w:right="3"/>
        <w:jc w:val="center"/>
        <w:outlineLvl w:val="1"/>
        <w:rPr>
          <w:rFonts w:hint="eastAsia" w:ascii="方正小标宋简体" w:hAnsi="方正小标宋简体" w:eastAsia="方正小标宋简体" w:cs="方正小标宋简体"/>
          <w:sz w:val="36"/>
          <w:szCs w:val="36"/>
          <w:lang w:val="zh-CN" w:eastAsia="zh-CN" w:bidi="zh-CN"/>
        </w:rPr>
      </w:pPr>
      <w:r>
        <w:rPr>
          <w:rFonts w:hint="eastAsia" w:ascii="方正小标宋简体" w:hAnsi="方正小标宋简体" w:eastAsia="方正小标宋简体" w:cs="方正小标宋简体"/>
          <w:sz w:val="36"/>
          <w:szCs w:val="36"/>
          <w:lang w:val="zh-CN" w:eastAsia="zh-CN" w:bidi="zh-CN"/>
        </w:rPr>
        <w:t>历史遗留问题建筑消防设计审查</w:t>
      </w:r>
    </w:p>
    <w:p>
      <w:pPr>
        <w:widowControl w:val="0"/>
        <w:autoSpaceDE w:val="0"/>
        <w:autoSpaceDN w:val="0"/>
        <w:spacing w:before="45" w:after="0" w:line="240" w:lineRule="auto"/>
        <w:ind w:left="2" w:right="3"/>
        <w:jc w:val="center"/>
        <w:outlineLvl w:val="1"/>
        <w:rPr>
          <w:rFonts w:ascii="方正小标宋简体" w:hAnsi="方正小标宋简体" w:eastAsia="方正小标宋简体" w:cs="方正小标宋简体"/>
          <w:sz w:val="36"/>
          <w:szCs w:val="36"/>
          <w:lang w:val="zh-CN" w:eastAsia="zh-CN" w:bidi="zh-CN"/>
        </w:rPr>
      </w:pPr>
      <w:r>
        <w:rPr>
          <w:rFonts w:hint="eastAsia" w:ascii="方正小标宋简体" w:hAnsi="方正小标宋简体" w:eastAsia="方正小标宋简体" w:cs="方正小标宋简体"/>
          <w:sz w:val="36"/>
          <w:szCs w:val="36"/>
          <w:lang w:val="zh-CN" w:eastAsia="zh-CN" w:bidi="zh-CN"/>
        </w:rPr>
        <w:t>验收</w:t>
      </w:r>
      <w:r>
        <w:rPr>
          <w:rFonts w:ascii="方正小标宋简体" w:hAnsi="方正小标宋简体" w:eastAsia="方正小标宋简体" w:cs="方正小标宋简体"/>
          <w:sz w:val="36"/>
          <w:szCs w:val="36"/>
          <w:lang w:val="zh-CN" w:eastAsia="zh-CN" w:bidi="zh-CN"/>
        </w:rPr>
        <w:t>申请表</w:t>
      </w:r>
    </w:p>
    <w:p>
      <w:pPr>
        <w:widowControl w:val="0"/>
        <w:tabs>
          <w:tab w:val="left" w:pos="2714"/>
          <w:tab w:val="left" w:pos="4560"/>
          <w:tab w:val="left" w:pos="6826"/>
          <w:tab w:val="left" w:pos="7526"/>
          <w:tab w:val="left" w:pos="8227"/>
        </w:tabs>
        <w:autoSpaceDE w:val="0"/>
        <w:autoSpaceDN w:val="0"/>
        <w:spacing w:before="160" w:after="38" w:line="240" w:lineRule="auto"/>
        <w:ind w:left="2" w:right="0"/>
        <w:jc w:val="center"/>
        <w:rPr>
          <w:rFonts w:ascii="宋体" w:hAnsi="宋体" w:eastAsia="宋体" w:cs="宋体"/>
          <w:sz w:val="28"/>
          <w:szCs w:val="28"/>
          <w:lang w:val="zh-CN" w:eastAsia="zh-CN" w:bidi="zh-CN"/>
        </w:rPr>
      </w:pPr>
      <w:r>
        <w:rPr>
          <w:rFonts w:ascii="宋体" w:hAnsi="宋体" w:eastAsia="宋体" w:cs="宋体"/>
          <w:sz w:val="28"/>
          <w:szCs w:val="28"/>
          <w:lang w:val="zh-CN" w:eastAsia="zh-CN" w:bidi="zh-CN"/>
        </w:rPr>
        <w:t>工</w:t>
      </w:r>
      <w:r>
        <w:rPr>
          <w:rFonts w:ascii="宋体" w:hAnsi="宋体" w:eastAsia="宋体" w:cs="宋体"/>
          <w:spacing w:val="-3"/>
          <w:sz w:val="28"/>
          <w:szCs w:val="28"/>
          <w:lang w:val="zh-CN" w:eastAsia="zh-CN" w:bidi="zh-CN"/>
        </w:rPr>
        <w:t>程</w:t>
      </w:r>
      <w:r>
        <w:rPr>
          <w:rFonts w:ascii="宋体" w:hAnsi="宋体" w:eastAsia="宋体" w:cs="宋体"/>
          <w:sz w:val="28"/>
          <w:szCs w:val="28"/>
          <w:lang w:val="zh-CN" w:eastAsia="zh-CN" w:bidi="zh-CN"/>
        </w:rPr>
        <w:t>名</w:t>
      </w:r>
      <w:r>
        <w:rPr>
          <w:rFonts w:ascii="宋体" w:hAnsi="宋体" w:eastAsia="宋体" w:cs="宋体"/>
          <w:spacing w:val="-3"/>
          <w:sz w:val="28"/>
          <w:szCs w:val="28"/>
          <w:lang w:val="zh-CN" w:eastAsia="zh-CN" w:bidi="zh-CN"/>
        </w:rPr>
        <w:t>称</w:t>
      </w:r>
      <w:r>
        <w:rPr>
          <w:rFonts w:ascii="宋体" w:hAnsi="宋体" w:eastAsia="宋体" w:cs="宋体"/>
          <w:sz w:val="28"/>
          <w:szCs w:val="28"/>
          <w:lang w:val="zh-CN" w:eastAsia="zh-CN" w:bidi="zh-CN"/>
        </w:rPr>
        <w:t>：</w:t>
      </w:r>
      <w:r>
        <w:rPr>
          <w:rFonts w:ascii="宋体" w:hAnsi="宋体" w:eastAsia="宋体" w:cs="宋体"/>
          <w:sz w:val="28"/>
          <w:szCs w:val="28"/>
          <w:lang w:val="zh-CN" w:eastAsia="zh-CN" w:bidi="zh-CN"/>
        </w:rPr>
        <w:tab/>
      </w:r>
      <w:r>
        <w:rPr>
          <w:rFonts w:ascii="宋体" w:hAnsi="宋体" w:eastAsia="宋体" w:cs="宋体"/>
          <w:spacing w:val="-3"/>
          <w:sz w:val="28"/>
          <w:szCs w:val="28"/>
          <w:lang w:val="zh-CN" w:eastAsia="zh-CN" w:bidi="zh-CN"/>
        </w:rPr>
        <w:t>（</w:t>
      </w:r>
      <w:r>
        <w:rPr>
          <w:rFonts w:ascii="宋体" w:hAnsi="宋体" w:eastAsia="宋体" w:cs="宋体"/>
          <w:sz w:val="28"/>
          <w:szCs w:val="28"/>
          <w:lang w:val="zh-CN" w:eastAsia="zh-CN" w:bidi="zh-CN"/>
        </w:rPr>
        <w:t>印章）</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申</w:t>
      </w:r>
      <w:r>
        <w:rPr>
          <w:rFonts w:ascii="宋体" w:hAnsi="宋体" w:eastAsia="宋体" w:cs="宋体"/>
          <w:spacing w:val="-3"/>
          <w:sz w:val="28"/>
          <w:szCs w:val="28"/>
          <w:lang w:val="zh-CN" w:eastAsia="zh-CN" w:bidi="zh-CN"/>
        </w:rPr>
        <w:t>请</w:t>
      </w:r>
      <w:r>
        <w:rPr>
          <w:rFonts w:ascii="宋体" w:hAnsi="宋体" w:eastAsia="宋体" w:cs="宋体"/>
          <w:sz w:val="28"/>
          <w:szCs w:val="28"/>
          <w:lang w:val="zh-CN" w:eastAsia="zh-CN" w:bidi="zh-CN"/>
        </w:rPr>
        <w:t>日期：</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年</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月</w:t>
      </w:r>
      <w:r>
        <w:rPr>
          <w:rFonts w:ascii="宋体" w:hAnsi="宋体" w:eastAsia="宋体" w:cs="宋体"/>
          <w:sz w:val="28"/>
          <w:szCs w:val="28"/>
          <w:lang w:val="zh-CN" w:eastAsia="zh-CN" w:bidi="zh-CN"/>
        </w:rPr>
        <w:tab/>
      </w:r>
      <w:r>
        <w:rPr>
          <w:rFonts w:ascii="宋体" w:hAnsi="宋体" w:eastAsia="宋体" w:cs="宋体"/>
          <w:sz w:val="28"/>
          <w:szCs w:val="28"/>
          <w:lang w:val="zh-CN" w:eastAsia="zh-CN" w:bidi="zh-CN"/>
        </w:rPr>
        <w:t>日</w:t>
      </w:r>
    </w:p>
    <w:tbl>
      <w:tblPr>
        <w:tblStyle w:val="21"/>
        <w:tblW w:w="9631"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9"/>
        <w:gridCol w:w="219"/>
        <w:gridCol w:w="569"/>
        <w:gridCol w:w="423"/>
        <w:gridCol w:w="397"/>
        <w:gridCol w:w="881"/>
        <w:gridCol w:w="698"/>
        <w:gridCol w:w="424"/>
        <w:gridCol w:w="290"/>
        <w:gridCol w:w="287"/>
        <w:gridCol w:w="564"/>
        <w:gridCol w:w="136"/>
        <w:gridCol w:w="424"/>
        <w:gridCol w:w="290"/>
        <w:gridCol w:w="428"/>
        <w:gridCol w:w="569"/>
        <w:gridCol w:w="862"/>
        <w:gridCol w:w="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1548" w:type="dxa"/>
            <w:gridSpan w:val="2"/>
            <w:vAlign w:val="top"/>
          </w:tcPr>
          <w:p>
            <w:pPr>
              <w:widowControl w:val="0"/>
              <w:autoSpaceDE w:val="0"/>
              <w:autoSpaceDN w:val="0"/>
              <w:spacing w:before="124" w:after="0" w:line="240" w:lineRule="auto"/>
              <w:ind w:left="354"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建设单位</w:t>
            </w:r>
          </w:p>
        </w:tc>
        <w:tc>
          <w:tcPr>
            <w:tcW w:w="2270"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122" w:type="dxa"/>
            <w:gridSpan w:val="2"/>
            <w:vAlign w:val="top"/>
          </w:tcPr>
          <w:p>
            <w:pPr>
              <w:widowControl w:val="0"/>
              <w:autoSpaceDE w:val="0"/>
              <w:autoSpaceDN w:val="0"/>
              <w:spacing w:before="124" w:after="0" w:line="240" w:lineRule="auto"/>
              <w:ind w:left="244"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联系人</w:t>
            </w:r>
          </w:p>
        </w:tc>
        <w:tc>
          <w:tcPr>
            <w:tcW w:w="1701"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287" w:type="dxa"/>
            <w:gridSpan w:val="3"/>
            <w:vAlign w:val="top"/>
          </w:tcPr>
          <w:p>
            <w:pPr>
              <w:widowControl w:val="0"/>
              <w:autoSpaceDE w:val="0"/>
              <w:autoSpaceDN w:val="0"/>
              <w:spacing w:before="124" w:after="0" w:line="240" w:lineRule="auto"/>
              <w:ind w:left="222"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联系电话</w:t>
            </w:r>
          </w:p>
        </w:tc>
        <w:tc>
          <w:tcPr>
            <w:tcW w:w="1703"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1548" w:type="dxa"/>
            <w:gridSpan w:val="2"/>
            <w:vAlign w:val="top"/>
          </w:tcPr>
          <w:p>
            <w:pPr>
              <w:widowControl w:val="0"/>
              <w:autoSpaceDE w:val="0"/>
              <w:autoSpaceDN w:val="0"/>
              <w:spacing w:before="2"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1" w:after="0" w:line="240" w:lineRule="auto"/>
              <w:ind w:left="354"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工程地址</w:t>
            </w:r>
          </w:p>
        </w:tc>
        <w:tc>
          <w:tcPr>
            <w:tcW w:w="2270"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122" w:type="dxa"/>
            <w:gridSpan w:val="2"/>
            <w:vAlign w:val="top"/>
          </w:tcPr>
          <w:p>
            <w:pPr>
              <w:widowControl w:val="0"/>
              <w:autoSpaceDE w:val="0"/>
              <w:autoSpaceDN w:val="0"/>
              <w:spacing w:before="2" w:after="0" w:line="240" w:lineRule="auto"/>
              <w:ind w:left="0" w:right="0"/>
              <w:jc w:val="left"/>
              <w:rPr>
                <w:rFonts w:ascii="宋体" w:hAnsi="宋体" w:eastAsia="宋体" w:cs="宋体"/>
                <w:sz w:val="20"/>
                <w:szCs w:val="22"/>
                <w:lang w:val="zh-CN" w:eastAsia="zh-CN" w:bidi="zh-CN"/>
              </w:rPr>
            </w:pPr>
          </w:p>
          <w:p>
            <w:pPr>
              <w:widowControl w:val="0"/>
              <w:tabs>
                <w:tab w:val="left" w:pos="717"/>
              </w:tabs>
              <w:autoSpaceDE w:val="0"/>
              <w:autoSpaceDN w:val="0"/>
              <w:spacing w:before="1" w:after="0" w:line="240" w:lineRule="auto"/>
              <w:ind w:left="191"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类</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别</w:t>
            </w:r>
          </w:p>
        </w:tc>
        <w:tc>
          <w:tcPr>
            <w:tcW w:w="4691" w:type="dxa"/>
            <w:gridSpan w:val="10"/>
            <w:vAlign w:val="top"/>
          </w:tcPr>
          <w:p>
            <w:pPr>
              <w:widowControl w:val="0"/>
              <w:tabs>
                <w:tab w:val="left" w:pos="951"/>
              </w:tabs>
              <w:autoSpaceDE w:val="0"/>
              <w:autoSpaceDN w:val="0"/>
              <w:spacing w:before="79" w:after="0" w:line="240" w:lineRule="auto"/>
              <w:ind w:left="8" w:right="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□新建</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□扩建</w:t>
            </w:r>
          </w:p>
          <w:p>
            <w:pPr>
              <w:widowControl w:val="0"/>
              <w:autoSpaceDE w:val="0"/>
              <w:autoSpaceDN w:val="0"/>
              <w:spacing w:before="91" w:after="0" w:line="261" w:lineRule="exact"/>
              <w:ind w:left="5" w:right="0"/>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□改建（装饰装修、改变用途、建筑保温）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5" w:hRule="atLeast"/>
        </w:trPr>
        <w:tc>
          <w:tcPr>
            <w:tcW w:w="2540" w:type="dxa"/>
            <w:gridSpan w:val="4"/>
            <w:vAlign w:val="top"/>
          </w:tcPr>
          <w:p>
            <w:pPr>
              <w:widowControl w:val="0"/>
              <w:autoSpaceDE w:val="0"/>
              <w:autoSpaceDN w:val="0"/>
              <w:spacing w:before="117" w:after="0" w:line="240" w:lineRule="auto"/>
              <w:ind w:left="32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工程投资额（万元）</w:t>
            </w:r>
          </w:p>
        </w:tc>
        <w:tc>
          <w:tcPr>
            <w:tcW w:w="127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3113" w:type="dxa"/>
            <w:gridSpan w:val="8"/>
            <w:vAlign w:val="top"/>
          </w:tcPr>
          <w:p>
            <w:pPr>
              <w:widowControl w:val="0"/>
              <w:autoSpaceDE w:val="0"/>
              <w:autoSpaceDN w:val="0"/>
              <w:spacing w:before="117" w:after="0" w:line="240" w:lineRule="auto"/>
              <w:ind w:left="743" w:right="0"/>
              <w:jc w:val="left"/>
              <w:rPr>
                <w:rFonts w:ascii="宋体" w:hAnsi="宋体" w:eastAsia="宋体" w:cs="宋体"/>
                <w:sz w:val="21"/>
                <w:szCs w:val="22"/>
                <w:lang w:val="zh-CN" w:eastAsia="zh-CN" w:bidi="zh-CN"/>
              </w:rPr>
            </w:pPr>
            <w:r>
              <w:rPr>
                <w:rFonts w:ascii="宋体" w:hAnsi="宋体" w:eastAsia="宋体" w:cs="宋体"/>
                <w:spacing w:val="-1"/>
                <w:w w:val="99"/>
                <w:sz w:val="21"/>
                <w:szCs w:val="22"/>
                <w:lang w:val="zh-CN" w:eastAsia="zh-CN" w:bidi="zh-CN"/>
              </w:rPr>
              <w:t>总建筑面积</w:t>
            </w:r>
            <w:r>
              <w:rPr>
                <w:rFonts w:ascii="宋体" w:hAnsi="宋体" w:eastAsia="宋体" w:cs="宋体"/>
                <w:spacing w:val="2"/>
                <w:w w:val="99"/>
                <w:sz w:val="21"/>
                <w:szCs w:val="22"/>
                <w:lang w:val="zh-CN" w:eastAsia="zh-CN" w:bidi="zh-CN"/>
              </w:rPr>
              <w:t>（</w:t>
            </w:r>
            <w:r>
              <w:rPr>
                <w:rFonts w:ascii="宋体" w:hAnsi="宋体" w:eastAsia="宋体" w:cs="宋体"/>
                <w:spacing w:val="-2"/>
                <w:w w:val="99"/>
                <w:sz w:val="21"/>
                <w:szCs w:val="22"/>
                <w:lang w:val="zh-CN" w:eastAsia="zh-CN" w:bidi="zh-CN"/>
              </w:rPr>
              <w:t>m</w:t>
            </w:r>
            <w:r>
              <w:rPr>
                <w:rFonts w:ascii="宋体" w:hAnsi="宋体" w:eastAsia="宋体" w:cs="宋体"/>
                <w:spacing w:val="-1"/>
                <w:w w:val="106"/>
                <w:position w:val="11"/>
                <w:sz w:val="10"/>
                <w:szCs w:val="22"/>
                <w:lang w:val="zh-CN" w:eastAsia="zh-CN" w:bidi="zh-CN"/>
              </w:rPr>
              <w:t>2</w:t>
            </w:r>
            <w:r>
              <w:rPr>
                <w:rFonts w:ascii="宋体" w:hAnsi="宋体" w:eastAsia="宋体" w:cs="宋体"/>
                <w:w w:val="99"/>
                <w:sz w:val="21"/>
                <w:szCs w:val="22"/>
                <w:lang w:val="zh-CN" w:eastAsia="zh-CN" w:bidi="zh-CN"/>
              </w:rPr>
              <w:t>）</w:t>
            </w:r>
          </w:p>
        </w:tc>
        <w:tc>
          <w:tcPr>
            <w:tcW w:w="2700"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2540" w:type="dxa"/>
            <w:gridSpan w:val="4"/>
            <w:vAlign w:val="top"/>
          </w:tcPr>
          <w:p>
            <w:pPr>
              <w:widowControl w:val="0"/>
              <w:autoSpaceDE w:val="0"/>
              <w:autoSpaceDN w:val="0"/>
              <w:spacing w:before="2"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1" w:after="0" w:line="240" w:lineRule="auto"/>
              <w:ind w:left="84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单位类别</w:t>
            </w:r>
          </w:p>
        </w:tc>
        <w:tc>
          <w:tcPr>
            <w:tcW w:w="1278" w:type="dxa"/>
            <w:gridSpan w:val="2"/>
            <w:vAlign w:val="top"/>
          </w:tcPr>
          <w:p>
            <w:pPr>
              <w:widowControl w:val="0"/>
              <w:autoSpaceDE w:val="0"/>
              <w:autoSpaceDN w:val="0"/>
              <w:spacing w:before="2"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1" w:after="0" w:line="240" w:lineRule="auto"/>
              <w:ind w:left="21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单位名称</w:t>
            </w:r>
          </w:p>
        </w:tc>
        <w:tc>
          <w:tcPr>
            <w:tcW w:w="698" w:type="dxa"/>
            <w:vAlign w:val="top"/>
          </w:tcPr>
          <w:p>
            <w:pPr>
              <w:widowControl w:val="0"/>
              <w:autoSpaceDE w:val="0"/>
              <w:autoSpaceDN w:val="0"/>
              <w:spacing w:before="1" w:after="0" w:line="360" w:lineRule="exact"/>
              <w:ind w:left="138" w:right="129"/>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资质等级</w:t>
            </w:r>
          </w:p>
        </w:tc>
        <w:tc>
          <w:tcPr>
            <w:tcW w:w="1701" w:type="dxa"/>
            <w:gridSpan w:val="5"/>
            <w:vAlign w:val="top"/>
          </w:tcPr>
          <w:p>
            <w:pPr>
              <w:widowControl w:val="0"/>
              <w:autoSpaceDE w:val="0"/>
              <w:autoSpaceDN w:val="0"/>
              <w:spacing w:before="79" w:after="0" w:line="240" w:lineRule="auto"/>
              <w:ind w:left="197" w:right="191"/>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法定代表人</w:t>
            </w:r>
          </w:p>
          <w:p>
            <w:pPr>
              <w:widowControl w:val="0"/>
              <w:autoSpaceDE w:val="0"/>
              <w:autoSpaceDN w:val="0"/>
              <w:spacing w:before="91" w:after="0" w:line="261" w:lineRule="exact"/>
              <w:ind w:left="197" w:right="194"/>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（身份证号）</w:t>
            </w:r>
          </w:p>
        </w:tc>
        <w:tc>
          <w:tcPr>
            <w:tcW w:w="1711" w:type="dxa"/>
            <w:gridSpan w:val="4"/>
            <w:vAlign w:val="top"/>
          </w:tcPr>
          <w:p>
            <w:pPr>
              <w:widowControl w:val="0"/>
              <w:autoSpaceDE w:val="0"/>
              <w:autoSpaceDN w:val="0"/>
              <w:spacing w:before="79" w:after="0" w:line="240" w:lineRule="auto"/>
              <w:ind w:left="202" w:right="195"/>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项目负责人</w:t>
            </w:r>
          </w:p>
          <w:p>
            <w:pPr>
              <w:widowControl w:val="0"/>
              <w:autoSpaceDE w:val="0"/>
              <w:autoSpaceDN w:val="0"/>
              <w:spacing w:before="91" w:after="0" w:line="261" w:lineRule="exact"/>
              <w:ind w:left="202" w:right="198"/>
              <w:jc w:val="center"/>
              <w:rPr>
                <w:rFonts w:ascii="宋体" w:hAnsi="宋体" w:eastAsia="宋体" w:cs="宋体"/>
                <w:sz w:val="21"/>
                <w:szCs w:val="22"/>
                <w:lang w:val="zh-CN" w:eastAsia="zh-CN" w:bidi="zh-CN"/>
              </w:rPr>
            </w:pPr>
            <w:r>
              <w:rPr>
                <w:rFonts w:ascii="宋体" w:hAnsi="宋体" w:eastAsia="宋体" w:cs="宋体"/>
                <w:sz w:val="21"/>
                <w:szCs w:val="22"/>
                <w:lang w:val="zh-CN" w:eastAsia="zh-CN" w:bidi="zh-CN"/>
              </w:rPr>
              <w:t>（身份证号）</w:t>
            </w:r>
          </w:p>
        </w:tc>
        <w:tc>
          <w:tcPr>
            <w:tcW w:w="1703" w:type="dxa"/>
            <w:gridSpan w:val="2"/>
            <w:vAlign w:val="top"/>
          </w:tcPr>
          <w:p>
            <w:pPr>
              <w:widowControl w:val="0"/>
              <w:autoSpaceDE w:val="0"/>
              <w:autoSpaceDN w:val="0"/>
              <w:spacing w:before="1" w:after="0" w:line="360" w:lineRule="exact"/>
              <w:ind w:left="221" w:right="105" w:hanging="106"/>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联系电话（移动电话和座机）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2540" w:type="dxa"/>
            <w:gridSpan w:val="4"/>
            <w:vAlign w:val="top"/>
          </w:tcPr>
          <w:p>
            <w:pPr>
              <w:widowControl w:val="0"/>
              <w:autoSpaceDE w:val="0"/>
              <w:autoSpaceDN w:val="0"/>
              <w:spacing w:before="123" w:after="0" w:line="240" w:lineRule="auto"/>
              <w:ind w:left="84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建设单位</w:t>
            </w:r>
          </w:p>
        </w:tc>
        <w:tc>
          <w:tcPr>
            <w:tcW w:w="127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1"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1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3"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5" w:hRule="atLeast"/>
        </w:trPr>
        <w:tc>
          <w:tcPr>
            <w:tcW w:w="2540" w:type="dxa"/>
            <w:gridSpan w:val="4"/>
            <w:vAlign w:val="top"/>
          </w:tcPr>
          <w:p>
            <w:pPr>
              <w:widowControl w:val="0"/>
              <w:autoSpaceDE w:val="0"/>
              <w:autoSpaceDN w:val="0"/>
              <w:spacing w:before="141" w:after="0" w:line="240" w:lineRule="auto"/>
              <w:ind w:left="84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设计单位</w:t>
            </w:r>
          </w:p>
        </w:tc>
        <w:tc>
          <w:tcPr>
            <w:tcW w:w="127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1"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1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3"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trPr>
        <w:tc>
          <w:tcPr>
            <w:tcW w:w="2540" w:type="dxa"/>
            <w:gridSpan w:val="4"/>
            <w:vAlign w:val="top"/>
          </w:tcPr>
          <w:p>
            <w:pPr>
              <w:widowControl w:val="0"/>
              <w:autoSpaceDE w:val="0"/>
              <w:autoSpaceDN w:val="0"/>
              <w:spacing w:before="130" w:after="0" w:line="240" w:lineRule="auto"/>
              <w:ind w:left="84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施工单位</w:t>
            </w:r>
          </w:p>
        </w:tc>
        <w:tc>
          <w:tcPr>
            <w:tcW w:w="127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1"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1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3"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2" w:hRule="atLeast"/>
        </w:trPr>
        <w:tc>
          <w:tcPr>
            <w:tcW w:w="2540" w:type="dxa"/>
            <w:gridSpan w:val="4"/>
            <w:vAlign w:val="top"/>
          </w:tcPr>
          <w:p>
            <w:pPr>
              <w:widowControl w:val="0"/>
              <w:autoSpaceDE w:val="0"/>
              <w:autoSpaceDN w:val="0"/>
              <w:spacing w:before="124" w:after="0" w:line="240" w:lineRule="auto"/>
              <w:ind w:left="84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监理单位</w:t>
            </w:r>
          </w:p>
        </w:tc>
        <w:tc>
          <w:tcPr>
            <w:tcW w:w="127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1"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1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3"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2" w:hRule="atLeast"/>
        </w:trPr>
        <w:tc>
          <w:tcPr>
            <w:tcW w:w="2540" w:type="dxa"/>
            <w:gridSpan w:val="4"/>
            <w:vAlign w:val="top"/>
          </w:tcPr>
          <w:p>
            <w:pPr>
              <w:widowControl w:val="0"/>
              <w:autoSpaceDE w:val="0"/>
              <w:autoSpaceDN w:val="0"/>
              <w:spacing w:before="134" w:after="0" w:line="240" w:lineRule="auto"/>
              <w:ind w:left="64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技术服务机构</w:t>
            </w:r>
          </w:p>
        </w:tc>
        <w:tc>
          <w:tcPr>
            <w:tcW w:w="127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1"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11" w:type="dxa"/>
            <w:gridSpan w:val="4"/>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03"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0" w:hRule="atLeast"/>
        </w:trPr>
        <w:tc>
          <w:tcPr>
            <w:tcW w:w="3818" w:type="dxa"/>
            <w:gridSpan w:val="6"/>
            <w:vAlign w:val="top"/>
          </w:tcPr>
          <w:p>
            <w:pPr>
              <w:widowControl w:val="0"/>
              <w:autoSpaceDE w:val="0"/>
              <w:autoSpaceDN w:val="0"/>
              <w:spacing w:before="1" w:after="0" w:line="360" w:lineRule="exact"/>
              <w:ind w:left="649" w:right="115" w:hanging="526"/>
              <w:jc w:val="left"/>
              <w:rPr>
                <w:rFonts w:hint="default" w:ascii="宋体" w:hAnsi="宋体" w:eastAsia="宋体" w:cs="宋体"/>
                <w:sz w:val="21"/>
                <w:szCs w:val="22"/>
                <w:lang w:val="en-US" w:eastAsia="zh-CN" w:bidi="zh-CN"/>
              </w:rPr>
            </w:pPr>
            <w:r>
              <w:rPr>
                <w:rFonts w:hint="eastAsia" w:ascii="宋体" w:hAnsi="宋体" w:eastAsia="宋体" w:cs="宋体"/>
                <w:w w:val="95"/>
                <w:sz w:val="21"/>
                <w:szCs w:val="22"/>
                <w:lang w:val="en-US" w:eastAsia="zh-CN" w:bidi="zh-CN"/>
              </w:rPr>
              <w:t>政府会议纪要文件名称</w:t>
            </w:r>
          </w:p>
        </w:tc>
        <w:tc>
          <w:tcPr>
            <w:tcW w:w="2399" w:type="dxa"/>
            <w:gridSpan w:val="6"/>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711" w:type="dxa"/>
            <w:gridSpan w:val="4"/>
            <w:vAlign w:val="top"/>
          </w:tcPr>
          <w:p>
            <w:pPr>
              <w:widowControl w:val="0"/>
              <w:autoSpaceDE w:val="0"/>
              <w:autoSpaceDN w:val="0"/>
              <w:spacing w:before="2"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1" w:after="0" w:line="240" w:lineRule="auto"/>
              <w:ind w:left="223" w:right="0"/>
              <w:jc w:val="left"/>
              <w:rPr>
                <w:rFonts w:hint="default" w:ascii="宋体" w:hAnsi="宋体" w:eastAsia="宋体" w:cs="宋体"/>
                <w:sz w:val="21"/>
                <w:szCs w:val="22"/>
                <w:lang w:val="en-US" w:eastAsia="zh-CN" w:bidi="zh-CN"/>
              </w:rPr>
            </w:pPr>
            <w:r>
              <w:rPr>
                <w:rFonts w:hint="eastAsia" w:ascii="宋体" w:hAnsi="宋体" w:eastAsia="宋体" w:cs="宋体"/>
                <w:sz w:val="21"/>
                <w:szCs w:val="22"/>
                <w:lang w:val="en-US" w:eastAsia="zh-CN" w:bidi="zh-CN"/>
              </w:rPr>
              <w:t>发文日期</w:t>
            </w:r>
          </w:p>
        </w:tc>
        <w:tc>
          <w:tcPr>
            <w:tcW w:w="1703"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329" w:type="dxa"/>
            <w:vMerge w:val="restart"/>
            <w:vAlign w:val="top"/>
          </w:tcPr>
          <w:p>
            <w:pPr>
              <w:widowControl w:val="0"/>
              <w:autoSpaceDE w:val="0"/>
              <w:autoSpaceDN w:val="0"/>
              <w:spacing w:before="5"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1" w:after="0" w:line="240" w:lineRule="auto"/>
              <w:ind w:left="244"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建筑名称</w:t>
            </w:r>
          </w:p>
        </w:tc>
        <w:tc>
          <w:tcPr>
            <w:tcW w:w="788" w:type="dxa"/>
            <w:gridSpan w:val="2"/>
            <w:vMerge w:val="restart"/>
            <w:vAlign w:val="top"/>
          </w:tcPr>
          <w:p>
            <w:pPr>
              <w:widowControl w:val="0"/>
              <w:autoSpaceDE w:val="0"/>
              <w:autoSpaceDN w:val="0"/>
              <w:spacing w:before="4" w:after="0" w:line="360" w:lineRule="exact"/>
              <w:ind w:left="184" w:right="173"/>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结构类型</w:t>
            </w:r>
          </w:p>
        </w:tc>
        <w:tc>
          <w:tcPr>
            <w:tcW w:w="820" w:type="dxa"/>
            <w:gridSpan w:val="2"/>
            <w:vMerge w:val="restart"/>
            <w:vAlign w:val="top"/>
          </w:tcPr>
          <w:p>
            <w:pPr>
              <w:widowControl w:val="0"/>
              <w:autoSpaceDE w:val="0"/>
              <w:autoSpaceDN w:val="0"/>
              <w:spacing w:before="4" w:after="0" w:line="360" w:lineRule="exact"/>
              <w:ind w:left="200" w:right="189"/>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使用性质</w:t>
            </w:r>
          </w:p>
        </w:tc>
        <w:tc>
          <w:tcPr>
            <w:tcW w:w="881" w:type="dxa"/>
            <w:vMerge w:val="restart"/>
            <w:vAlign w:val="top"/>
          </w:tcPr>
          <w:p>
            <w:pPr>
              <w:widowControl w:val="0"/>
              <w:autoSpaceDE w:val="0"/>
              <w:autoSpaceDN w:val="0"/>
              <w:spacing w:before="4" w:after="0" w:line="360" w:lineRule="exact"/>
              <w:ind w:left="230" w:right="22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耐火等级</w:t>
            </w:r>
          </w:p>
        </w:tc>
        <w:tc>
          <w:tcPr>
            <w:tcW w:w="1412" w:type="dxa"/>
            <w:gridSpan w:val="3"/>
            <w:vAlign w:val="top"/>
          </w:tcPr>
          <w:p>
            <w:pPr>
              <w:widowControl w:val="0"/>
              <w:autoSpaceDE w:val="0"/>
              <w:autoSpaceDN w:val="0"/>
              <w:spacing w:before="77" w:after="0" w:line="262" w:lineRule="exact"/>
              <w:ind w:left="41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层 数</w:t>
            </w:r>
          </w:p>
        </w:tc>
        <w:tc>
          <w:tcPr>
            <w:tcW w:w="851" w:type="dxa"/>
            <w:gridSpan w:val="2"/>
            <w:vMerge w:val="restart"/>
            <w:vAlign w:val="top"/>
          </w:tcPr>
          <w:p>
            <w:pPr>
              <w:widowControl w:val="0"/>
              <w:autoSpaceDE w:val="0"/>
              <w:autoSpaceDN w:val="0"/>
              <w:spacing w:before="82" w:after="0" w:line="240" w:lineRule="auto"/>
              <w:ind w:left="214"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高度</w:t>
            </w:r>
          </w:p>
          <w:p>
            <w:pPr>
              <w:widowControl w:val="0"/>
              <w:autoSpaceDE w:val="0"/>
              <w:autoSpaceDN w:val="0"/>
              <w:spacing w:before="91" w:after="0" w:line="267" w:lineRule="exact"/>
              <w:ind w:left="162"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（m）</w:t>
            </w:r>
          </w:p>
        </w:tc>
        <w:tc>
          <w:tcPr>
            <w:tcW w:w="850" w:type="dxa"/>
            <w:gridSpan w:val="3"/>
            <w:vMerge w:val="restart"/>
            <w:vAlign w:val="top"/>
          </w:tcPr>
          <w:p>
            <w:pPr>
              <w:widowControl w:val="0"/>
              <w:autoSpaceDE w:val="0"/>
              <w:autoSpaceDN w:val="0"/>
              <w:spacing w:before="82" w:after="0" w:line="240" w:lineRule="auto"/>
              <w:ind w:left="21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长度</w:t>
            </w:r>
          </w:p>
          <w:p>
            <w:pPr>
              <w:widowControl w:val="0"/>
              <w:autoSpaceDE w:val="0"/>
              <w:autoSpaceDN w:val="0"/>
              <w:spacing w:before="91" w:after="0" w:line="267" w:lineRule="exact"/>
              <w:ind w:left="16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（m）</w:t>
            </w:r>
          </w:p>
        </w:tc>
        <w:tc>
          <w:tcPr>
            <w:tcW w:w="997" w:type="dxa"/>
            <w:gridSpan w:val="2"/>
            <w:vMerge w:val="restart"/>
            <w:vAlign w:val="top"/>
          </w:tcPr>
          <w:p>
            <w:pPr>
              <w:widowControl w:val="0"/>
              <w:autoSpaceDE w:val="0"/>
              <w:autoSpaceDN w:val="0"/>
              <w:spacing w:before="4" w:after="0" w:line="360" w:lineRule="exact"/>
              <w:ind w:left="107" w:right="92" w:firstLine="74"/>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占地面</w:t>
            </w:r>
            <w:r>
              <w:rPr>
                <w:rFonts w:ascii="宋体" w:hAnsi="宋体" w:eastAsia="宋体" w:cs="宋体"/>
                <w:w w:val="99"/>
                <w:sz w:val="21"/>
                <w:szCs w:val="22"/>
                <w:lang w:val="zh-CN" w:eastAsia="zh-CN" w:bidi="zh-CN"/>
              </w:rPr>
              <w:t>积（m</w:t>
            </w:r>
            <w:r>
              <w:rPr>
                <w:rFonts w:ascii="宋体" w:hAnsi="宋体" w:eastAsia="宋体" w:cs="宋体"/>
                <w:w w:val="106"/>
                <w:position w:val="11"/>
                <w:sz w:val="10"/>
                <w:szCs w:val="22"/>
                <w:lang w:val="zh-CN" w:eastAsia="zh-CN" w:bidi="zh-CN"/>
              </w:rPr>
              <w:t>2</w:t>
            </w:r>
            <w:r>
              <w:rPr>
                <w:rFonts w:ascii="宋体" w:hAnsi="宋体" w:eastAsia="宋体" w:cs="宋体"/>
                <w:w w:val="99"/>
                <w:sz w:val="21"/>
                <w:szCs w:val="22"/>
                <w:lang w:val="zh-CN" w:eastAsia="zh-CN" w:bidi="zh-CN"/>
              </w:rPr>
              <w:t>）</w:t>
            </w:r>
          </w:p>
        </w:tc>
        <w:tc>
          <w:tcPr>
            <w:tcW w:w="1703" w:type="dxa"/>
            <w:gridSpan w:val="2"/>
            <w:vAlign w:val="top"/>
          </w:tcPr>
          <w:p>
            <w:pPr>
              <w:widowControl w:val="0"/>
              <w:autoSpaceDE w:val="0"/>
              <w:autoSpaceDN w:val="0"/>
              <w:spacing w:before="77" w:after="0" w:line="262" w:lineRule="exact"/>
              <w:ind w:left="142" w:right="0"/>
              <w:jc w:val="left"/>
              <w:rPr>
                <w:rFonts w:ascii="宋体" w:hAnsi="宋体" w:eastAsia="宋体" w:cs="宋体"/>
                <w:sz w:val="21"/>
                <w:szCs w:val="22"/>
                <w:lang w:val="zh-CN" w:eastAsia="zh-CN" w:bidi="zh-CN"/>
              </w:rPr>
            </w:pPr>
            <w:r>
              <w:rPr>
                <w:rFonts w:ascii="宋体" w:hAnsi="宋体" w:eastAsia="宋体" w:cs="宋体"/>
                <w:spacing w:val="-1"/>
                <w:w w:val="99"/>
                <w:sz w:val="21"/>
                <w:szCs w:val="22"/>
                <w:lang w:val="zh-CN" w:eastAsia="zh-CN" w:bidi="zh-CN"/>
              </w:rPr>
              <w:t>建筑面积</w:t>
            </w:r>
            <w:r>
              <w:rPr>
                <w:rFonts w:ascii="宋体" w:hAnsi="宋体" w:eastAsia="宋体" w:cs="宋体"/>
                <w:spacing w:val="2"/>
                <w:w w:val="99"/>
                <w:sz w:val="21"/>
                <w:szCs w:val="22"/>
                <w:lang w:val="zh-CN" w:eastAsia="zh-CN" w:bidi="zh-CN"/>
              </w:rPr>
              <w:t>（</w:t>
            </w:r>
            <w:r>
              <w:rPr>
                <w:rFonts w:ascii="宋体" w:hAnsi="宋体" w:eastAsia="宋体" w:cs="宋体"/>
                <w:spacing w:val="-2"/>
                <w:w w:val="99"/>
                <w:sz w:val="21"/>
                <w:szCs w:val="22"/>
                <w:lang w:val="zh-CN" w:eastAsia="zh-CN" w:bidi="zh-CN"/>
              </w:rPr>
              <w:t>m</w:t>
            </w:r>
            <w:r>
              <w:rPr>
                <w:rFonts w:ascii="宋体" w:hAnsi="宋体" w:eastAsia="宋体" w:cs="宋体"/>
                <w:spacing w:val="-1"/>
                <w:w w:val="106"/>
                <w:position w:val="11"/>
                <w:sz w:val="10"/>
                <w:szCs w:val="22"/>
                <w:lang w:val="zh-CN" w:eastAsia="zh-CN" w:bidi="zh-CN"/>
              </w:rPr>
              <w:t>2</w:t>
            </w:r>
            <w:r>
              <w:rPr>
                <w:rFonts w:ascii="宋体" w:hAnsi="宋体" w:eastAsia="宋体" w:cs="宋体"/>
                <w:w w:val="99"/>
                <w:sz w:val="21"/>
                <w:szCs w:val="22"/>
                <w:lang w:val="zh-CN" w:eastAsia="zh-CN" w:bidi="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329" w:type="dxa"/>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788" w:type="dxa"/>
            <w:gridSpan w:val="2"/>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820" w:type="dxa"/>
            <w:gridSpan w:val="2"/>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881" w:type="dxa"/>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698" w:type="dxa"/>
            <w:vAlign w:val="top"/>
          </w:tcPr>
          <w:p>
            <w:pPr>
              <w:widowControl w:val="0"/>
              <w:autoSpaceDE w:val="0"/>
              <w:autoSpaceDN w:val="0"/>
              <w:spacing w:before="78" w:after="0" w:line="262" w:lineRule="exact"/>
              <w:ind w:left="10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地上</w:t>
            </w:r>
          </w:p>
        </w:tc>
        <w:tc>
          <w:tcPr>
            <w:tcW w:w="714" w:type="dxa"/>
            <w:gridSpan w:val="2"/>
            <w:vAlign w:val="top"/>
          </w:tcPr>
          <w:p>
            <w:pPr>
              <w:widowControl w:val="0"/>
              <w:autoSpaceDE w:val="0"/>
              <w:autoSpaceDN w:val="0"/>
              <w:spacing w:before="78" w:after="0" w:line="262" w:lineRule="exact"/>
              <w:ind w:left="112"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地下</w:t>
            </w:r>
          </w:p>
        </w:tc>
        <w:tc>
          <w:tcPr>
            <w:tcW w:w="851" w:type="dxa"/>
            <w:gridSpan w:val="2"/>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850" w:type="dxa"/>
            <w:gridSpan w:val="3"/>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997" w:type="dxa"/>
            <w:gridSpan w:val="2"/>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862" w:type="dxa"/>
            <w:vAlign w:val="top"/>
          </w:tcPr>
          <w:p>
            <w:pPr>
              <w:widowControl w:val="0"/>
              <w:autoSpaceDE w:val="0"/>
              <w:autoSpaceDN w:val="0"/>
              <w:spacing w:before="78" w:after="0" w:line="262" w:lineRule="exact"/>
              <w:ind w:left="221"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地上</w:t>
            </w:r>
          </w:p>
        </w:tc>
        <w:tc>
          <w:tcPr>
            <w:tcW w:w="841" w:type="dxa"/>
            <w:vAlign w:val="top"/>
          </w:tcPr>
          <w:p>
            <w:pPr>
              <w:widowControl w:val="0"/>
              <w:autoSpaceDE w:val="0"/>
              <w:autoSpaceDN w:val="0"/>
              <w:spacing w:before="78" w:after="0" w:line="262" w:lineRule="exact"/>
              <w:ind w:left="20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地下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329"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8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1"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0"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97"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6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trPr>
        <w:tc>
          <w:tcPr>
            <w:tcW w:w="1329"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8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1"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0"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97"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6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329"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8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1"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0"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97"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6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329"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8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1"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0"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97"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6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329"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88"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20"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8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698"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714"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1"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50"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997" w:type="dxa"/>
            <w:gridSpan w:val="2"/>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62"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841" w:type="dxa"/>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0" w:hRule="atLeast"/>
        </w:trPr>
        <w:tc>
          <w:tcPr>
            <w:tcW w:w="1329" w:type="dxa"/>
            <w:vMerge w:val="restart"/>
            <w:vAlign w:val="top"/>
          </w:tcPr>
          <w:p>
            <w:pPr>
              <w:widowControl w:val="0"/>
              <w:autoSpaceDE w:val="0"/>
              <w:autoSpaceDN w:val="0"/>
              <w:spacing w:before="0" w:after="0" w:line="240" w:lineRule="auto"/>
              <w:ind w:left="0" w:right="0"/>
              <w:jc w:val="left"/>
              <w:rPr>
                <w:rFonts w:ascii="宋体" w:hAnsi="宋体" w:eastAsia="宋体" w:cs="宋体"/>
                <w:sz w:val="20"/>
                <w:szCs w:val="22"/>
                <w:lang w:val="zh-CN" w:eastAsia="zh-CN" w:bidi="zh-CN"/>
              </w:rPr>
            </w:pPr>
          </w:p>
          <w:p>
            <w:pPr>
              <w:widowControl w:val="0"/>
              <w:autoSpaceDE w:val="0"/>
              <w:autoSpaceDN w:val="0"/>
              <w:spacing w:before="11" w:after="0" w:line="240" w:lineRule="auto"/>
              <w:ind w:left="0" w:right="0"/>
              <w:jc w:val="left"/>
              <w:rPr>
                <w:rFonts w:ascii="宋体" w:hAnsi="宋体" w:eastAsia="宋体" w:cs="宋体"/>
                <w:sz w:val="15"/>
                <w:szCs w:val="22"/>
                <w:lang w:val="zh-CN" w:eastAsia="zh-CN" w:bidi="zh-CN"/>
              </w:rPr>
            </w:pPr>
          </w:p>
          <w:p>
            <w:pPr>
              <w:widowControl w:val="0"/>
              <w:autoSpaceDE w:val="0"/>
              <w:autoSpaceDN w:val="0"/>
              <w:spacing w:before="0" w:after="0" w:line="240" w:lineRule="auto"/>
              <w:ind w:left="13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□装饰装修</w:t>
            </w:r>
          </w:p>
        </w:tc>
        <w:tc>
          <w:tcPr>
            <w:tcW w:w="1608" w:type="dxa"/>
            <w:gridSpan w:val="4"/>
            <w:vAlign w:val="top"/>
          </w:tcPr>
          <w:p>
            <w:pPr>
              <w:widowControl w:val="0"/>
              <w:autoSpaceDE w:val="0"/>
              <w:autoSpaceDN w:val="0"/>
              <w:spacing w:before="147" w:after="0" w:line="240" w:lineRule="auto"/>
              <w:ind w:left="38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装修部位</w:t>
            </w:r>
          </w:p>
        </w:tc>
        <w:tc>
          <w:tcPr>
            <w:tcW w:w="6694" w:type="dxa"/>
            <w:gridSpan w:val="13"/>
            <w:vAlign w:val="top"/>
          </w:tcPr>
          <w:p>
            <w:pPr>
              <w:widowControl w:val="0"/>
              <w:autoSpaceDE w:val="0"/>
              <w:autoSpaceDN w:val="0"/>
              <w:spacing w:before="147" w:after="0" w:line="240" w:lineRule="auto"/>
              <w:ind w:left="405"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□顶棚 □墙面 □地面 □隔断 □固定家具 □装饰织物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3" w:hRule="atLeast"/>
        </w:trPr>
        <w:tc>
          <w:tcPr>
            <w:tcW w:w="1329" w:type="dxa"/>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1608" w:type="dxa"/>
            <w:gridSpan w:val="4"/>
            <w:vAlign w:val="top"/>
          </w:tcPr>
          <w:p>
            <w:pPr>
              <w:widowControl w:val="0"/>
              <w:autoSpaceDE w:val="0"/>
              <w:autoSpaceDN w:val="0"/>
              <w:spacing w:before="11" w:after="0" w:line="240" w:lineRule="auto"/>
              <w:ind w:left="0" w:right="0"/>
              <w:jc w:val="left"/>
              <w:rPr>
                <w:rFonts w:ascii="宋体" w:hAnsi="宋体" w:eastAsia="宋体" w:cs="宋体"/>
                <w:sz w:val="15"/>
                <w:szCs w:val="22"/>
                <w:lang w:val="zh-CN" w:eastAsia="zh-CN" w:bidi="zh-CN"/>
              </w:rPr>
            </w:pPr>
          </w:p>
          <w:p>
            <w:pPr>
              <w:widowControl w:val="0"/>
              <w:autoSpaceDE w:val="0"/>
              <w:autoSpaceDN w:val="0"/>
              <w:spacing w:before="1" w:after="0" w:line="240" w:lineRule="auto"/>
              <w:ind w:left="107" w:right="0"/>
              <w:jc w:val="left"/>
              <w:rPr>
                <w:rFonts w:ascii="宋体" w:hAnsi="宋体" w:eastAsia="宋体" w:cs="宋体"/>
                <w:sz w:val="21"/>
                <w:szCs w:val="22"/>
                <w:lang w:val="zh-CN" w:eastAsia="zh-CN" w:bidi="zh-CN"/>
              </w:rPr>
            </w:pPr>
            <w:r>
              <w:rPr>
                <w:rFonts w:ascii="宋体" w:hAnsi="宋体" w:eastAsia="宋体" w:cs="宋体"/>
                <w:spacing w:val="-1"/>
                <w:w w:val="99"/>
                <w:sz w:val="21"/>
                <w:szCs w:val="22"/>
                <w:lang w:val="zh-CN" w:eastAsia="zh-CN" w:bidi="zh-CN"/>
              </w:rPr>
              <w:t>装修面积（</w:t>
            </w:r>
            <w:r>
              <w:rPr>
                <w:rFonts w:ascii="宋体" w:hAnsi="宋体" w:eastAsia="宋体" w:cs="宋体"/>
                <w:spacing w:val="1"/>
                <w:w w:val="99"/>
                <w:sz w:val="21"/>
                <w:szCs w:val="22"/>
                <w:lang w:val="zh-CN" w:eastAsia="zh-CN" w:bidi="zh-CN"/>
              </w:rPr>
              <w:t>m</w:t>
            </w:r>
            <w:r>
              <w:rPr>
                <w:rFonts w:ascii="宋体" w:hAnsi="宋体" w:eastAsia="宋体" w:cs="宋体"/>
                <w:spacing w:val="-1"/>
                <w:w w:val="106"/>
                <w:position w:val="11"/>
                <w:sz w:val="10"/>
                <w:szCs w:val="22"/>
                <w:lang w:val="zh-CN" w:eastAsia="zh-CN" w:bidi="zh-CN"/>
              </w:rPr>
              <w:t>2</w:t>
            </w:r>
            <w:r>
              <w:rPr>
                <w:rFonts w:ascii="宋体" w:hAnsi="宋体" w:eastAsia="宋体" w:cs="宋体"/>
                <w:w w:val="99"/>
                <w:sz w:val="21"/>
                <w:szCs w:val="22"/>
                <w:lang w:val="zh-CN" w:eastAsia="zh-CN" w:bidi="zh-CN"/>
              </w:rPr>
              <w:t>）</w:t>
            </w:r>
          </w:p>
        </w:tc>
        <w:tc>
          <w:tcPr>
            <w:tcW w:w="2580"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842" w:type="dxa"/>
            <w:gridSpan w:val="5"/>
            <w:vAlign w:val="top"/>
          </w:tcPr>
          <w:p>
            <w:pPr>
              <w:widowControl w:val="0"/>
              <w:autoSpaceDE w:val="0"/>
              <w:autoSpaceDN w:val="0"/>
              <w:spacing w:before="11" w:after="0" w:line="240" w:lineRule="auto"/>
              <w:ind w:left="0" w:right="0"/>
              <w:jc w:val="left"/>
              <w:rPr>
                <w:rFonts w:ascii="宋体" w:hAnsi="宋体" w:eastAsia="宋体" w:cs="宋体"/>
                <w:sz w:val="15"/>
                <w:szCs w:val="22"/>
                <w:lang w:val="zh-CN" w:eastAsia="zh-CN" w:bidi="zh-CN"/>
              </w:rPr>
            </w:pPr>
          </w:p>
          <w:p>
            <w:pPr>
              <w:widowControl w:val="0"/>
              <w:autoSpaceDE w:val="0"/>
              <w:autoSpaceDN w:val="0"/>
              <w:spacing w:before="1" w:after="0" w:line="240" w:lineRule="auto"/>
              <w:ind w:left="29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装修所在层数</w:t>
            </w:r>
          </w:p>
        </w:tc>
        <w:tc>
          <w:tcPr>
            <w:tcW w:w="2272"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1329" w:type="dxa"/>
            <w:vAlign w:val="top"/>
          </w:tcPr>
          <w:p>
            <w:pPr>
              <w:widowControl w:val="0"/>
              <w:autoSpaceDE w:val="0"/>
              <w:autoSpaceDN w:val="0"/>
              <w:spacing w:before="128" w:after="0" w:line="240" w:lineRule="auto"/>
              <w:ind w:left="13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□改变用途</w:t>
            </w:r>
          </w:p>
        </w:tc>
        <w:tc>
          <w:tcPr>
            <w:tcW w:w="1608" w:type="dxa"/>
            <w:gridSpan w:val="4"/>
            <w:vAlign w:val="top"/>
          </w:tcPr>
          <w:p>
            <w:pPr>
              <w:widowControl w:val="0"/>
              <w:autoSpaceDE w:val="0"/>
              <w:autoSpaceDN w:val="0"/>
              <w:spacing w:before="128" w:after="0" w:line="240" w:lineRule="auto"/>
              <w:ind w:left="38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使用性质</w:t>
            </w:r>
          </w:p>
        </w:tc>
        <w:tc>
          <w:tcPr>
            <w:tcW w:w="2580"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842" w:type="dxa"/>
            <w:gridSpan w:val="5"/>
            <w:vAlign w:val="top"/>
          </w:tcPr>
          <w:p>
            <w:pPr>
              <w:widowControl w:val="0"/>
              <w:autoSpaceDE w:val="0"/>
              <w:autoSpaceDN w:val="0"/>
              <w:spacing w:before="128" w:after="0" w:line="240" w:lineRule="auto"/>
              <w:ind w:left="501"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原有用途</w:t>
            </w:r>
          </w:p>
        </w:tc>
        <w:tc>
          <w:tcPr>
            <w:tcW w:w="2272"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0" w:hRule="atLeast"/>
        </w:trPr>
        <w:tc>
          <w:tcPr>
            <w:tcW w:w="1329" w:type="dxa"/>
            <w:vMerge w:val="restart"/>
            <w:vAlign w:val="top"/>
          </w:tcPr>
          <w:p>
            <w:pPr>
              <w:widowControl w:val="0"/>
              <w:autoSpaceDE w:val="0"/>
              <w:autoSpaceDN w:val="0"/>
              <w:spacing w:before="7" w:after="0" w:line="240" w:lineRule="auto"/>
              <w:ind w:left="0" w:right="0"/>
              <w:jc w:val="left"/>
              <w:rPr>
                <w:rFonts w:ascii="宋体" w:hAnsi="宋体" w:eastAsia="宋体" w:cs="宋体"/>
                <w:sz w:val="26"/>
                <w:szCs w:val="22"/>
                <w:lang w:val="zh-CN" w:eastAsia="zh-CN" w:bidi="zh-CN"/>
              </w:rPr>
            </w:pPr>
          </w:p>
          <w:p>
            <w:pPr>
              <w:widowControl w:val="0"/>
              <w:autoSpaceDE w:val="0"/>
              <w:autoSpaceDN w:val="0"/>
              <w:spacing w:before="0" w:after="0" w:line="240" w:lineRule="auto"/>
              <w:ind w:left="138"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□建筑保温</w:t>
            </w:r>
          </w:p>
        </w:tc>
        <w:tc>
          <w:tcPr>
            <w:tcW w:w="1608" w:type="dxa"/>
            <w:gridSpan w:val="4"/>
            <w:vAlign w:val="top"/>
          </w:tcPr>
          <w:p>
            <w:pPr>
              <w:widowControl w:val="0"/>
              <w:autoSpaceDE w:val="0"/>
              <w:autoSpaceDN w:val="0"/>
              <w:spacing w:before="79" w:after="0" w:line="261" w:lineRule="exact"/>
              <w:ind w:left="38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材料类别</w:t>
            </w:r>
          </w:p>
        </w:tc>
        <w:tc>
          <w:tcPr>
            <w:tcW w:w="2580" w:type="dxa"/>
            <w:gridSpan w:val="5"/>
            <w:vAlign w:val="top"/>
          </w:tcPr>
          <w:p>
            <w:pPr>
              <w:widowControl w:val="0"/>
              <w:tabs>
                <w:tab w:val="left" w:pos="993"/>
                <w:tab w:val="left" w:pos="1833"/>
              </w:tabs>
              <w:autoSpaceDE w:val="0"/>
              <w:autoSpaceDN w:val="0"/>
              <w:spacing w:before="79" w:after="0" w:line="261" w:lineRule="exact"/>
              <w:ind w:left="259"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□A</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□B1</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□B2</w:t>
            </w:r>
          </w:p>
        </w:tc>
        <w:tc>
          <w:tcPr>
            <w:tcW w:w="1842" w:type="dxa"/>
            <w:gridSpan w:val="5"/>
            <w:vAlign w:val="top"/>
          </w:tcPr>
          <w:p>
            <w:pPr>
              <w:widowControl w:val="0"/>
              <w:autoSpaceDE w:val="0"/>
              <w:autoSpaceDN w:val="0"/>
              <w:spacing w:before="79" w:after="0" w:line="261" w:lineRule="exact"/>
              <w:ind w:left="290"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保温所在层数</w:t>
            </w:r>
          </w:p>
        </w:tc>
        <w:tc>
          <w:tcPr>
            <w:tcW w:w="2272"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6" w:hRule="atLeast"/>
        </w:trPr>
        <w:tc>
          <w:tcPr>
            <w:tcW w:w="1329" w:type="dxa"/>
            <w:vMerge w:val="continue"/>
            <w:tcBorders>
              <w:top w:val="nil"/>
            </w:tcBorders>
            <w:vAlign w:val="top"/>
          </w:tcPr>
          <w:p>
            <w:pPr>
              <w:autoSpaceDE w:val="0"/>
              <w:autoSpaceDN w:val="0"/>
              <w:spacing w:before="0" w:after="0" w:line="240" w:lineRule="auto"/>
              <w:ind w:left="0" w:right="0"/>
              <w:jc w:val="left"/>
              <w:rPr>
                <w:rFonts w:eastAsia="宋体"/>
                <w:kern w:val="0"/>
                <w:sz w:val="2"/>
                <w:szCs w:val="2"/>
                <w:lang w:val="zh-CN" w:bidi="zh-CN"/>
              </w:rPr>
            </w:pPr>
          </w:p>
        </w:tc>
        <w:tc>
          <w:tcPr>
            <w:tcW w:w="1608" w:type="dxa"/>
            <w:gridSpan w:val="4"/>
            <w:vAlign w:val="top"/>
          </w:tcPr>
          <w:p>
            <w:pPr>
              <w:widowControl w:val="0"/>
              <w:autoSpaceDE w:val="0"/>
              <w:autoSpaceDN w:val="0"/>
              <w:spacing w:before="155" w:after="0" w:line="240" w:lineRule="auto"/>
              <w:ind w:left="383"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保温部位</w:t>
            </w:r>
          </w:p>
        </w:tc>
        <w:tc>
          <w:tcPr>
            <w:tcW w:w="2580" w:type="dxa"/>
            <w:gridSpan w:val="5"/>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1842" w:type="dxa"/>
            <w:gridSpan w:val="5"/>
            <w:vAlign w:val="top"/>
          </w:tcPr>
          <w:p>
            <w:pPr>
              <w:widowControl w:val="0"/>
              <w:autoSpaceDE w:val="0"/>
              <w:autoSpaceDN w:val="0"/>
              <w:spacing w:before="79" w:after="0" w:line="240" w:lineRule="auto"/>
              <w:ind w:left="501"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保温材料</w:t>
            </w:r>
          </w:p>
        </w:tc>
        <w:tc>
          <w:tcPr>
            <w:tcW w:w="2272" w:type="dxa"/>
            <w:gridSpan w:val="3"/>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r>
    </w:tbl>
    <w:p>
      <w:pPr>
        <w:autoSpaceDE w:val="0"/>
        <w:autoSpaceDN w:val="0"/>
        <w:spacing w:before="156" w:after="0" w:line="240" w:lineRule="auto"/>
        <w:ind w:left="0" w:right="805" w:firstLine="0"/>
        <w:jc w:val="right"/>
        <w:rPr>
          <w:rFonts w:eastAsia="宋体"/>
          <w:kern w:val="0"/>
          <w:sz w:val="24"/>
          <w:szCs w:val="22"/>
          <w:lang w:val="zh-CN" w:bidi="zh-CN"/>
        </w:rPr>
      </w:pPr>
      <w:r>
        <w:rPr>
          <w:rFonts w:eastAsia="宋体"/>
          <w:kern w:val="0"/>
          <w:sz w:val="24"/>
          <w:szCs w:val="22"/>
          <w:lang w:val="zh-CN" w:bidi="zh-CN"/>
        </w:rPr>
        <w:t>（背面有正文）</w:t>
      </w:r>
    </w:p>
    <w:p>
      <w:pPr>
        <w:spacing w:after="0"/>
        <w:jc w:val="right"/>
        <w:rPr>
          <w:sz w:val="24"/>
        </w:rPr>
        <w:sectPr>
          <w:pgSz w:w="11910" w:h="16840"/>
          <w:pgMar w:top="1600" w:right="741" w:bottom="280" w:left="740" w:header="720" w:footer="720" w:gutter="0"/>
          <w:cols w:space="720" w:num="1"/>
        </w:sectPr>
      </w:pPr>
    </w:p>
    <w:p>
      <w:pPr>
        <w:widowControl w:val="0"/>
        <w:autoSpaceDE w:val="0"/>
        <w:autoSpaceDN w:val="0"/>
        <w:spacing w:before="9" w:after="0" w:line="240" w:lineRule="auto"/>
        <w:ind w:left="0" w:right="0"/>
        <w:jc w:val="left"/>
        <w:rPr>
          <w:rFonts w:ascii="Times New Roman" w:hAnsi="宋体" w:eastAsia="宋体" w:cs="宋体"/>
          <w:sz w:val="8"/>
          <w:szCs w:val="28"/>
          <w:lang w:val="zh-CN" w:eastAsia="zh-CN" w:bidi="zh-CN"/>
        </w:rPr>
      </w:pPr>
    </w:p>
    <w:tbl>
      <w:tblPr>
        <w:tblStyle w:val="21"/>
        <w:tblW w:w="9632" w:type="dxa"/>
        <w:tblInd w:w="4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69"/>
        <w:gridCol w:w="4330"/>
        <w:gridCol w:w="395"/>
        <w:gridCol w:w="5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 w:hRule="atLeast"/>
        </w:trPr>
        <w:tc>
          <w:tcPr>
            <w:tcW w:w="9632" w:type="dxa"/>
            <w:gridSpan w:val="4"/>
            <w:vAlign w:val="top"/>
          </w:tcPr>
          <w:p>
            <w:pPr>
              <w:widowControl w:val="0"/>
              <w:autoSpaceDE w:val="0"/>
              <w:autoSpaceDN w:val="0"/>
              <w:spacing w:before="144" w:after="0" w:line="240" w:lineRule="auto"/>
              <w:ind w:left="3009" w:right="2989"/>
              <w:jc w:val="center"/>
              <w:rPr>
                <w:rFonts w:ascii="宋体" w:hAnsi="宋体" w:eastAsia="宋体" w:cs="宋体"/>
                <w:b/>
                <w:sz w:val="21"/>
                <w:szCs w:val="22"/>
                <w:lang w:val="zh-CN" w:eastAsia="zh-CN" w:bidi="zh-CN"/>
              </w:rPr>
            </w:pPr>
            <w:r>
              <w:rPr>
                <w:rFonts w:ascii="宋体" w:hAnsi="宋体" w:eastAsia="宋体" w:cs="宋体"/>
                <w:b/>
                <w:sz w:val="21"/>
                <w:szCs w:val="22"/>
                <w:lang w:val="zh-CN" w:eastAsia="zh-CN" w:bidi="zh-CN"/>
              </w:rPr>
              <w:t>施工过程中消防设施检测情况（如有）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0" w:hRule="atLeast"/>
        </w:trPr>
        <w:tc>
          <w:tcPr>
            <w:tcW w:w="4369" w:type="dxa"/>
            <w:tcBorders>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tc>
        <w:tc>
          <w:tcPr>
            <w:tcW w:w="4330"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6" w:after="0" w:line="240" w:lineRule="auto"/>
              <w:ind w:left="0" w:right="0"/>
              <w:jc w:val="left"/>
              <w:rPr>
                <w:rFonts w:ascii="Times New Roman" w:hAnsi="宋体" w:eastAsia="宋体" w:cs="宋体"/>
                <w:sz w:val="21"/>
                <w:szCs w:val="22"/>
                <w:lang w:val="zh-CN" w:eastAsia="zh-CN" w:bidi="zh-CN"/>
              </w:rPr>
            </w:pPr>
          </w:p>
          <w:p>
            <w:pPr>
              <w:widowControl w:val="0"/>
              <w:tabs>
                <w:tab w:val="left" w:pos="3862"/>
              </w:tabs>
              <w:autoSpaceDE w:val="0"/>
              <w:autoSpaceDN w:val="0"/>
              <w:spacing w:before="0" w:after="0" w:line="360" w:lineRule="atLeast"/>
              <w:ind w:left="1028" w:right="256" w:firstLine="489"/>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技术服务机构（印章）： 项目负责人签名：</w:t>
            </w:r>
            <w:r>
              <w:rPr>
                <w:rFonts w:ascii="宋体" w:hAnsi="宋体" w:eastAsia="宋体" w:cs="宋体"/>
                <w:sz w:val="21"/>
                <w:szCs w:val="22"/>
                <w:lang w:val="zh-CN" w:eastAsia="zh-CN" w:bidi="zh-CN"/>
              </w:rPr>
              <w:tab/>
            </w:r>
            <w:r>
              <w:rPr>
                <w:rFonts w:ascii="宋体" w:hAnsi="宋体" w:eastAsia="宋体" w:cs="宋体"/>
                <w:spacing w:val="-17"/>
                <w:sz w:val="21"/>
                <w:szCs w:val="22"/>
                <w:lang w:val="zh-CN" w:eastAsia="zh-CN" w:bidi="zh-CN"/>
              </w:rPr>
              <w:t>年</w:t>
            </w:r>
          </w:p>
        </w:tc>
        <w:tc>
          <w:tcPr>
            <w:tcW w:w="395"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8"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61" w:lineRule="exact"/>
              <w:ind w:left="0" w:right="125"/>
              <w:jc w:val="righ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月</w:t>
            </w:r>
          </w:p>
        </w:tc>
        <w:tc>
          <w:tcPr>
            <w:tcW w:w="538" w:type="dxa"/>
            <w:tcBorders>
              <w:lef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8"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61" w:lineRule="exact"/>
              <w:ind w:left="188" w:right="0"/>
              <w:jc w:val="lef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9632" w:type="dxa"/>
            <w:gridSpan w:val="4"/>
            <w:vAlign w:val="top"/>
          </w:tcPr>
          <w:p>
            <w:pPr>
              <w:widowControl w:val="0"/>
              <w:autoSpaceDE w:val="0"/>
              <w:autoSpaceDN w:val="0"/>
              <w:spacing w:before="131" w:after="0" w:line="240" w:lineRule="auto"/>
              <w:ind w:left="3009" w:right="2989"/>
              <w:jc w:val="center"/>
              <w:rPr>
                <w:rFonts w:ascii="宋体" w:hAnsi="宋体" w:eastAsia="宋体" w:cs="宋体"/>
                <w:b/>
                <w:sz w:val="21"/>
                <w:szCs w:val="22"/>
                <w:lang w:val="zh-CN" w:eastAsia="zh-CN" w:bidi="zh-CN"/>
              </w:rPr>
            </w:pPr>
            <w:r>
              <w:rPr>
                <w:rFonts w:ascii="宋体" w:hAnsi="宋体" w:eastAsia="宋体" w:cs="宋体"/>
                <w:b/>
                <w:sz w:val="21"/>
                <w:szCs w:val="22"/>
                <w:lang w:val="zh-CN" w:eastAsia="zh-CN" w:bidi="zh-CN"/>
              </w:rPr>
              <w:t>建设工程竣工验收消防查验情况及意见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0" w:hRule="atLeast"/>
        </w:trPr>
        <w:tc>
          <w:tcPr>
            <w:tcW w:w="4369" w:type="dxa"/>
            <w:tcBorders>
              <w:right w:val="nil"/>
            </w:tcBorders>
            <w:vAlign w:val="top"/>
          </w:tcPr>
          <w:p>
            <w:pPr>
              <w:widowControl w:val="0"/>
              <w:autoSpaceDE w:val="0"/>
              <w:autoSpaceDN w:val="0"/>
              <w:spacing w:before="78"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一、基本情况</w:t>
            </w:r>
          </w:p>
        </w:tc>
        <w:tc>
          <w:tcPr>
            <w:tcW w:w="4330"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tabs>
                <w:tab w:val="left" w:pos="3809"/>
              </w:tabs>
              <w:autoSpaceDE w:val="0"/>
              <w:autoSpaceDN w:val="0"/>
              <w:spacing w:before="147" w:after="0" w:line="360" w:lineRule="atLeast"/>
              <w:ind w:left="869" w:right="309" w:firstLine="1104"/>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建设单位（印章）： 项目负责人签名：</w:t>
            </w:r>
            <w:r>
              <w:rPr>
                <w:rFonts w:ascii="宋体" w:hAnsi="宋体" w:eastAsia="宋体" w:cs="宋体"/>
                <w:sz w:val="21"/>
                <w:szCs w:val="22"/>
                <w:lang w:val="zh-CN" w:eastAsia="zh-CN" w:bidi="zh-CN"/>
              </w:rPr>
              <w:tab/>
            </w:r>
            <w:r>
              <w:rPr>
                <w:rFonts w:ascii="宋体" w:hAnsi="宋体" w:eastAsia="宋体" w:cs="宋体"/>
                <w:spacing w:val="-17"/>
                <w:sz w:val="21"/>
                <w:szCs w:val="22"/>
                <w:lang w:val="zh-CN" w:eastAsia="zh-CN" w:bidi="zh-CN"/>
              </w:rPr>
              <w:t>年</w:t>
            </w:r>
          </w:p>
        </w:tc>
        <w:tc>
          <w:tcPr>
            <w:tcW w:w="395"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8" w:after="0" w:line="262" w:lineRule="exact"/>
              <w:ind w:left="0" w:right="178"/>
              <w:jc w:val="righ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月</w:t>
            </w:r>
          </w:p>
        </w:tc>
        <w:tc>
          <w:tcPr>
            <w:tcW w:w="538" w:type="dxa"/>
            <w:tcBorders>
              <w:lef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8" w:after="0" w:line="262" w:lineRule="exact"/>
              <w:ind w:left="135" w:right="0"/>
              <w:jc w:val="lef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0" w:hRule="atLeast"/>
        </w:trPr>
        <w:tc>
          <w:tcPr>
            <w:tcW w:w="4369" w:type="dxa"/>
            <w:tcBorders>
              <w:right w:val="nil"/>
            </w:tcBorders>
            <w:vAlign w:val="top"/>
          </w:tcPr>
          <w:p>
            <w:pPr>
              <w:widowControl w:val="0"/>
              <w:autoSpaceDE w:val="0"/>
              <w:autoSpaceDN w:val="0"/>
              <w:spacing w:before="78"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二、经审查合格的消防设计文件实施情况</w:t>
            </w:r>
          </w:p>
        </w:tc>
        <w:tc>
          <w:tcPr>
            <w:tcW w:w="4330"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tabs>
                <w:tab w:val="left" w:pos="3809"/>
              </w:tabs>
              <w:autoSpaceDE w:val="0"/>
              <w:autoSpaceDN w:val="0"/>
              <w:spacing w:before="147" w:after="0" w:line="360" w:lineRule="atLeast"/>
              <w:ind w:left="869" w:right="309" w:firstLine="126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设计单位（印章</w:t>
            </w:r>
            <w:r>
              <w:rPr>
                <w:rFonts w:ascii="宋体" w:hAnsi="宋体" w:eastAsia="宋体" w:cs="宋体"/>
                <w:spacing w:val="-8"/>
                <w:sz w:val="21"/>
                <w:szCs w:val="22"/>
                <w:lang w:val="zh-CN" w:eastAsia="zh-CN" w:bidi="zh-CN"/>
              </w:rPr>
              <w:t xml:space="preserve">）： </w:t>
            </w:r>
            <w:r>
              <w:rPr>
                <w:rFonts w:ascii="宋体" w:hAnsi="宋体" w:eastAsia="宋体" w:cs="宋体"/>
                <w:sz w:val="21"/>
                <w:szCs w:val="22"/>
                <w:lang w:val="zh-CN" w:eastAsia="zh-CN" w:bidi="zh-CN"/>
              </w:rPr>
              <w:t>项目负责人签名：</w:t>
            </w:r>
            <w:r>
              <w:rPr>
                <w:rFonts w:ascii="宋体" w:hAnsi="宋体" w:eastAsia="宋体" w:cs="宋体"/>
                <w:sz w:val="21"/>
                <w:szCs w:val="22"/>
                <w:lang w:val="zh-CN" w:eastAsia="zh-CN" w:bidi="zh-CN"/>
              </w:rPr>
              <w:tab/>
            </w:r>
            <w:r>
              <w:rPr>
                <w:rFonts w:ascii="宋体" w:hAnsi="宋体" w:eastAsia="宋体" w:cs="宋体"/>
                <w:spacing w:val="-17"/>
                <w:sz w:val="21"/>
                <w:szCs w:val="22"/>
                <w:lang w:val="zh-CN" w:eastAsia="zh-CN" w:bidi="zh-CN"/>
              </w:rPr>
              <w:t>年</w:t>
            </w:r>
          </w:p>
        </w:tc>
        <w:tc>
          <w:tcPr>
            <w:tcW w:w="395"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8" w:after="0" w:line="262" w:lineRule="exact"/>
              <w:ind w:left="0" w:right="178"/>
              <w:jc w:val="righ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月</w:t>
            </w:r>
          </w:p>
        </w:tc>
        <w:tc>
          <w:tcPr>
            <w:tcW w:w="538" w:type="dxa"/>
            <w:tcBorders>
              <w:lef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8" w:after="0" w:line="262" w:lineRule="exact"/>
              <w:ind w:left="135" w:right="0"/>
              <w:jc w:val="lef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0" w:hRule="atLeast"/>
        </w:trPr>
        <w:tc>
          <w:tcPr>
            <w:tcW w:w="4369" w:type="dxa"/>
            <w:tcBorders>
              <w:right w:val="nil"/>
            </w:tcBorders>
            <w:vAlign w:val="top"/>
          </w:tcPr>
          <w:p>
            <w:pPr>
              <w:widowControl w:val="0"/>
              <w:autoSpaceDE w:val="0"/>
              <w:autoSpaceDN w:val="0"/>
              <w:spacing w:before="77"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三、工程监理情况</w:t>
            </w:r>
          </w:p>
        </w:tc>
        <w:tc>
          <w:tcPr>
            <w:tcW w:w="4330"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tabs>
                <w:tab w:val="left" w:pos="3809"/>
              </w:tabs>
              <w:autoSpaceDE w:val="0"/>
              <w:autoSpaceDN w:val="0"/>
              <w:spacing w:before="146" w:after="0" w:line="360" w:lineRule="atLeast"/>
              <w:ind w:left="240" w:right="309" w:firstLine="168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监理单位（印章）： 项目总监理工程师签名：</w:t>
            </w:r>
            <w:r>
              <w:rPr>
                <w:rFonts w:ascii="宋体" w:hAnsi="宋体" w:eastAsia="宋体" w:cs="宋体"/>
                <w:sz w:val="21"/>
                <w:szCs w:val="22"/>
                <w:lang w:val="zh-CN" w:eastAsia="zh-CN" w:bidi="zh-CN"/>
              </w:rPr>
              <w:tab/>
            </w:r>
            <w:r>
              <w:rPr>
                <w:rFonts w:ascii="宋体" w:hAnsi="宋体" w:eastAsia="宋体" w:cs="宋体"/>
                <w:spacing w:val="-17"/>
                <w:sz w:val="21"/>
                <w:szCs w:val="22"/>
                <w:lang w:val="zh-CN" w:eastAsia="zh-CN" w:bidi="zh-CN"/>
              </w:rPr>
              <w:t>年</w:t>
            </w:r>
          </w:p>
        </w:tc>
        <w:tc>
          <w:tcPr>
            <w:tcW w:w="395"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7" w:after="0" w:line="262" w:lineRule="exact"/>
              <w:ind w:left="0" w:right="178"/>
              <w:jc w:val="righ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月</w:t>
            </w:r>
          </w:p>
        </w:tc>
        <w:tc>
          <w:tcPr>
            <w:tcW w:w="538" w:type="dxa"/>
            <w:tcBorders>
              <w:lef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7" w:after="0" w:line="262" w:lineRule="exact"/>
              <w:ind w:left="135" w:right="0"/>
              <w:jc w:val="lef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9" w:hRule="atLeast"/>
        </w:trPr>
        <w:tc>
          <w:tcPr>
            <w:tcW w:w="4369" w:type="dxa"/>
            <w:tcBorders>
              <w:right w:val="nil"/>
            </w:tcBorders>
            <w:vAlign w:val="top"/>
          </w:tcPr>
          <w:p>
            <w:pPr>
              <w:widowControl w:val="0"/>
              <w:autoSpaceDE w:val="0"/>
              <w:autoSpaceDN w:val="0"/>
              <w:spacing w:before="77"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四、工程施工情况</w:t>
            </w: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7" w:after="0" w:line="240" w:lineRule="auto"/>
              <w:ind w:left="0" w:right="0"/>
              <w:jc w:val="left"/>
              <w:rPr>
                <w:rFonts w:ascii="Times New Roman" w:hAnsi="宋体" w:eastAsia="宋体" w:cs="宋体"/>
                <w:sz w:val="22"/>
                <w:szCs w:val="22"/>
                <w:lang w:val="zh-CN" w:eastAsia="zh-CN" w:bidi="zh-CN"/>
              </w:rPr>
            </w:pPr>
          </w:p>
          <w:p>
            <w:pPr>
              <w:widowControl w:val="0"/>
              <w:tabs>
                <w:tab w:val="left" w:pos="2872"/>
                <w:tab w:val="left" w:pos="3397"/>
                <w:tab w:val="left" w:pos="3923"/>
              </w:tabs>
              <w:autoSpaceDE w:val="0"/>
              <w:autoSpaceDN w:val="0"/>
              <w:spacing w:before="0" w:after="0" w:line="360" w:lineRule="atLeast"/>
              <w:ind w:left="143" w:right="229" w:firstLine="787"/>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消防施工专业分包单位（印章）： 项目负责人签名：</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年</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月</w:t>
            </w:r>
            <w:r>
              <w:rPr>
                <w:rFonts w:ascii="宋体" w:hAnsi="宋体" w:eastAsia="宋体" w:cs="宋体"/>
                <w:sz w:val="21"/>
                <w:szCs w:val="22"/>
                <w:lang w:val="zh-CN" w:eastAsia="zh-CN" w:bidi="zh-CN"/>
              </w:rPr>
              <w:tab/>
            </w:r>
            <w:r>
              <w:rPr>
                <w:rFonts w:ascii="宋体" w:hAnsi="宋体" w:eastAsia="宋体" w:cs="宋体"/>
                <w:spacing w:val="-17"/>
                <w:sz w:val="21"/>
                <w:szCs w:val="22"/>
                <w:lang w:val="zh-CN" w:eastAsia="zh-CN" w:bidi="zh-CN"/>
              </w:rPr>
              <w:t>日</w:t>
            </w:r>
          </w:p>
        </w:tc>
        <w:tc>
          <w:tcPr>
            <w:tcW w:w="4330"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tabs>
                <w:tab w:val="left" w:pos="3862"/>
              </w:tabs>
              <w:autoSpaceDE w:val="0"/>
              <w:autoSpaceDN w:val="0"/>
              <w:spacing w:before="146" w:after="0" w:line="360" w:lineRule="atLeast"/>
              <w:ind w:left="1342" w:right="-15" w:firstLine="472"/>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施工总承包单位（印章）： 项目经理签名：</w:t>
            </w:r>
            <w:r>
              <w:rPr>
                <w:rFonts w:ascii="宋体" w:hAnsi="宋体" w:eastAsia="宋体" w:cs="宋体"/>
                <w:sz w:val="21"/>
                <w:szCs w:val="22"/>
                <w:lang w:val="zh-CN" w:eastAsia="zh-CN" w:bidi="zh-CN"/>
              </w:rPr>
              <w:tab/>
            </w:r>
            <w:r>
              <w:rPr>
                <w:rFonts w:ascii="宋体" w:hAnsi="宋体" w:eastAsia="宋体" w:cs="宋体"/>
                <w:sz w:val="21"/>
                <w:szCs w:val="22"/>
                <w:lang w:val="zh-CN" w:eastAsia="zh-CN" w:bidi="zh-CN"/>
              </w:rPr>
              <w:t>年</w:t>
            </w:r>
          </w:p>
        </w:tc>
        <w:tc>
          <w:tcPr>
            <w:tcW w:w="395"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7" w:after="0" w:line="263" w:lineRule="exact"/>
              <w:ind w:left="0" w:right="125"/>
              <w:jc w:val="righ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月</w:t>
            </w:r>
          </w:p>
        </w:tc>
        <w:tc>
          <w:tcPr>
            <w:tcW w:w="538" w:type="dxa"/>
            <w:tcBorders>
              <w:lef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7" w:after="0" w:line="263" w:lineRule="exact"/>
              <w:ind w:left="188" w:right="0"/>
              <w:jc w:val="lef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0" w:hRule="atLeast"/>
        </w:trPr>
        <w:tc>
          <w:tcPr>
            <w:tcW w:w="4369" w:type="dxa"/>
            <w:tcBorders>
              <w:right w:val="nil"/>
            </w:tcBorders>
            <w:vAlign w:val="top"/>
          </w:tcPr>
          <w:p>
            <w:pPr>
              <w:widowControl w:val="0"/>
              <w:autoSpaceDE w:val="0"/>
              <w:autoSpaceDN w:val="0"/>
              <w:spacing w:before="79"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五、消防设施性能、系统功能联调联试情况</w:t>
            </w:r>
          </w:p>
        </w:tc>
        <w:tc>
          <w:tcPr>
            <w:tcW w:w="4330"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tabs>
                <w:tab w:val="left" w:pos="3862"/>
              </w:tabs>
              <w:autoSpaceDE w:val="0"/>
              <w:autoSpaceDN w:val="0"/>
              <w:spacing w:before="148" w:after="0" w:line="360" w:lineRule="atLeast"/>
              <w:ind w:left="1028" w:right="256" w:firstLine="489"/>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技术服务机构（印章）： 项目负责人签名：</w:t>
            </w:r>
            <w:r>
              <w:rPr>
                <w:rFonts w:ascii="宋体" w:hAnsi="宋体" w:eastAsia="宋体" w:cs="宋体"/>
                <w:sz w:val="21"/>
                <w:szCs w:val="22"/>
                <w:lang w:val="zh-CN" w:eastAsia="zh-CN" w:bidi="zh-CN"/>
              </w:rPr>
              <w:tab/>
            </w:r>
            <w:r>
              <w:rPr>
                <w:rFonts w:ascii="宋体" w:hAnsi="宋体" w:eastAsia="宋体" w:cs="宋体"/>
                <w:spacing w:val="-17"/>
                <w:sz w:val="21"/>
                <w:szCs w:val="22"/>
                <w:lang w:val="zh-CN" w:eastAsia="zh-CN" w:bidi="zh-CN"/>
              </w:rPr>
              <w:t>年</w:t>
            </w:r>
          </w:p>
        </w:tc>
        <w:tc>
          <w:tcPr>
            <w:tcW w:w="395" w:type="dxa"/>
            <w:tcBorders>
              <w:left w:val="nil"/>
              <w:righ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9" w:after="0" w:line="261" w:lineRule="exact"/>
              <w:ind w:left="0" w:right="125"/>
              <w:jc w:val="righ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月</w:t>
            </w:r>
          </w:p>
        </w:tc>
        <w:tc>
          <w:tcPr>
            <w:tcW w:w="538" w:type="dxa"/>
            <w:tcBorders>
              <w:left w:val="nil"/>
            </w:tcBorders>
            <w:vAlign w:val="top"/>
          </w:tcPr>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0" w:after="0" w:line="240" w:lineRule="auto"/>
              <w:ind w:left="0" w:right="0"/>
              <w:jc w:val="left"/>
              <w:rPr>
                <w:rFonts w:ascii="Times New Roman" w:hAnsi="宋体" w:eastAsia="宋体" w:cs="宋体"/>
                <w:sz w:val="20"/>
                <w:szCs w:val="22"/>
                <w:lang w:val="zh-CN" w:eastAsia="zh-CN" w:bidi="zh-CN"/>
              </w:rPr>
            </w:pPr>
          </w:p>
          <w:p>
            <w:pPr>
              <w:widowControl w:val="0"/>
              <w:autoSpaceDE w:val="0"/>
              <w:autoSpaceDN w:val="0"/>
              <w:spacing w:before="139" w:after="0" w:line="261" w:lineRule="exact"/>
              <w:ind w:left="188" w:right="0"/>
              <w:jc w:val="left"/>
              <w:rPr>
                <w:rFonts w:ascii="宋体" w:hAnsi="宋体" w:eastAsia="宋体" w:cs="宋体"/>
                <w:sz w:val="21"/>
                <w:szCs w:val="22"/>
                <w:lang w:val="zh-CN" w:eastAsia="zh-CN" w:bidi="zh-CN"/>
              </w:rPr>
            </w:pPr>
            <w:r>
              <w:rPr>
                <w:rFonts w:ascii="宋体" w:hAnsi="宋体" w:eastAsia="宋体" w:cs="宋体"/>
                <w:w w:val="99"/>
                <w:sz w:val="21"/>
                <w:szCs w:val="22"/>
                <w:lang w:val="zh-CN" w:eastAsia="zh-CN" w:bidi="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0" w:hRule="atLeast"/>
        </w:trPr>
        <w:tc>
          <w:tcPr>
            <w:tcW w:w="9632" w:type="dxa"/>
            <w:gridSpan w:val="4"/>
            <w:vAlign w:val="top"/>
          </w:tcPr>
          <w:p>
            <w:pPr>
              <w:widowControl w:val="0"/>
              <w:autoSpaceDE w:val="0"/>
              <w:autoSpaceDN w:val="0"/>
              <w:spacing w:before="78" w:after="0" w:line="240" w:lineRule="auto"/>
              <w:ind w:left="107" w:right="0"/>
              <w:jc w:val="left"/>
              <w:rPr>
                <w:rFonts w:ascii="宋体" w:hAnsi="宋体" w:eastAsia="宋体" w:cs="宋体"/>
                <w:sz w:val="21"/>
                <w:szCs w:val="22"/>
                <w:lang w:val="zh-CN" w:eastAsia="zh-CN" w:bidi="zh-CN"/>
              </w:rPr>
            </w:pPr>
            <w:r>
              <w:rPr>
                <w:rFonts w:ascii="宋体" w:hAnsi="宋体" w:eastAsia="宋体" w:cs="宋体"/>
                <w:sz w:val="21"/>
                <w:szCs w:val="22"/>
                <w:lang w:val="zh-CN" w:eastAsia="zh-CN" w:bidi="zh-CN"/>
              </w:rPr>
              <w:t>备注：</w:t>
            </w:r>
          </w:p>
        </w:tc>
      </w:tr>
    </w:tbl>
    <w:p>
      <w:pPr>
        <w:spacing w:after="0"/>
        <w:rPr>
          <w:sz w:val="21"/>
        </w:rPr>
        <w:sectPr>
          <w:pgSz w:w="11910" w:h="16840"/>
          <w:pgMar w:top="1600" w:right="741" w:bottom="280" w:left="740" w:header="720" w:footer="720" w:gutter="0"/>
          <w:cols w:space="720" w:num="1"/>
        </w:sectPr>
      </w:pPr>
    </w:p>
    <w:p>
      <w:pPr>
        <w:spacing w:line="312"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附表2-1</w:t>
      </w:r>
    </w:p>
    <w:p>
      <w:pPr>
        <w:pStyle w:val="61"/>
        <w:rPr>
          <w:rFonts w:hint="eastAsia"/>
          <w:b/>
          <w:bCs/>
          <w:color w:val="auto"/>
          <w:sz w:val="44"/>
          <w:szCs w:val="44"/>
        </w:rPr>
      </w:pPr>
    </w:p>
    <w:p>
      <w:pPr>
        <w:pStyle w:val="61"/>
        <w:rPr>
          <w:rFonts w:hint="eastAsia"/>
          <w:b/>
          <w:bCs/>
          <w:color w:val="auto"/>
          <w:sz w:val="44"/>
          <w:szCs w:val="44"/>
        </w:rPr>
      </w:pPr>
    </w:p>
    <w:p>
      <w:pPr>
        <w:pStyle w:val="5"/>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r>
        <w:rPr>
          <w:rFonts w:hint="eastAsia" w:ascii="方正小标宋简体" w:hAnsi="方正小标宋简体" w:eastAsia="方正小标宋简体" w:cs="方正小标宋简体"/>
          <w:b w:val="0"/>
          <w:color w:val="auto"/>
          <w:kern w:val="2"/>
          <w:sz w:val="36"/>
          <w:szCs w:val="36"/>
          <w:lang w:val="en-US" w:eastAsia="zh-CN" w:bidi="zh-CN"/>
        </w:rPr>
        <w:t>建设工程竣工验收消防查验报告</w:t>
      </w:r>
    </w:p>
    <w:p>
      <w:pPr>
        <w:pStyle w:val="5"/>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jc w:val="center"/>
        <w:textAlignment w:val="auto"/>
        <w:outlineLvl w:val="1"/>
        <w:rPr>
          <w:rFonts w:hint="eastAsia" w:ascii="方正小标宋简体" w:hAnsi="方正小标宋简体" w:eastAsia="方正小标宋简体" w:cs="方正小标宋简体"/>
          <w:b w:val="0"/>
          <w:color w:val="auto"/>
          <w:kern w:val="2"/>
          <w:sz w:val="36"/>
          <w:szCs w:val="36"/>
          <w:lang w:val="en-US" w:eastAsia="zh-CN" w:bidi="zh-CN"/>
        </w:rPr>
      </w:pPr>
    </w:p>
    <w:p>
      <w:pPr>
        <w:pStyle w:val="61"/>
        <w:jc w:val="center"/>
        <w:rPr>
          <w:rFonts w:hint="eastAsia" w:ascii="宋体" w:cs="宋体"/>
          <w:b/>
          <w:bCs/>
          <w:color w:val="auto"/>
          <w:sz w:val="48"/>
          <w:szCs w:val="48"/>
        </w:rPr>
      </w:pPr>
    </w:p>
    <w:p>
      <w:pPr>
        <w:pStyle w:val="61"/>
        <w:rPr>
          <w:rFonts w:hint="eastAsia"/>
          <w:b/>
          <w:bCs/>
          <w:color w:val="auto"/>
          <w:sz w:val="44"/>
          <w:szCs w:val="44"/>
        </w:rPr>
      </w:pPr>
    </w:p>
    <w:p>
      <w:pPr>
        <w:pStyle w:val="61"/>
        <w:rPr>
          <w:rFonts w:hint="eastAsia"/>
          <w:b/>
          <w:bCs/>
          <w:color w:val="auto"/>
          <w:sz w:val="44"/>
          <w:szCs w:val="44"/>
        </w:rPr>
      </w:pPr>
    </w:p>
    <w:p>
      <w:pPr>
        <w:pStyle w:val="61"/>
        <w:rPr>
          <w:rFonts w:ascii="宋体" w:cs="宋体"/>
          <w:color w:val="auto"/>
        </w:rPr>
      </w:pPr>
      <w:r>
        <w:rPr>
          <w:rFonts w:ascii="宋体" w:cs="宋体"/>
          <w:color w:val="auto"/>
        </w:rPr>
        <w:t xml:space="preserve"> </w:t>
      </w:r>
    </w:p>
    <w:p>
      <w:pPr>
        <w:pStyle w:val="61"/>
        <w:rPr>
          <w:rFonts w:ascii="宋体" w:cs="宋体"/>
          <w:color w:val="auto"/>
        </w:rPr>
      </w:pPr>
    </w:p>
    <w:p>
      <w:pPr>
        <w:pStyle w:val="61"/>
        <w:rPr>
          <w:rFonts w:ascii="宋体" w:cs="宋体"/>
          <w:color w:val="auto"/>
        </w:rPr>
      </w:pPr>
    </w:p>
    <w:p>
      <w:pPr>
        <w:pStyle w:val="61"/>
        <w:rPr>
          <w:rFonts w:ascii="宋体" w:cs="宋体"/>
          <w:color w:val="auto"/>
        </w:rPr>
      </w:pPr>
    </w:p>
    <w:p>
      <w:pPr>
        <w:pStyle w:val="61"/>
        <w:rPr>
          <w:rFonts w:ascii="宋体" w:cs="宋体"/>
          <w:color w:val="auto"/>
        </w:rPr>
      </w:pPr>
    </w:p>
    <w:p>
      <w:pPr>
        <w:pStyle w:val="61"/>
        <w:rPr>
          <w:rFonts w:ascii="宋体" w:cs="宋体"/>
          <w:color w:val="auto"/>
        </w:rPr>
      </w:pPr>
    </w:p>
    <w:p>
      <w:pPr>
        <w:pStyle w:val="61"/>
        <w:rPr>
          <w:rFonts w:ascii="宋体" w:cs="宋体"/>
          <w:color w:val="auto"/>
        </w:rPr>
      </w:pPr>
    </w:p>
    <w:p>
      <w:pPr>
        <w:pStyle w:val="61"/>
        <w:rPr>
          <w:rFonts w:ascii="宋体" w:cs="宋体"/>
          <w:color w:val="auto"/>
        </w:rPr>
      </w:pPr>
    </w:p>
    <w:tbl>
      <w:tblPr>
        <w:tblStyle w:val="21"/>
        <w:tblW w:w="8525" w:type="dxa"/>
        <w:jc w:val="center"/>
        <w:tblLayout w:type="fixed"/>
        <w:tblCellMar>
          <w:top w:w="0" w:type="dxa"/>
          <w:left w:w="108" w:type="dxa"/>
          <w:bottom w:w="0" w:type="dxa"/>
          <w:right w:w="108" w:type="dxa"/>
        </w:tblCellMar>
      </w:tblPr>
      <w:tblGrid>
        <w:gridCol w:w="2622"/>
        <w:gridCol w:w="5903"/>
      </w:tblGrid>
      <w:tr>
        <w:trPr>
          <w:jc w:val="center"/>
        </w:trPr>
        <w:tc>
          <w:tcPr>
            <w:tcW w:w="2622" w:type="dxa"/>
            <w:vAlign w:val="top"/>
          </w:tcPr>
          <w:p>
            <w:pPr>
              <w:jc w:val="right"/>
              <w:rPr>
                <w:rFonts w:hint="eastAsia" w:ascii="宋体" w:hAnsi="宋体" w:eastAsia="宋体" w:cs="宋体"/>
                <w:color w:val="auto"/>
              </w:rPr>
            </w:pPr>
            <w:r>
              <w:rPr>
                <w:rFonts w:hint="eastAsia" w:ascii="宋体" w:hAnsi="宋体" w:eastAsia="宋体" w:cs="宋体"/>
                <w:color w:val="auto"/>
                <w:sz w:val="28"/>
                <w:szCs w:val="28"/>
              </w:rPr>
              <w:t>工程名称：</w:t>
            </w:r>
          </w:p>
        </w:tc>
        <w:tc>
          <w:tcPr>
            <w:tcW w:w="5903" w:type="dxa"/>
            <w:vAlign w:val="top"/>
          </w:tcPr>
          <w:p>
            <w:pPr>
              <w:pStyle w:val="61"/>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p>
        </w:tc>
      </w:tr>
      <w:tr>
        <w:trPr>
          <w:jc w:val="center"/>
        </w:trPr>
        <w:tc>
          <w:tcPr>
            <w:tcW w:w="2622" w:type="dxa"/>
            <w:vAlign w:val="top"/>
          </w:tcPr>
          <w:p>
            <w:pPr>
              <w:jc w:val="right"/>
              <w:rPr>
                <w:rFonts w:hint="eastAsia" w:ascii="宋体" w:hAnsi="宋体" w:eastAsia="宋体" w:cs="宋体"/>
                <w:color w:val="auto"/>
                <w:sz w:val="28"/>
                <w:szCs w:val="28"/>
              </w:rPr>
            </w:pPr>
            <w:r>
              <w:rPr>
                <w:rFonts w:hint="eastAsia" w:ascii="宋体" w:hAnsi="宋体" w:eastAsia="宋体" w:cs="宋体"/>
                <w:color w:val="auto"/>
                <w:sz w:val="28"/>
                <w:szCs w:val="28"/>
              </w:rPr>
              <w:t>工程地址：</w:t>
            </w:r>
          </w:p>
        </w:tc>
        <w:tc>
          <w:tcPr>
            <w:tcW w:w="5903" w:type="dxa"/>
            <w:vAlign w:val="top"/>
          </w:tcPr>
          <w:p>
            <w:pPr>
              <w:pStyle w:val="61"/>
              <w:jc w:val="both"/>
              <w:rPr>
                <w:rFonts w:hint="eastAsia" w:ascii="宋体" w:hAnsi="宋体" w:eastAsia="宋体" w:cs="宋体"/>
                <w:color w:val="auto"/>
                <w:sz w:val="28"/>
                <w:szCs w:val="28"/>
                <w:u w:val="single"/>
              </w:rPr>
            </w:pPr>
            <w:r>
              <w:rPr>
                <w:rFonts w:hint="eastAsia" w:ascii="宋体" w:hAnsi="宋体" w:eastAsia="宋体" w:cs="宋体"/>
                <w:color w:val="auto"/>
                <w:sz w:val="28"/>
                <w:szCs w:val="28"/>
                <w:u w:val="single"/>
              </w:rPr>
              <w:t xml:space="preserve">                                         </w:t>
            </w:r>
          </w:p>
        </w:tc>
      </w:tr>
      <w:tr>
        <w:trPr>
          <w:jc w:val="center"/>
        </w:trPr>
        <w:tc>
          <w:tcPr>
            <w:tcW w:w="2622" w:type="dxa"/>
            <w:vAlign w:val="top"/>
          </w:tcPr>
          <w:p>
            <w:pPr>
              <w:pStyle w:val="61"/>
              <w:jc w:val="right"/>
              <w:rPr>
                <w:rFonts w:hint="eastAsia" w:ascii="宋体" w:hAnsi="宋体" w:eastAsia="宋体" w:cs="宋体"/>
                <w:color w:val="auto"/>
              </w:rPr>
            </w:pPr>
            <w:r>
              <w:rPr>
                <w:rFonts w:hint="eastAsia" w:ascii="宋体" w:hAnsi="宋体" w:eastAsia="宋体" w:cs="宋体"/>
                <w:color w:val="auto"/>
                <w:sz w:val="28"/>
                <w:szCs w:val="28"/>
              </w:rPr>
              <w:t>消防查验日期：</w:t>
            </w:r>
          </w:p>
        </w:tc>
        <w:tc>
          <w:tcPr>
            <w:tcW w:w="5903" w:type="dxa"/>
            <w:vAlign w:val="top"/>
          </w:tcPr>
          <w:p>
            <w:pPr>
              <w:pStyle w:val="61"/>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p>
        </w:tc>
      </w:tr>
      <w:tr>
        <w:trPr>
          <w:jc w:val="center"/>
        </w:trPr>
        <w:tc>
          <w:tcPr>
            <w:tcW w:w="2622" w:type="dxa"/>
            <w:vAlign w:val="top"/>
          </w:tcPr>
          <w:p>
            <w:pPr>
              <w:pStyle w:val="61"/>
              <w:jc w:val="right"/>
              <w:rPr>
                <w:rFonts w:hint="eastAsia" w:ascii="宋体" w:hAnsi="宋体" w:eastAsia="宋体" w:cs="宋体"/>
                <w:color w:val="auto"/>
              </w:rPr>
            </w:pPr>
            <w:r>
              <w:rPr>
                <w:rFonts w:hint="eastAsia" w:ascii="宋体" w:hAnsi="宋体" w:eastAsia="宋体" w:cs="宋体"/>
                <w:color w:val="auto"/>
                <w:sz w:val="28"/>
                <w:szCs w:val="28"/>
              </w:rPr>
              <w:t>建设单位（盖章）：</w:t>
            </w:r>
          </w:p>
        </w:tc>
        <w:tc>
          <w:tcPr>
            <w:tcW w:w="5903" w:type="dxa"/>
            <w:vAlign w:val="top"/>
          </w:tcPr>
          <w:p>
            <w:pPr>
              <w:pStyle w:val="61"/>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tc>
      </w:tr>
      <w:tr>
        <w:trPr>
          <w:jc w:val="center"/>
        </w:trPr>
        <w:tc>
          <w:tcPr>
            <w:tcW w:w="2622" w:type="dxa"/>
            <w:vAlign w:val="top"/>
          </w:tcPr>
          <w:p>
            <w:pPr>
              <w:pStyle w:val="61"/>
              <w:jc w:val="right"/>
              <w:rPr>
                <w:rFonts w:hint="eastAsia" w:ascii="宋体" w:hAnsi="宋体" w:eastAsia="宋体" w:cs="宋体"/>
                <w:color w:val="auto"/>
              </w:rPr>
            </w:pPr>
            <w:r>
              <w:rPr>
                <w:rFonts w:hint="eastAsia" w:ascii="宋体" w:hAnsi="宋体" w:eastAsia="宋体" w:cs="宋体"/>
                <w:color w:val="auto"/>
                <w:sz w:val="28"/>
                <w:szCs w:val="28"/>
              </w:rPr>
              <w:t>项目负责人（签字）：</w:t>
            </w:r>
          </w:p>
        </w:tc>
        <w:tc>
          <w:tcPr>
            <w:tcW w:w="5903" w:type="dxa"/>
            <w:vAlign w:val="top"/>
          </w:tcPr>
          <w:p>
            <w:pPr>
              <w:pStyle w:val="61"/>
              <w:jc w:val="both"/>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          </w:t>
            </w:r>
          </w:p>
        </w:tc>
      </w:tr>
    </w:tbl>
    <w:p>
      <w:pPr>
        <w:pStyle w:val="61"/>
        <w:rPr>
          <w:rFonts w:ascii="宋体" w:cs="宋体"/>
          <w:color w:val="auto"/>
        </w:rPr>
      </w:pPr>
    </w:p>
    <w:p>
      <w:pPr>
        <w:pStyle w:val="61"/>
        <w:rPr>
          <w:rFonts w:ascii="宋体" w:cs="宋体"/>
          <w:color w:val="auto"/>
        </w:rPr>
      </w:pPr>
    </w:p>
    <w:p>
      <w:pPr>
        <w:pStyle w:val="61"/>
        <w:rPr>
          <w:rFonts w:ascii="宋体" w:cs="宋体"/>
          <w:color w:val="auto"/>
        </w:rPr>
      </w:pPr>
    </w:p>
    <w:p>
      <w:pPr>
        <w:pStyle w:val="61"/>
        <w:rPr>
          <w:rFonts w:ascii="宋体" w:cs="宋体"/>
          <w:color w:val="auto"/>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pPr>
        <w:pStyle w:val="61"/>
        <w:rPr>
          <w:rFonts w:ascii="宋体" w:cs="宋体"/>
          <w:color w:val="auto"/>
        </w:rPr>
      </w:pPr>
    </w:p>
    <w:p>
      <w:pPr>
        <w:pStyle w:val="61"/>
        <w:rPr>
          <w:rFonts w:ascii="宋体" w:cs="宋体"/>
          <w:color w:val="auto"/>
        </w:rPr>
      </w:pPr>
    </w:p>
    <w:p>
      <w:pPr>
        <w:tabs>
          <w:tab w:val="left" w:pos="659"/>
        </w:tabs>
        <w:jc w:val="center"/>
        <w:rPr>
          <w:rFonts w:hint="eastAsia" w:ascii="黑体" w:hAnsi="黑体" w:eastAsia="黑体" w:cs="黑体"/>
          <w:color w:val="auto"/>
          <w:sz w:val="32"/>
          <w:szCs w:val="32"/>
        </w:rPr>
      </w:pPr>
    </w:p>
    <w:p>
      <w:pPr>
        <w:jc w:val="both"/>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小标宋" w:hAnsi="小标宋" w:eastAsia="小标宋" w:cs="小标宋"/>
          <w:color w:val="auto"/>
          <w:sz w:val="32"/>
          <w:szCs w:val="32"/>
          <w:vertAlign w:val="baseline"/>
          <w:lang w:val="en-US" w:eastAsia="zh-CN"/>
        </w:rPr>
      </w:pPr>
      <w:r>
        <w:rPr>
          <w:rFonts w:hint="eastAsia" w:ascii="小标宋" w:hAnsi="小标宋" w:eastAsia="小标宋" w:cs="小标宋"/>
          <w:color w:val="auto"/>
          <w:sz w:val="32"/>
          <w:szCs w:val="32"/>
          <w:vertAlign w:val="baseline"/>
          <w:lang w:val="en-US" w:eastAsia="zh-CN"/>
        </w:rPr>
        <w:t>建设工程竣工验收消防查验报告的填写说明</w:t>
      </w:r>
    </w:p>
    <w:p>
      <w:pPr>
        <w:pStyle w:val="7"/>
        <w:adjustRightInd w:val="0"/>
        <w:snapToGrid w:val="0"/>
        <w:spacing w:line="360" w:lineRule="auto"/>
        <w:ind w:left="0" w:leftChars="0" w:firstLine="0" w:firstLineChars="0"/>
        <w:rPr>
          <w:rFonts w:hint="eastAsia" w:ascii="宋体" w:hAnsi="宋体" w:cs="宋体"/>
          <w:color w:val="auto"/>
          <w:sz w:val="24"/>
        </w:rPr>
      </w:pPr>
    </w:p>
    <w:p>
      <w:pPr>
        <w:pStyle w:val="7"/>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.本报告</w:t>
      </w:r>
      <w:r>
        <w:rPr>
          <w:rFonts w:hint="eastAsia" w:ascii="宋体" w:hAnsi="宋体" w:eastAsia="宋体" w:cs="宋体"/>
          <w:color w:val="auto"/>
          <w:sz w:val="24"/>
          <w:lang w:eastAsia="zh-CN"/>
        </w:rPr>
        <w:t>是</w:t>
      </w:r>
      <w:r>
        <w:rPr>
          <w:rFonts w:hint="eastAsia" w:ascii="宋体" w:hAnsi="宋体" w:eastAsia="宋体" w:cs="宋体"/>
          <w:color w:val="auto"/>
          <w:sz w:val="24"/>
        </w:rPr>
        <w:t>建设单位实施消防</w:t>
      </w:r>
      <w:r>
        <w:rPr>
          <w:rFonts w:hint="eastAsia" w:ascii="宋体" w:hAnsi="宋体" w:eastAsia="宋体" w:cs="宋体"/>
          <w:color w:val="auto"/>
          <w:sz w:val="24"/>
          <w:lang w:eastAsia="zh-CN"/>
        </w:rPr>
        <w:t>查验</w:t>
      </w:r>
      <w:r>
        <w:rPr>
          <w:rFonts w:hint="eastAsia" w:ascii="宋体" w:hAnsi="宋体" w:eastAsia="宋体" w:cs="宋体"/>
          <w:color w:val="auto"/>
          <w:sz w:val="24"/>
        </w:rPr>
        <w:t>的结果</w:t>
      </w:r>
      <w:r>
        <w:rPr>
          <w:rFonts w:hint="eastAsia" w:ascii="宋体" w:hAnsi="宋体" w:eastAsia="宋体" w:cs="宋体"/>
          <w:color w:val="auto"/>
          <w:sz w:val="24"/>
          <w:lang w:eastAsia="zh-CN"/>
        </w:rPr>
        <w:t>汇总</w:t>
      </w:r>
      <w:r>
        <w:rPr>
          <w:rFonts w:hint="eastAsia" w:ascii="宋体" w:hAnsi="宋体" w:eastAsia="宋体" w:cs="宋体"/>
          <w:color w:val="auto"/>
          <w:sz w:val="24"/>
        </w:rPr>
        <w:t>，由建设单位负责填写，并作为工程竣工验收报告的附件</w:t>
      </w:r>
      <w:r>
        <w:rPr>
          <w:rFonts w:hint="eastAsia" w:ascii="宋体" w:hAnsi="宋体" w:eastAsia="宋体" w:cs="宋体"/>
          <w:color w:val="auto"/>
          <w:sz w:val="24"/>
          <w:lang w:eastAsia="zh-CN"/>
        </w:rPr>
        <w:t>，</w:t>
      </w:r>
      <w:r>
        <w:rPr>
          <w:rFonts w:hint="eastAsia" w:ascii="宋体" w:hAnsi="宋体" w:eastAsia="宋体" w:cs="宋体"/>
          <w:color w:val="auto"/>
          <w:sz w:val="24"/>
        </w:rPr>
        <w:t>在申请消防验收</w:t>
      </w:r>
      <w:r>
        <w:rPr>
          <w:rFonts w:hint="eastAsia" w:ascii="宋体" w:hAnsi="宋体" w:eastAsia="宋体" w:cs="宋体"/>
          <w:color w:val="auto"/>
          <w:sz w:val="24"/>
          <w:lang w:eastAsia="zh-CN"/>
        </w:rPr>
        <w:t>或备案</w:t>
      </w:r>
      <w:r>
        <w:rPr>
          <w:rFonts w:hint="eastAsia" w:ascii="宋体" w:hAnsi="宋体" w:eastAsia="宋体" w:cs="宋体"/>
          <w:color w:val="auto"/>
          <w:sz w:val="24"/>
        </w:rPr>
        <w:t>时向消防设计审查验收主管部门一并提交。</w:t>
      </w:r>
    </w:p>
    <w:p>
      <w:pPr>
        <w:pStyle w:val="7"/>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．建设单位如未直接和</w:t>
      </w:r>
      <w:r>
        <w:rPr>
          <w:rFonts w:hint="eastAsia" w:ascii="宋体" w:hAnsi="宋体" w:eastAsia="宋体" w:cs="宋体"/>
          <w:color w:val="auto"/>
          <w:sz w:val="24"/>
          <w:lang w:eastAsia="zh-CN"/>
        </w:rPr>
        <w:t>符合从业条件的</w:t>
      </w:r>
      <w:r>
        <w:rPr>
          <w:rFonts w:hint="eastAsia" w:ascii="宋体" w:hAnsi="宋体" w:eastAsia="宋体" w:cs="宋体"/>
          <w:color w:val="auto"/>
          <w:sz w:val="24"/>
        </w:rPr>
        <w:t>技术服务机构订立委托合同，在施工过程中自行完成消防设施检测，或在建设工程竣工验收消防查验时自行完成消防设施性能、系统功能联调联试，则本报告中 “技术服务机构”一栏由建设单位及其项目负责人盖章、签字，并承担相应责任和法律后果。</w:t>
      </w:r>
    </w:p>
    <w:p>
      <w:pPr>
        <w:pStyle w:val="7"/>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.本报告是消防设计审查验收主管部门实施消防验收现场评定的重要依据，建设、设计、施工总承包、工程监理和技术服务单位应充分了解其法律后果。填写要求内容真实，语言简练，字迹清楚。</w:t>
      </w:r>
    </w:p>
    <w:p>
      <w:pPr>
        <w:pStyle w:val="7"/>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.本报告一式七份，建设单位、设计单位、</w:t>
      </w:r>
      <w:r>
        <w:rPr>
          <w:rFonts w:hint="eastAsia" w:ascii="宋体" w:hAnsi="宋体" w:eastAsia="宋体" w:cs="宋体"/>
          <w:color w:val="auto"/>
          <w:sz w:val="24"/>
          <w:lang w:eastAsia="zh-CN"/>
        </w:rPr>
        <w:t>总承包施工单位</w:t>
      </w:r>
      <w:r>
        <w:rPr>
          <w:rFonts w:hint="eastAsia" w:ascii="宋体" w:hAnsi="宋体" w:eastAsia="宋体" w:cs="宋体"/>
          <w:color w:val="auto"/>
          <w:sz w:val="24"/>
        </w:rPr>
        <w:t>、工程监理单位、技术服务机构、工程质量监督机构、消防设计审查验收主管部门各持一份。</w:t>
      </w:r>
    </w:p>
    <w:p>
      <w:pPr>
        <w:pStyle w:val="7"/>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.表格设定的栏目，应逐项填写；不需填写的，可填“无”。</w:t>
      </w:r>
    </w:p>
    <w:p>
      <w:pPr>
        <w:pStyle w:val="7"/>
        <w:adjustRightInd w:val="0"/>
        <w:snapToGrid w:val="0"/>
        <w:spacing w:line="360" w:lineRule="auto"/>
        <w:ind w:firstLine="480"/>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.本报告中的所有表格，栏目或内容不够的可自行增加。</w:t>
      </w:r>
    </w:p>
    <w:p>
      <w:pPr>
        <w:pStyle w:val="7"/>
        <w:adjustRightInd w:val="0"/>
        <w:snapToGrid w:val="0"/>
        <w:spacing w:line="360" w:lineRule="auto"/>
        <w:ind w:firstLine="48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7.各责任主体单位均应在本报告上盖骑缝章。</w:t>
      </w:r>
    </w:p>
    <w:p>
      <w:pPr>
        <w:pStyle w:val="7"/>
        <w:adjustRightInd w:val="0"/>
        <w:snapToGrid w:val="0"/>
        <w:spacing w:line="360" w:lineRule="auto"/>
        <w:ind w:firstLine="480"/>
        <w:rPr>
          <w:rFonts w:hint="eastAsia" w:ascii="宋体" w:hAnsi="宋体" w:cs="宋体"/>
          <w:color w:val="auto"/>
          <w:sz w:val="24"/>
        </w:rPr>
      </w:pPr>
    </w:p>
    <w:p>
      <w:pPr>
        <w:pStyle w:val="7"/>
        <w:adjustRightInd w:val="0"/>
        <w:snapToGrid w:val="0"/>
        <w:spacing w:line="360" w:lineRule="auto"/>
        <w:ind w:firstLine="480"/>
        <w:rPr>
          <w:rFonts w:hint="eastAsia" w:ascii="宋体" w:hAnsi="宋体" w:cs="宋体"/>
          <w:color w:val="auto"/>
          <w:sz w:val="24"/>
        </w:rPr>
      </w:pPr>
    </w:p>
    <w:p>
      <w:pPr>
        <w:pStyle w:val="7"/>
        <w:adjustRightInd w:val="0"/>
        <w:snapToGrid w:val="0"/>
        <w:spacing w:line="360" w:lineRule="auto"/>
        <w:ind w:firstLine="480"/>
        <w:rPr>
          <w:rFonts w:hint="eastAsia" w:ascii="宋体" w:hAnsi="宋体" w:cs="宋体"/>
          <w:color w:val="auto"/>
          <w:sz w:val="24"/>
        </w:rPr>
      </w:pPr>
    </w:p>
    <w:p>
      <w:pPr>
        <w:pStyle w:val="7"/>
        <w:adjustRightInd w:val="0"/>
        <w:snapToGrid w:val="0"/>
        <w:spacing w:line="360" w:lineRule="auto"/>
        <w:ind w:firstLine="480"/>
        <w:rPr>
          <w:rFonts w:hint="eastAsia" w:ascii="宋体" w:hAnsi="宋体" w:cs="宋体"/>
          <w:color w:val="auto"/>
          <w:sz w:val="24"/>
        </w:rPr>
      </w:pPr>
    </w:p>
    <w:p>
      <w:pPr>
        <w:pStyle w:val="7"/>
        <w:adjustRightInd w:val="0"/>
        <w:snapToGrid w:val="0"/>
        <w:spacing w:line="360" w:lineRule="auto"/>
        <w:ind w:firstLine="480"/>
        <w:rPr>
          <w:rFonts w:hint="eastAsia" w:ascii="宋体" w:hAnsi="宋体" w:cs="宋体"/>
          <w:color w:val="auto"/>
          <w:sz w:val="24"/>
        </w:rPr>
        <w:sectPr>
          <w:headerReference r:id="rId5" w:type="default"/>
          <w:pgSz w:w="11906" w:h="16838"/>
          <w:pgMar w:top="1440" w:right="1797" w:bottom="1440" w:left="1797" w:header="851" w:footer="992" w:gutter="0"/>
          <w:cols w:space="720" w:num="1"/>
          <w:docGrid w:type="lines" w:linePitch="312" w:charSpace="0"/>
        </w:sectPr>
      </w:pPr>
    </w:p>
    <w:tbl>
      <w:tblPr>
        <w:tblStyle w:val="21"/>
        <w:tblW w:w="8907" w:type="dxa"/>
        <w:jc w:val="center"/>
        <w:tblLayout w:type="fixed"/>
        <w:tblCellMar>
          <w:top w:w="0" w:type="dxa"/>
          <w:left w:w="108" w:type="dxa"/>
          <w:bottom w:w="0" w:type="dxa"/>
          <w:right w:w="108" w:type="dxa"/>
        </w:tblCellMar>
      </w:tblPr>
      <w:tblGrid>
        <w:gridCol w:w="2433"/>
        <w:gridCol w:w="2200"/>
        <w:gridCol w:w="1505"/>
        <w:gridCol w:w="2769"/>
      </w:tblGrid>
      <w:tr>
        <w:trPr>
          <w:trHeight w:val="696" w:hRule="atLeast"/>
          <w:jc w:val="center"/>
        </w:trPr>
        <w:tc>
          <w:tcPr>
            <w:tcW w:w="8907" w:type="dxa"/>
            <w:gridSpan w:val="4"/>
            <w:tcBorders>
              <w:top w:val="nil"/>
              <w:left w:val="nil"/>
              <w:bottom w:val="single" w:color="auto" w:sz="4" w:space="0"/>
              <w:right w:val="nil"/>
            </w:tcBorders>
            <w:vAlign w:val="center"/>
          </w:tcPr>
          <w:p>
            <w:pPr>
              <w:pStyle w:val="61"/>
              <w:spacing w:line="340" w:lineRule="exact"/>
              <w:jc w:val="center"/>
              <w:rPr>
                <w:rFonts w:hint="eastAsia" w:ascii="宋体" w:hAnsi="宋体" w:eastAsia="宋体" w:cs="宋体"/>
                <w:b/>
                <w:bCs/>
                <w:color w:val="auto"/>
              </w:rPr>
            </w:pPr>
            <w:r>
              <w:rPr>
                <w:rFonts w:hint="eastAsia" w:ascii="宋体" w:hAnsi="宋体" w:eastAsia="宋体" w:cs="宋体"/>
                <w:b/>
                <w:bCs/>
                <w:color w:val="auto"/>
                <w:kern w:val="2"/>
              </w:rPr>
              <w:t>一、工程概况</w:t>
            </w: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工程名称</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p>
        </w:tc>
      </w:tr>
      <w:tr>
        <w:trPr>
          <w:trHeight w:val="696" w:hRule="atLeast"/>
          <w:jc w:val="center"/>
        </w:trPr>
        <w:tc>
          <w:tcPr>
            <w:tcW w:w="2433" w:type="dxa"/>
            <w:vMerge w:val="restart"/>
            <w:tcBorders>
              <w:top w:val="single" w:color="auto" w:sz="4" w:space="0"/>
              <w:left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建筑类别</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r>
              <w:rPr>
                <w:rFonts w:hint="eastAsia" w:ascii="宋体" w:hAnsi="宋体" w:eastAsia="宋体" w:cs="宋体"/>
                <w:color w:val="auto"/>
                <w:sz w:val="21"/>
                <w:szCs w:val="21"/>
              </w:rPr>
              <w:t>□民用建筑  □厂房  □仓库  □储罐或可燃材料堆场  □其他</w:t>
            </w:r>
          </w:p>
        </w:tc>
      </w:tr>
      <w:tr>
        <w:trPr>
          <w:trHeight w:val="696" w:hRule="atLeast"/>
          <w:jc w:val="center"/>
        </w:trPr>
        <w:tc>
          <w:tcPr>
            <w:tcW w:w="2433" w:type="dxa"/>
            <w:vMerge w:val="continue"/>
            <w:tcBorders>
              <w:left w:val="single" w:color="auto" w:sz="4" w:space="0"/>
              <w:bottom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r>
              <w:rPr>
                <w:rFonts w:hint="eastAsia" w:ascii="宋体" w:hAnsi="宋体" w:eastAsia="宋体" w:cs="宋体"/>
                <w:color w:val="auto"/>
                <w:sz w:val="21"/>
                <w:szCs w:val="21"/>
              </w:rPr>
              <w:t>□新建    □改建     □扩建   □内部装修</w:t>
            </w:r>
          </w:p>
        </w:tc>
      </w:tr>
      <w:tr>
        <w:trPr>
          <w:trHeight w:val="630" w:hRule="atLeast"/>
          <w:jc w:val="center"/>
        </w:trPr>
        <w:tc>
          <w:tcPr>
            <w:tcW w:w="2433" w:type="dxa"/>
            <w:tcBorders>
              <w:left w:val="single" w:color="auto" w:sz="4" w:space="0"/>
              <w:bottom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r>
              <w:rPr>
                <w:rFonts w:hint="eastAsia" w:ascii="宋体" w:hAnsi="宋体" w:eastAsia="宋体" w:cs="宋体"/>
                <w:color w:val="auto"/>
                <w:sz w:val="21"/>
                <w:szCs w:val="21"/>
              </w:rPr>
              <w:t>各层使用功能</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p>
            <w:pPr>
              <w:pStyle w:val="61"/>
              <w:rPr>
                <w:rFonts w:hint="eastAsia" w:ascii="宋体" w:hAnsi="宋体" w:eastAsia="宋体" w:cs="宋体"/>
                <w:color w:val="auto"/>
                <w:sz w:val="21"/>
                <w:szCs w:val="21"/>
              </w:rPr>
            </w:pPr>
          </w:p>
          <w:p>
            <w:pPr>
              <w:pStyle w:val="61"/>
              <w:rPr>
                <w:rFonts w:hint="eastAsia" w:ascii="宋体" w:hAnsi="宋体" w:eastAsia="宋体" w:cs="宋体"/>
                <w:color w:val="auto"/>
                <w:sz w:val="21"/>
                <w:szCs w:val="21"/>
              </w:rPr>
            </w:pPr>
          </w:p>
        </w:tc>
      </w:tr>
      <w:tr>
        <w:trPr>
          <w:trHeight w:val="661"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建筑高度</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建筑层数</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地上      层；地下     层</w:t>
            </w: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施工许可证号</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总建筑面积</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jc w:val="both"/>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工程质量监督单位</w:t>
            </w:r>
          </w:p>
        </w:tc>
        <w:tc>
          <w:tcPr>
            <w:tcW w:w="22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
              <w:jc w:val="center"/>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监督编号</w:t>
            </w:r>
          </w:p>
        </w:tc>
        <w:tc>
          <w:tcPr>
            <w:tcW w:w="27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61"/>
              <w:jc w:val="center"/>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jc w:val="both"/>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设计单位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消防设计技术审查单位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总承包施工单位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承建单位</w:t>
            </w:r>
          </w:p>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（土建）</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承建单位</w:t>
            </w:r>
          </w:p>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（装修）</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承建单位</w:t>
            </w:r>
          </w:p>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（消防设施）</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监理单位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技术服务机构</w:t>
            </w:r>
            <w:r>
              <w:rPr>
                <w:rFonts w:hint="eastAsia" w:ascii="宋体" w:hAnsi="宋体" w:cs="宋体"/>
                <w:color w:val="auto"/>
                <w:sz w:val="21"/>
                <w:szCs w:val="21"/>
                <w:lang w:eastAsia="zh-CN"/>
              </w:rPr>
              <w:t>（消防设施检测）</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技术服务机构</w:t>
            </w:r>
            <w:r>
              <w:rPr>
                <w:rFonts w:hint="eastAsia" w:ascii="宋体" w:hAnsi="宋体" w:cs="宋体"/>
                <w:color w:val="auto"/>
                <w:sz w:val="21"/>
                <w:szCs w:val="21"/>
                <w:lang w:eastAsia="zh-CN"/>
              </w:rPr>
              <w:t>（竣工验收消防查验）</w:t>
            </w:r>
          </w:p>
        </w:tc>
        <w:tc>
          <w:tcPr>
            <w:tcW w:w="2200"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eastAsia="宋体" w:cs="宋体"/>
                <w:color w:val="auto"/>
                <w:sz w:val="21"/>
                <w:szCs w:val="21"/>
              </w:rPr>
            </w:pPr>
          </w:p>
        </w:tc>
      </w:tr>
      <w:tr>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消防设计审查</w:t>
            </w:r>
            <w:r>
              <w:rPr>
                <w:rFonts w:hint="eastAsia" w:ascii="宋体" w:hAnsi="宋体" w:eastAsia="宋体" w:cs="宋体"/>
                <w:color w:val="auto"/>
                <w:sz w:val="21"/>
                <w:szCs w:val="21"/>
                <w:lang w:eastAsia="zh-CN"/>
              </w:rPr>
              <w:t>合格意见书文件编号</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color w:val="auto"/>
                <w:kern w:val="0"/>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工程规划许可证明文件编号</w:t>
            </w:r>
          </w:p>
        </w:tc>
        <w:tc>
          <w:tcPr>
            <w:tcW w:w="2769"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p>
        </w:tc>
      </w:tr>
    </w:tbl>
    <w:p>
      <w:pPr>
        <w:pStyle w:val="61"/>
        <w:spacing w:line="340" w:lineRule="exact"/>
        <w:jc w:val="center"/>
        <w:rPr>
          <w:b/>
          <w:bCs/>
          <w:color w:val="auto"/>
          <w:kern w:val="2"/>
        </w:rPr>
        <w:sectPr>
          <w:headerReference r:id="rId6" w:type="default"/>
          <w:pgSz w:w="11906" w:h="16838"/>
          <w:pgMar w:top="1644" w:right="1474" w:bottom="1417" w:left="1588" w:header="851" w:footer="992" w:gutter="0"/>
          <w:cols w:space="720" w:num="1"/>
          <w:docGrid w:type="lines" w:linePitch="312" w:charSpace="0"/>
        </w:sectPr>
      </w:pPr>
    </w:p>
    <w:tbl>
      <w:tblPr>
        <w:tblStyle w:val="21"/>
        <w:tblW w:w="8771" w:type="dxa"/>
        <w:jc w:val="center"/>
        <w:tblLayout w:type="fixed"/>
        <w:tblCellMar>
          <w:top w:w="0" w:type="dxa"/>
          <w:left w:w="108" w:type="dxa"/>
          <w:bottom w:w="0" w:type="dxa"/>
          <w:right w:w="108" w:type="dxa"/>
        </w:tblCellMar>
      </w:tblPr>
      <w:tblGrid>
        <w:gridCol w:w="517"/>
        <w:gridCol w:w="1961"/>
        <w:gridCol w:w="1597"/>
        <w:gridCol w:w="4696"/>
      </w:tblGrid>
      <w:tr>
        <w:trPr>
          <w:trHeight w:val="563" w:hRule="atLeast"/>
          <w:jc w:val="center"/>
        </w:trPr>
        <w:tc>
          <w:tcPr>
            <w:tcW w:w="8771" w:type="dxa"/>
            <w:gridSpan w:val="4"/>
            <w:tcBorders>
              <w:left w:val="nil"/>
              <w:bottom w:val="nil"/>
              <w:right w:val="nil"/>
            </w:tcBorders>
            <w:vAlign w:val="center"/>
          </w:tcPr>
          <w:p>
            <w:pPr>
              <w:pStyle w:val="61"/>
              <w:spacing w:line="340" w:lineRule="exact"/>
              <w:jc w:val="center"/>
              <w:rPr>
                <w:rFonts w:hint="eastAsia" w:ascii="宋体" w:hAnsi="宋体" w:eastAsia="宋体" w:cs="宋体"/>
                <w:b/>
                <w:bCs/>
                <w:color w:val="auto"/>
                <w:kern w:val="2"/>
              </w:rPr>
            </w:pPr>
            <w:r>
              <w:rPr>
                <w:rFonts w:hint="eastAsia" w:ascii="宋体" w:hAnsi="宋体" w:eastAsia="宋体" w:cs="宋体"/>
                <w:b/>
                <w:bCs/>
                <w:color w:val="auto"/>
                <w:kern w:val="2"/>
              </w:rPr>
              <w:t>二、消防查验实施情况</w:t>
            </w:r>
          </w:p>
        </w:tc>
      </w:tr>
      <w:tr>
        <w:trPr>
          <w:trHeight w:val="567" w:hRule="atLeast"/>
          <w:jc w:val="center"/>
        </w:trPr>
        <w:tc>
          <w:tcPr>
            <w:tcW w:w="8771" w:type="dxa"/>
            <w:gridSpan w:val="4"/>
            <w:tcBorders>
              <w:top w:val="nil"/>
              <w:left w:val="nil"/>
              <w:bottom w:val="single" w:color="auto" w:sz="4" w:space="0"/>
              <w:right w:val="nil"/>
            </w:tcBorders>
            <w:vAlign w:val="center"/>
          </w:tcPr>
          <w:p>
            <w:pPr>
              <w:pStyle w:val="61"/>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（一）消防查验组织及形式</w:t>
            </w:r>
          </w:p>
        </w:tc>
      </w:tr>
      <w:tr>
        <w:trPr>
          <w:trHeight w:val="567" w:hRule="atLeast"/>
          <w:jc w:val="center"/>
        </w:trPr>
        <w:tc>
          <w:tcPr>
            <w:tcW w:w="877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1、建设单位组织设计、施工、监理、技术服务等单位项目负责人或技术负责人，以及有关专家成立验收组。</w:t>
            </w:r>
          </w:p>
          <w:p>
            <w:pPr>
              <w:adjustRightInd w:val="0"/>
              <w:snapToGrid w:val="0"/>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snapToGrid w:val="0"/>
                <w:color w:val="auto"/>
                <w:kern w:val="0"/>
                <w:sz w:val="21"/>
                <w:szCs w:val="21"/>
                <w:lang w:bidi="ar-SA"/>
              </w:rPr>
              <w:t>2、成立以建设单位项目责任人（或项目总监）为组长，各参建单位项目负责人参加的验收组，按照验收程序进行验收。</w:t>
            </w:r>
          </w:p>
        </w:tc>
      </w:tr>
      <w:tr>
        <w:trPr>
          <w:trHeight w:val="567" w:hRule="atLeast"/>
          <w:jc w:val="center"/>
        </w:trPr>
        <w:tc>
          <w:tcPr>
            <w:tcW w:w="8771" w:type="dxa"/>
            <w:gridSpan w:val="4"/>
            <w:tcBorders>
              <w:top w:val="single" w:color="auto" w:sz="4" w:space="0"/>
              <w:left w:val="nil"/>
              <w:bottom w:val="single" w:color="auto" w:sz="4" w:space="0"/>
              <w:right w:val="nil"/>
            </w:tcBorders>
            <w:vAlign w:val="center"/>
          </w:tcPr>
          <w:p>
            <w:pPr>
              <w:pStyle w:val="61"/>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（二）消防查验程序</w:t>
            </w:r>
          </w:p>
        </w:tc>
      </w:tr>
      <w:tr>
        <w:trPr>
          <w:trHeight w:val="567" w:hRule="atLeast"/>
          <w:jc w:val="center"/>
        </w:trPr>
        <w:tc>
          <w:tcPr>
            <w:tcW w:w="877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1、建设单位主持消防查验会议。</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2、各参建单位分别汇报工程合同履约情况和在工程建设各环节执行法律、法规和工程建设消防技术标准的情况。</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3、审阅各参建单位提供的消防技术档案和施工管理资料。</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4、查验工程实体消防施工质量。</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5、完成了工程质量监督机构提出的有关整改意见。</w:t>
            </w:r>
          </w:p>
          <w:p>
            <w:pPr>
              <w:adjustRightInd w:val="0"/>
              <w:snapToGrid w:val="0"/>
              <w:spacing w:line="360" w:lineRule="auto"/>
              <w:ind w:firstLine="420" w:firstLineChars="200"/>
              <w:jc w:val="left"/>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 w:val="21"/>
                <w:szCs w:val="21"/>
                <w:lang w:bidi="ar-SA"/>
              </w:rPr>
              <w:t>6、形成工程竣工验收消防查验结果意见并签名。</w:t>
            </w:r>
          </w:p>
        </w:tc>
      </w:tr>
      <w:tr>
        <w:trPr>
          <w:trHeight w:val="567" w:hRule="atLeast"/>
          <w:jc w:val="center"/>
        </w:trPr>
        <w:tc>
          <w:tcPr>
            <w:tcW w:w="8771" w:type="dxa"/>
            <w:gridSpan w:val="4"/>
            <w:tcBorders>
              <w:top w:val="single" w:color="auto" w:sz="4" w:space="0"/>
              <w:left w:val="nil"/>
              <w:bottom w:val="single" w:color="auto" w:sz="4" w:space="0"/>
              <w:right w:val="nil"/>
            </w:tcBorders>
            <w:vAlign w:val="center"/>
          </w:tcPr>
          <w:p>
            <w:pPr>
              <w:adjustRightInd w:val="0"/>
              <w:snapToGrid w:val="0"/>
              <w:spacing w:before="156" w:beforeLines="50" w:line="360" w:lineRule="auto"/>
              <w:jc w:val="lef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（三）验收人员签名</w:t>
            </w:r>
          </w:p>
        </w:tc>
      </w:tr>
      <w:tr>
        <w:trPr>
          <w:trHeight w:val="419" w:hRule="atLeast"/>
          <w:jc w:val="center"/>
        </w:trPr>
        <w:tc>
          <w:tcPr>
            <w:tcW w:w="5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snapToGrid w:val="0"/>
                <w:color w:val="auto"/>
                <w:kern w:val="0"/>
                <w:szCs w:val="21"/>
              </w:rPr>
            </w:pPr>
            <w:r>
              <w:rPr>
                <w:rFonts w:hint="eastAsia" w:ascii="宋体" w:hAnsi="宋体" w:eastAsia="宋体" w:cs="宋体"/>
                <w:snapToGrid w:val="0"/>
                <w:color w:val="auto"/>
                <w:kern w:val="0"/>
                <w:sz w:val="21"/>
                <w:szCs w:val="21"/>
                <w:lang w:bidi="ar-SA"/>
              </w:rPr>
              <w:t>验收组组成情况</w:t>
            </w:r>
          </w:p>
        </w:tc>
        <w:tc>
          <w:tcPr>
            <w:tcW w:w="1961" w:type="dxa"/>
            <w:vMerge w:val="restart"/>
            <w:tcBorders>
              <w:top w:val="single" w:color="auto" w:sz="4" w:space="0"/>
              <w:left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单位</w:t>
            </w:r>
          </w:p>
        </w:tc>
        <w:tc>
          <w:tcPr>
            <w:tcW w:w="629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成员名单</w:t>
            </w:r>
          </w:p>
        </w:tc>
      </w:tr>
      <w:tr>
        <w:trPr>
          <w:trHeight w:val="285"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snapToGrid w:val="0"/>
                <w:color w:val="auto"/>
                <w:kern w:val="0"/>
                <w:szCs w:val="21"/>
              </w:rPr>
            </w:pPr>
          </w:p>
        </w:tc>
        <w:tc>
          <w:tcPr>
            <w:tcW w:w="1961" w:type="dxa"/>
            <w:vMerge w:val="continue"/>
            <w:tcBorders>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姓名</w:t>
            </w:r>
          </w:p>
        </w:tc>
        <w:tc>
          <w:tcPr>
            <w:tcW w:w="46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身份证号码</w:t>
            </w: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建设单位</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设计单位1</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设计单位2</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总承包施工单位</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土建施工单位</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装修施工单位</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消防设施施工单位</w:t>
            </w:r>
          </w:p>
        </w:tc>
        <w:tc>
          <w:tcPr>
            <w:tcW w:w="1597"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监理单位</w:t>
            </w:r>
          </w:p>
        </w:tc>
        <w:tc>
          <w:tcPr>
            <w:tcW w:w="1597"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技术服务机构</w:t>
            </w:r>
          </w:p>
        </w:tc>
        <w:tc>
          <w:tcPr>
            <w:tcW w:w="1597"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hint="eastAsia" w:ascii="宋体" w:hAnsi="宋体" w:eastAsia="宋体" w:cs="宋体"/>
                <w:color w:val="auto"/>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top"/>
          </w:tcPr>
          <w:p>
            <w:pPr>
              <w:adjustRightInd w:val="0"/>
              <w:snapToGrid w:val="0"/>
              <w:spacing w:before="156" w:beforeLines="50" w:line="360" w:lineRule="auto"/>
              <w:jc w:val="left"/>
              <w:rPr>
                <w:rFonts w:hint="eastAsia" w:ascii="宋体" w:hAnsi="宋体" w:eastAsia="宋体" w:cs="宋体"/>
                <w:snapToGrid w:val="0"/>
                <w:color w:val="auto"/>
                <w:kern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验收组组长</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c>
          <w:tcPr>
            <w:tcW w:w="46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bl>
    <w:tbl>
      <w:tblPr>
        <w:tblStyle w:val="21"/>
        <w:tblpPr w:leftFromText="180" w:rightFromText="180" w:vertAnchor="text" w:horzAnchor="page" w:tblpX="1724" w:tblpY="360"/>
        <w:tblOverlap w:val="never"/>
        <w:tblW w:w="8771" w:type="dxa"/>
        <w:tblInd w:w="0" w:type="dxa"/>
        <w:tblLayout w:type="fixed"/>
        <w:tblCellMar>
          <w:top w:w="0" w:type="dxa"/>
          <w:left w:w="108" w:type="dxa"/>
          <w:bottom w:w="0" w:type="dxa"/>
          <w:right w:w="108" w:type="dxa"/>
        </w:tblCellMar>
      </w:tblPr>
      <w:tblGrid>
        <w:gridCol w:w="1807"/>
        <w:gridCol w:w="3969"/>
        <w:gridCol w:w="2995"/>
      </w:tblGrid>
      <w:tr>
        <w:trPr>
          <w:trHeight w:val="567" w:hRule="atLeast"/>
        </w:trPr>
        <w:tc>
          <w:tcPr>
            <w:tcW w:w="8771" w:type="dxa"/>
            <w:gridSpan w:val="3"/>
            <w:tcBorders>
              <w:top w:val="nil"/>
              <w:left w:val="nil"/>
              <w:bottom w:val="single" w:color="auto" w:sz="4" w:space="0"/>
              <w:right w:val="nil"/>
            </w:tcBorders>
            <w:vAlign w:val="top"/>
          </w:tcPr>
          <w:p>
            <w:pPr>
              <w:spacing w:before="156" w:beforeLines="50" w:line="360" w:lineRule="auto"/>
              <w:rPr>
                <w:rFonts w:hint="eastAsia" w:ascii="宋体" w:hAnsi="宋体" w:eastAsia="宋体" w:cs="宋体"/>
                <w:color w:val="auto"/>
                <w:szCs w:val="21"/>
              </w:rPr>
            </w:pPr>
            <w:r>
              <w:rPr>
                <w:rFonts w:hint="eastAsia" w:ascii="宋体" w:hAnsi="宋体" w:eastAsia="宋体" w:cs="宋体"/>
                <w:color w:val="auto"/>
                <w:kern w:val="0"/>
                <w:sz w:val="21"/>
                <w:szCs w:val="21"/>
                <w:lang w:val="en-US" w:eastAsia="zh-CN" w:bidi="ar-SA"/>
              </w:rPr>
              <w:t>（四）除建设单位外，其他各责任主体分别独立出具的消防质量确认报告</w:t>
            </w:r>
          </w:p>
        </w:tc>
      </w:tr>
      <w:tr>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责任主体</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消防质量确认报告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color w:val="auto"/>
                <w:sz w:val="21"/>
                <w:szCs w:val="21"/>
                <w:lang w:bidi="ar-SA"/>
              </w:rPr>
            </w:pPr>
            <w:r>
              <w:rPr>
                <w:rFonts w:hint="eastAsia" w:ascii="宋体" w:hAnsi="宋体" w:eastAsia="宋体" w:cs="宋体"/>
                <w:b/>
                <w:color w:val="auto"/>
                <w:sz w:val="21"/>
                <w:szCs w:val="21"/>
                <w:lang w:bidi="ar-SA"/>
              </w:rPr>
              <w:t>报告编号</w:t>
            </w:r>
          </w:p>
        </w:tc>
      </w:tr>
      <w:tr>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eastAsia="zh-CN" w:bidi="ar-SA"/>
              </w:rPr>
            </w:pPr>
            <w:r>
              <w:rPr>
                <w:rFonts w:hint="eastAsia" w:eastAsia="宋体" w:cs="宋体"/>
                <w:color w:val="auto"/>
                <w:sz w:val="21"/>
                <w:szCs w:val="21"/>
                <w:lang w:eastAsia="zh-CN" w:bidi="ar-SA"/>
              </w:rPr>
              <w:t>总承包施工单位</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eastAsia="zh-CN" w:bidi="ar-SA"/>
              </w:rPr>
            </w:pPr>
            <w:r>
              <w:rPr>
                <w:rFonts w:hint="eastAsia" w:ascii="宋体" w:hAnsi="宋体" w:eastAsia="宋体" w:cs="宋体"/>
                <w:color w:val="auto"/>
                <w:sz w:val="21"/>
                <w:szCs w:val="21"/>
                <w:lang w:bidi="ar-SA"/>
              </w:rPr>
              <w:t>建设工程消防施工竣工报告</w:t>
            </w:r>
            <w:r>
              <w:rPr>
                <w:rFonts w:hint="eastAsia" w:eastAsia="宋体" w:cs="宋体"/>
                <w:color w:val="auto"/>
                <w:sz w:val="21"/>
                <w:szCs w:val="21"/>
                <w:lang w:eastAsia="zh-CN" w:bidi="ar-SA"/>
              </w:rPr>
              <w:t>（含</w:t>
            </w:r>
            <w:r>
              <w:rPr>
                <w:rFonts w:hint="eastAsia" w:eastAsia="宋体" w:cs="宋体"/>
                <w:color w:val="auto"/>
                <w:sz w:val="21"/>
                <w:szCs w:val="21"/>
                <w:lang w:val="en-US" w:eastAsia="zh-CN" w:bidi="ar-SA"/>
              </w:rPr>
              <w:t>建筑与结构</w:t>
            </w:r>
            <w:r>
              <w:rPr>
                <w:rFonts w:hint="eastAsia" w:eastAsia="宋体" w:cs="宋体"/>
                <w:color w:val="auto"/>
                <w:sz w:val="21"/>
                <w:szCs w:val="21"/>
                <w:lang w:eastAsia="zh-CN" w:bidi="ar-SA"/>
              </w:rPr>
              <w:t>、装修装修、建筑节能、给水排水、建筑电气等各个分部分项工程的消防内容）</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设计单位</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建设工程竣工验收消防设计质量检查报告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监理单位</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建设工程竣工验收消防施工质量监理评估报告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技术服务机构</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建设工程消防设施检测报告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color w:val="auto"/>
                <w:sz w:val="21"/>
                <w:szCs w:val="21"/>
                <w:lang w:bidi="ar-SA"/>
              </w:rPr>
            </w:pPr>
          </w:p>
        </w:tc>
      </w:tr>
      <w:tr>
        <w:trPr>
          <w:trHeight w:val="567" w:hRule="atLeast"/>
        </w:trPr>
        <w:tc>
          <w:tcPr>
            <w:tcW w:w="87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bidi="ar-SA"/>
              </w:rPr>
            </w:pPr>
            <w:r>
              <w:rPr>
                <w:rFonts w:hint="eastAsia" w:ascii="宋体" w:hAnsi="宋体" w:eastAsia="宋体" w:cs="宋体"/>
                <w:snapToGrid w:val="0"/>
                <w:color w:val="auto"/>
                <w:kern w:val="0"/>
                <w:sz w:val="21"/>
                <w:szCs w:val="21"/>
                <w:lang w:bidi="ar-SA"/>
              </w:rPr>
              <w:t>备注：</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eastAsia="zh-CN" w:bidi="ar-SA"/>
              </w:rPr>
            </w:pPr>
            <w:r>
              <w:rPr>
                <w:rFonts w:hint="eastAsia" w:ascii="宋体" w:hAnsi="宋体" w:eastAsia="宋体" w:cs="宋体"/>
                <w:snapToGrid w:val="0"/>
                <w:color w:val="auto"/>
                <w:kern w:val="0"/>
                <w:sz w:val="21"/>
                <w:szCs w:val="21"/>
                <w:lang w:bidi="ar-SA"/>
              </w:rPr>
              <w:t>建设单位组织工程竣工验收消防查验之前，应当对下列材料</w:t>
            </w:r>
            <w:r>
              <w:rPr>
                <w:rFonts w:hint="eastAsia" w:eastAsia="宋体" w:cs="宋体"/>
                <w:snapToGrid w:val="0"/>
                <w:color w:val="auto"/>
                <w:kern w:val="0"/>
                <w:sz w:val="21"/>
                <w:szCs w:val="21"/>
                <w:lang w:eastAsia="zh-CN" w:bidi="ar-SA"/>
              </w:rPr>
              <w:t>自行</w:t>
            </w:r>
            <w:r>
              <w:rPr>
                <w:rFonts w:hint="eastAsia" w:ascii="宋体" w:hAnsi="宋体" w:eastAsia="宋体" w:cs="宋体"/>
                <w:snapToGrid w:val="0"/>
                <w:color w:val="auto"/>
                <w:kern w:val="0"/>
                <w:sz w:val="21"/>
                <w:szCs w:val="21"/>
                <w:lang w:bidi="ar-SA"/>
              </w:rPr>
              <w:t>单独组卷，存档备查</w:t>
            </w:r>
            <w:r>
              <w:rPr>
                <w:rFonts w:hint="eastAsia" w:eastAsia="宋体" w:cs="宋体"/>
                <w:snapToGrid w:val="0"/>
                <w:color w:val="auto"/>
                <w:kern w:val="0"/>
                <w:sz w:val="21"/>
                <w:szCs w:val="21"/>
                <w:lang w:eastAsia="zh-CN" w:bidi="ar-SA"/>
              </w:rPr>
              <w:t>。</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1.工程消防技术档案和施工管理资料</w:t>
            </w:r>
            <w:r>
              <w:rPr>
                <w:rFonts w:hint="eastAsia" w:eastAsia="宋体" w:cs="宋体"/>
                <w:snapToGrid w:val="0"/>
                <w:color w:val="auto"/>
                <w:kern w:val="0"/>
                <w:sz w:val="21"/>
                <w:szCs w:val="21"/>
                <w:lang w:val="en-US" w:eastAsia="zh-CN" w:bidi="ar-SA"/>
              </w:rPr>
              <w:t>包含的种类和内容</w:t>
            </w:r>
            <w:r>
              <w:rPr>
                <w:rFonts w:hint="eastAsia" w:ascii="宋体" w:hAnsi="宋体" w:eastAsia="宋体" w:cs="宋体"/>
                <w:snapToGrid w:val="0"/>
                <w:color w:val="auto"/>
                <w:kern w:val="0"/>
                <w:sz w:val="21"/>
                <w:szCs w:val="21"/>
                <w:lang w:val="en-US" w:eastAsia="zh-CN" w:bidi="ar-SA"/>
              </w:rPr>
              <w:t>应</w:t>
            </w:r>
            <w:r>
              <w:rPr>
                <w:rFonts w:hint="eastAsia" w:eastAsia="宋体" w:cs="宋体"/>
                <w:snapToGrid w:val="0"/>
                <w:color w:val="auto"/>
                <w:kern w:val="0"/>
                <w:sz w:val="21"/>
                <w:szCs w:val="21"/>
                <w:lang w:val="en-US" w:eastAsia="zh-CN" w:bidi="ar-SA"/>
              </w:rPr>
              <w:t>按照</w:t>
            </w:r>
            <w:r>
              <w:rPr>
                <w:rFonts w:hint="eastAsia" w:ascii="宋体" w:hAnsi="宋体" w:eastAsia="宋体" w:cs="宋体"/>
                <w:snapToGrid w:val="0"/>
                <w:color w:val="auto"/>
                <w:kern w:val="0"/>
                <w:sz w:val="21"/>
                <w:szCs w:val="21"/>
                <w:lang w:val="en-US" w:eastAsia="zh-CN" w:bidi="ar-SA"/>
              </w:rPr>
              <w:t>《建筑工程施工质量验收统一标准》（GB50300）和有关专业验收规范的要求</w:t>
            </w:r>
            <w:r>
              <w:rPr>
                <w:rFonts w:hint="eastAsia" w:eastAsia="宋体" w:cs="宋体"/>
                <w:snapToGrid w:val="0"/>
                <w:color w:val="auto"/>
                <w:kern w:val="0"/>
                <w:sz w:val="21"/>
                <w:szCs w:val="21"/>
                <w:lang w:val="en-US" w:eastAsia="zh-CN" w:bidi="ar-SA"/>
              </w:rPr>
              <w:t>，</w:t>
            </w:r>
            <w:r>
              <w:rPr>
                <w:rFonts w:hint="eastAsia" w:ascii="宋体" w:hAnsi="宋体" w:eastAsia="宋体" w:cs="宋体"/>
                <w:snapToGrid w:val="0"/>
                <w:color w:val="auto"/>
                <w:kern w:val="0"/>
                <w:sz w:val="21"/>
                <w:szCs w:val="21"/>
                <w:lang w:val="en-US" w:eastAsia="zh-CN" w:bidi="ar-SA"/>
              </w:rPr>
              <w:t>并根据《广东省建筑工程竣工验收技术资料统一用表》提供的表格（没有录入的，自行编制）编制，包括按照相关消防技术标准应当由法定检验机构出具的涉及消防的建筑材料、建筑构配件和设备的见证取样检验报告，以及检验批、分项工程、分部工程的质量验收记录等其他资料</w:t>
            </w:r>
            <w:r>
              <w:rPr>
                <w:rFonts w:hint="eastAsia" w:eastAsia="宋体" w:cs="宋体"/>
                <w:snapToGrid w:val="0"/>
                <w:color w:val="auto"/>
                <w:kern w:val="0"/>
                <w:sz w:val="21"/>
                <w:szCs w:val="21"/>
                <w:lang w:val="en-US" w:eastAsia="zh-CN" w:bidi="ar-SA"/>
              </w:rPr>
              <w:t>。</w:t>
            </w:r>
          </w:p>
          <w:p>
            <w:pPr>
              <w:adjustRightInd w:val="0"/>
              <w:snapToGrid w:val="0"/>
              <w:spacing w:line="360" w:lineRule="auto"/>
              <w:ind w:firstLine="420" w:firstLineChars="200"/>
              <w:jc w:val="left"/>
              <w:rPr>
                <w:rFonts w:hint="eastAsia" w:ascii="宋体" w:hAnsi="宋体" w:eastAsia="宋体" w:cs="宋体"/>
                <w:snapToGrid w:val="0"/>
                <w:color w:val="auto"/>
                <w:kern w:val="0"/>
                <w:sz w:val="21"/>
                <w:szCs w:val="21"/>
                <w:lang w:val="en-US" w:eastAsia="zh-CN" w:bidi="ar-SA"/>
              </w:rPr>
            </w:pPr>
            <w:r>
              <w:rPr>
                <w:rFonts w:hint="eastAsia" w:ascii="宋体" w:hAnsi="宋体" w:eastAsia="宋体" w:cs="宋体"/>
                <w:snapToGrid w:val="0"/>
                <w:color w:val="auto"/>
                <w:kern w:val="0"/>
                <w:sz w:val="21"/>
                <w:szCs w:val="21"/>
                <w:lang w:val="en-US" w:eastAsia="zh-CN" w:bidi="ar-SA"/>
              </w:rPr>
              <w:t>2.施工、设计、工程监理、技术服务等单位分别独立出具的确认工程消防质量符合有关标准的报告。</w:t>
            </w:r>
          </w:p>
          <w:p>
            <w:pPr>
              <w:adjustRightInd w:val="0"/>
              <w:snapToGrid w:val="0"/>
              <w:spacing w:line="360" w:lineRule="auto"/>
              <w:ind w:firstLine="420" w:firstLineChars="200"/>
              <w:jc w:val="left"/>
              <w:rPr>
                <w:rFonts w:hint="eastAsia" w:ascii="宋体" w:hAnsi="宋体" w:eastAsia="宋体" w:cs="宋体"/>
                <w:snapToGrid w:val="0"/>
                <w:color w:val="auto"/>
                <w:kern w:val="0"/>
                <w:szCs w:val="21"/>
                <w:lang w:eastAsia="zh-CN"/>
              </w:rPr>
            </w:pPr>
            <w:r>
              <w:rPr>
                <w:rFonts w:hint="eastAsia" w:ascii="宋体" w:hAnsi="宋体" w:eastAsia="宋体" w:cs="宋体"/>
                <w:snapToGrid w:val="0"/>
                <w:color w:val="auto"/>
                <w:kern w:val="0"/>
                <w:sz w:val="21"/>
                <w:szCs w:val="21"/>
                <w:lang w:val="en-US" w:eastAsia="zh-CN" w:bidi="ar-SA"/>
              </w:rPr>
              <w:t>3.消防设施性能、系统功能联调联试等内容的检测合格报告。</w:t>
            </w:r>
          </w:p>
        </w:tc>
      </w:tr>
    </w:tbl>
    <w:p>
      <w:pPr>
        <w:rPr>
          <w:color w:val="auto"/>
        </w:rPr>
      </w:pPr>
    </w:p>
    <w:p>
      <w:pPr>
        <w:rPr>
          <w:b/>
          <w:bCs/>
          <w:color w:val="auto"/>
          <w:sz w:val="24"/>
        </w:rPr>
        <w:sectPr>
          <w:pgSz w:w="11906" w:h="16838"/>
          <w:pgMar w:top="1644" w:right="1474" w:bottom="1417" w:left="1588" w:header="851" w:footer="992" w:gutter="0"/>
          <w:cols w:space="720" w:num="1"/>
          <w:docGrid w:type="lines" w:linePitch="312" w:charSpace="0"/>
        </w:sectPr>
      </w:pPr>
    </w:p>
    <w:p>
      <w:pPr>
        <w:jc w:val="center"/>
        <w:rPr>
          <w:rFonts w:hint="eastAsia" w:ascii="宋体" w:hAnsi="宋体" w:eastAsia="宋体" w:cs="宋体"/>
          <w:b/>
          <w:bCs/>
          <w:color w:val="auto"/>
          <w:sz w:val="24"/>
        </w:rPr>
      </w:pPr>
      <w:r>
        <w:rPr>
          <w:rFonts w:hint="eastAsia" w:ascii="宋体" w:hAnsi="宋体" w:eastAsia="宋体" w:cs="宋体"/>
          <w:b/>
          <w:bCs/>
          <w:color w:val="auto"/>
          <w:sz w:val="24"/>
        </w:rPr>
        <w:t>三、涉及消防的各分部分项工程消防查验结果</w:t>
      </w:r>
    </w:p>
    <w:p>
      <w:pPr>
        <w:pStyle w:val="61"/>
        <w:jc w:val="center"/>
        <w:rPr>
          <w:rFonts w:hint="eastAsia" w:ascii="宋体" w:hAnsi="宋体" w:eastAsia="宋体" w:cs="宋体"/>
          <w:b/>
          <w:color w:val="auto"/>
          <w:kern w:val="2"/>
          <w:sz w:val="21"/>
          <w:szCs w:val="21"/>
        </w:rPr>
      </w:pPr>
    </w:p>
    <w:p>
      <w:pPr>
        <w:pStyle w:val="61"/>
        <w:jc w:val="center"/>
        <w:rPr>
          <w:rFonts w:hint="eastAsia" w:ascii="宋体" w:hAnsi="宋体" w:eastAsia="宋体" w:cs="宋体"/>
          <w:b/>
          <w:color w:val="auto"/>
          <w:kern w:val="2"/>
          <w:sz w:val="21"/>
          <w:szCs w:val="21"/>
          <w:lang w:eastAsia="zh-CN"/>
        </w:rPr>
      </w:pPr>
      <w:r>
        <w:rPr>
          <w:rFonts w:hint="eastAsia" w:ascii="宋体" w:hAnsi="宋体" w:eastAsia="宋体" w:cs="宋体"/>
          <w:b/>
          <w:color w:val="auto"/>
          <w:kern w:val="2"/>
          <w:sz w:val="21"/>
          <w:szCs w:val="21"/>
        </w:rPr>
        <w:t xml:space="preserve">表一 </w:t>
      </w:r>
      <w:r>
        <w:rPr>
          <w:rFonts w:hint="eastAsia" w:ascii="宋体" w:hAnsi="宋体" w:cs="宋体"/>
          <w:b/>
          <w:color w:val="auto"/>
          <w:kern w:val="2"/>
          <w:sz w:val="21"/>
          <w:szCs w:val="21"/>
          <w:lang w:eastAsia="zh-CN"/>
        </w:rPr>
        <w:t>建设</w:t>
      </w:r>
      <w:r>
        <w:rPr>
          <w:rFonts w:hint="eastAsia" w:ascii="宋体" w:hAnsi="宋体" w:eastAsia="宋体" w:cs="宋体"/>
          <w:b/>
          <w:color w:val="auto"/>
          <w:kern w:val="2"/>
          <w:sz w:val="21"/>
          <w:szCs w:val="21"/>
        </w:rPr>
        <w:t>工程的分部工程、分项工程的划分</w:t>
      </w:r>
      <w:r>
        <w:rPr>
          <w:rFonts w:hint="eastAsia" w:ascii="宋体" w:hAnsi="宋体" w:cs="宋体"/>
          <w:b/>
          <w:color w:val="auto"/>
          <w:kern w:val="2"/>
          <w:sz w:val="21"/>
          <w:szCs w:val="21"/>
          <w:lang w:eastAsia="zh-CN"/>
        </w:rPr>
        <w:t>及查验项目列表</w:t>
      </w:r>
    </w:p>
    <w:tbl>
      <w:tblPr>
        <w:tblStyle w:val="21"/>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569"/>
        <w:gridCol w:w="1542"/>
        <w:gridCol w:w="268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623" w:type="dxa"/>
            <w:gridSpan w:val="2"/>
            <w:vAlign w:val="center"/>
          </w:tcPr>
          <w:p>
            <w:pPr>
              <w:pStyle w:val="19"/>
              <w:spacing w:line="3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分部工程</w:t>
            </w:r>
          </w:p>
        </w:tc>
        <w:tc>
          <w:tcPr>
            <w:tcW w:w="1542" w:type="dxa"/>
            <w:vMerge w:val="restart"/>
            <w:vAlign w:val="center"/>
          </w:tcPr>
          <w:p>
            <w:pPr>
              <w:pStyle w:val="19"/>
              <w:wordWrap w:val="0"/>
              <w:adjustRightInd w:val="0"/>
              <w:snapToGrid w:val="0"/>
              <w:spacing w:before="0" w:beforeAutospacing="0" w:after="0" w:afterAutospacing="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涉及消防的建设工程竣工图纸与经审查合格的消防设计文件是否相符</w:t>
            </w:r>
          </w:p>
        </w:tc>
        <w:tc>
          <w:tcPr>
            <w:tcW w:w="2688" w:type="dxa"/>
            <w:vMerge w:val="restart"/>
            <w:vAlign w:val="center"/>
          </w:tcPr>
          <w:p>
            <w:pPr>
              <w:pStyle w:val="19"/>
              <w:wordWrap w:val="0"/>
              <w:adjustRightInd w:val="0"/>
              <w:snapToGrid w:val="0"/>
              <w:spacing w:before="0" w:beforeAutospacing="0" w:after="0" w:afterAutospacing="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执行标准</w:t>
            </w:r>
          </w:p>
          <w:p>
            <w:pPr>
              <w:pStyle w:val="19"/>
              <w:wordWrap w:val="0"/>
              <w:adjustRightInd w:val="0"/>
              <w:snapToGrid w:val="0"/>
              <w:spacing w:before="0" w:beforeAutospacing="0" w:after="0" w:afterAutospacing="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（应根据工程实际和设计文件调整</w:t>
            </w:r>
            <w:r>
              <w:rPr>
                <w:rFonts w:hint="eastAsia" w:eastAsia="宋体" w:cs="宋体"/>
                <w:b/>
                <w:bCs/>
                <w:color w:val="auto"/>
                <w:sz w:val="21"/>
                <w:szCs w:val="21"/>
                <w:lang w:eastAsia="zh-CN"/>
              </w:rPr>
              <w:t>和增加</w:t>
            </w:r>
            <w:r>
              <w:rPr>
                <w:rFonts w:hint="eastAsia" w:ascii="宋体" w:hAnsi="宋体" w:eastAsia="宋体" w:cs="宋体"/>
                <w:b/>
                <w:bCs/>
                <w:color w:val="auto"/>
                <w:sz w:val="21"/>
                <w:szCs w:val="21"/>
              </w:rPr>
              <w:t>）</w:t>
            </w:r>
          </w:p>
        </w:tc>
        <w:tc>
          <w:tcPr>
            <w:tcW w:w="1466" w:type="dxa"/>
            <w:vMerge w:val="restart"/>
            <w:vAlign w:val="center"/>
          </w:tcPr>
          <w:p>
            <w:pPr>
              <w:pStyle w:val="19"/>
              <w:wordWrap w:val="0"/>
              <w:adjustRightInd w:val="0"/>
              <w:snapToGrid w:val="0"/>
              <w:spacing w:before="0" w:beforeAutospacing="0" w:after="0" w:afterAutospacing="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查验结论</w:t>
            </w:r>
          </w:p>
          <w:p>
            <w:pPr>
              <w:pStyle w:val="19"/>
              <w:wordWrap w:val="0"/>
              <w:adjustRightInd w:val="0"/>
              <w:snapToGrid w:val="0"/>
              <w:spacing w:before="0" w:beforeAutospacing="0" w:after="0" w:afterAutospacing="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Align w:val="center"/>
          </w:tcPr>
          <w:p>
            <w:pPr>
              <w:pStyle w:val="19"/>
              <w:spacing w:line="3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子分部工程</w:t>
            </w:r>
          </w:p>
        </w:tc>
        <w:tc>
          <w:tcPr>
            <w:tcW w:w="2569" w:type="dxa"/>
            <w:vAlign w:val="center"/>
          </w:tcPr>
          <w:p>
            <w:pPr>
              <w:pStyle w:val="19"/>
              <w:spacing w:line="300" w:lineRule="exact"/>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分项工程</w:t>
            </w:r>
          </w:p>
        </w:tc>
        <w:tc>
          <w:tcPr>
            <w:tcW w:w="1542" w:type="dxa"/>
            <w:vMerge w:val="continue"/>
            <w:vAlign w:val="center"/>
          </w:tcPr>
          <w:p>
            <w:pPr>
              <w:pStyle w:val="19"/>
              <w:wordWrap w:val="0"/>
              <w:spacing w:line="300" w:lineRule="exact"/>
              <w:jc w:val="both"/>
              <w:rPr>
                <w:rFonts w:hint="eastAsia" w:ascii="宋体" w:hAnsi="宋体" w:eastAsia="宋体" w:cs="宋体"/>
                <w:bCs/>
                <w:color w:val="auto"/>
                <w:sz w:val="21"/>
                <w:szCs w:val="21"/>
              </w:rPr>
            </w:pPr>
          </w:p>
        </w:tc>
        <w:tc>
          <w:tcPr>
            <w:tcW w:w="2688" w:type="dxa"/>
            <w:vMerge w:val="continue"/>
            <w:vAlign w:val="center"/>
          </w:tcPr>
          <w:p>
            <w:pPr>
              <w:pStyle w:val="19"/>
              <w:wordWrap w:val="0"/>
              <w:spacing w:line="300" w:lineRule="exact"/>
              <w:jc w:val="both"/>
              <w:rPr>
                <w:rFonts w:hint="eastAsia" w:ascii="宋体" w:hAnsi="宋体" w:eastAsia="宋体" w:cs="宋体"/>
                <w:bCs/>
                <w:color w:val="auto"/>
                <w:sz w:val="21"/>
                <w:szCs w:val="21"/>
              </w:rPr>
            </w:pPr>
          </w:p>
        </w:tc>
        <w:tc>
          <w:tcPr>
            <w:tcW w:w="1466" w:type="dxa"/>
            <w:vMerge w:val="continue"/>
            <w:vAlign w:val="center"/>
          </w:tcPr>
          <w:p>
            <w:pPr>
              <w:pStyle w:val="19"/>
              <w:wordWrap w:val="0"/>
              <w:spacing w:line="300" w:lineRule="exact"/>
              <w:jc w:val="both"/>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19"/>
              <w:keepNext w:val="0"/>
              <w:keepLines w:val="0"/>
              <w:pageBreakBefore w:val="0"/>
              <w:widowControl w:val="0"/>
              <w:kinsoku/>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bCs/>
                <w:color w:val="auto"/>
                <w:sz w:val="21"/>
                <w:szCs w:val="21"/>
              </w:rPr>
            </w:pPr>
            <w:r>
              <w:rPr>
                <w:rFonts w:hint="eastAsia" w:ascii="宋体" w:hAnsi="宋体" w:eastAsia="宋体" w:cs="宋体"/>
                <w:color w:val="auto"/>
                <w:kern w:val="0"/>
                <w:sz w:val="21"/>
                <w:szCs w:val="21"/>
                <w:lang w:val="en-US" w:eastAsia="zh-CN" w:bidi="ar"/>
              </w:rPr>
              <w:t>（一）建筑与结构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建筑类别</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542" w:type="dxa"/>
            <w:vAlign w:val="center"/>
          </w:tcPr>
          <w:p>
            <w:pPr>
              <w:pStyle w:val="19"/>
              <w:keepNext w:val="0"/>
              <w:keepLines w:val="0"/>
              <w:pageBreakBefore w:val="0"/>
              <w:widowControl w:val="0"/>
              <w:kinsoku/>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color w:val="auto"/>
                <w:sz w:val="21"/>
                <w:szCs w:val="21"/>
              </w:rPr>
            </w:pPr>
          </w:p>
        </w:tc>
        <w:tc>
          <w:tcPr>
            <w:tcW w:w="2688" w:type="dxa"/>
            <w:vAlign w:val="center"/>
          </w:tcPr>
          <w:p>
            <w:pPr>
              <w:pStyle w:val="19"/>
              <w:keepNext w:val="0"/>
              <w:keepLines w:val="0"/>
              <w:pageBreakBefore w:val="0"/>
              <w:widowControl w:val="0"/>
              <w:kinsoku/>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bCs/>
                <w:color w:val="auto"/>
                <w:sz w:val="21"/>
                <w:szCs w:val="21"/>
              </w:rPr>
            </w:pPr>
            <w:r>
              <w:rPr>
                <w:rFonts w:hint="eastAsia" w:ascii="宋体" w:hAnsi="宋体" w:eastAsia="宋体" w:cs="宋体"/>
                <w:color w:val="auto"/>
                <w:sz w:val="21"/>
                <w:szCs w:val="21"/>
              </w:rPr>
              <w:t>《建筑设计防火规范》GB</w:t>
            </w:r>
            <w:r>
              <w:rPr>
                <w:rFonts w:hint="eastAsia" w:eastAsia="宋体" w:cs="宋体"/>
                <w:color w:val="auto"/>
                <w:sz w:val="21"/>
                <w:szCs w:val="21"/>
                <w:lang w:val="en-US" w:eastAsia="zh-CN"/>
              </w:rPr>
              <w:t xml:space="preserve"> </w:t>
            </w:r>
            <w:r>
              <w:rPr>
                <w:rFonts w:hint="eastAsia" w:ascii="宋体" w:hAnsi="宋体" w:eastAsia="宋体" w:cs="宋体"/>
                <w:color w:val="auto"/>
                <w:sz w:val="21"/>
                <w:szCs w:val="21"/>
              </w:rPr>
              <w:t>50016</w:t>
            </w:r>
          </w:p>
        </w:tc>
        <w:tc>
          <w:tcPr>
            <w:tcW w:w="1466" w:type="dxa"/>
            <w:vAlign w:val="center"/>
          </w:tcPr>
          <w:p>
            <w:pPr>
              <w:pStyle w:val="19"/>
              <w:keepNext w:val="0"/>
              <w:keepLines w:val="0"/>
              <w:pageBreakBefore w:val="0"/>
              <w:widowControl w:val="0"/>
              <w:kinsoku/>
              <w:overflowPunct/>
              <w:topLinePunct w:val="0"/>
              <w:bidi w:val="0"/>
              <w:adjustRightInd w:val="0"/>
              <w:snapToGrid w:val="0"/>
              <w:spacing w:before="0" w:beforeAutospacing="0" w:after="0" w:afterAutospacing="0" w:line="240" w:lineRule="auto"/>
              <w:jc w:val="both"/>
              <w:textAlignment w:val="auto"/>
              <w:rPr>
                <w:rFonts w:hint="eastAsia" w:ascii="宋体" w:hAnsi="宋体" w:eastAsia="宋体" w:cs="宋体"/>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耐火等级</w:t>
            </w: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主要构件燃烧性能和耐火极限</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kern w:val="0"/>
                <w:sz w:val="21"/>
                <w:szCs w:val="21"/>
                <w:lang w:val="en-US" w:eastAsia="zh-CN" w:bidi="ar"/>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《建筑钢结构防火技术规范 》GB</w:t>
            </w:r>
            <w:r>
              <w:rPr>
                <w:rFonts w:hint="eastAsia" w:ascii="宋体" w:hAnsi="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51249</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钢结构耐火极限及防火保护措施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平面布置</w:t>
            </w: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关键部位（消防控制室、消防水泵房、变配电房等）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特殊场所（儿童活动场所，厨房、锅炉房、厂房中间仓库等）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防火、防烟分隔</w:t>
            </w: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防火、防烟分区</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《建筑防烟排烟系统技术标准》 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51251</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《防火卷帘防火门防火窗施工及验收规范》GB 50877</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 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《建筑用安全玻璃-防火玻璃》GB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 xml:space="preserve"> 15763.1</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《防火玻璃非承重隔墙通用技术条件》GA</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97</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《建筑防火封堵应用技术标准》GB/T</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51410</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《挡烟垂壁》GA</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533</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防火防烟分隔设施（防火门、防火卷帘、防火墙、防火玻璃、挡烟垂壁、防火阀、排烟防火阀、耐火外窗等）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其他有防火分隔要求的部位（管道井、天桥、建筑防火构件、下沉广场、防火隔间、避难走道</w:t>
            </w:r>
            <w:r>
              <w:rPr>
                <w:rFonts w:hint="eastAsia" w:ascii="宋体" w:hAnsi="宋体" w:cs="宋体"/>
                <w:color w:val="auto"/>
                <w:sz w:val="21"/>
                <w:szCs w:val="21"/>
                <w:lang w:eastAsia="zh-CN"/>
              </w:rPr>
              <w:t>等</w:t>
            </w:r>
            <w:r>
              <w:rPr>
                <w:rFonts w:hint="eastAsia" w:ascii="宋体" w:hAnsi="宋体" w:eastAsia="宋体" w:cs="宋体"/>
                <w:color w:val="auto"/>
                <w:sz w:val="21"/>
                <w:szCs w:val="21"/>
              </w:rPr>
              <w:t>）</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窗间墙、窗槛墙、玻璃幕墙、防火墙两侧及转角处洞口等部位防火构造</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建筑缝隙防火封堵（管道穿防火墙、变形缝、幕墙封堵、外墙保温系统与基层墙体、装饰层之间的封堵等）</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建筑防爆</w:t>
            </w: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爆炸危险场所、泄压设施、电气防爆、防静电、防积聚、防流散等措施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安全疏散与避难</w:t>
            </w:r>
          </w:p>
        </w:tc>
        <w:tc>
          <w:tcPr>
            <w:tcW w:w="2569" w:type="dxa"/>
            <w:vAlign w:val="center"/>
          </w:tcPr>
          <w:p>
            <w:pPr>
              <w:pStyle w:val="61"/>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安全出口（疏散楼梯）</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疏散距离</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疏散门</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2"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疏散走道</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避难层（间）</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53" w:type="dxa"/>
            <w:gridSpan w:val="4"/>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r>
              <w:rPr>
                <w:rFonts w:hint="eastAsia" w:ascii="宋体" w:hAnsi="宋体" w:eastAsia="宋体" w:cs="宋体"/>
                <w:color w:val="auto"/>
                <w:kern w:val="0"/>
                <w:sz w:val="21"/>
                <w:szCs w:val="21"/>
                <w:lang w:val="en-US" w:eastAsia="zh-CN" w:bidi="ar"/>
              </w:rPr>
              <w:t>（二）建筑装饰装修</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室内装饰装修</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室内装修范围和使用功能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《建筑内部装修防火施工及验收规范》GB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50354</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《建筑材料及制品燃烧性能分级》GB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8624</w:t>
            </w: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顶棚</w:t>
            </w:r>
            <w:r>
              <w:rPr>
                <w:rFonts w:hint="eastAsia" w:ascii="宋体" w:hAnsi="宋体" w:eastAsia="宋体" w:cs="宋体"/>
                <w:color w:val="auto"/>
                <w:sz w:val="21"/>
                <w:szCs w:val="21"/>
              </w:rPr>
              <w:t>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墙面材料燃烧性能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地面材料燃烧性能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隔墙或隔断材料燃烧性能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装饰织物燃烧性能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塑料电工套管燃烧性能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其他室内装修装修材料燃烧性能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对疏散设施影响</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对消防设施影响</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用电装置发热情况和防火隔热、散热措施，及其周围材料的燃烧性能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电气装置（配电箱、控制面板、接线盒、开关、插座等）安装基材的燃烧性能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外墙装饰</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外墙装饰材料燃烧性能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《建筑设计防火规范》GB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《建筑材料及制品燃烧性能分级》GB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8624</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53" w:type="dxa"/>
            <w:gridSpan w:val="4"/>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（三）建筑给水排水及供水</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消防给水及消火栓系统</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水源</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《消防给水及消火栓系统技术规范 》GB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50974</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消防水池</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高位消防水池</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消防水泵房</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消防水泵</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稳压泵气压罐</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减压阀</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高位消防水箱</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管网</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top"/>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消火栓</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top"/>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控制柜</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top"/>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0"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系统流量压力</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top"/>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1466" w:type="dxa"/>
            <w:vAlign w:val="top"/>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自动喷水灭火系统</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系统供水水源</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《自动喷水灭火系统施工及验收规范》 GB</w:t>
            </w:r>
            <w:r>
              <w:rPr>
                <w:rFonts w:hint="eastAsia" w:eastAsia="宋体" w:cs="宋体"/>
                <w:color w:val="auto"/>
                <w:kern w:val="0"/>
                <w:sz w:val="21"/>
                <w:szCs w:val="21"/>
                <w:lang w:val="en-US" w:eastAsia="zh-CN" w:bidi="ar"/>
              </w:rPr>
              <w:t xml:space="preserve"> </w:t>
            </w:r>
            <w:r>
              <w:rPr>
                <w:rFonts w:hint="eastAsia" w:ascii="宋体" w:hAnsi="宋体" w:eastAsia="宋体" w:cs="宋体"/>
                <w:color w:val="auto"/>
                <w:kern w:val="0"/>
                <w:sz w:val="21"/>
                <w:szCs w:val="21"/>
                <w:lang w:val="en-US" w:eastAsia="zh-CN" w:bidi="ar"/>
              </w:rPr>
              <w:t>50261</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消防泵房</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消防水泵</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报警阀组</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喷头</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水泵接合器</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系统流量压力</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系统功能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气体灭火系统</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防火分区或保护对象与储存装置间</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《气体灭火系统施工及验收规范》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5026</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设备和灭火及输送管道</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系统功能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泡沫灭火系统</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泡沫液储罐</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《泡沫灭火系统施工及验收规范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50281</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泡沫比例混合器（装置）</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泡沫产生装置</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消防泵</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泡沫消火栓</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阀门</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压力表</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管道过滤器</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金属软管等系统组件</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管道及附件</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固定管道的支、吊架，管墩</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管道穿防火堤、楼板、防火墙及变形缝等的处理</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管道和系统组件的防腐</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消防泵房、水源及水位指示装置</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动力源、备用动力及电气设备</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低、中倍数泡沫灭火系统喷泡沫试验</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高倍数泡沫灭火系统喷泡沫试验</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建筑灭火器</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建筑灭火器布置、配置</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《建筑灭火器配置验收及检查规范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50444</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其他灭火系统</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细水雾灭火系统</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《细水雾灭火系统技术规范》GB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 xml:space="preserve"> 50898</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大空间智能型主动喷水灭火系统</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大空间智能型主动喷水灭火系统技术规程 CECS</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263</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水喷雾灭火系统</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《水喷雾灭火系统技术规范》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50219</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消防炮灭火系统</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《固定消防炮灭火系统施工与验收规范》GB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350298</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干粉灭火系统</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厨房设备灭火装置等</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53" w:type="dxa"/>
            <w:gridSpan w:val="4"/>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r>
              <w:rPr>
                <w:rFonts w:hint="eastAsia" w:ascii="宋体" w:hAnsi="宋体" w:eastAsia="宋体" w:cs="宋体"/>
                <w:color w:val="auto"/>
                <w:kern w:val="0"/>
                <w:sz w:val="21"/>
                <w:szCs w:val="21"/>
                <w:lang w:val="en-US" w:eastAsia="zh-CN" w:bidi="ar-SA"/>
              </w:rPr>
              <w:t>（四）通风与空调</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防烟、排烟系统</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系统设置</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《通风与空调工程施工质量验收规范》GB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50223</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《建筑防烟排烟系统技术标准》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51251</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设备手动功能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自然通风及自然排烟设施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机械防烟与机械排烟系统性能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机械排烟风机</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正压送风机</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管道</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防火阀及排烟防火阀</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系统联动功能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特殊场所防烟、排烟系统有效性试验（特殊消防设计、地下人员密集场所、城市隧道、高大空间、中庭）</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53" w:type="dxa"/>
            <w:gridSpan w:val="4"/>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（五）建筑电气</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消防电源及其配电</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消防电源的负荷等级与供电形式</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《建筑设计防火规范》GB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50016</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《建筑电气工程施工质量验收规范》GB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50303</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备用电源（发电机、UPS等）</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专用供电回路设置</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配电箱、末端切换装置及断路器设置</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消防配电线路敷设及防护措施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消防配电电缆的阻燃或耐火性能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电力线路及电气装置</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架空电力线路与保护对象的距离</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《建筑设计防火规范》GB 50016</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《建筑电气工程施工质量验收规范》GB 50303</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《阻燃和耐火电线电缆或光缆通则》GB/T</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19666</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《阻燃及耐火电缆》GA</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306.2</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电线电缆的防火性能（耐火性能、阻燃性能、低烟性能、无卤性能等）</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开关、插座、照明灯具的防火措施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电气火灾监控系统</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应急照明和疏散指示系统</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系统形式和功能选择</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《建筑设计防火规范》GB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50016</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《消防应急照明和疏散指示系统技术标准》 GB</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51309</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系统线路设计</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布线</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灯具</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供电设备集中控制型系统功能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非集中控制型系统功能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highlight w:val="green"/>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系统备用照明系统功能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53" w:type="dxa"/>
            <w:gridSpan w:val="4"/>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（六）智能建筑</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火灾自动报警系统</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消防控制室</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《火警自动报警系统施工及验收规范》GB 50166 </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《阻燃和耐火电线电缆或光缆通则》GB/T 19666</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《阻燃及耐火电缆》GA</w:t>
            </w:r>
            <w:r>
              <w:rPr>
                <w:rFonts w:hint="eastAsia" w:ascii="宋体" w:hAnsi="宋体" w:cs="宋体"/>
                <w:color w:val="auto"/>
                <w:sz w:val="21"/>
                <w:szCs w:val="21"/>
                <w:lang w:val="en-US" w:eastAsia="zh-CN"/>
              </w:rPr>
              <w:t xml:space="preserve"> </w:t>
            </w:r>
            <w:r>
              <w:rPr>
                <w:rFonts w:hint="eastAsia" w:ascii="宋体" w:hAnsi="宋体" w:eastAsia="宋体" w:cs="宋体"/>
                <w:color w:val="auto"/>
                <w:sz w:val="21"/>
                <w:szCs w:val="21"/>
              </w:rPr>
              <w:t>306.2</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布线</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火灾报警控制器</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消防联动控制器</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火灾探测器</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可燃气体探测器</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手动报警按钮</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火灾声光警报器</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消防专用电话</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消防应急广播</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火灾显示盘</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电气火灾监控系统（探测器、监控设备）</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系统联动功能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供电线路和联动控制线路的耐火性能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传输线路的阻燃或耐火性能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城市消防远程监控系统</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远程监控系统集成</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SA"/>
              </w:rPr>
              <w:t>《城市消防远程监控系统技术规范》GB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50440</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远程监控系统主要设备功能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53" w:type="dxa"/>
            <w:gridSpan w:val="4"/>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SA"/>
              </w:rPr>
              <w:t>（七）建筑节能</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建筑外墙节能工程防火</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保温材料燃烧性能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 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《建筑节能工程施工质量验收规范》GB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50411</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 xml:space="preserve">《广东省建筑节能工程施工质量验收规范》DBJ 15-65 </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r>
              <w:rPr>
                <w:rFonts w:hint="eastAsia" w:ascii="宋体" w:hAnsi="宋体" w:eastAsia="宋体" w:cs="宋体"/>
                <w:color w:val="auto"/>
                <w:kern w:val="0"/>
                <w:sz w:val="21"/>
                <w:szCs w:val="21"/>
                <w:lang w:val="en-US" w:eastAsia="zh-CN" w:bidi="ar-SA"/>
              </w:rPr>
              <w:t>《建筑材料及制品燃烧性能分级》GB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8624</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防护层</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防火隔离带</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建筑屋面节能工程防火</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保温材料燃烧性能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防护层</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防火隔离带</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幕墙节能工程防火</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保温隔热材料燃烧性能</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2688"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供暖通风空调节能工程防火</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绝热材料、绝热防潮材料燃烧性能</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保护层</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853" w:type="dxa"/>
            <w:gridSpan w:val="4"/>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SA"/>
              </w:rPr>
              <w:t>（八）电梯</w:t>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4"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消防电梯</w:t>
            </w: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消防电梯</w:t>
            </w:r>
          </w:p>
        </w:tc>
        <w:tc>
          <w:tcPr>
            <w:tcW w:w="1542"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p>
        </w:tc>
        <w:tc>
          <w:tcPr>
            <w:tcW w:w="2688" w:type="dxa"/>
            <w:vMerge w:val="restart"/>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 50016</w:t>
            </w:r>
          </w:p>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w:t>
            </w:r>
            <w:r>
              <w:rPr>
                <w:rFonts w:hint="eastAsia" w:ascii="宋体" w:hAnsi="宋体" w:eastAsia="宋体" w:cs="宋体"/>
                <w:color w:val="auto"/>
                <w:kern w:val="0"/>
                <w:sz w:val="21"/>
                <w:szCs w:val="21"/>
                <w:lang w:val="en-US" w:eastAsia="zh-CN" w:bidi="ar-SA"/>
              </w:rPr>
              <w:fldChar w:fldCharType="begin"/>
            </w:r>
            <w:r>
              <w:rPr>
                <w:rFonts w:hint="eastAsia" w:ascii="宋体" w:hAnsi="宋体" w:eastAsia="宋体" w:cs="宋体"/>
                <w:color w:val="auto"/>
                <w:kern w:val="0"/>
                <w:sz w:val="21"/>
                <w:szCs w:val="21"/>
                <w:lang w:val="en-US" w:eastAsia="zh-CN" w:bidi="ar-SA"/>
              </w:rPr>
              <w:instrText xml:space="preserve"> HYPERLINK "https://gf.1190119.com/list-345.htm" </w:instrText>
            </w:r>
            <w:r>
              <w:rPr>
                <w:rFonts w:hint="eastAsia" w:ascii="宋体" w:hAnsi="宋体" w:eastAsia="宋体" w:cs="宋体"/>
                <w:color w:val="auto"/>
                <w:kern w:val="0"/>
                <w:sz w:val="21"/>
                <w:szCs w:val="21"/>
                <w:lang w:val="en-US" w:eastAsia="zh-CN" w:bidi="ar-SA"/>
              </w:rPr>
              <w:fldChar w:fldCharType="separate"/>
            </w:r>
            <w:r>
              <w:rPr>
                <w:rFonts w:hint="eastAsia" w:ascii="宋体" w:hAnsi="宋体" w:eastAsia="宋体" w:cs="宋体"/>
                <w:color w:val="auto"/>
                <w:kern w:val="0"/>
                <w:sz w:val="21"/>
                <w:szCs w:val="21"/>
                <w:lang w:val="en-US" w:eastAsia="zh-CN" w:bidi="ar-SA"/>
              </w:rPr>
              <w:t>电梯工程施工质量验收规范》GB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50310-2002</w:t>
            </w:r>
            <w:r>
              <w:rPr>
                <w:rFonts w:hint="eastAsia" w:ascii="宋体" w:hAnsi="宋体" w:eastAsia="宋体" w:cs="宋体"/>
                <w:color w:val="auto"/>
                <w:kern w:val="0"/>
                <w:sz w:val="21"/>
                <w:szCs w:val="21"/>
                <w:lang w:val="en-US" w:eastAsia="zh-CN" w:bidi="ar-SA"/>
              </w:rPr>
              <w:fldChar w:fldCharType="end"/>
            </w: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54"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569"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消防电梯前室等</w:t>
            </w:r>
          </w:p>
        </w:tc>
        <w:tc>
          <w:tcPr>
            <w:tcW w:w="154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268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c>
          <w:tcPr>
            <w:tcW w:w="1466"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19" w:type="dxa"/>
            <w:gridSpan w:val="5"/>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b/>
                <w:bCs/>
                <w:color w:val="auto"/>
                <w:sz w:val="21"/>
                <w:szCs w:val="21"/>
              </w:rPr>
            </w:pPr>
            <w:r>
              <w:rPr>
                <w:rFonts w:hint="eastAsia" w:ascii="宋体" w:hAnsi="宋体" w:cs="宋体"/>
                <w:b/>
                <w:bCs/>
                <w:color w:val="auto"/>
                <w:sz w:val="21"/>
                <w:szCs w:val="21"/>
                <w:lang w:eastAsia="zh-CN"/>
              </w:rPr>
              <w:t>备注：建设单位应当按照有关技术标准规范和政策要求对上述查验项目没有包含的内容进行增补，当某个查验项目包含多个查验对象或部位时，应当进行全数查验。</w:t>
            </w:r>
          </w:p>
        </w:tc>
      </w:tr>
    </w:tbl>
    <w:p>
      <w:pPr>
        <w:rPr>
          <w:color w:val="auto"/>
        </w:rPr>
      </w:pPr>
    </w:p>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color w:val="auto"/>
          <w:sz w:val="21"/>
          <w:szCs w:val="21"/>
        </w:rPr>
      </w:pPr>
    </w:p>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lang w:eastAsia="zh-CN"/>
        </w:rPr>
      </w:pPr>
      <w:r>
        <w:rPr>
          <w:rFonts w:hint="eastAsia" w:ascii="宋体" w:hAnsi="宋体" w:eastAsia="宋体" w:cs="宋体"/>
          <w:b/>
          <w:color w:val="auto"/>
          <w:kern w:val="2"/>
          <w:sz w:val="21"/>
          <w:szCs w:val="21"/>
        </w:rPr>
        <w:t>表二 室外工程的划分</w:t>
      </w:r>
      <w:r>
        <w:rPr>
          <w:rFonts w:hint="eastAsia" w:ascii="宋体" w:hAnsi="宋体" w:cs="宋体"/>
          <w:b/>
          <w:color w:val="auto"/>
          <w:kern w:val="2"/>
          <w:sz w:val="21"/>
          <w:szCs w:val="21"/>
          <w:lang w:eastAsia="zh-CN"/>
        </w:rPr>
        <w:t>及查验项目列表</w:t>
      </w:r>
    </w:p>
    <w:tbl>
      <w:tblPr>
        <w:tblStyle w:val="21"/>
        <w:tblW w:w="9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568"/>
        <w:gridCol w:w="1575"/>
        <w:gridCol w:w="266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45"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单位工程</w:t>
            </w:r>
          </w:p>
        </w:tc>
        <w:tc>
          <w:tcPr>
            <w:tcW w:w="2568"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分部工程</w:t>
            </w:r>
          </w:p>
        </w:tc>
        <w:tc>
          <w:tcPr>
            <w:tcW w:w="1575"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bCs/>
                <w:color w:val="auto"/>
                <w:sz w:val="21"/>
                <w:szCs w:val="21"/>
                <w:lang w:eastAsia="zh-CN"/>
              </w:rPr>
              <w:t>涉及消防的建设工程竣工图纸与经审查合格的消防设计文件是否相符</w:t>
            </w:r>
          </w:p>
        </w:tc>
        <w:tc>
          <w:tcPr>
            <w:tcW w:w="2663" w:type="dxa"/>
            <w:vMerge w:val="restart"/>
            <w:vAlign w:val="center"/>
          </w:tcPr>
          <w:p>
            <w:pPr>
              <w:pStyle w:val="19"/>
              <w:keepNext w:val="0"/>
              <w:keepLines w:val="0"/>
              <w:pageBreakBefore w:val="0"/>
              <w:widowControl w:val="0"/>
              <w:kinsoku/>
              <w:wordWrap w:val="0"/>
              <w:overflowPunct/>
              <w:topLinePunct w:val="0"/>
              <w:bidi w:val="0"/>
              <w:adjustRightInd w:val="0"/>
              <w:snapToGrid w:val="0"/>
              <w:spacing w:before="0" w:beforeAutospacing="0" w:after="0" w:afterAutospacing="0" w:line="24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执行标准</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bCs/>
                <w:color w:val="auto"/>
                <w:sz w:val="21"/>
                <w:szCs w:val="21"/>
              </w:rPr>
              <w:t>（应根据工程实际和设计文件调整）</w:t>
            </w:r>
          </w:p>
        </w:tc>
        <w:tc>
          <w:tcPr>
            <w:tcW w:w="1462" w:type="dxa"/>
            <w:vMerge w:val="restart"/>
            <w:vAlign w:val="center"/>
          </w:tcPr>
          <w:p>
            <w:pPr>
              <w:pStyle w:val="19"/>
              <w:wordWrap w:val="0"/>
              <w:adjustRightInd w:val="0"/>
              <w:snapToGrid w:val="0"/>
              <w:spacing w:before="0" w:beforeAutospacing="0" w:after="0" w:afterAutospacing="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查验结论</w:t>
            </w:r>
          </w:p>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r>
              <w:rPr>
                <w:rFonts w:hint="eastAsia" w:ascii="宋体" w:hAnsi="宋体" w:eastAsia="宋体" w:cs="宋体"/>
                <w:b/>
                <w:bCs/>
                <w:color w:val="auto"/>
                <w:sz w:val="21"/>
                <w:szCs w:val="21"/>
                <w:lang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45"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tc>
        <w:tc>
          <w:tcPr>
            <w:tcW w:w="2568"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tc>
        <w:tc>
          <w:tcPr>
            <w:tcW w:w="1575"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tc>
        <w:tc>
          <w:tcPr>
            <w:tcW w:w="2663"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bCs/>
                <w:color w:val="auto"/>
                <w:sz w:val="21"/>
                <w:szCs w:val="21"/>
              </w:rPr>
            </w:pPr>
          </w:p>
        </w:tc>
        <w:tc>
          <w:tcPr>
            <w:tcW w:w="1462" w:type="dxa"/>
            <w:vMerge w:val="continue"/>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b/>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45" w:type="dxa"/>
            <w:vMerge w:val="restart"/>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室外总体</w:t>
            </w:r>
          </w:p>
        </w:tc>
        <w:tc>
          <w:tcPr>
            <w:tcW w:w="256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sz w:val="21"/>
                <w:szCs w:val="21"/>
              </w:rPr>
              <w:t>防火间距</w:t>
            </w:r>
          </w:p>
        </w:tc>
        <w:tc>
          <w:tcPr>
            <w:tcW w:w="1575"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663"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50016</w:t>
            </w:r>
          </w:p>
        </w:tc>
        <w:tc>
          <w:tcPr>
            <w:tcW w:w="146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5"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256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2"/>
                <w:sz w:val="21"/>
                <w:szCs w:val="21"/>
              </w:rPr>
            </w:pPr>
            <w:r>
              <w:rPr>
                <w:rFonts w:hint="eastAsia" w:ascii="宋体" w:hAnsi="宋体" w:eastAsia="宋体" w:cs="宋体"/>
                <w:color w:val="auto"/>
                <w:sz w:val="21"/>
                <w:szCs w:val="21"/>
              </w:rPr>
              <w:t>消防车道</w:t>
            </w:r>
          </w:p>
        </w:tc>
        <w:tc>
          <w:tcPr>
            <w:tcW w:w="1575"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663"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50016</w:t>
            </w:r>
          </w:p>
        </w:tc>
        <w:tc>
          <w:tcPr>
            <w:tcW w:w="146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45" w:type="dxa"/>
            <w:vMerge w:val="continue"/>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c>
          <w:tcPr>
            <w:tcW w:w="2568"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kern w:val="2"/>
                <w:sz w:val="21"/>
                <w:szCs w:val="21"/>
                <w:lang w:eastAsia="zh-CN"/>
              </w:rPr>
            </w:pPr>
            <w:r>
              <w:rPr>
                <w:rFonts w:hint="eastAsia" w:ascii="宋体" w:hAnsi="宋体" w:eastAsia="宋体" w:cs="宋体"/>
                <w:color w:val="auto"/>
                <w:sz w:val="21"/>
                <w:szCs w:val="21"/>
              </w:rPr>
              <w:t>消防登高操作场地</w:t>
            </w:r>
            <w:r>
              <w:rPr>
                <w:rFonts w:hint="eastAsia" w:ascii="宋体" w:hAnsi="宋体" w:cs="宋体"/>
                <w:color w:val="auto"/>
                <w:sz w:val="21"/>
                <w:szCs w:val="21"/>
                <w:lang w:eastAsia="zh-CN"/>
              </w:rPr>
              <w:t>及登高面</w:t>
            </w:r>
          </w:p>
        </w:tc>
        <w:tc>
          <w:tcPr>
            <w:tcW w:w="1575"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center"/>
              <w:textAlignment w:val="auto"/>
              <w:rPr>
                <w:rFonts w:hint="eastAsia" w:ascii="宋体" w:hAnsi="宋体" w:eastAsia="宋体" w:cs="宋体"/>
                <w:color w:val="auto"/>
                <w:sz w:val="21"/>
                <w:szCs w:val="21"/>
              </w:rPr>
            </w:pPr>
          </w:p>
        </w:tc>
        <w:tc>
          <w:tcPr>
            <w:tcW w:w="2663" w:type="dxa"/>
            <w:vAlign w:val="center"/>
          </w:tcPr>
          <w:p>
            <w:pPr>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《建筑设计防火规范》GB</w:t>
            </w:r>
            <w:r>
              <w:rPr>
                <w:rFonts w:hint="eastAsia" w:eastAsia="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50016</w:t>
            </w:r>
          </w:p>
        </w:tc>
        <w:tc>
          <w:tcPr>
            <w:tcW w:w="1462" w:type="dxa"/>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textAlignment w:val="auto"/>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313" w:type="dxa"/>
            <w:gridSpan w:val="5"/>
            <w:vAlign w:val="center"/>
          </w:tcPr>
          <w:p>
            <w:pPr>
              <w:pStyle w:val="61"/>
              <w:keepNext w:val="0"/>
              <w:keepLines w:val="0"/>
              <w:pageBreakBefore w:val="0"/>
              <w:widowControl w:val="0"/>
              <w:kinsoku/>
              <w:overflowPunct/>
              <w:topLinePunct w:val="0"/>
              <w:bidi w:val="0"/>
              <w:adjustRightInd w:val="0"/>
              <w:snapToGrid w:val="0"/>
              <w:spacing w:beforeAutospacing="0" w:afterAutospacing="0" w:line="240" w:lineRule="auto"/>
              <w:jc w:val="both"/>
              <w:textAlignment w:val="auto"/>
              <w:rPr>
                <w:rFonts w:hint="eastAsia" w:ascii="宋体" w:hAnsi="宋体" w:eastAsia="宋体" w:cs="宋体"/>
                <w:b/>
                <w:bCs/>
                <w:color w:val="auto"/>
                <w:szCs w:val="21"/>
              </w:rPr>
            </w:pPr>
            <w:r>
              <w:rPr>
                <w:rFonts w:hint="eastAsia" w:ascii="宋体" w:hAnsi="宋体" w:cs="宋体"/>
                <w:b/>
                <w:bCs/>
                <w:color w:val="auto"/>
                <w:sz w:val="21"/>
                <w:szCs w:val="21"/>
                <w:lang w:eastAsia="zh-CN"/>
              </w:rPr>
              <w:t>备注：建设单位应当按照有关技术标准规范和政策要求对上述查验项目没有包含的内容进行增补，当某个查验项目包含多个查验对象或部位时，应当进行全数查验。</w:t>
            </w:r>
          </w:p>
        </w:tc>
      </w:tr>
    </w:tbl>
    <w:p>
      <w:pPr>
        <w:rPr>
          <w:color w:val="auto"/>
        </w:rPr>
      </w:pPr>
    </w:p>
    <w:p>
      <w:pPr>
        <w:pStyle w:val="20"/>
        <w:ind w:firstLine="200"/>
        <w:rPr>
          <w:rFonts w:hint="eastAsia" w:ascii="宋体" w:hAnsi="宋体" w:eastAsia="宋体" w:cs="宋体"/>
          <w:color w:val="auto"/>
        </w:rPr>
        <w:sectPr>
          <w:headerReference r:id="rId7" w:type="default"/>
          <w:pgSz w:w="11906" w:h="16838"/>
          <w:pgMar w:top="720" w:right="720" w:bottom="720" w:left="1417" w:header="851" w:footer="992" w:gutter="0"/>
          <w:cols w:space="720" w:num="1"/>
          <w:rtlGutter w:val="0"/>
          <w:docGrid w:type="lines" w:linePitch="444" w:charSpace="0"/>
        </w:sectPr>
      </w:pPr>
    </w:p>
    <w:p>
      <w:pPr>
        <w:adjustRightInd w:val="0"/>
        <w:snapToGrid w:val="0"/>
        <w:spacing w:before="156" w:beforeLines="50"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四、</w:t>
      </w:r>
      <w:r>
        <w:rPr>
          <w:rFonts w:hint="eastAsia" w:ascii="宋体" w:hAnsi="宋体" w:eastAsia="宋体" w:cs="宋体"/>
          <w:b/>
          <w:bCs/>
          <w:color w:val="auto"/>
          <w:sz w:val="24"/>
          <w:lang w:val="en-US" w:eastAsia="zh-CN"/>
        </w:rPr>
        <w:t>涉及消防设计的建筑材料、构配件和消防产品检验报告汇总表</w:t>
      </w:r>
    </w:p>
    <w:tbl>
      <w:tblPr>
        <w:tblStyle w:val="21"/>
        <w:tblW w:w="15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32"/>
        <w:gridCol w:w="1454"/>
        <w:gridCol w:w="3312"/>
        <w:gridCol w:w="1034"/>
        <w:gridCol w:w="1502"/>
        <w:gridCol w:w="2190"/>
        <w:gridCol w:w="177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3"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序号</w:t>
            </w:r>
          </w:p>
        </w:tc>
        <w:tc>
          <w:tcPr>
            <w:tcW w:w="1832"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材料/构配件/设备名称</w:t>
            </w:r>
          </w:p>
        </w:tc>
        <w:tc>
          <w:tcPr>
            <w:tcW w:w="1454"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规格（型号）</w:t>
            </w:r>
          </w:p>
        </w:tc>
        <w:tc>
          <w:tcPr>
            <w:tcW w:w="3312"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生产厂家及生产日期/批号</w:t>
            </w:r>
          </w:p>
        </w:tc>
        <w:tc>
          <w:tcPr>
            <w:tcW w:w="1034"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使用数量</w:t>
            </w:r>
          </w:p>
        </w:tc>
        <w:tc>
          <w:tcPr>
            <w:tcW w:w="1502"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工程使用部位</w:t>
            </w:r>
          </w:p>
        </w:tc>
        <w:tc>
          <w:tcPr>
            <w:tcW w:w="2190" w:type="dxa"/>
            <w:vAlign w:val="center"/>
          </w:tcPr>
          <w:p>
            <w:pPr>
              <w:snapToGrid w:val="0"/>
              <w:jc w:val="center"/>
              <w:rPr>
                <w:rFonts w:hint="eastAsia" w:ascii="宋体" w:hAnsi="宋体" w:eastAsia="宋体" w:cs="宋体"/>
                <w:color w:val="auto"/>
                <w:sz w:val="21"/>
                <w:szCs w:val="21"/>
                <w:lang w:eastAsia="zh-CN" w:bidi="ar-SA"/>
              </w:rPr>
            </w:pPr>
            <w:r>
              <w:rPr>
                <w:rFonts w:hint="eastAsia" w:eastAsia="宋体" w:cs="宋体"/>
                <w:color w:val="auto"/>
                <w:sz w:val="21"/>
                <w:szCs w:val="21"/>
                <w:lang w:eastAsia="zh-CN" w:bidi="ar-SA"/>
              </w:rPr>
              <w:t>见证单位及见证人</w:t>
            </w:r>
          </w:p>
        </w:tc>
        <w:tc>
          <w:tcPr>
            <w:tcW w:w="1775" w:type="dxa"/>
            <w:vAlign w:val="center"/>
          </w:tcPr>
          <w:p>
            <w:pPr>
              <w:snapToGrid w:val="0"/>
              <w:jc w:val="center"/>
              <w:rPr>
                <w:rFonts w:hint="eastAsia" w:ascii="宋体" w:hAnsi="宋体" w:eastAsia="宋体" w:cs="宋体"/>
                <w:color w:val="auto"/>
                <w:sz w:val="21"/>
                <w:szCs w:val="21"/>
                <w:lang w:eastAsia="zh-CN" w:bidi="ar-SA"/>
              </w:rPr>
            </w:pPr>
            <w:r>
              <w:rPr>
                <w:rFonts w:hint="eastAsia" w:ascii="宋体" w:hAnsi="宋体" w:eastAsia="宋体" w:cs="宋体"/>
                <w:color w:val="auto"/>
                <w:sz w:val="21"/>
                <w:szCs w:val="21"/>
                <w:lang w:bidi="ar-SA"/>
              </w:rPr>
              <w:t>检验机构名称</w:t>
            </w:r>
          </w:p>
        </w:tc>
        <w:tc>
          <w:tcPr>
            <w:tcW w:w="1318"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检验报告编号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jc w:val="lef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（一）</w:t>
            </w:r>
            <w:r>
              <w:rPr>
                <w:rFonts w:hint="eastAsia" w:ascii="宋体" w:hAnsi="宋体" w:eastAsia="宋体" w:cs="宋体"/>
                <w:color w:val="auto"/>
                <w:sz w:val="21"/>
                <w:szCs w:val="21"/>
                <w:lang w:eastAsia="zh-CN" w:bidi="ar-SA"/>
              </w:rPr>
              <w:t>涉及消防的</w:t>
            </w:r>
            <w:r>
              <w:rPr>
                <w:rFonts w:hint="eastAsia" w:eastAsia="宋体" w:cs="宋体"/>
                <w:color w:val="auto"/>
                <w:sz w:val="21"/>
                <w:szCs w:val="21"/>
                <w:lang w:eastAsia="zh-CN" w:bidi="ar-SA"/>
              </w:rPr>
              <w:t>装饰装修材料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jc w:val="left"/>
              <w:rPr>
                <w:rFonts w:hint="eastAsia" w:ascii="宋体" w:hAnsi="宋体" w:eastAsia="宋体" w:cs="宋体"/>
                <w:color w:val="auto"/>
                <w:szCs w:val="21"/>
              </w:rPr>
            </w:pPr>
            <w:r>
              <w:rPr>
                <w:rFonts w:hint="eastAsia" w:ascii="宋体" w:hAnsi="宋体" w:eastAsia="宋体" w:cs="宋体"/>
                <w:color w:val="auto"/>
                <w:sz w:val="21"/>
                <w:szCs w:val="21"/>
                <w:lang w:bidi="ar-SA"/>
              </w:rPr>
              <w:t>（</w:t>
            </w:r>
            <w:r>
              <w:rPr>
                <w:rFonts w:hint="eastAsia" w:eastAsia="宋体" w:cs="宋体"/>
                <w:color w:val="auto"/>
                <w:sz w:val="21"/>
                <w:szCs w:val="21"/>
                <w:lang w:eastAsia="zh-CN" w:bidi="ar-SA"/>
              </w:rPr>
              <w:t>二</w:t>
            </w:r>
            <w:r>
              <w:rPr>
                <w:rFonts w:hint="eastAsia" w:ascii="宋体" w:hAnsi="宋体" w:eastAsia="宋体" w:cs="宋体"/>
                <w:color w:val="auto"/>
                <w:sz w:val="21"/>
                <w:szCs w:val="21"/>
                <w:lang w:bidi="ar-SA"/>
              </w:rPr>
              <w:t>）</w:t>
            </w:r>
            <w:r>
              <w:rPr>
                <w:rFonts w:hint="eastAsia" w:ascii="宋体" w:hAnsi="宋体" w:eastAsia="宋体" w:cs="宋体"/>
                <w:color w:val="auto"/>
                <w:sz w:val="21"/>
                <w:szCs w:val="21"/>
                <w:lang w:eastAsia="zh-CN" w:bidi="ar-SA"/>
              </w:rPr>
              <w:t>涉及消防的</w:t>
            </w:r>
            <w:r>
              <w:rPr>
                <w:rFonts w:hint="eastAsia" w:eastAsia="宋体" w:cs="宋体"/>
                <w:color w:val="auto"/>
                <w:sz w:val="21"/>
                <w:szCs w:val="21"/>
                <w:lang w:eastAsia="zh-CN" w:bidi="ar-SA"/>
              </w:rPr>
              <w:t>节能保温材料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jc w:val="left"/>
              <w:rPr>
                <w:rFonts w:hint="eastAsia" w:ascii="宋体" w:hAnsi="宋体" w:eastAsia="宋体" w:cs="宋体"/>
                <w:color w:val="auto"/>
                <w:szCs w:val="21"/>
              </w:rPr>
            </w:pPr>
            <w:r>
              <w:rPr>
                <w:rFonts w:hint="eastAsia" w:ascii="宋体" w:hAnsi="宋体" w:eastAsia="宋体" w:cs="宋体"/>
                <w:color w:val="auto"/>
                <w:sz w:val="21"/>
                <w:szCs w:val="21"/>
                <w:lang w:bidi="ar-SA"/>
              </w:rPr>
              <w:t>（</w:t>
            </w:r>
            <w:r>
              <w:rPr>
                <w:rFonts w:hint="eastAsia" w:eastAsia="宋体" w:cs="宋体"/>
                <w:color w:val="auto"/>
                <w:sz w:val="21"/>
                <w:szCs w:val="21"/>
                <w:lang w:eastAsia="zh-CN" w:bidi="ar-SA"/>
              </w:rPr>
              <w:t>三</w:t>
            </w:r>
            <w:r>
              <w:rPr>
                <w:rFonts w:hint="eastAsia" w:ascii="宋体" w:hAnsi="宋体" w:eastAsia="宋体" w:cs="宋体"/>
                <w:color w:val="auto"/>
                <w:sz w:val="21"/>
                <w:szCs w:val="21"/>
                <w:lang w:bidi="ar-SA"/>
              </w:rPr>
              <w:t>）</w:t>
            </w:r>
            <w:r>
              <w:rPr>
                <w:rFonts w:hint="eastAsia" w:ascii="宋体" w:hAnsi="宋体" w:eastAsia="宋体" w:cs="宋体"/>
                <w:color w:val="auto"/>
                <w:sz w:val="21"/>
                <w:szCs w:val="21"/>
                <w:lang w:eastAsia="zh-CN" w:bidi="ar-SA"/>
              </w:rPr>
              <w:t>涉及消防的</w:t>
            </w:r>
            <w:r>
              <w:rPr>
                <w:rFonts w:hint="eastAsia" w:eastAsia="宋体" w:cs="宋体"/>
                <w:color w:val="auto"/>
                <w:sz w:val="21"/>
                <w:szCs w:val="21"/>
                <w:lang w:eastAsia="zh-CN" w:bidi="ar-SA"/>
              </w:rPr>
              <w:t>电线电缆、电工套管等其他建筑材料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jc w:val="lef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w:t>
            </w:r>
            <w:r>
              <w:rPr>
                <w:rFonts w:hint="eastAsia" w:eastAsia="宋体" w:cs="宋体"/>
                <w:color w:val="auto"/>
                <w:sz w:val="21"/>
                <w:szCs w:val="21"/>
                <w:lang w:eastAsia="zh-CN" w:bidi="ar-SA"/>
              </w:rPr>
              <w:t>四</w:t>
            </w:r>
            <w:r>
              <w:rPr>
                <w:rFonts w:hint="eastAsia" w:ascii="宋体" w:hAnsi="宋体" w:eastAsia="宋体" w:cs="宋体"/>
                <w:color w:val="auto"/>
                <w:sz w:val="21"/>
                <w:szCs w:val="21"/>
                <w:lang w:bidi="ar-SA"/>
              </w:rPr>
              <w:t>）</w:t>
            </w:r>
            <w:r>
              <w:rPr>
                <w:rFonts w:hint="eastAsia" w:ascii="宋体" w:hAnsi="宋体" w:eastAsia="宋体" w:cs="宋体"/>
                <w:color w:val="auto"/>
                <w:sz w:val="21"/>
                <w:szCs w:val="21"/>
                <w:lang w:eastAsia="zh-CN" w:bidi="ar-SA"/>
              </w:rPr>
              <w:t>涉及消防的</w:t>
            </w:r>
            <w:r>
              <w:rPr>
                <w:rFonts w:hint="eastAsia" w:ascii="宋体" w:hAnsi="宋体" w:eastAsia="宋体" w:cs="宋体"/>
                <w:color w:val="auto"/>
                <w:sz w:val="21"/>
                <w:szCs w:val="21"/>
                <w:lang w:bidi="ar-SA"/>
              </w:rPr>
              <w:t>建筑构配件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jc w:val="left"/>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w:t>
            </w:r>
            <w:r>
              <w:rPr>
                <w:rFonts w:hint="eastAsia" w:eastAsia="宋体" w:cs="宋体"/>
                <w:color w:val="auto"/>
                <w:sz w:val="21"/>
                <w:szCs w:val="21"/>
                <w:lang w:eastAsia="zh-CN" w:bidi="ar-SA"/>
              </w:rPr>
              <w:t>五</w:t>
            </w:r>
            <w:r>
              <w:rPr>
                <w:rFonts w:hint="eastAsia" w:ascii="宋体" w:hAnsi="宋体" w:eastAsia="宋体" w:cs="宋体"/>
                <w:color w:val="auto"/>
                <w:sz w:val="21"/>
                <w:szCs w:val="21"/>
                <w:lang w:bidi="ar-SA"/>
              </w:rPr>
              <w:t>）</w:t>
            </w:r>
            <w:r>
              <w:rPr>
                <w:rFonts w:hint="eastAsia" w:ascii="宋体" w:hAnsi="宋体" w:eastAsia="宋体" w:cs="宋体"/>
                <w:color w:val="auto"/>
                <w:sz w:val="21"/>
                <w:szCs w:val="21"/>
                <w:lang w:eastAsia="zh-CN" w:bidi="ar-SA"/>
              </w:rPr>
              <w:t>涉及消防的</w:t>
            </w:r>
            <w:r>
              <w:rPr>
                <w:rFonts w:hint="eastAsia" w:ascii="宋体" w:hAnsi="宋体" w:eastAsia="宋体" w:cs="宋体"/>
                <w:color w:val="auto"/>
                <w:sz w:val="21"/>
                <w:szCs w:val="21"/>
                <w:lang w:bidi="ar-SA"/>
              </w:rPr>
              <w:t>建筑设备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eastAsia" w:ascii="宋体" w:hAnsi="宋体" w:eastAsia="宋体" w:cs="宋体"/>
                <w:color w:val="auto"/>
                <w:sz w:val="21"/>
                <w:szCs w:val="21"/>
                <w:lang w:bidi="ar-SA"/>
              </w:rPr>
            </w:pPr>
            <w:r>
              <w:rPr>
                <w:rFonts w:hint="eastAsia" w:ascii="宋体" w:hAnsi="宋体" w:eastAsia="宋体" w:cs="宋体"/>
                <w:color w:val="auto"/>
                <w:sz w:val="21"/>
                <w:szCs w:val="21"/>
                <w:lang w:bidi="ar-SA"/>
              </w:rPr>
              <w:t>1</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rFonts w:hint="default" w:ascii="宋体" w:hAnsi="宋体" w:eastAsia="宋体" w:cs="宋体"/>
                <w:color w:val="auto"/>
                <w:sz w:val="21"/>
                <w:szCs w:val="21"/>
                <w:lang w:val="en-US" w:eastAsia="zh-CN" w:bidi="ar-SA"/>
              </w:rPr>
            </w:pPr>
            <w:r>
              <w:rPr>
                <w:rFonts w:hint="eastAsia" w:eastAsia="宋体" w:cs="宋体"/>
                <w:color w:val="auto"/>
                <w:sz w:val="21"/>
                <w:szCs w:val="21"/>
                <w:lang w:val="en-US" w:eastAsia="zh-CN" w:bidi="ar-SA"/>
              </w:rPr>
              <w:t>...</w:t>
            </w:r>
          </w:p>
        </w:tc>
        <w:tc>
          <w:tcPr>
            <w:tcW w:w="1832" w:type="dxa"/>
            <w:vAlign w:val="center"/>
          </w:tcPr>
          <w:p>
            <w:pPr>
              <w:snapToGrid w:val="0"/>
              <w:jc w:val="center"/>
              <w:rPr>
                <w:rFonts w:hint="eastAsia" w:ascii="宋体" w:hAnsi="宋体" w:eastAsia="宋体" w:cs="宋体"/>
                <w:color w:val="auto"/>
                <w:szCs w:val="21"/>
              </w:rPr>
            </w:pPr>
          </w:p>
        </w:tc>
        <w:tc>
          <w:tcPr>
            <w:tcW w:w="1454" w:type="dxa"/>
            <w:vAlign w:val="center"/>
          </w:tcPr>
          <w:p>
            <w:pPr>
              <w:snapToGrid w:val="0"/>
              <w:jc w:val="center"/>
              <w:rPr>
                <w:rFonts w:hint="eastAsia" w:ascii="宋体" w:hAnsi="宋体" w:eastAsia="宋体" w:cs="宋体"/>
                <w:color w:val="auto"/>
                <w:szCs w:val="21"/>
              </w:rPr>
            </w:pPr>
          </w:p>
        </w:tc>
        <w:tc>
          <w:tcPr>
            <w:tcW w:w="3312" w:type="dxa"/>
            <w:vAlign w:val="center"/>
          </w:tcPr>
          <w:p>
            <w:pPr>
              <w:snapToGrid w:val="0"/>
              <w:jc w:val="center"/>
              <w:rPr>
                <w:rFonts w:hint="eastAsia" w:ascii="宋体" w:hAnsi="宋体" w:eastAsia="宋体" w:cs="宋体"/>
                <w:color w:val="auto"/>
                <w:szCs w:val="21"/>
              </w:rPr>
            </w:pPr>
          </w:p>
        </w:tc>
        <w:tc>
          <w:tcPr>
            <w:tcW w:w="1034" w:type="dxa"/>
            <w:vAlign w:val="center"/>
          </w:tcPr>
          <w:p>
            <w:pPr>
              <w:snapToGrid w:val="0"/>
              <w:jc w:val="center"/>
              <w:rPr>
                <w:rFonts w:hint="eastAsia" w:ascii="宋体" w:hAnsi="宋体" w:eastAsia="宋体" w:cs="宋体"/>
                <w:color w:val="auto"/>
                <w:szCs w:val="21"/>
              </w:rPr>
            </w:pPr>
          </w:p>
        </w:tc>
        <w:tc>
          <w:tcPr>
            <w:tcW w:w="1502" w:type="dxa"/>
            <w:vAlign w:val="center"/>
          </w:tcPr>
          <w:p>
            <w:pPr>
              <w:snapToGrid w:val="0"/>
              <w:jc w:val="center"/>
              <w:rPr>
                <w:rFonts w:hint="eastAsia" w:ascii="宋体" w:hAnsi="宋体" w:eastAsia="宋体" w:cs="宋体"/>
                <w:color w:val="auto"/>
                <w:szCs w:val="21"/>
              </w:rPr>
            </w:pPr>
          </w:p>
        </w:tc>
        <w:tc>
          <w:tcPr>
            <w:tcW w:w="2190" w:type="dxa"/>
            <w:vAlign w:val="center"/>
          </w:tcPr>
          <w:p>
            <w:pPr>
              <w:snapToGrid w:val="0"/>
              <w:jc w:val="center"/>
              <w:rPr>
                <w:rFonts w:hint="eastAsia" w:ascii="宋体" w:hAnsi="宋体" w:eastAsia="宋体" w:cs="宋体"/>
                <w:color w:val="auto"/>
                <w:szCs w:val="21"/>
              </w:rPr>
            </w:pPr>
          </w:p>
        </w:tc>
        <w:tc>
          <w:tcPr>
            <w:tcW w:w="1775" w:type="dxa"/>
            <w:vAlign w:val="center"/>
          </w:tcPr>
          <w:p>
            <w:pPr>
              <w:snapToGrid w:val="0"/>
              <w:jc w:val="center"/>
              <w:rPr>
                <w:rFonts w:hint="eastAsia" w:ascii="宋体" w:hAnsi="宋体" w:eastAsia="宋体" w:cs="宋体"/>
                <w:color w:val="auto"/>
                <w:szCs w:val="21"/>
              </w:rPr>
            </w:pPr>
          </w:p>
        </w:tc>
        <w:tc>
          <w:tcPr>
            <w:tcW w:w="1318" w:type="dxa"/>
            <w:vAlign w:val="center"/>
          </w:tcPr>
          <w:p>
            <w:pPr>
              <w:snapToGrid w:val="0"/>
              <w:jc w:val="center"/>
              <w:rPr>
                <w:rFonts w:hint="eastAsia" w:ascii="宋体" w:hAnsi="宋体" w:eastAsia="宋体" w:cs="宋体"/>
                <w:color w:val="auto"/>
                <w:szCs w:val="21"/>
              </w:rPr>
            </w:pPr>
          </w:p>
        </w:tc>
      </w:tr>
    </w:tbl>
    <w:p>
      <w:pPr>
        <w:pStyle w:val="20"/>
        <w:ind w:firstLine="200"/>
        <w:rPr>
          <w:rFonts w:hint="eastAsia" w:ascii="宋体" w:hAnsi="宋体" w:eastAsia="宋体" w:cs="宋体"/>
          <w:color w:val="auto"/>
        </w:rPr>
        <w:sectPr>
          <w:headerReference r:id="rId8" w:type="default"/>
          <w:pgSz w:w="16838" w:h="11906" w:orient="landscape"/>
          <w:pgMar w:top="1588" w:right="1644" w:bottom="1474" w:left="1417" w:header="851" w:footer="992" w:gutter="0"/>
          <w:cols w:space="720" w:num="1"/>
          <w:docGrid w:type="lines" w:linePitch="312" w:charSpace="0"/>
        </w:sectPr>
      </w:pPr>
    </w:p>
    <w:p>
      <w:pPr>
        <w:numPr>
          <w:ilvl w:val="0"/>
          <w:numId w:val="0"/>
        </w:numPr>
        <w:ind w:leftChars="200"/>
        <w:jc w:val="center"/>
        <w:rPr>
          <w:rFonts w:hint="eastAsia" w:ascii="宋体" w:hAnsi="宋体" w:eastAsia="宋体" w:cs="宋体"/>
          <w:b/>
          <w:bCs/>
          <w:color w:val="auto"/>
          <w:sz w:val="24"/>
        </w:rPr>
      </w:pPr>
      <w:r>
        <w:rPr>
          <w:rFonts w:hint="eastAsia" w:eastAsia="宋体" w:cs="宋体"/>
          <w:b/>
          <w:bCs/>
          <w:color w:val="auto"/>
          <w:sz w:val="24"/>
          <w:lang w:eastAsia="zh-CN"/>
        </w:rPr>
        <w:t>五、</w:t>
      </w:r>
      <w:r>
        <w:rPr>
          <w:rFonts w:hint="eastAsia" w:ascii="宋体" w:hAnsi="宋体" w:eastAsia="宋体" w:cs="宋体"/>
          <w:b/>
          <w:bCs/>
          <w:color w:val="auto"/>
          <w:sz w:val="24"/>
        </w:rPr>
        <w:t>建设工程消防查验意见和结论</w:t>
      </w:r>
    </w:p>
    <w:tbl>
      <w:tblPr>
        <w:tblStyle w:val="21"/>
        <w:tblW w:w="9020" w:type="dxa"/>
        <w:jc w:val="center"/>
        <w:tblLayout w:type="fixed"/>
        <w:tblCellMar>
          <w:top w:w="0" w:type="dxa"/>
          <w:left w:w="108" w:type="dxa"/>
          <w:bottom w:w="0" w:type="dxa"/>
          <w:right w:w="108" w:type="dxa"/>
        </w:tblCellMar>
      </w:tblPr>
      <w:tblGrid>
        <w:gridCol w:w="837"/>
        <w:gridCol w:w="8183"/>
      </w:tblGrid>
      <w:tr>
        <w:trPr>
          <w:trHeight w:val="1442" w:hRule="atLeast"/>
          <w:jc w:val="center"/>
        </w:trPr>
        <w:tc>
          <w:tcPr>
            <w:tcW w:w="837" w:type="dxa"/>
            <w:vMerge w:val="restart"/>
            <w:tcBorders>
              <w:top w:val="single" w:color="auto" w:sz="4" w:space="0"/>
              <w:left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r>
              <w:rPr>
                <w:rFonts w:hint="eastAsia" w:ascii="宋体" w:hAnsi="宋体" w:eastAsia="宋体" w:cs="宋体"/>
                <w:color w:val="auto"/>
              </w:rPr>
              <w:t>工程竣工验收消防查验意见和结论</w:t>
            </w:r>
          </w:p>
        </w:tc>
        <w:tc>
          <w:tcPr>
            <w:tcW w:w="8183" w:type="dxa"/>
            <w:tcBorders>
              <w:top w:val="single" w:color="auto" w:sz="4" w:space="0"/>
              <w:left w:val="single" w:color="auto" w:sz="4" w:space="0"/>
              <w:bottom w:val="single" w:color="auto" w:sz="4" w:space="0"/>
              <w:right w:val="single" w:color="auto" w:sz="4" w:space="0"/>
            </w:tcBorders>
            <w:vAlign w:val="top"/>
          </w:tcPr>
          <w:p>
            <w:pPr>
              <w:pStyle w:val="61"/>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完成工程消防设计和合同约定的消防内容情况：</w:t>
            </w:r>
          </w:p>
        </w:tc>
      </w:tr>
      <w:tr>
        <w:trPr>
          <w:trHeight w:val="1689" w:hRule="atLeast"/>
          <w:jc w:val="center"/>
        </w:trPr>
        <w:tc>
          <w:tcPr>
            <w:tcW w:w="837" w:type="dxa"/>
            <w:vMerge w:val="continue"/>
            <w:tcBorders>
              <w:left w:val="single" w:color="auto" w:sz="4" w:space="0"/>
              <w:right w:val="single" w:color="auto" w:sz="4" w:space="0"/>
            </w:tcBorders>
            <w:vAlign w:val="center"/>
          </w:tcPr>
          <w:p>
            <w:pPr>
              <w:pStyle w:val="61"/>
              <w:jc w:val="center"/>
              <w:rPr>
                <w:rFonts w:hint="eastAsia" w:ascii="宋体" w:hAnsi="宋体" w:eastAsia="宋体" w:cs="宋体"/>
                <w:color w:val="auto"/>
              </w:rPr>
            </w:pPr>
          </w:p>
        </w:tc>
        <w:tc>
          <w:tcPr>
            <w:tcW w:w="8183" w:type="dxa"/>
            <w:tcBorders>
              <w:top w:val="single" w:color="auto" w:sz="4" w:space="0"/>
              <w:left w:val="single" w:color="auto" w:sz="4" w:space="0"/>
              <w:bottom w:val="single" w:color="auto" w:sz="4" w:space="0"/>
              <w:right w:val="single" w:color="auto" w:sz="4" w:space="0"/>
            </w:tcBorders>
            <w:vAlign w:val="top"/>
          </w:tcPr>
          <w:p>
            <w:pPr>
              <w:pStyle w:val="61"/>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工程消防技术档案和施工管理资料（含涉及消防的建筑材料、建筑构配件和设备的进场试验</w:t>
            </w:r>
            <w:r>
              <w:rPr>
                <w:rFonts w:hint="eastAsia" w:ascii="宋体" w:hAnsi="宋体" w:cs="宋体"/>
                <w:color w:val="auto"/>
                <w:sz w:val="21"/>
                <w:szCs w:val="21"/>
                <w:lang w:eastAsia="zh-CN"/>
              </w:rPr>
              <w:t>（见证取样检验）</w:t>
            </w:r>
            <w:r>
              <w:rPr>
                <w:rFonts w:hint="eastAsia" w:ascii="宋体" w:hAnsi="宋体" w:eastAsia="宋体" w:cs="宋体"/>
                <w:color w:val="auto"/>
                <w:sz w:val="21"/>
                <w:szCs w:val="21"/>
              </w:rPr>
              <w:t>报告）的情况：</w:t>
            </w: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tc>
      </w:tr>
      <w:tr>
        <w:trPr>
          <w:trHeight w:val="1491" w:hRule="atLeast"/>
          <w:jc w:val="center"/>
        </w:trPr>
        <w:tc>
          <w:tcPr>
            <w:tcW w:w="837" w:type="dxa"/>
            <w:vMerge w:val="continue"/>
            <w:tcBorders>
              <w:left w:val="single" w:color="auto" w:sz="4" w:space="0"/>
              <w:right w:val="single" w:color="auto" w:sz="4" w:space="0"/>
            </w:tcBorders>
            <w:vAlign w:val="center"/>
          </w:tcPr>
          <w:p>
            <w:pPr>
              <w:pStyle w:val="61"/>
              <w:jc w:val="center"/>
              <w:rPr>
                <w:rFonts w:hint="eastAsia" w:ascii="宋体" w:hAnsi="宋体" w:eastAsia="宋体" w:cs="宋体"/>
                <w:color w:val="auto"/>
              </w:rPr>
            </w:pPr>
          </w:p>
        </w:tc>
        <w:tc>
          <w:tcPr>
            <w:tcW w:w="8183" w:type="dxa"/>
            <w:tcBorders>
              <w:top w:val="single" w:color="auto" w:sz="4" w:space="0"/>
              <w:left w:val="single" w:color="auto" w:sz="4" w:space="0"/>
              <w:bottom w:val="single" w:color="auto" w:sz="4" w:space="0"/>
              <w:right w:val="single" w:color="auto" w:sz="4" w:space="0"/>
            </w:tcBorders>
            <w:vAlign w:val="top"/>
          </w:tcPr>
          <w:p>
            <w:pPr>
              <w:pStyle w:val="61"/>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施工总承包、设计、工程监理、技术服务等单位分别独立出具书面意见确认工程消防质量符合有关标准的情况（是否已向建设单位提供有关书面质量评价或检测报告）：</w:t>
            </w: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lang w:eastAsia="zh-CN"/>
              </w:rPr>
            </w:pPr>
          </w:p>
          <w:p>
            <w:pPr>
              <w:pStyle w:val="61"/>
              <w:snapToGrid w:val="0"/>
              <w:jc w:val="both"/>
              <w:rPr>
                <w:rFonts w:hint="eastAsia" w:ascii="宋体" w:hAnsi="宋体" w:eastAsia="宋体" w:cs="宋体"/>
                <w:color w:val="auto"/>
                <w:sz w:val="21"/>
                <w:szCs w:val="21"/>
                <w:lang w:eastAsia="zh-CN"/>
              </w:rPr>
            </w:pPr>
          </w:p>
          <w:p>
            <w:pPr>
              <w:pStyle w:val="61"/>
              <w:snapToGrid w:val="0"/>
              <w:jc w:val="both"/>
              <w:rPr>
                <w:rFonts w:hint="eastAsia" w:ascii="宋体" w:hAnsi="宋体" w:eastAsia="宋体" w:cs="宋体"/>
                <w:color w:val="auto"/>
                <w:sz w:val="21"/>
                <w:szCs w:val="21"/>
                <w:lang w:eastAsia="zh-CN"/>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tc>
      </w:tr>
      <w:tr>
        <w:trPr>
          <w:trHeight w:val="2015" w:hRule="atLeast"/>
          <w:jc w:val="center"/>
        </w:trPr>
        <w:tc>
          <w:tcPr>
            <w:tcW w:w="837" w:type="dxa"/>
            <w:vMerge w:val="continue"/>
            <w:tcBorders>
              <w:left w:val="single" w:color="auto" w:sz="4" w:space="0"/>
              <w:right w:val="single" w:color="auto" w:sz="4" w:space="0"/>
            </w:tcBorders>
            <w:vAlign w:val="center"/>
          </w:tcPr>
          <w:p>
            <w:pPr>
              <w:pStyle w:val="61"/>
              <w:jc w:val="center"/>
              <w:rPr>
                <w:rFonts w:hint="eastAsia" w:ascii="宋体" w:hAnsi="宋体" w:eastAsia="宋体" w:cs="宋体"/>
                <w:color w:val="auto"/>
              </w:rPr>
            </w:pPr>
          </w:p>
        </w:tc>
        <w:tc>
          <w:tcPr>
            <w:tcW w:w="8183" w:type="dxa"/>
            <w:tcBorders>
              <w:top w:val="single" w:color="auto" w:sz="4" w:space="0"/>
              <w:left w:val="single" w:color="auto" w:sz="4" w:space="0"/>
              <w:bottom w:val="single" w:color="auto" w:sz="4" w:space="0"/>
              <w:right w:val="single" w:color="auto" w:sz="4" w:space="0"/>
            </w:tcBorders>
            <w:vAlign w:val="top"/>
          </w:tcPr>
          <w:p>
            <w:pPr>
              <w:pStyle w:val="61"/>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消防设施性能、系统功能联调联试等内容检测结论（是否合格）：</w:t>
            </w: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lang w:eastAsia="zh-CN"/>
              </w:rPr>
            </w:pPr>
          </w:p>
          <w:p>
            <w:pPr>
              <w:pStyle w:val="61"/>
              <w:snapToGrid w:val="0"/>
              <w:jc w:val="both"/>
              <w:rPr>
                <w:rFonts w:hint="eastAsia" w:ascii="宋体" w:hAnsi="宋体" w:eastAsia="宋体" w:cs="宋体"/>
                <w:color w:val="auto"/>
                <w:sz w:val="21"/>
                <w:szCs w:val="21"/>
              </w:rPr>
            </w:pPr>
          </w:p>
          <w:p>
            <w:pPr>
              <w:pStyle w:val="61"/>
              <w:snapToGrid w:val="0"/>
              <w:jc w:val="both"/>
              <w:rPr>
                <w:rFonts w:hint="eastAsia" w:ascii="宋体" w:hAnsi="宋体" w:eastAsia="宋体" w:cs="宋体"/>
                <w:color w:val="auto"/>
                <w:sz w:val="21"/>
                <w:szCs w:val="21"/>
              </w:rPr>
            </w:pPr>
          </w:p>
        </w:tc>
      </w:tr>
      <w:tr>
        <w:trPr>
          <w:trHeight w:val="1977" w:hRule="atLeast"/>
          <w:jc w:val="center"/>
        </w:trPr>
        <w:tc>
          <w:tcPr>
            <w:tcW w:w="837" w:type="dxa"/>
            <w:vMerge w:val="continue"/>
            <w:tcBorders>
              <w:left w:val="single" w:color="auto" w:sz="4" w:space="0"/>
              <w:bottom w:val="single" w:color="auto" w:sz="4" w:space="0"/>
              <w:right w:val="single" w:color="auto" w:sz="4" w:space="0"/>
            </w:tcBorders>
            <w:vAlign w:val="center"/>
          </w:tcPr>
          <w:p>
            <w:pPr>
              <w:pStyle w:val="61"/>
              <w:jc w:val="center"/>
              <w:rPr>
                <w:rFonts w:hint="eastAsia" w:ascii="宋体" w:hAnsi="宋体" w:eastAsia="宋体" w:cs="宋体"/>
                <w:color w:val="auto"/>
                <w:sz w:val="21"/>
                <w:szCs w:val="21"/>
              </w:rPr>
            </w:pPr>
          </w:p>
        </w:tc>
        <w:tc>
          <w:tcPr>
            <w:tcW w:w="8183" w:type="dxa"/>
            <w:tcBorders>
              <w:top w:val="single" w:color="auto" w:sz="4" w:space="0"/>
              <w:left w:val="single" w:color="auto" w:sz="4" w:space="0"/>
              <w:bottom w:val="single" w:color="auto" w:sz="4" w:space="0"/>
              <w:right w:val="single" w:color="auto" w:sz="4" w:space="0"/>
            </w:tcBorders>
            <w:vAlign w:val="top"/>
          </w:tcPr>
          <w:p>
            <w:pPr>
              <w:pStyle w:val="61"/>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涉及消防的各分部分项工程验收结论（是否合格）：</w:t>
            </w: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snapToGrid w:val="0"/>
              <w:rPr>
                <w:rFonts w:hint="eastAsia" w:ascii="宋体" w:hAnsi="宋体" w:eastAsia="宋体" w:cs="宋体"/>
                <w:color w:val="auto"/>
                <w:szCs w:val="21"/>
              </w:rPr>
            </w:pPr>
          </w:p>
          <w:p>
            <w:pPr>
              <w:tabs>
                <w:tab w:val="left" w:pos="6059"/>
              </w:tabs>
              <w:snapToGrid w:val="0"/>
              <w:rPr>
                <w:rFonts w:hint="eastAsia" w:ascii="宋体" w:hAnsi="宋体" w:eastAsia="宋体" w:cs="宋体"/>
                <w:color w:val="auto"/>
                <w:szCs w:val="21"/>
              </w:rPr>
            </w:pPr>
          </w:p>
          <w:p>
            <w:pPr>
              <w:tabs>
                <w:tab w:val="left" w:pos="6059"/>
              </w:tabs>
              <w:snapToGrid w:val="0"/>
              <w:rPr>
                <w:rFonts w:hint="eastAsia" w:ascii="宋体" w:hAnsi="宋体" w:eastAsia="宋体" w:cs="宋体"/>
                <w:color w:val="auto"/>
                <w:szCs w:val="21"/>
              </w:rPr>
            </w:pPr>
            <w:r>
              <w:rPr>
                <w:rFonts w:hint="eastAsia" w:ascii="宋体" w:hAnsi="宋体" w:eastAsia="宋体" w:cs="宋体"/>
                <w:color w:val="auto"/>
                <w:szCs w:val="21"/>
              </w:rPr>
              <w:tab/>
            </w:r>
          </w:p>
        </w:tc>
      </w:tr>
      <w:tr>
        <w:trPr>
          <w:trHeight w:val="793"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61"/>
              <w:snapToGrid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真实性承诺</w:t>
            </w:r>
          </w:p>
        </w:tc>
        <w:tc>
          <w:tcPr>
            <w:tcW w:w="8183" w:type="dxa"/>
            <w:tcBorders>
              <w:top w:val="single" w:color="auto" w:sz="4" w:space="0"/>
              <w:left w:val="single" w:color="auto" w:sz="4" w:space="0"/>
              <w:bottom w:val="single" w:color="auto" w:sz="4" w:space="0"/>
              <w:right w:val="single" w:color="auto" w:sz="4" w:space="0"/>
            </w:tcBorders>
            <w:vAlign w:val="top"/>
          </w:tcPr>
          <w:p>
            <w:pPr>
              <w:pStyle w:val="61"/>
              <w:snapToGrid w:val="0"/>
              <w:jc w:val="both"/>
              <w:rPr>
                <w:rFonts w:hint="eastAsia" w:ascii="宋体" w:hAnsi="宋体" w:eastAsia="宋体" w:cs="宋体"/>
                <w:color w:val="auto"/>
                <w:sz w:val="21"/>
                <w:szCs w:val="21"/>
              </w:rPr>
            </w:pPr>
            <w:r>
              <w:rPr>
                <w:rFonts w:hint="eastAsia" w:ascii="宋体" w:hAnsi="宋体" w:eastAsia="宋体" w:cs="宋体"/>
                <w:color w:val="auto"/>
                <w:sz w:val="21"/>
                <w:szCs w:val="21"/>
              </w:rPr>
              <w:t>本单位和本人已按照有关法律法规、政策文件和消防技术标准履行了建设工程消防施工质量管理和查验职责，充分了解本报告是消防设计审查验收主管部门实施消防验收或备案抽查的重要依据，承诺所填内容完备、真实。本单位和本人愿意承担因填写遗漏或不实所造成的责任和法律后果。</w:t>
            </w:r>
          </w:p>
        </w:tc>
      </w:tr>
    </w:tbl>
    <w:p>
      <w:pPr>
        <w:rPr>
          <w:color w:val="auto"/>
        </w:rPr>
        <w:sectPr>
          <w:headerReference r:id="rId9" w:type="default"/>
          <w:pgSz w:w="11906" w:h="16838"/>
          <w:pgMar w:top="1440" w:right="1800" w:bottom="1440" w:left="1800" w:header="851" w:footer="992" w:gutter="0"/>
          <w:cols w:space="720" w:num="1"/>
          <w:docGrid w:type="lines" w:linePitch="312" w:charSpace="0"/>
        </w:sectPr>
      </w:pPr>
    </w:p>
    <w:p>
      <w:pPr>
        <w:numPr>
          <w:ilvl w:val="0"/>
          <w:numId w:val="0"/>
        </w:numPr>
        <w:ind w:leftChars="200"/>
        <w:jc w:val="center"/>
        <w:rPr>
          <w:rFonts w:hint="default" w:eastAsia="宋体" w:cs="宋体"/>
          <w:b/>
          <w:bCs/>
          <w:color w:val="auto"/>
          <w:sz w:val="24"/>
          <w:szCs w:val="22"/>
          <w:lang w:val="en-US" w:eastAsia="zh-CN"/>
        </w:rPr>
      </w:pPr>
      <w:r>
        <w:rPr>
          <w:rFonts w:hint="eastAsia" w:eastAsia="宋体" w:cs="宋体"/>
          <w:b/>
          <w:bCs/>
          <w:color w:val="auto"/>
          <w:sz w:val="24"/>
          <w:szCs w:val="22"/>
          <w:lang w:val="en-US" w:eastAsia="zh-CN"/>
        </w:rPr>
        <w:t>六、各责任主体（单位和个人）签字盖章确认</w:t>
      </w:r>
    </w:p>
    <w:tbl>
      <w:tblPr>
        <w:tblStyle w:val="21"/>
        <w:tblW w:w="8673" w:type="dxa"/>
        <w:jc w:val="center"/>
        <w:tblLayout w:type="fixed"/>
        <w:tblCellMar>
          <w:top w:w="0" w:type="dxa"/>
          <w:left w:w="108" w:type="dxa"/>
          <w:bottom w:w="0" w:type="dxa"/>
          <w:right w:w="108" w:type="dxa"/>
        </w:tblCellMar>
      </w:tblPr>
      <w:tblGrid>
        <w:gridCol w:w="8673"/>
      </w:tblGrid>
      <w:tr>
        <w:tblPrEx>
          <w:tblCellMar>
            <w:top w:w="0" w:type="dxa"/>
            <w:left w:w="108" w:type="dxa"/>
            <w:bottom w:w="0" w:type="dxa"/>
            <w:right w:w="108" w:type="dxa"/>
          </w:tblCellMar>
        </w:tblPrEx>
        <w:trPr>
          <w:trHeight w:val="100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建设单位（盖章）</w:t>
            </w:r>
          </w:p>
          <w:p>
            <w:pPr>
              <w:pStyle w:val="61"/>
              <w:jc w:val="both"/>
              <w:rPr>
                <w:rFonts w:hint="eastAsia" w:ascii="宋体" w:hAnsi="宋体" w:eastAsia="宋体" w:cs="宋体"/>
                <w:color w:val="auto"/>
                <w:kern w:val="0"/>
                <w:sz w:val="21"/>
                <w:szCs w:val="21"/>
                <w:lang w:val="en-US" w:eastAsia="zh-CN" w:bidi="ar-SA"/>
              </w:rPr>
            </w:pP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61"/>
              <w:snapToGrid w:val="0"/>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839"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设计单位（盖章）</w:t>
            </w:r>
          </w:p>
          <w:p>
            <w:pPr>
              <w:pStyle w:val="61"/>
              <w:ind w:firstLine="6300" w:firstLineChars="3000"/>
              <w:jc w:val="both"/>
              <w:rPr>
                <w:rFonts w:hint="eastAsia" w:ascii="宋体" w:hAnsi="宋体" w:eastAsia="宋体" w:cs="宋体"/>
                <w:color w:val="auto"/>
                <w:kern w:val="0"/>
                <w:sz w:val="21"/>
                <w:szCs w:val="21"/>
                <w:lang w:val="en-US" w:eastAsia="zh-CN" w:bidi="ar-SA"/>
              </w:rPr>
            </w:pP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spacing w:line="300" w:lineRule="exact"/>
              <w:ind w:firstLine="6300" w:firstLineChars="300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1440"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总承包施工单位（盖章）</w:t>
            </w:r>
          </w:p>
          <w:p>
            <w:pPr>
              <w:pStyle w:val="61"/>
              <w:ind w:firstLine="6300" w:firstLineChars="3000"/>
              <w:jc w:val="both"/>
              <w:rPr>
                <w:rFonts w:hint="eastAsia" w:ascii="宋体" w:hAnsi="宋体" w:eastAsia="宋体" w:cs="宋体"/>
                <w:color w:val="auto"/>
                <w:kern w:val="0"/>
                <w:sz w:val="21"/>
                <w:szCs w:val="21"/>
                <w:lang w:val="en-US" w:eastAsia="zh-CN" w:bidi="ar-SA"/>
              </w:rPr>
            </w:pP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61"/>
              <w:snapToGrid w:val="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年  月  日</w:t>
            </w:r>
          </w:p>
        </w:tc>
      </w:tr>
      <w:tr>
        <w:trPr>
          <w:trHeight w:val="1330"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61"/>
              <w:jc w:val="both"/>
              <w:rPr>
                <w:color w:val="auto"/>
                <w:sz w:val="21"/>
                <w:szCs w:val="21"/>
              </w:rPr>
            </w:pPr>
            <w:r>
              <w:rPr>
                <w:rFonts w:hint="eastAsia"/>
                <w:color w:val="auto"/>
                <w:sz w:val="21"/>
                <w:szCs w:val="21"/>
              </w:rPr>
              <w:t>土建施工单位（盖章）</w:t>
            </w:r>
          </w:p>
          <w:p>
            <w:pPr>
              <w:pStyle w:val="61"/>
              <w:jc w:val="both"/>
              <w:rPr>
                <w:rFonts w:hint="eastAsia" w:ascii="宋体" w:hAnsi="宋体" w:eastAsia="宋体" w:cs="宋体"/>
                <w:color w:val="auto"/>
                <w:kern w:val="0"/>
                <w:sz w:val="21"/>
                <w:szCs w:val="21"/>
                <w:lang w:val="en-US" w:eastAsia="zh-CN" w:bidi="ar-SA"/>
              </w:rPr>
            </w:pP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61"/>
              <w:snapToGrid w:val="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 xml:space="preserve">年 </w:t>
            </w: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 xml:space="preserve"> 月 </w:t>
            </w: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 xml:space="preserve">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61"/>
              <w:jc w:val="both"/>
              <w:rPr>
                <w:rFonts w:hint="eastAsia" w:ascii="宋体" w:hAnsi="宋体" w:eastAsia="宋体" w:cs="宋体"/>
                <w:color w:val="auto"/>
                <w:kern w:val="0"/>
                <w:sz w:val="21"/>
                <w:szCs w:val="21"/>
                <w:lang w:val="en-US" w:eastAsia="zh-CN" w:bidi="ar-SA"/>
              </w:rPr>
            </w:pPr>
            <w:r>
              <w:rPr>
                <w:rFonts w:hint="eastAsia"/>
                <w:color w:val="auto"/>
                <w:sz w:val="21"/>
                <w:szCs w:val="21"/>
              </w:rPr>
              <w:t>装修施工单位（盖章）</w:t>
            </w:r>
          </w:p>
          <w:p>
            <w:pPr>
              <w:pStyle w:val="61"/>
              <w:ind w:firstLine="6300" w:firstLineChars="3000"/>
              <w:jc w:val="both"/>
              <w:rPr>
                <w:rFonts w:hint="eastAsia" w:ascii="宋体" w:hAnsi="宋体" w:eastAsia="宋体" w:cs="宋体"/>
                <w:color w:val="auto"/>
                <w:kern w:val="0"/>
                <w:sz w:val="21"/>
                <w:szCs w:val="21"/>
                <w:lang w:val="en-US" w:eastAsia="zh-CN" w:bidi="ar-SA"/>
              </w:rPr>
            </w:pP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61"/>
              <w:snapToGrid w:val="0"/>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bidi="ar-SA"/>
              </w:rPr>
              <w:t xml:space="preserve">                                                 </w:t>
            </w: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61"/>
              <w:jc w:val="both"/>
              <w:rPr>
                <w:color w:val="auto"/>
                <w:sz w:val="21"/>
                <w:szCs w:val="21"/>
              </w:rPr>
            </w:pPr>
            <w:r>
              <w:rPr>
                <w:rFonts w:hint="eastAsia"/>
                <w:color w:val="auto"/>
                <w:sz w:val="21"/>
                <w:szCs w:val="21"/>
              </w:rPr>
              <w:t>消防设施施工单位（涉及多个单位时，请并列盖章）</w:t>
            </w:r>
          </w:p>
          <w:p>
            <w:pPr>
              <w:pStyle w:val="61"/>
              <w:ind w:firstLine="6300" w:firstLineChars="3000"/>
              <w:jc w:val="both"/>
              <w:rPr>
                <w:rFonts w:hint="eastAsia" w:ascii="宋体" w:hAnsi="宋体" w:eastAsia="宋体" w:cs="宋体"/>
                <w:color w:val="auto"/>
                <w:kern w:val="0"/>
                <w:sz w:val="21"/>
                <w:szCs w:val="21"/>
                <w:lang w:val="en-US" w:eastAsia="zh-CN" w:bidi="ar-SA"/>
              </w:rPr>
            </w:pPr>
          </w:p>
          <w:p>
            <w:pPr>
              <w:pStyle w:val="61"/>
              <w:jc w:val="both"/>
              <w:rPr>
                <w:rFonts w:hint="eastAsia" w:ascii="宋体" w:hAnsi="宋体" w:eastAsia="宋体" w:cs="宋体"/>
                <w:color w:val="auto"/>
                <w:kern w:val="0"/>
                <w:sz w:val="21"/>
                <w:szCs w:val="21"/>
                <w:lang w:val="en-US" w:eastAsia="zh-CN" w:bidi="ar-SA"/>
              </w:rPr>
            </w:pP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61"/>
              <w:snapToGrid w:val="0"/>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61"/>
              <w:jc w:val="both"/>
              <w:rPr>
                <w:color w:val="auto"/>
                <w:sz w:val="21"/>
                <w:szCs w:val="21"/>
              </w:rPr>
            </w:pPr>
            <w:r>
              <w:rPr>
                <w:rFonts w:hint="eastAsia"/>
                <w:color w:val="auto"/>
                <w:sz w:val="21"/>
                <w:szCs w:val="21"/>
                <w:lang w:val="en-US" w:eastAsia="zh-CN"/>
              </w:rPr>
              <w:t>监理</w:t>
            </w:r>
            <w:r>
              <w:rPr>
                <w:rFonts w:hint="eastAsia"/>
                <w:color w:val="auto"/>
                <w:sz w:val="21"/>
                <w:szCs w:val="21"/>
              </w:rPr>
              <w:t>单位（盖章）</w:t>
            </w:r>
          </w:p>
          <w:p>
            <w:pPr>
              <w:pStyle w:val="61"/>
              <w:ind w:firstLine="6300" w:firstLineChars="3000"/>
              <w:jc w:val="both"/>
              <w:rPr>
                <w:rFonts w:hint="eastAsia" w:ascii="宋体" w:hAnsi="宋体" w:eastAsia="宋体" w:cs="宋体"/>
                <w:color w:val="auto"/>
                <w:kern w:val="0"/>
                <w:sz w:val="21"/>
                <w:szCs w:val="21"/>
                <w:lang w:val="en-US" w:eastAsia="zh-CN" w:bidi="ar-SA"/>
              </w:rPr>
            </w:pP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61"/>
              <w:snapToGrid w:val="0"/>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61"/>
              <w:snapToGrid w:val="0"/>
              <w:jc w:val="both"/>
              <w:rPr>
                <w:rFonts w:hint="eastAsia" w:ascii="宋体" w:hAnsi="宋体" w:cs="宋体"/>
                <w:color w:val="auto"/>
                <w:sz w:val="21"/>
                <w:szCs w:val="21"/>
                <w:lang w:eastAsia="zh-CN"/>
              </w:rPr>
            </w:pPr>
            <w:r>
              <w:rPr>
                <w:rFonts w:hint="eastAsia" w:ascii="宋体" w:hAnsi="宋体" w:eastAsia="宋体" w:cs="宋体"/>
                <w:color w:val="auto"/>
                <w:sz w:val="21"/>
                <w:szCs w:val="21"/>
              </w:rPr>
              <w:t>技术服务机构</w:t>
            </w:r>
            <w:r>
              <w:rPr>
                <w:rFonts w:hint="eastAsia" w:ascii="宋体" w:hAnsi="宋体" w:cs="宋体"/>
                <w:color w:val="auto"/>
                <w:sz w:val="21"/>
                <w:szCs w:val="21"/>
                <w:lang w:eastAsia="zh-CN"/>
              </w:rPr>
              <w:t>（消防设施检测，盖章）</w:t>
            </w:r>
          </w:p>
          <w:p>
            <w:pPr>
              <w:pStyle w:val="61"/>
              <w:snapToGrid w:val="0"/>
              <w:jc w:val="both"/>
              <w:rPr>
                <w:rFonts w:hint="eastAsia" w:ascii="宋体" w:hAnsi="宋体" w:cs="宋体"/>
                <w:color w:val="auto"/>
                <w:sz w:val="21"/>
                <w:szCs w:val="21"/>
                <w:lang w:eastAsia="zh-CN"/>
              </w:rPr>
            </w:pP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61"/>
              <w:snapToGrid w:val="0"/>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967"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61"/>
              <w:jc w:val="both"/>
              <w:rPr>
                <w:color w:val="auto"/>
                <w:sz w:val="21"/>
                <w:szCs w:val="21"/>
              </w:rPr>
            </w:pPr>
            <w:r>
              <w:rPr>
                <w:rFonts w:hint="eastAsia" w:ascii="宋体" w:hAnsi="宋体" w:cs="宋体"/>
                <w:color w:val="auto"/>
                <w:sz w:val="21"/>
                <w:szCs w:val="21"/>
                <w:lang w:eastAsia="zh-CN"/>
              </w:rPr>
              <w:t>技术服务机构（竣工验收消防查验，盖章</w:t>
            </w:r>
            <w:r>
              <w:rPr>
                <w:rFonts w:hint="eastAsia"/>
                <w:color w:val="auto"/>
                <w:sz w:val="21"/>
                <w:szCs w:val="21"/>
              </w:rPr>
              <w:t>）</w:t>
            </w:r>
          </w:p>
          <w:p>
            <w:pPr>
              <w:pStyle w:val="61"/>
              <w:jc w:val="both"/>
              <w:rPr>
                <w:rFonts w:hint="eastAsia" w:ascii="宋体" w:hAnsi="宋体" w:eastAsia="宋体" w:cs="宋体"/>
                <w:color w:val="auto"/>
                <w:kern w:val="0"/>
                <w:sz w:val="21"/>
                <w:szCs w:val="21"/>
                <w:lang w:val="en-US" w:eastAsia="zh-CN" w:bidi="ar-SA"/>
              </w:rPr>
            </w:pP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项目负责人：</w:t>
            </w:r>
          </w:p>
          <w:p>
            <w:pPr>
              <w:pStyle w:val="61"/>
              <w:ind w:firstLine="6300" w:firstLineChars="3000"/>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61"/>
              <w:jc w:val="both"/>
              <w:rPr>
                <w:rFonts w:hint="eastAsia"/>
                <w:color w:val="auto"/>
                <w:sz w:val="21"/>
                <w:szCs w:val="21"/>
                <w:lang w:val="en-US" w:eastAsia="zh-CN"/>
              </w:rPr>
            </w:pPr>
            <w:r>
              <w:rPr>
                <w:rFonts w:hint="eastAsia"/>
                <w:color w:val="auto"/>
                <w:sz w:val="21"/>
                <w:szCs w:val="21"/>
              </w:rPr>
              <w:t>其他需要说明的情况及附件目录（设计、施工、监理涉及多个单位时，请明确各单位所承担的具体范围和内容）：</w:t>
            </w:r>
            <w:r>
              <w:rPr>
                <w:rFonts w:hint="eastAsia"/>
                <w:color w:val="auto"/>
                <w:sz w:val="21"/>
                <w:szCs w:val="21"/>
                <w:lang w:val="en-US" w:eastAsia="zh-CN"/>
              </w:rPr>
              <w:t>.</w:t>
            </w:r>
          </w:p>
          <w:p>
            <w:pPr>
              <w:pStyle w:val="61"/>
              <w:jc w:val="both"/>
              <w:rPr>
                <w:rFonts w:hint="eastAsia"/>
                <w:color w:val="auto"/>
                <w:sz w:val="21"/>
                <w:szCs w:val="21"/>
                <w:lang w:val="en-US" w:eastAsia="zh-CN"/>
              </w:rPr>
            </w:pPr>
          </w:p>
          <w:p>
            <w:pPr>
              <w:pStyle w:val="61"/>
              <w:jc w:val="both"/>
              <w:rPr>
                <w:rFonts w:hint="eastAsia"/>
                <w:color w:val="auto"/>
                <w:sz w:val="21"/>
                <w:szCs w:val="21"/>
                <w:lang w:val="en-US" w:eastAsia="zh-CN"/>
              </w:rPr>
            </w:pPr>
          </w:p>
        </w:tc>
      </w:tr>
    </w:tbl>
    <w:p>
      <w:pPr>
        <w:snapToGrid w:val="0"/>
        <w:spacing w:line="328" w:lineRule="auto"/>
        <w:jc w:val="left"/>
        <w:rPr>
          <w:rFonts w:hint="eastAsia"/>
        </w:rPr>
      </w:pPr>
    </w:p>
    <w:p>
      <w:pPr>
        <w:spacing w:line="312"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附表2-2</w:t>
      </w:r>
    </w:p>
    <w:p>
      <w:pPr>
        <w:snapToGrid w:val="0"/>
        <w:spacing w:line="328" w:lineRule="auto"/>
        <w:jc w:val="left"/>
        <w:rPr>
          <w:rFonts w:hint="eastAsia"/>
        </w:rPr>
      </w:pPr>
    </w:p>
    <w:p>
      <w:pPr>
        <w:snapToGrid w:val="0"/>
        <w:spacing w:line="328" w:lineRule="auto"/>
        <w:jc w:val="left"/>
        <w:rPr>
          <w:rFonts w:hint="eastAsia"/>
        </w:rPr>
      </w:pPr>
    </w:p>
    <w:p>
      <w:pPr>
        <w:snapToGrid w:val="0"/>
        <w:spacing w:line="328" w:lineRule="auto"/>
        <w:jc w:val="left"/>
        <w:rPr>
          <w:rFonts w:hint="eastAsia"/>
        </w:rPr>
      </w:pPr>
    </w:p>
    <w:p>
      <w:pPr>
        <w:snapToGrid w:val="0"/>
        <w:spacing w:line="328" w:lineRule="auto"/>
        <w:jc w:val="left"/>
        <w:rPr>
          <w:rFonts w:hint="eastAsia"/>
        </w:rPr>
      </w:pPr>
    </w:p>
    <w:p>
      <w:pPr>
        <w:snapToGrid w:val="0"/>
        <w:spacing w:line="328" w:lineRule="auto"/>
        <w:jc w:val="left"/>
        <w:rPr>
          <w:rFonts w:hint="eastAsia"/>
        </w:rPr>
      </w:pPr>
    </w:p>
    <w:p>
      <w:pPr>
        <w:pStyle w:val="19"/>
        <w:spacing w:before="0" w:beforeAutospacing="0" w:after="0" w:afterAutospacing="0"/>
        <w:jc w:val="center"/>
        <w:rPr>
          <w:rFonts w:hint="eastAsia" w:ascii="仿宋_GB2312" w:hAnsi="仿宋_GB2312" w:eastAsia="仿宋_GB2312" w:cs="仿宋_GB2312"/>
        </w:rPr>
      </w:pPr>
    </w:p>
    <w:p>
      <w:pPr>
        <w:pStyle w:val="19"/>
        <w:spacing w:before="0" w:beforeAutospacing="0" w:after="0" w:afterAutospacing="0"/>
        <w:jc w:val="center"/>
        <w:rPr>
          <w:rFonts w:hint="eastAsia" w:ascii="ˎ̥" w:hAnsi="ˎ̥"/>
          <w:b/>
          <w:sz w:val="44"/>
          <w:szCs w:val="44"/>
        </w:rPr>
      </w:pPr>
      <w:r>
        <w:rPr>
          <w:rFonts w:hint="eastAsia" w:ascii="ˎ̥" w:hAnsi="ˎ̥"/>
          <w:b/>
          <w:sz w:val="44"/>
          <w:szCs w:val="44"/>
        </w:rPr>
        <w:t>建设工程消防施工竣工报告</w:t>
      </w:r>
    </w:p>
    <w:p>
      <w:pPr>
        <w:pStyle w:val="19"/>
        <w:spacing w:before="0" w:beforeAutospacing="0" w:after="0" w:afterAutospacing="0"/>
        <w:ind w:firstLine="150" w:firstLineChars="50"/>
        <w:jc w:val="center"/>
        <w:rPr>
          <w:rFonts w:hint="eastAsia" w:ascii="ˎ̥" w:hAnsi="ˎ̥"/>
          <w:b/>
          <w:sz w:val="30"/>
          <w:szCs w:val="30"/>
        </w:rPr>
      </w:pPr>
    </w:p>
    <w:p>
      <w:pPr>
        <w:pStyle w:val="19"/>
        <w:spacing w:before="0" w:beforeAutospacing="0" w:after="0" w:afterAutospacing="0"/>
        <w:rPr>
          <w:rFonts w:hint="eastAsia" w:ascii="ˎ̥" w:hAnsi="ˎ̥"/>
          <w:b/>
          <w:sz w:val="30"/>
          <w:szCs w:val="30"/>
        </w:rPr>
      </w:pPr>
    </w:p>
    <w:p>
      <w:pPr>
        <w:pStyle w:val="19"/>
        <w:spacing w:before="0" w:beforeAutospacing="0" w:after="0" w:afterAutospacing="0"/>
        <w:ind w:firstLine="220" w:firstLineChars="50"/>
        <w:jc w:val="center"/>
        <w:rPr>
          <w:rFonts w:ascii="ˎ̥" w:hAnsi="ˎ̥"/>
          <w:b/>
          <w:sz w:val="44"/>
          <w:szCs w:val="44"/>
        </w:rPr>
      </w:pPr>
    </w:p>
    <w:p>
      <w:pPr>
        <w:pStyle w:val="19"/>
        <w:spacing w:before="0" w:beforeAutospacing="0" w:after="0" w:afterAutospacing="0"/>
        <w:ind w:firstLine="220" w:firstLineChars="50"/>
        <w:jc w:val="center"/>
        <w:rPr>
          <w:rFonts w:ascii="ˎ̥" w:hAnsi="ˎ̥"/>
          <w:b/>
          <w:sz w:val="44"/>
          <w:szCs w:val="44"/>
        </w:rPr>
      </w:pPr>
    </w:p>
    <w:p>
      <w:pPr>
        <w:pStyle w:val="19"/>
        <w:spacing w:before="0" w:beforeAutospacing="0" w:after="0" w:afterAutospacing="0"/>
        <w:ind w:firstLine="220" w:firstLineChars="50"/>
        <w:jc w:val="center"/>
        <w:rPr>
          <w:rFonts w:ascii="ˎ̥" w:hAnsi="ˎ̥"/>
          <w:b/>
          <w:sz w:val="44"/>
          <w:szCs w:val="44"/>
        </w:rPr>
      </w:pPr>
    </w:p>
    <w:p>
      <w:pPr>
        <w:pStyle w:val="19"/>
        <w:spacing w:before="0" w:beforeAutospacing="0" w:after="0" w:afterAutospacing="0"/>
        <w:ind w:firstLine="220" w:firstLineChars="50"/>
        <w:jc w:val="center"/>
        <w:rPr>
          <w:rFonts w:ascii="ˎ̥" w:hAnsi="ˎ̥"/>
          <w:b/>
          <w:sz w:val="44"/>
          <w:szCs w:val="44"/>
        </w:rPr>
      </w:pPr>
    </w:p>
    <w:p>
      <w:pPr>
        <w:pStyle w:val="19"/>
        <w:spacing w:before="0" w:beforeAutospacing="0" w:after="0" w:afterAutospacing="0"/>
        <w:ind w:firstLine="220" w:firstLineChars="50"/>
        <w:jc w:val="center"/>
        <w:rPr>
          <w:rFonts w:ascii="ˎ̥" w:hAnsi="ˎ̥"/>
          <w:b/>
          <w:sz w:val="44"/>
          <w:szCs w:val="44"/>
        </w:rPr>
      </w:pPr>
    </w:p>
    <w:p>
      <w:pPr>
        <w:pStyle w:val="19"/>
        <w:spacing w:before="0" w:beforeAutospacing="0" w:after="0" w:afterAutospacing="0"/>
        <w:ind w:firstLine="220" w:firstLineChars="50"/>
        <w:jc w:val="center"/>
        <w:rPr>
          <w:rFonts w:ascii="ˎ̥" w:hAnsi="ˎ̥"/>
          <w:b/>
          <w:sz w:val="44"/>
          <w:szCs w:val="44"/>
        </w:rPr>
      </w:pPr>
    </w:p>
    <w:p>
      <w:pPr>
        <w:pStyle w:val="19"/>
        <w:spacing w:before="0" w:beforeAutospacing="0" w:after="0" w:afterAutospacing="0"/>
        <w:ind w:firstLine="220" w:firstLineChars="50"/>
        <w:jc w:val="center"/>
        <w:rPr>
          <w:rFonts w:ascii="ˎ̥" w:hAnsi="ˎ̥"/>
          <w:b/>
          <w:sz w:val="44"/>
          <w:szCs w:val="44"/>
        </w:rPr>
      </w:pPr>
    </w:p>
    <w:tbl>
      <w:tblPr>
        <w:tblStyle w:val="21"/>
        <w:tblW w:w="8525" w:type="dxa"/>
        <w:jc w:val="center"/>
        <w:tblLayout w:type="fixed"/>
        <w:tblCellMar>
          <w:top w:w="0" w:type="dxa"/>
          <w:left w:w="108" w:type="dxa"/>
          <w:bottom w:w="0" w:type="dxa"/>
          <w:right w:w="108" w:type="dxa"/>
        </w:tblCellMar>
      </w:tblPr>
      <w:tblGrid>
        <w:gridCol w:w="2622"/>
        <w:gridCol w:w="5903"/>
      </w:tblGrid>
      <w:tr>
        <w:tblPrEx>
          <w:tblCellMar>
            <w:top w:w="0" w:type="dxa"/>
            <w:left w:w="108" w:type="dxa"/>
            <w:bottom w:w="0" w:type="dxa"/>
            <w:right w:w="108" w:type="dxa"/>
          </w:tblCellMar>
        </w:tblPrEx>
        <w:trPr>
          <w:jc w:val="center"/>
        </w:trPr>
        <w:tc>
          <w:tcPr>
            <w:tcW w:w="2622" w:type="dxa"/>
            <w:vAlign w:val="top"/>
          </w:tcPr>
          <w:p>
            <w:pPr>
              <w:jc w:val="right"/>
              <w:rPr>
                <w:rFonts w:ascii="宋体" w:cs="宋体"/>
              </w:rPr>
            </w:pPr>
            <w:r>
              <w:rPr>
                <w:rFonts w:hint="eastAsia" w:ascii="宋体" w:cs="宋体"/>
                <w:sz w:val="28"/>
                <w:szCs w:val="28"/>
              </w:rPr>
              <w:t>工程名称：</w:t>
            </w:r>
          </w:p>
        </w:tc>
        <w:tc>
          <w:tcPr>
            <w:tcW w:w="5903" w:type="dxa"/>
            <w:vAlign w:val="top"/>
          </w:tcPr>
          <w:p>
            <w:pPr>
              <w:rPr>
                <w:rFonts w:ascii="宋体" w:cs="宋体"/>
                <w:sz w:val="28"/>
                <w:szCs w:val="28"/>
              </w:rPr>
            </w:pPr>
            <w:r>
              <w:rPr>
                <w:rFonts w:hint="eastAsia" w:ascii="宋体" w:cs="宋体"/>
                <w:sz w:val="28"/>
                <w:szCs w:val="28"/>
                <w:u w:val="single"/>
              </w:rPr>
              <w:t xml:space="preserve">XXXX建设项目（含棚户区改造）工程        </w:t>
            </w:r>
          </w:p>
        </w:tc>
      </w:tr>
      <w:tr>
        <w:tblPrEx>
          <w:tblCellMar>
            <w:top w:w="0" w:type="dxa"/>
            <w:left w:w="108" w:type="dxa"/>
            <w:bottom w:w="0" w:type="dxa"/>
            <w:right w:w="108" w:type="dxa"/>
          </w:tblCellMar>
        </w:tblPrEx>
        <w:trPr>
          <w:jc w:val="center"/>
        </w:trPr>
        <w:tc>
          <w:tcPr>
            <w:tcW w:w="2622" w:type="dxa"/>
            <w:vAlign w:val="top"/>
          </w:tcPr>
          <w:p>
            <w:pPr>
              <w:pStyle w:val="61"/>
              <w:jc w:val="right"/>
              <w:rPr>
                <w:rFonts w:ascii="宋体" w:cs="宋体"/>
                <w:color w:val="auto"/>
              </w:rPr>
            </w:pPr>
            <w:r>
              <w:rPr>
                <w:rFonts w:hint="eastAsia" w:ascii="宋体" w:cs="宋体"/>
                <w:color w:val="auto"/>
                <w:sz w:val="28"/>
                <w:szCs w:val="28"/>
              </w:rPr>
              <w:t>消防查验日期：</w:t>
            </w:r>
          </w:p>
        </w:tc>
        <w:tc>
          <w:tcPr>
            <w:tcW w:w="5903" w:type="dxa"/>
            <w:vAlign w:val="top"/>
          </w:tcPr>
          <w:p>
            <w:pPr>
              <w:pStyle w:val="61"/>
              <w:jc w:val="both"/>
              <w:rPr>
                <w:rFonts w:hint="eastAsia" w:ascii="宋体" w:cs="宋体"/>
                <w:color w:val="auto"/>
                <w:sz w:val="28"/>
                <w:szCs w:val="28"/>
              </w:rPr>
            </w:pPr>
            <w:r>
              <w:rPr>
                <w:rFonts w:hint="eastAsia"/>
                <w:color w:val="auto"/>
              </w:rPr>
              <w:drawing>
                <wp:anchor distT="0" distB="0" distL="114300" distR="114300" simplePos="0" relativeHeight="251662336" behindDoc="0" locked="0" layoutInCell="1" allowOverlap="1">
                  <wp:simplePos x="0" y="0"/>
                  <wp:positionH relativeFrom="column">
                    <wp:posOffset>620395</wp:posOffset>
                  </wp:positionH>
                  <wp:positionV relativeFrom="paragraph">
                    <wp:posOffset>34925</wp:posOffset>
                  </wp:positionV>
                  <wp:extent cx="1485900" cy="1485900"/>
                  <wp:effectExtent l="0" t="0" r="0" b="0"/>
                  <wp:wrapNone/>
                  <wp:docPr id="1" name="图片 12" descr="施工单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2" descr="施工单位"/>
                          <pic:cNvPicPr>
                            <a:picLocks noChangeAspect="true"/>
                          </pic:cNvPicPr>
                        </pic:nvPicPr>
                        <pic:blipFill>
                          <a:blip r:embed="rId13"/>
                          <a:stretch>
                            <a:fillRect/>
                          </a:stretch>
                        </pic:blipFill>
                        <pic:spPr>
                          <a:xfrm>
                            <a:off x="0" y="0"/>
                            <a:ext cx="1485900" cy="1485900"/>
                          </a:xfrm>
                          <a:prstGeom prst="rect">
                            <a:avLst/>
                          </a:prstGeom>
                          <a:noFill/>
                          <a:ln w="9525">
                            <a:noFill/>
                          </a:ln>
                        </pic:spPr>
                      </pic:pic>
                    </a:graphicData>
                  </a:graphic>
                </wp:anchor>
              </w:drawing>
            </w:r>
            <w:r>
              <w:rPr>
                <w:rFonts w:hint="eastAsia" w:ascii="宋体" w:cs="宋体"/>
                <w:color w:val="auto"/>
                <w:sz w:val="28"/>
                <w:szCs w:val="28"/>
                <w:u w:val="single"/>
              </w:rPr>
              <w:t xml:space="preserve">XXXX年XX月XX日                              </w:t>
            </w:r>
          </w:p>
        </w:tc>
      </w:tr>
      <w:tr>
        <w:tblPrEx>
          <w:tblCellMar>
            <w:top w:w="0" w:type="dxa"/>
            <w:left w:w="108" w:type="dxa"/>
            <w:bottom w:w="0" w:type="dxa"/>
            <w:right w:w="108" w:type="dxa"/>
          </w:tblCellMar>
        </w:tblPrEx>
        <w:trPr>
          <w:jc w:val="center"/>
        </w:trPr>
        <w:tc>
          <w:tcPr>
            <w:tcW w:w="2622" w:type="dxa"/>
            <w:vAlign w:val="top"/>
          </w:tcPr>
          <w:p>
            <w:pPr>
              <w:pStyle w:val="61"/>
              <w:jc w:val="right"/>
              <w:rPr>
                <w:rFonts w:hint="eastAsia" w:ascii="宋体" w:cs="宋体"/>
                <w:color w:val="auto"/>
                <w:sz w:val="28"/>
                <w:szCs w:val="28"/>
              </w:rPr>
            </w:pPr>
            <w:r>
              <w:rPr>
                <w:rFonts w:hint="eastAsia" w:ascii="宋体" w:cs="宋体"/>
                <w:color w:val="auto"/>
                <w:sz w:val="28"/>
                <w:szCs w:val="28"/>
              </w:rPr>
              <w:t>项目负责人：</w:t>
            </w:r>
          </w:p>
        </w:tc>
        <w:tc>
          <w:tcPr>
            <w:tcW w:w="5903" w:type="dxa"/>
            <w:vAlign w:val="top"/>
          </w:tcPr>
          <w:p>
            <w:pPr>
              <w:pStyle w:val="61"/>
              <w:jc w:val="both"/>
              <w:rPr>
                <w:rFonts w:hint="eastAsia" w:ascii="宋体" w:cs="宋体"/>
                <w:color w:val="auto"/>
                <w:sz w:val="28"/>
                <w:szCs w:val="28"/>
                <w:u w:val="single"/>
              </w:rPr>
            </w:pPr>
          </w:p>
        </w:tc>
      </w:tr>
      <w:tr>
        <w:trPr>
          <w:jc w:val="center"/>
        </w:trPr>
        <w:tc>
          <w:tcPr>
            <w:tcW w:w="2622" w:type="dxa"/>
            <w:vAlign w:val="top"/>
          </w:tcPr>
          <w:p>
            <w:pPr>
              <w:pStyle w:val="61"/>
              <w:jc w:val="right"/>
              <w:rPr>
                <w:rFonts w:hint="eastAsia" w:ascii="宋体" w:cs="宋体"/>
                <w:color w:val="auto"/>
                <w:sz w:val="28"/>
                <w:szCs w:val="28"/>
              </w:rPr>
            </w:pPr>
            <w:r>
              <w:rPr>
                <w:rFonts w:hint="eastAsia" w:ascii="宋体" w:cs="宋体"/>
                <w:color w:val="auto"/>
                <w:sz w:val="28"/>
                <w:szCs w:val="28"/>
              </w:rPr>
              <w:t>单位技术负责人：</w:t>
            </w:r>
          </w:p>
        </w:tc>
        <w:tc>
          <w:tcPr>
            <w:tcW w:w="5903" w:type="dxa"/>
            <w:vAlign w:val="top"/>
          </w:tcPr>
          <w:p>
            <w:pPr>
              <w:pStyle w:val="61"/>
              <w:jc w:val="both"/>
              <w:rPr>
                <w:rFonts w:hint="eastAsia" w:ascii="宋体" w:cs="宋体"/>
                <w:color w:val="auto"/>
                <w:sz w:val="28"/>
                <w:szCs w:val="28"/>
                <w:u w:val="single"/>
              </w:rPr>
            </w:pPr>
          </w:p>
        </w:tc>
      </w:tr>
      <w:tr>
        <w:tblPrEx>
          <w:tblCellMar>
            <w:top w:w="0" w:type="dxa"/>
            <w:left w:w="108" w:type="dxa"/>
            <w:bottom w:w="0" w:type="dxa"/>
            <w:right w:w="108" w:type="dxa"/>
          </w:tblCellMar>
        </w:tblPrEx>
        <w:trPr>
          <w:jc w:val="center"/>
        </w:trPr>
        <w:tc>
          <w:tcPr>
            <w:tcW w:w="2622" w:type="dxa"/>
            <w:vAlign w:val="top"/>
          </w:tcPr>
          <w:p>
            <w:pPr>
              <w:pStyle w:val="61"/>
              <w:jc w:val="right"/>
              <w:rPr>
                <w:rFonts w:ascii="宋体" w:cs="宋体"/>
                <w:color w:val="auto"/>
              </w:rPr>
            </w:pPr>
            <w:r>
              <w:rPr>
                <w:rFonts w:hint="eastAsia" w:ascii="宋体" w:cs="宋体"/>
                <w:color w:val="auto"/>
                <w:sz w:val="28"/>
                <w:szCs w:val="28"/>
              </w:rPr>
              <w:t>施工单位（盖章）：</w:t>
            </w:r>
          </w:p>
        </w:tc>
        <w:tc>
          <w:tcPr>
            <w:tcW w:w="5903" w:type="dxa"/>
            <w:vAlign w:val="top"/>
          </w:tcPr>
          <w:p>
            <w:pPr>
              <w:pStyle w:val="61"/>
              <w:jc w:val="both"/>
              <w:rPr>
                <w:rFonts w:hint="eastAsia" w:ascii="宋体" w:cs="宋体"/>
                <w:color w:val="auto"/>
                <w:sz w:val="28"/>
                <w:szCs w:val="28"/>
              </w:rPr>
            </w:pPr>
            <w:r>
              <w:rPr>
                <w:rFonts w:hint="eastAsia" w:ascii="宋体" w:cs="宋体"/>
                <w:color w:val="auto"/>
                <w:sz w:val="28"/>
                <w:szCs w:val="28"/>
                <w:u w:val="single"/>
              </w:rPr>
              <w:t>XXXX房地产开发有限公司</w:t>
            </w:r>
            <w:r>
              <w:rPr>
                <w:rFonts w:ascii="宋体" w:cs="宋体"/>
                <w:color w:val="auto"/>
                <w:sz w:val="28"/>
                <w:szCs w:val="28"/>
                <w:u w:val="single"/>
              </w:rPr>
              <w:t xml:space="preserve"> </w:t>
            </w:r>
            <w:r>
              <w:rPr>
                <w:rFonts w:hint="eastAsia" w:ascii="宋体" w:cs="宋体"/>
                <w:color w:val="auto"/>
                <w:sz w:val="28"/>
                <w:szCs w:val="28"/>
                <w:u w:val="single"/>
              </w:rPr>
              <w:t xml:space="preserve">                            </w:t>
            </w:r>
            <w:r>
              <w:rPr>
                <w:rFonts w:ascii="宋体" w:cs="宋体"/>
                <w:color w:val="auto"/>
                <w:sz w:val="28"/>
                <w:szCs w:val="28"/>
              </w:rPr>
              <w:t xml:space="preserve">   </w:t>
            </w:r>
            <w:r>
              <w:rPr>
                <w:rFonts w:hint="eastAsia" w:ascii="宋体" w:cs="宋体"/>
                <w:color w:val="auto"/>
                <w:sz w:val="28"/>
                <w:szCs w:val="28"/>
              </w:rPr>
              <w:t xml:space="preserve"> </w:t>
            </w:r>
          </w:p>
        </w:tc>
      </w:tr>
    </w:tbl>
    <w:p>
      <w:pPr>
        <w:pStyle w:val="19"/>
        <w:spacing w:before="0" w:beforeAutospacing="0" w:after="0" w:afterAutospacing="0"/>
        <w:jc w:val="both"/>
        <w:rPr>
          <w:rFonts w:hint="eastAsia" w:ascii="ˎ̥" w:hAnsi="ˎ̥"/>
          <w:b/>
          <w:sz w:val="32"/>
          <w:szCs w:val="32"/>
        </w:rPr>
      </w:pPr>
    </w:p>
    <w:p>
      <w:pPr>
        <w:pStyle w:val="19"/>
        <w:spacing w:before="0" w:beforeAutospacing="0" w:after="0" w:afterAutospacing="0"/>
        <w:jc w:val="center"/>
        <w:rPr>
          <w:rFonts w:hint="eastAsia" w:ascii="ˎ̥" w:hAnsi="ˎ̥"/>
          <w:b/>
          <w:sz w:val="30"/>
          <w:szCs w:val="30"/>
        </w:rPr>
      </w:pPr>
      <w:r>
        <w:rPr>
          <w:rFonts w:ascii="ˎ̥" w:hAnsi="ˎ̥"/>
          <w:b/>
          <w:sz w:val="32"/>
          <w:szCs w:val="32"/>
        </w:rPr>
        <w:br w:type="page"/>
      </w:r>
      <w:r>
        <w:rPr>
          <w:rFonts w:hint="eastAsia" w:ascii="ˎ̥" w:hAnsi="ˎ̥"/>
          <w:b/>
          <w:sz w:val="30"/>
          <w:szCs w:val="30"/>
        </w:rPr>
        <w:t>建设工程消防施工竣工报告</w:t>
      </w:r>
    </w:p>
    <w:tbl>
      <w:tblPr>
        <w:tblStyle w:val="21"/>
        <w:tblW w:w="8856" w:type="dxa"/>
        <w:jc w:val="center"/>
        <w:tblLayout w:type="fixed"/>
        <w:tblCellMar>
          <w:top w:w="0" w:type="dxa"/>
          <w:left w:w="108" w:type="dxa"/>
          <w:bottom w:w="0" w:type="dxa"/>
          <w:right w:w="108" w:type="dxa"/>
        </w:tblCellMar>
      </w:tblPr>
      <w:tblGrid>
        <w:gridCol w:w="412"/>
        <w:gridCol w:w="1515"/>
        <w:gridCol w:w="2644"/>
        <w:gridCol w:w="1137"/>
        <w:gridCol w:w="3148"/>
      </w:tblGrid>
      <w:tr>
        <w:tblPrEx>
          <w:tblCellMar>
            <w:top w:w="0" w:type="dxa"/>
            <w:left w:w="108" w:type="dxa"/>
            <w:bottom w:w="0" w:type="dxa"/>
            <w:right w:w="108" w:type="dxa"/>
          </w:tblCellMar>
        </w:tblPrEx>
        <w:trPr>
          <w:trHeight w:val="567" w:hRule="atLeast"/>
          <w:jc w:val="center"/>
        </w:trPr>
        <w:tc>
          <w:tcPr>
            <w:tcW w:w="8856"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szCs w:val="24"/>
              </w:rPr>
            </w:pPr>
            <w:r>
              <w:rPr>
                <w:rFonts w:hint="eastAsia" w:ascii="宋体" w:hAnsi="宋体" w:cs="宋体"/>
                <w:b/>
                <w:bCs/>
                <w:sz w:val="24"/>
                <w:szCs w:val="24"/>
              </w:rPr>
              <w:t>一、工程概况</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工程名称</w:t>
            </w:r>
          </w:p>
        </w:tc>
        <w:tc>
          <w:tcPr>
            <w:tcW w:w="6929" w:type="dxa"/>
            <w:gridSpan w:val="3"/>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XXXX建设项目（含棚户区改造）工程</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建设单位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XXXX房地产开发有限公司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jc w:val="both"/>
              <w:rPr>
                <w:rFonts w:hint="eastAsia" w:ascii="宋体" w:hAnsi="宋体" w:cs="宋体"/>
                <w:color w:val="auto"/>
              </w:rPr>
            </w:pPr>
            <w:r>
              <w:rPr>
                <w:rFonts w:hint="eastAsia" w:ascii="宋体" w:hAnsi="宋体" w:cs="宋体"/>
                <w:color w:val="auto"/>
              </w:rPr>
              <w:t>张三丰（注册证书编号：20159XXXXXXXXXXXX）</w:t>
            </w:r>
          </w:p>
        </w:tc>
      </w:tr>
      <w:tr>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设计单位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XXXX设计研究院有限公司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总包单位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XXXX第X工程局有限公司</w:t>
            </w:r>
          </w:p>
        </w:tc>
        <w:tc>
          <w:tcPr>
            <w:tcW w:w="1137" w:type="dxa"/>
            <w:tcBorders>
              <w:top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承建单位</w:t>
            </w:r>
          </w:p>
          <w:p>
            <w:pPr>
              <w:pStyle w:val="61"/>
              <w:jc w:val="center"/>
              <w:rPr>
                <w:rFonts w:hint="eastAsia" w:ascii="宋体" w:hAnsi="宋体" w:cs="宋体"/>
                <w:color w:val="auto"/>
              </w:rPr>
            </w:pPr>
            <w:r>
              <w:rPr>
                <w:rFonts w:hint="eastAsia" w:ascii="宋体" w:hAnsi="宋体" w:cs="宋体"/>
                <w:color w:val="auto"/>
              </w:rPr>
              <w:t>（土建）</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XXXX建设工程有限公司</w:t>
            </w:r>
          </w:p>
        </w:tc>
        <w:tc>
          <w:tcPr>
            <w:tcW w:w="1137" w:type="dxa"/>
            <w:tcBorders>
              <w:top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承建单位</w:t>
            </w:r>
          </w:p>
          <w:p>
            <w:pPr>
              <w:pStyle w:val="61"/>
              <w:jc w:val="center"/>
              <w:rPr>
                <w:rFonts w:hint="eastAsia" w:ascii="宋体" w:hAnsi="宋体" w:cs="宋体"/>
                <w:color w:val="auto"/>
              </w:rPr>
            </w:pPr>
            <w:r>
              <w:rPr>
                <w:rFonts w:hint="eastAsia" w:ascii="宋体" w:hAnsi="宋体" w:cs="宋体"/>
                <w:color w:val="auto"/>
              </w:rPr>
              <w:t>（装修）</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XXXX建设工程有限公司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张三丰 （注册证书编号：20159XXXXXXXXXXXX）</w:t>
            </w:r>
          </w:p>
        </w:tc>
      </w:tr>
      <w:tr>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承建单位</w:t>
            </w:r>
          </w:p>
          <w:p>
            <w:pPr>
              <w:pStyle w:val="61"/>
              <w:jc w:val="center"/>
              <w:rPr>
                <w:rFonts w:hint="eastAsia" w:ascii="宋体" w:hAnsi="宋体" w:cs="宋体"/>
                <w:color w:val="auto"/>
              </w:rPr>
            </w:pPr>
            <w:r>
              <w:rPr>
                <w:rFonts w:hint="eastAsia" w:ascii="宋体" w:hAnsi="宋体" w:cs="宋体"/>
                <w:color w:val="auto"/>
              </w:rPr>
              <w:t>（消防设施）</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XXXXX消防工程集团有限公司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监理单位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XXXX建设项目管理有限公司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张三丰 （注册证书编号：20159XXXXXXXXXXXX）</w:t>
            </w:r>
          </w:p>
        </w:tc>
      </w:tr>
      <w:tr>
        <w:tblPrEx>
          <w:tblCellMar>
            <w:top w:w="0" w:type="dxa"/>
            <w:left w:w="108" w:type="dxa"/>
            <w:bottom w:w="0" w:type="dxa"/>
            <w:right w:w="108" w:type="dxa"/>
          </w:tblCellMar>
        </w:tblPrEx>
        <w:trPr>
          <w:trHeight w:val="392" w:hRule="atLeast"/>
          <w:jc w:val="center"/>
        </w:trPr>
        <w:tc>
          <w:tcPr>
            <w:tcW w:w="412" w:type="dxa"/>
            <w:vMerge w:val="restart"/>
            <w:tcBorders>
              <w:top w:val="single" w:color="auto" w:sz="4" w:space="0"/>
              <w:left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技术服务单位</w:t>
            </w:r>
          </w:p>
        </w:tc>
        <w:tc>
          <w:tcPr>
            <w:tcW w:w="1515" w:type="dxa"/>
            <w:tcBorders>
              <w:top w:val="single" w:color="auto" w:sz="4" w:space="0"/>
              <w:left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施工中消防设施检测（如有）</w:t>
            </w:r>
          </w:p>
        </w:tc>
        <w:tc>
          <w:tcPr>
            <w:tcW w:w="2644" w:type="dxa"/>
            <w:tcBorders>
              <w:top w:val="single" w:color="auto" w:sz="4" w:space="0"/>
              <w:left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XXX消防安全检测有限公司</w:t>
            </w:r>
          </w:p>
        </w:tc>
        <w:tc>
          <w:tcPr>
            <w:tcW w:w="1137" w:type="dxa"/>
            <w:tcBorders>
              <w:top w:val="single" w:color="auto" w:sz="4" w:space="0"/>
              <w:left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 xml:space="preserve">张三丰 （注册消防工程师职业资格证书编号：20159XXXXXXXXXXXX）                         </w:t>
            </w:r>
          </w:p>
        </w:tc>
      </w:tr>
      <w:tr>
        <w:tblPrEx>
          <w:tblCellMar>
            <w:top w:w="0" w:type="dxa"/>
            <w:left w:w="108" w:type="dxa"/>
            <w:bottom w:w="0" w:type="dxa"/>
            <w:right w:w="108" w:type="dxa"/>
          </w:tblCellMar>
        </w:tblPrEx>
        <w:trPr>
          <w:trHeight w:val="636" w:hRule="atLeast"/>
          <w:jc w:val="center"/>
        </w:trPr>
        <w:tc>
          <w:tcPr>
            <w:tcW w:w="412" w:type="dxa"/>
            <w:vMerge w:val="continue"/>
            <w:tcBorders>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竣工验收消防查验（如有）</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XXX消防安全检测有限公司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r>
              <w:rPr>
                <w:rFonts w:hint="eastAsia" w:ascii="宋体" w:hAnsi="宋体" w:cs="宋体"/>
                <w:color w:val="auto"/>
              </w:rPr>
              <w:t>张三丰 （注册消防工程师职业资格证书编号：20159XXXXXXXXXXXX）</w:t>
            </w:r>
          </w:p>
        </w:tc>
      </w:tr>
      <w:tr>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消防设计技术审查合格书编号</w:t>
            </w:r>
          </w:p>
        </w:tc>
        <w:tc>
          <w:tcPr>
            <w:tcW w:w="26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cs="宋体"/>
                <w:sz w:val="24"/>
                <w:szCs w:val="24"/>
              </w:rPr>
            </w:pP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消防设计审查（备案）文号</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XX消审字【2016】第0171号</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工程质量监督单位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hAnsi="宋体" w:cs="宋体"/>
                <w:color w:val="auto"/>
              </w:rPr>
            </w:pP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监督编号</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jc w:val="both"/>
              <w:rPr>
                <w:rFonts w:hint="eastAsia" w:ascii="宋体" w:hAnsi="宋体" w:cs="宋体"/>
                <w:color w:val="auto"/>
              </w:rPr>
            </w:pPr>
          </w:p>
        </w:tc>
      </w:tr>
      <w:tr>
        <w:tblPrEx>
          <w:tblCellMar>
            <w:top w:w="0" w:type="dxa"/>
            <w:left w:w="108" w:type="dxa"/>
            <w:bottom w:w="0" w:type="dxa"/>
            <w:right w:w="108" w:type="dxa"/>
          </w:tblCellMar>
        </w:tblPrEx>
        <w:trPr>
          <w:trHeight w:val="2195"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hAnsi="宋体" w:cs="宋体"/>
                <w:color w:val="auto"/>
              </w:rPr>
            </w:pPr>
            <w:r>
              <w:rPr>
                <w:rFonts w:hint="eastAsia" w:ascii="宋体" w:hAnsi="宋体" w:cs="宋体"/>
                <w:color w:val="auto"/>
              </w:rPr>
              <w:t>工程概况</w:t>
            </w:r>
          </w:p>
        </w:tc>
        <w:tc>
          <w:tcPr>
            <w:tcW w:w="6929" w:type="dxa"/>
            <w:gridSpan w:val="3"/>
            <w:tcBorders>
              <w:top w:val="single" w:color="auto" w:sz="4" w:space="0"/>
              <w:left w:val="single" w:color="auto" w:sz="4" w:space="0"/>
              <w:bottom w:val="single" w:color="auto" w:sz="4" w:space="0"/>
              <w:right w:val="single" w:color="auto" w:sz="4" w:space="0"/>
            </w:tcBorders>
            <w:vAlign w:val="center"/>
          </w:tcPr>
          <w:p>
            <w:pPr>
              <w:pStyle w:val="61"/>
              <w:spacing w:line="360" w:lineRule="exact"/>
              <w:rPr>
                <w:rFonts w:hint="eastAsia" w:ascii="宋体" w:hAnsi="宋体" w:cs="宋体"/>
                <w:color w:val="auto"/>
              </w:rPr>
            </w:pPr>
            <w:r>
              <w:rPr>
                <w:rFonts w:hint="eastAsia" w:ascii="宋体" w:hAnsi="宋体" w:cs="宋体"/>
                <w:color w:val="auto"/>
              </w:rPr>
              <w:t>示例：地下三层、地上二十八层。负3层7310.02㎡，负2层 7310.02㎡，负1层7536.02㎡（其中商业2942.95㎡，车库4593.09㎡），第1层商业面积3978.78㎡，第2-5层商业3176.84㎡，第6层商业1392.69㎡、公寓596.23㎡，第7层以上为2个塔楼，住宅塔楼7-28层，每层938.10㎡，公寓塔楼7-28层，每层898.13㎡，建筑高度95.8m，为一类高层建筑。</w:t>
            </w:r>
          </w:p>
          <w:p>
            <w:pPr>
              <w:pStyle w:val="61"/>
              <w:spacing w:line="360" w:lineRule="exact"/>
              <w:rPr>
                <w:rFonts w:hint="eastAsia" w:ascii="宋体" w:hAnsi="宋体" w:cs="宋体"/>
                <w:color w:val="auto"/>
              </w:rPr>
            </w:pPr>
          </w:p>
          <w:p>
            <w:pPr>
              <w:pStyle w:val="61"/>
              <w:spacing w:line="360" w:lineRule="exact"/>
              <w:rPr>
                <w:rFonts w:hint="eastAsia" w:ascii="宋体" w:hAnsi="宋体" w:cs="宋体"/>
                <w:color w:val="auto"/>
              </w:rPr>
            </w:pPr>
          </w:p>
          <w:p>
            <w:pPr>
              <w:pStyle w:val="61"/>
              <w:spacing w:line="360" w:lineRule="exact"/>
              <w:rPr>
                <w:rFonts w:hint="eastAsia" w:ascii="宋体" w:hAnsi="宋体" w:cs="宋体"/>
                <w:color w:val="auto"/>
              </w:rPr>
            </w:pPr>
          </w:p>
          <w:p>
            <w:pPr>
              <w:pStyle w:val="61"/>
              <w:spacing w:line="360" w:lineRule="exact"/>
              <w:rPr>
                <w:rFonts w:hint="eastAsia" w:ascii="宋体" w:hAnsi="宋体" w:cs="宋体"/>
                <w:color w:val="auto"/>
              </w:rPr>
            </w:pPr>
          </w:p>
        </w:tc>
      </w:tr>
    </w:tbl>
    <w:tbl>
      <w:tblPr>
        <w:tblStyle w:val="21"/>
        <w:tblpPr w:leftFromText="180" w:rightFromText="180" w:vertAnchor="text" w:horzAnchor="page" w:tblpX="1706" w:tblpY="326"/>
        <w:tblOverlap w:val="never"/>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6054"/>
        <w:gridCol w:w="864"/>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98" w:type="dxa"/>
            <w:vAlign w:val="center"/>
          </w:tcPr>
          <w:p>
            <w:pPr>
              <w:pStyle w:val="19"/>
              <w:wordWrap w:val="0"/>
              <w:spacing w:line="300" w:lineRule="exact"/>
              <w:jc w:val="center"/>
              <w:rPr>
                <w:rFonts w:ascii="ˎ̥" w:hAnsi="ˎ̥"/>
                <w:b/>
                <w:sz w:val="21"/>
                <w:szCs w:val="21"/>
              </w:rPr>
            </w:pPr>
            <w:r>
              <w:rPr>
                <w:rFonts w:ascii="ˎ̥" w:hAnsi="ˎ̥"/>
                <w:b/>
                <w:sz w:val="21"/>
                <w:szCs w:val="21"/>
              </w:rPr>
              <w:t>工程内容</w:t>
            </w:r>
          </w:p>
        </w:tc>
        <w:tc>
          <w:tcPr>
            <w:tcW w:w="8037" w:type="dxa"/>
            <w:gridSpan w:val="3"/>
            <w:vAlign w:val="center"/>
          </w:tcPr>
          <w:p>
            <w:pPr>
              <w:pStyle w:val="19"/>
              <w:wordWrap w:val="0"/>
              <w:spacing w:line="300" w:lineRule="exact"/>
              <w:jc w:val="both"/>
              <w:rPr>
                <w:rFonts w:hint="eastAsia"/>
                <w:kern w:val="2"/>
                <w:sz w:val="21"/>
                <w:szCs w:val="21"/>
              </w:rPr>
            </w:pPr>
            <w:r>
              <w:rPr>
                <w:rFonts w:hint="eastAsia"/>
                <w:sz w:val="21"/>
                <w:szCs w:val="21"/>
              </w:rPr>
              <w:t>□建筑防火、□室内装修、□消防电梯、□</w:t>
            </w:r>
            <w:r>
              <w:rPr>
                <w:rFonts w:hint="eastAsia"/>
                <w:kern w:val="2"/>
                <w:sz w:val="21"/>
                <w:szCs w:val="21"/>
              </w:rPr>
              <w:t>室内消火栓系统、</w:t>
            </w:r>
            <w:r>
              <w:rPr>
                <w:rFonts w:hint="eastAsia"/>
                <w:sz w:val="21"/>
                <w:szCs w:val="21"/>
              </w:rPr>
              <w:t>□</w:t>
            </w:r>
            <w:r>
              <w:rPr>
                <w:rFonts w:hint="eastAsia"/>
                <w:kern w:val="2"/>
                <w:sz w:val="21"/>
                <w:szCs w:val="21"/>
              </w:rPr>
              <w:t>室外消火栓系统、</w:t>
            </w:r>
            <w:r>
              <w:rPr>
                <w:rFonts w:hint="eastAsia"/>
                <w:sz w:val="21"/>
                <w:szCs w:val="21"/>
              </w:rPr>
              <w:t>□</w:t>
            </w:r>
            <w:r>
              <w:rPr>
                <w:rFonts w:hint="eastAsia"/>
                <w:kern w:val="2"/>
                <w:sz w:val="21"/>
                <w:szCs w:val="21"/>
              </w:rPr>
              <w:t>自动喷水灭火系统、</w:t>
            </w:r>
            <w:r>
              <w:rPr>
                <w:rFonts w:hint="eastAsia"/>
                <w:sz w:val="21"/>
                <w:szCs w:val="21"/>
              </w:rPr>
              <w:t>□</w:t>
            </w:r>
            <w:r>
              <w:rPr>
                <w:rFonts w:hint="eastAsia"/>
                <w:kern w:val="2"/>
                <w:sz w:val="21"/>
                <w:szCs w:val="21"/>
              </w:rPr>
              <w:t>火灾自动报警系统、</w:t>
            </w:r>
            <w:r>
              <w:rPr>
                <w:rFonts w:hint="eastAsia"/>
                <w:sz w:val="21"/>
                <w:szCs w:val="21"/>
              </w:rPr>
              <w:t>□</w:t>
            </w:r>
            <w:r>
              <w:rPr>
                <w:rFonts w:hint="eastAsia"/>
                <w:kern w:val="2"/>
                <w:sz w:val="21"/>
                <w:szCs w:val="21"/>
              </w:rPr>
              <w:t>疏散及应急照明系统、</w:t>
            </w:r>
            <w:r>
              <w:rPr>
                <w:rFonts w:hint="eastAsia"/>
                <w:sz w:val="21"/>
                <w:szCs w:val="21"/>
              </w:rPr>
              <w:t>□</w:t>
            </w:r>
            <w:r>
              <w:rPr>
                <w:rFonts w:hint="eastAsia"/>
                <w:kern w:val="2"/>
                <w:sz w:val="21"/>
                <w:szCs w:val="21"/>
              </w:rPr>
              <w:t>防火门及防火卷帘系统、</w:t>
            </w:r>
            <w:r>
              <w:rPr>
                <w:rFonts w:hint="eastAsia"/>
                <w:sz w:val="21"/>
                <w:szCs w:val="21"/>
              </w:rPr>
              <w:t>□</w:t>
            </w:r>
            <w:r>
              <w:rPr>
                <w:rFonts w:hint="eastAsia"/>
                <w:kern w:val="2"/>
                <w:sz w:val="21"/>
                <w:szCs w:val="21"/>
              </w:rPr>
              <w:t>通风防排烟系统、</w:t>
            </w:r>
            <w:r>
              <w:rPr>
                <w:rFonts w:hint="eastAsia"/>
                <w:sz w:val="21"/>
                <w:szCs w:val="21"/>
              </w:rPr>
              <w:t>□</w:t>
            </w:r>
            <w:r>
              <w:rPr>
                <w:rFonts w:hint="eastAsia"/>
                <w:kern w:val="2"/>
                <w:sz w:val="21"/>
                <w:szCs w:val="21"/>
              </w:rPr>
              <w:t>气体灭火系统、</w:t>
            </w:r>
            <w:r>
              <w:rPr>
                <w:rFonts w:hint="eastAsia"/>
                <w:sz w:val="21"/>
                <w:szCs w:val="21"/>
              </w:rPr>
              <w:t>□其他</w:t>
            </w:r>
            <w:r>
              <w:rPr>
                <w:rFonts w:hint="eastAsia"/>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19"/>
              <w:wordWrap w:val="0"/>
              <w:spacing w:line="300" w:lineRule="exact"/>
              <w:jc w:val="center"/>
              <w:rPr>
                <w:rFonts w:ascii="ˎ̥" w:hAnsi="ˎ̥"/>
                <w:b/>
                <w:sz w:val="21"/>
                <w:szCs w:val="21"/>
              </w:rPr>
            </w:pPr>
            <w:r>
              <w:rPr>
                <w:rFonts w:hint="eastAsia" w:ascii="ˎ̥" w:hAnsi="ˎ̥"/>
                <w:b/>
                <w:sz w:val="21"/>
                <w:szCs w:val="21"/>
              </w:rPr>
              <w:t>施工及验收</w:t>
            </w:r>
            <w:r>
              <w:rPr>
                <w:rFonts w:ascii="ˎ̥" w:hAnsi="ˎ̥"/>
                <w:b/>
                <w:sz w:val="21"/>
                <w:szCs w:val="21"/>
              </w:rPr>
              <w:t>依据</w:t>
            </w:r>
          </w:p>
        </w:tc>
        <w:tc>
          <w:tcPr>
            <w:tcW w:w="8037" w:type="dxa"/>
            <w:gridSpan w:val="3"/>
            <w:vAlign w:val="center"/>
          </w:tcPr>
          <w:p>
            <w:pPr>
              <w:spacing w:line="300" w:lineRule="exact"/>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《建筑</w:t>
            </w:r>
            <w:r>
              <w:rPr>
                <w:rFonts w:ascii="宋体" w:hAnsi="宋体" w:cs="宋体"/>
                <w:szCs w:val="21"/>
              </w:rPr>
              <w:t>工程施工质量验收统一标准</w:t>
            </w:r>
            <w:r>
              <w:rPr>
                <w:rFonts w:hint="eastAsia" w:ascii="宋体" w:hAnsi="宋体" w:cs="宋体"/>
                <w:szCs w:val="21"/>
              </w:rPr>
              <w:t>》（GB50</w:t>
            </w:r>
            <w:r>
              <w:rPr>
                <w:rFonts w:ascii="宋体" w:hAnsi="宋体" w:cs="宋体"/>
                <w:szCs w:val="21"/>
              </w:rPr>
              <w:t>300</w:t>
            </w:r>
            <w:r>
              <w:rPr>
                <w:rFonts w:hint="eastAsia" w:ascii="宋体" w:hAnsi="宋体" w:cs="宋体"/>
                <w:szCs w:val="21"/>
              </w:rPr>
              <w:t>-201</w:t>
            </w:r>
            <w:r>
              <w:rPr>
                <w:rFonts w:ascii="宋体" w:hAnsi="宋体" w:cs="宋体"/>
                <w:szCs w:val="21"/>
              </w:rPr>
              <w:t>3</w:t>
            </w:r>
            <w:r>
              <w:rPr>
                <w:rFonts w:hint="eastAsia" w:ascii="宋体" w:hAnsi="宋体" w:cs="宋体"/>
                <w:szCs w:val="21"/>
              </w:rPr>
              <w:t>）</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《建筑设计防火规范》（GB50016-2014，2018年版）</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"http://gf.1190119.com/list-112.htm" </w:instrText>
            </w:r>
            <w:r>
              <w:rPr>
                <w:rFonts w:hint="eastAsia" w:ascii="宋体" w:hAnsi="宋体" w:cs="宋体"/>
                <w:szCs w:val="21"/>
              </w:rPr>
              <w:fldChar w:fldCharType="separate"/>
            </w:r>
            <w:r>
              <w:rPr>
                <w:rFonts w:hint="eastAsia" w:ascii="宋体" w:hAnsi="宋体" w:cs="宋体"/>
                <w:szCs w:val="21"/>
              </w:rPr>
              <w:t>人民防空工程设计防火规范》（GB50098-2009</w:t>
            </w:r>
            <w:r>
              <w:rPr>
                <w:rFonts w:hint="eastAsia" w:ascii="宋体" w:hAnsi="宋体" w:cs="宋体"/>
                <w:szCs w:val="21"/>
              </w:rPr>
              <w:fldChar w:fldCharType="end"/>
            </w:r>
            <w:r>
              <w:rPr>
                <w:rFonts w:hint="eastAsia" w:ascii="宋体" w:hAnsi="宋体" w:cs="宋体"/>
                <w:szCs w:val="21"/>
              </w:rPr>
              <w:t>）</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.《汽车库修车库停车场设计防火规范》（GB50067-2014）</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"https://gf.1190119.com/list-1049.htm" </w:instrText>
            </w:r>
            <w:r>
              <w:rPr>
                <w:rFonts w:hint="eastAsia" w:ascii="宋体" w:hAnsi="宋体" w:cs="宋体"/>
                <w:szCs w:val="21"/>
              </w:rPr>
              <w:fldChar w:fldCharType="separate"/>
            </w:r>
            <w:r>
              <w:rPr>
                <w:rFonts w:hint="eastAsia" w:ascii="宋体" w:hAnsi="宋体" w:cs="宋体"/>
                <w:szCs w:val="21"/>
              </w:rPr>
              <w:t>电动汽车分散充电设施工程技术标准</w:t>
            </w:r>
            <w:r>
              <w:rPr>
                <w:rFonts w:hint="eastAsia" w:ascii="宋体" w:hAnsi="宋体" w:cs="宋体"/>
                <w:szCs w:val="21"/>
              </w:rPr>
              <w:fldChar w:fldCharType="end"/>
            </w:r>
            <w:r>
              <w:rPr>
                <w:rFonts w:hint="eastAsia" w:ascii="宋体" w:hAnsi="宋体" w:cs="宋体"/>
                <w:szCs w:val="21"/>
              </w:rPr>
              <w:t>》（GB/T51313-2018）</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.《防火卷帘防火门防火窗施工及验收规范GB50877-2014》</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.《建筑钢结构防火技术规范 GB51249-2017》</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"https://gf.1190119.com/list-985.htm" \t "_blank" </w:instrText>
            </w:r>
            <w:r>
              <w:rPr>
                <w:rFonts w:hint="eastAsia" w:ascii="宋体" w:hAnsi="宋体" w:cs="宋体"/>
                <w:szCs w:val="21"/>
              </w:rPr>
              <w:fldChar w:fldCharType="separate"/>
            </w:r>
            <w:r>
              <w:rPr>
                <w:rFonts w:hint="eastAsia" w:ascii="宋体" w:hAnsi="宋体" w:cs="宋体"/>
                <w:szCs w:val="21"/>
              </w:rPr>
              <w:t>建筑内部装修设计防火规范 GB50222-2017</w:t>
            </w:r>
            <w:r>
              <w:rPr>
                <w:rFonts w:hint="eastAsia" w:ascii="宋体" w:hAnsi="宋体" w:cs="宋体"/>
                <w:szCs w:val="21"/>
              </w:rPr>
              <w:fldChar w:fldCharType="end"/>
            </w:r>
            <w:r>
              <w:rPr>
                <w:rFonts w:hint="eastAsia" w:ascii="宋体" w:hAnsi="宋体" w:cs="宋体"/>
                <w:szCs w:val="21"/>
              </w:rPr>
              <w:t>》</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.《建筑内部装修防火施工及验收规范 GB50354-2005》</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10</w:t>
            </w:r>
            <w:r>
              <w:rPr>
                <w:rFonts w:hint="eastAsia" w:ascii="宋体" w:hAnsi="宋体" w:cs="宋体"/>
                <w:szCs w:val="21"/>
              </w:rPr>
              <w:t>.《消防给水及消火栓系统技术规范》（GB50974-2014）、</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11</w:t>
            </w:r>
            <w:r>
              <w:rPr>
                <w:rFonts w:hint="eastAsia" w:ascii="宋体" w:hAnsi="宋体" w:cs="宋体"/>
                <w:szCs w:val="21"/>
              </w:rPr>
              <w:t>.《室内消火栓安装》99S202</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12</w:t>
            </w:r>
            <w:r>
              <w:rPr>
                <w:rFonts w:hint="eastAsia" w:ascii="宋体" w:hAnsi="宋体" w:cs="宋体"/>
                <w:szCs w:val="21"/>
              </w:rPr>
              <w:t>.《自动喷水灭火系统设计规范》（GB50084-2017）、</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13</w:t>
            </w:r>
            <w:r>
              <w:rPr>
                <w:rFonts w:hint="eastAsia" w:ascii="宋体" w:hAnsi="宋体" w:cs="宋体"/>
                <w:szCs w:val="21"/>
              </w:rPr>
              <w:t>.《自动喷水灭火系统施工及验收规范GB50261-2017》</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14</w:t>
            </w: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 HYPERLINK "http://gf.1190119.com/list-80.htm" </w:instrText>
            </w:r>
            <w:r>
              <w:rPr>
                <w:rFonts w:hint="eastAsia" w:ascii="宋体" w:hAnsi="宋体" w:cs="宋体"/>
                <w:szCs w:val="21"/>
              </w:rPr>
              <w:fldChar w:fldCharType="separate"/>
            </w:r>
            <w:r>
              <w:rPr>
                <w:rFonts w:hint="eastAsia" w:ascii="宋体" w:hAnsi="宋体" w:cs="宋体"/>
                <w:szCs w:val="21"/>
              </w:rPr>
              <w:t>气体灭火系统设计规范</w:t>
            </w:r>
            <w:r>
              <w:rPr>
                <w:rFonts w:hint="eastAsia" w:ascii="宋体" w:hAnsi="宋体" w:cs="宋体"/>
                <w:szCs w:val="21"/>
              </w:rPr>
              <w:fldChar w:fldCharType="end"/>
            </w:r>
            <w:r>
              <w:rPr>
                <w:rFonts w:hint="eastAsia" w:ascii="宋体" w:hAnsi="宋体" w:cs="宋体"/>
                <w:szCs w:val="21"/>
              </w:rPr>
              <w:t>》（GB50370-2005）、</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15</w:t>
            </w:r>
            <w:r>
              <w:rPr>
                <w:rFonts w:hint="eastAsia" w:ascii="宋体" w:hAnsi="宋体" w:cs="宋体"/>
                <w:szCs w:val="21"/>
              </w:rPr>
              <w:t>.《气体灭火系统施工及验收规范 GB50263-2007》</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16</w:t>
            </w:r>
            <w:r>
              <w:rPr>
                <w:rFonts w:hint="eastAsia" w:ascii="宋体" w:hAnsi="宋体" w:cs="宋体"/>
                <w:szCs w:val="21"/>
              </w:rPr>
              <w:t>.《建筑防烟排烟系统技术标准》（GB51251-2017）、</w:t>
            </w:r>
          </w:p>
          <w:p>
            <w:pPr>
              <w:spacing w:line="300" w:lineRule="exact"/>
              <w:rPr>
                <w:rFonts w:hint="eastAsia" w:ascii="宋体" w:hAnsi="宋体" w:cs="宋体"/>
                <w:szCs w:val="21"/>
              </w:rPr>
            </w:pPr>
            <w:r>
              <w:rPr>
                <w:rFonts w:hint="eastAsia" w:ascii="宋体" w:hAnsi="宋体" w:cs="宋体"/>
                <w:szCs w:val="21"/>
              </w:rPr>
              <w:t>□1</w:t>
            </w:r>
            <w:r>
              <w:rPr>
                <w:rFonts w:ascii="宋体" w:hAnsi="宋体" w:cs="宋体"/>
                <w:szCs w:val="21"/>
              </w:rPr>
              <w:t>7</w:t>
            </w:r>
            <w:r>
              <w:rPr>
                <w:rFonts w:hint="eastAsia" w:ascii="宋体" w:hAnsi="宋体" w:cs="宋体"/>
                <w:szCs w:val="21"/>
              </w:rPr>
              <w:t>.《火灾自动报警系统设计规范》（GB50116-2013）、</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18</w:t>
            </w:r>
            <w:r>
              <w:rPr>
                <w:rFonts w:hint="eastAsia" w:ascii="宋体" w:hAnsi="宋体" w:cs="宋体"/>
                <w:szCs w:val="21"/>
              </w:rPr>
              <w:t>.《火灾自动报警系统施工及验收规范》GB50166-2016</w:t>
            </w:r>
          </w:p>
          <w:p>
            <w:pPr>
              <w:spacing w:line="300" w:lineRule="exact"/>
              <w:rPr>
                <w:rFonts w:hint="eastAsia" w:ascii="宋体" w:hAnsi="宋体" w:cs="宋体"/>
                <w:szCs w:val="21"/>
              </w:rPr>
            </w:pPr>
            <w:r>
              <w:rPr>
                <w:rFonts w:hint="eastAsia" w:ascii="宋体" w:hAnsi="宋体" w:cs="宋体"/>
                <w:szCs w:val="21"/>
              </w:rPr>
              <w:t>□1</w:t>
            </w:r>
            <w:r>
              <w:rPr>
                <w:rFonts w:ascii="宋体" w:hAnsi="宋体" w:cs="宋体"/>
                <w:szCs w:val="21"/>
              </w:rPr>
              <w:t>9</w:t>
            </w:r>
            <w:r>
              <w:rPr>
                <w:rFonts w:hint="eastAsia" w:ascii="宋体" w:hAnsi="宋体" w:cs="宋体"/>
                <w:szCs w:val="21"/>
              </w:rPr>
              <w:t>.《消防应急照明和疏散指示系统技术标准》（GB51309-2018）</w:t>
            </w:r>
          </w:p>
          <w:p>
            <w:pPr>
              <w:spacing w:line="300" w:lineRule="exact"/>
              <w:rPr>
                <w:rFonts w:ascii="宋体" w:hAnsi="宋体" w:cs="宋体"/>
                <w:szCs w:val="21"/>
              </w:rPr>
            </w:pPr>
            <w:r>
              <w:rPr>
                <w:rFonts w:hint="eastAsia" w:ascii="宋体" w:hAnsi="宋体" w:cs="宋体"/>
                <w:szCs w:val="21"/>
              </w:rPr>
              <w:t>□</w:t>
            </w:r>
            <w:r>
              <w:rPr>
                <w:rFonts w:ascii="宋体" w:hAnsi="宋体" w:cs="宋体"/>
                <w:szCs w:val="21"/>
              </w:rPr>
              <w:t>20</w:t>
            </w:r>
            <w:r>
              <w:rPr>
                <w:rFonts w:hint="eastAsia" w:ascii="宋体" w:hAnsi="宋体" w:cs="宋体"/>
                <w:szCs w:val="21"/>
              </w:rPr>
              <w:t>.《建筑灭火器配置设计规范》（GB50140-2005）</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21</w:t>
            </w:r>
            <w:r>
              <w:rPr>
                <w:rFonts w:hint="eastAsia" w:ascii="宋体" w:hAnsi="宋体" w:cs="宋体"/>
                <w:szCs w:val="21"/>
              </w:rPr>
              <w:t>.《</w:t>
            </w:r>
            <w:r>
              <w:rPr>
                <w:rFonts w:ascii="宋体" w:hAnsi="宋体" w:cs="宋体"/>
                <w:szCs w:val="21"/>
              </w:rPr>
              <w:fldChar w:fldCharType="begin"/>
            </w:r>
            <w:r>
              <w:rPr>
                <w:rFonts w:ascii="宋体" w:hAnsi="宋体" w:cs="宋体"/>
                <w:szCs w:val="21"/>
              </w:rPr>
              <w:instrText xml:space="preserve"> HYPERLINK "https://gf.1190119.com/list-345.htm" </w:instrText>
            </w:r>
            <w:r>
              <w:rPr>
                <w:rFonts w:ascii="宋体" w:hAnsi="宋体" w:cs="宋体"/>
                <w:szCs w:val="21"/>
              </w:rPr>
              <w:fldChar w:fldCharType="separate"/>
            </w:r>
            <w:r>
              <w:rPr>
                <w:rFonts w:hint="eastAsia" w:ascii="宋体" w:hAnsi="宋体" w:cs="宋体"/>
                <w:szCs w:val="21"/>
              </w:rPr>
              <w:t>电梯工程施工质量验收规范》（GB50310-2002</w:t>
            </w:r>
            <w:r>
              <w:rPr>
                <w:rFonts w:ascii="宋体" w:hAnsi="宋体" w:cs="宋体"/>
                <w:szCs w:val="21"/>
              </w:rPr>
              <w:fldChar w:fldCharType="end"/>
            </w:r>
            <w:r>
              <w:rPr>
                <w:rFonts w:hint="eastAsia" w:ascii="宋体" w:hAnsi="宋体" w:cs="宋体"/>
                <w:szCs w:val="21"/>
              </w:rPr>
              <w:t>）</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22</w:t>
            </w:r>
            <w:r>
              <w:rPr>
                <w:rFonts w:hint="eastAsia" w:ascii="宋体" w:hAnsi="宋体" w:cs="宋体"/>
                <w:szCs w:val="21"/>
              </w:rPr>
              <w:t>.建筑安装工程施工图集（第二版）消防</w:t>
            </w:r>
          </w:p>
          <w:p>
            <w:pPr>
              <w:spacing w:line="300" w:lineRule="exact"/>
              <w:rPr>
                <w:rFonts w:hint="eastAsia" w:ascii="宋体" w:hAnsi="宋体" w:cs="宋体"/>
                <w:szCs w:val="21"/>
              </w:rPr>
            </w:pPr>
            <w:r>
              <w:rPr>
                <w:rFonts w:hint="eastAsia" w:ascii="宋体" w:hAnsi="宋体" w:cs="宋体"/>
                <w:szCs w:val="21"/>
              </w:rPr>
              <w:t>□</w:t>
            </w:r>
            <w:r>
              <w:rPr>
                <w:rFonts w:ascii="宋体" w:hAnsi="宋体" w:cs="宋体"/>
                <w:szCs w:val="21"/>
              </w:rPr>
              <w:t>23</w:t>
            </w:r>
            <w:r>
              <w:rPr>
                <w:rFonts w:hint="eastAsia" w:ascii="宋体" w:hAnsi="宋体" w:cs="宋体"/>
                <w:szCs w:val="21"/>
              </w:rPr>
              <w:t>.设计文件</w:t>
            </w:r>
            <w:r>
              <w:rPr>
                <w:rFonts w:ascii="宋体" w:hAnsi="宋体" w:cs="宋体"/>
                <w:szCs w:val="21"/>
              </w:rPr>
              <w:t>、</w:t>
            </w:r>
            <w:r>
              <w:rPr>
                <w:rFonts w:hint="eastAsia" w:ascii="宋体" w:hAnsi="宋体" w:cs="宋体"/>
                <w:szCs w:val="21"/>
              </w:rPr>
              <w:t>施工图</w:t>
            </w:r>
            <w:r>
              <w:rPr>
                <w:rFonts w:ascii="宋体" w:hAnsi="宋体" w:cs="宋体"/>
                <w:szCs w:val="21"/>
              </w:rPr>
              <w:t>：</w:t>
            </w:r>
            <w:r>
              <w:rPr>
                <w:rFonts w:hint="eastAsia" w:ascii="宋体" w:hAnsi="宋体" w:cs="宋体"/>
                <w:szCs w:val="21"/>
              </w:rPr>
              <w:t>设计说明和设计指定的标准图集；设计交底会议纪要、</w:t>
            </w:r>
          </w:p>
          <w:p>
            <w:pPr>
              <w:spacing w:line="300" w:lineRule="exact"/>
              <w:rPr>
                <w:rFonts w:hint="eastAsia" w:ascii="宋体" w:hAnsi="宋体" w:cs="宋体"/>
                <w:szCs w:val="21"/>
              </w:rPr>
            </w:pPr>
            <w:r>
              <w:rPr>
                <w:rFonts w:ascii="宋体" w:hAnsi="宋体" w:cs="宋体"/>
                <w:szCs w:val="21"/>
              </w:rPr>
              <w:t xml:space="preserve">     </w:t>
            </w:r>
            <w:r>
              <w:rPr>
                <w:rFonts w:hint="eastAsia" w:ascii="宋体" w:hAnsi="宋体" w:cs="宋体"/>
                <w:szCs w:val="21"/>
              </w:rPr>
              <w:t>设计变更文件</w:t>
            </w:r>
            <w:r>
              <w:rPr>
                <w:rFonts w:ascii="宋体" w:hAnsi="宋体" w:cs="宋体"/>
                <w:szCs w:val="21"/>
              </w:rPr>
              <w:t>；</w:t>
            </w:r>
          </w:p>
          <w:p>
            <w:pPr>
              <w:spacing w:line="300" w:lineRule="exact"/>
              <w:rPr>
                <w:rFonts w:hint="eastAsia" w:ascii="宋体" w:hAnsi="宋体" w:cs="宋体"/>
                <w:szCs w:val="21"/>
              </w:rPr>
            </w:pPr>
            <w:r>
              <w:rPr>
                <w:rFonts w:hint="eastAsia" w:ascii="宋体" w:hAnsi="宋体" w:cs="宋体"/>
                <w:szCs w:val="21"/>
              </w:rPr>
              <w:t>□24.建设工程施工合同。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Align w:val="center"/>
          </w:tcPr>
          <w:p>
            <w:pPr>
              <w:pStyle w:val="19"/>
              <w:wordWrap w:val="0"/>
              <w:spacing w:line="300" w:lineRule="exact"/>
              <w:jc w:val="center"/>
              <w:rPr>
                <w:rFonts w:ascii="ˎ̥" w:hAnsi="ˎ̥"/>
                <w:b/>
                <w:sz w:val="21"/>
                <w:szCs w:val="21"/>
              </w:rPr>
            </w:pPr>
            <w:r>
              <w:rPr>
                <w:rFonts w:hint="eastAsia" w:ascii="ˎ̥" w:hAnsi="ˎ̥"/>
                <w:b/>
                <w:sz w:val="21"/>
                <w:szCs w:val="21"/>
              </w:rPr>
              <w:t>质量控制</w:t>
            </w:r>
          </w:p>
        </w:tc>
        <w:tc>
          <w:tcPr>
            <w:tcW w:w="8037" w:type="dxa"/>
            <w:gridSpan w:val="3"/>
            <w:vAlign w:val="center"/>
          </w:tcPr>
          <w:p>
            <w:pPr>
              <w:pStyle w:val="19"/>
              <w:numPr>
                <w:ilvl w:val="0"/>
                <w:numId w:val="1"/>
              </w:numPr>
              <w:wordWrap w:val="0"/>
              <w:spacing w:line="300" w:lineRule="exact"/>
              <w:jc w:val="both"/>
              <w:rPr>
                <w:rFonts w:hint="eastAsia"/>
                <w:kern w:val="2"/>
                <w:sz w:val="21"/>
                <w:szCs w:val="21"/>
              </w:rPr>
            </w:pPr>
            <w:r>
              <w:rPr>
                <w:rFonts w:hint="eastAsia"/>
                <w:kern w:val="2"/>
                <w:sz w:val="21"/>
                <w:szCs w:val="21"/>
              </w:rPr>
              <w:t>材料、成品的合格证、检验批报告等各项质量保证资料基本齐全；对于所进场的建筑材料，指定了专人负责，进行了严格管理；并对进场材料及时取样，送检测单位检验合格后方予使用，严格把关。</w:t>
            </w:r>
          </w:p>
          <w:p>
            <w:pPr>
              <w:pStyle w:val="19"/>
              <w:numPr>
                <w:ilvl w:val="0"/>
                <w:numId w:val="1"/>
              </w:numPr>
              <w:wordWrap w:val="0"/>
              <w:spacing w:line="300" w:lineRule="exact"/>
              <w:jc w:val="both"/>
              <w:rPr>
                <w:rFonts w:hint="eastAsia"/>
                <w:kern w:val="2"/>
                <w:sz w:val="21"/>
                <w:szCs w:val="21"/>
              </w:rPr>
            </w:pPr>
            <w:r>
              <w:rPr>
                <w:rFonts w:hint="eastAsia"/>
                <w:kern w:val="2"/>
                <w:sz w:val="21"/>
                <w:szCs w:val="21"/>
              </w:rPr>
              <w:t>分项、分部工程的施工，能严格按图纸及要求组织实施，有自检、互检制度和专职质量监督员负责各项检查工作；有较完善的质量管理体系。</w:t>
            </w:r>
          </w:p>
          <w:p>
            <w:pPr>
              <w:pStyle w:val="19"/>
              <w:numPr>
                <w:ilvl w:val="0"/>
                <w:numId w:val="1"/>
              </w:numPr>
              <w:wordWrap w:val="0"/>
              <w:spacing w:line="300" w:lineRule="exact"/>
              <w:jc w:val="both"/>
              <w:rPr>
                <w:rFonts w:ascii="ˎ̥" w:hAnsi="ˎ̥"/>
                <w:sz w:val="21"/>
                <w:szCs w:val="21"/>
              </w:rPr>
            </w:pPr>
            <w:r>
              <w:rPr>
                <w:rFonts w:hint="eastAsia"/>
                <w:kern w:val="2"/>
                <w:sz w:val="21"/>
                <w:szCs w:val="21"/>
              </w:rPr>
              <w:t>工程资料与施工进度同步，隐蔽验收均有图片资料佐证。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restart"/>
            <w:vAlign w:val="center"/>
          </w:tcPr>
          <w:p>
            <w:pPr>
              <w:pStyle w:val="19"/>
              <w:wordWrap w:val="0"/>
              <w:spacing w:line="300" w:lineRule="exact"/>
              <w:jc w:val="both"/>
              <w:rPr>
                <w:rFonts w:hint="eastAsia" w:ascii="ˎ̥" w:hAnsi="ˎ̥"/>
                <w:b/>
                <w:sz w:val="21"/>
                <w:szCs w:val="21"/>
              </w:rPr>
            </w:pPr>
            <w:r>
              <w:rPr>
                <w:rFonts w:ascii="ˎ̥" w:hAnsi="ˎ̥"/>
                <w:b/>
                <w:sz w:val="21"/>
                <w:szCs w:val="21"/>
              </w:rPr>
              <w:t>质量保证资料自查</w:t>
            </w:r>
            <w:r>
              <w:rPr>
                <w:rFonts w:hint="eastAsia" w:ascii="ˎ̥" w:hAnsi="ˎ̥"/>
                <w:b/>
                <w:sz w:val="21"/>
                <w:szCs w:val="21"/>
              </w:rPr>
              <w:t>内容</w:t>
            </w:r>
          </w:p>
        </w:tc>
        <w:tc>
          <w:tcPr>
            <w:tcW w:w="6054" w:type="dxa"/>
            <w:vAlign w:val="center"/>
          </w:tcPr>
          <w:p>
            <w:pPr>
              <w:pStyle w:val="19"/>
              <w:wordWrap w:val="0"/>
              <w:spacing w:line="300" w:lineRule="exact"/>
              <w:jc w:val="center"/>
              <w:rPr>
                <w:rFonts w:ascii="ˎ̥" w:hAnsi="ˎ̥"/>
                <w:b/>
                <w:bCs/>
                <w:sz w:val="21"/>
                <w:szCs w:val="21"/>
              </w:rPr>
            </w:pPr>
            <w:r>
              <w:rPr>
                <w:rFonts w:ascii="ˎ̥" w:hAnsi="ˎ̥"/>
                <w:b/>
                <w:bCs/>
                <w:sz w:val="21"/>
                <w:szCs w:val="21"/>
              </w:rPr>
              <w:t>内容</w:t>
            </w:r>
          </w:p>
        </w:tc>
        <w:tc>
          <w:tcPr>
            <w:tcW w:w="864" w:type="dxa"/>
            <w:vAlign w:val="center"/>
          </w:tcPr>
          <w:p>
            <w:pPr>
              <w:pStyle w:val="19"/>
              <w:wordWrap w:val="0"/>
              <w:spacing w:line="300" w:lineRule="exact"/>
              <w:jc w:val="center"/>
              <w:rPr>
                <w:rFonts w:ascii="ˎ̥" w:hAnsi="ˎ̥"/>
                <w:b/>
                <w:bCs/>
                <w:sz w:val="21"/>
                <w:szCs w:val="21"/>
              </w:rPr>
            </w:pPr>
            <w:r>
              <w:rPr>
                <w:rFonts w:ascii="ˎ̥" w:hAnsi="ˎ̥"/>
                <w:b/>
                <w:bCs/>
                <w:sz w:val="21"/>
                <w:szCs w:val="21"/>
              </w:rPr>
              <w:t>份数</w:t>
            </w:r>
          </w:p>
        </w:tc>
        <w:tc>
          <w:tcPr>
            <w:tcW w:w="1119" w:type="dxa"/>
            <w:vAlign w:val="center"/>
          </w:tcPr>
          <w:p>
            <w:pPr>
              <w:pStyle w:val="19"/>
              <w:wordWrap w:val="0"/>
              <w:spacing w:line="300" w:lineRule="exact"/>
              <w:jc w:val="center"/>
              <w:rPr>
                <w:rFonts w:ascii="ˎ̥" w:hAnsi="ˎ̥"/>
                <w:b/>
                <w:bCs/>
                <w:sz w:val="21"/>
                <w:szCs w:val="21"/>
              </w:rPr>
            </w:pPr>
            <w:r>
              <w:rPr>
                <w:rFonts w:ascii="ˎ̥" w:hAnsi="ˎ̥"/>
                <w:b/>
                <w:bCs/>
                <w:sz w:val="21"/>
                <w:szCs w:val="21"/>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w:t>
            </w:r>
            <w:r>
              <w:rPr>
                <w:sz w:val="21"/>
                <w:szCs w:val="21"/>
              </w:rPr>
              <w:t>防火涂料</w:t>
            </w:r>
            <w:r>
              <w:rPr>
                <w:rFonts w:hint="eastAsia"/>
                <w:sz w:val="21"/>
                <w:szCs w:val="21"/>
              </w:rPr>
              <w:t xml:space="preserve">等防火保护材料 </w:t>
            </w:r>
          </w:p>
        </w:tc>
        <w:tc>
          <w:tcPr>
            <w:tcW w:w="864" w:type="dxa"/>
            <w:vAlign w:val="top"/>
          </w:tcPr>
          <w:p>
            <w:pPr>
              <w:pStyle w:val="19"/>
              <w:wordWrap w:val="0"/>
              <w:spacing w:line="300" w:lineRule="exact"/>
              <w:rPr>
                <w:rFonts w:ascii="ˎ̥" w:hAnsi="ˎ̥"/>
                <w:b/>
                <w:sz w:val="21"/>
                <w:szCs w:val="21"/>
              </w:rPr>
            </w:pPr>
            <w:r>
              <w:rPr>
                <w:rFonts w:hint="eastAsia" w:ascii="ˎ̥" w:hAnsi="ˎ̥"/>
                <w:sz w:val="21"/>
                <w:szCs w:val="21"/>
              </w:rPr>
              <w:t>X份</w:t>
            </w:r>
          </w:p>
        </w:tc>
        <w:tc>
          <w:tcPr>
            <w:tcW w:w="1119" w:type="dxa"/>
            <w:vAlign w:val="top"/>
          </w:tcPr>
          <w:p>
            <w:pPr>
              <w:pStyle w:val="19"/>
              <w:wordWrap w:val="0"/>
              <w:spacing w:line="300" w:lineRule="exact"/>
              <w:rPr>
                <w:rFonts w:ascii="ˎ̥" w:hAnsi="ˎ̥"/>
                <w:b/>
                <w:sz w:val="21"/>
                <w:szCs w:val="21"/>
              </w:rPr>
            </w:pPr>
            <w:r>
              <w:rPr>
                <w:rFonts w:hint="eastAsia" w:ascii="ˎ̥" w:hAnsi="ˎ̥"/>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报验表——防火卷帘、防火门、防火窗</w:t>
            </w:r>
          </w:p>
        </w:tc>
        <w:tc>
          <w:tcPr>
            <w:tcW w:w="864" w:type="dxa"/>
            <w:vAlign w:val="top"/>
          </w:tcPr>
          <w:p>
            <w:pPr>
              <w:pStyle w:val="19"/>
              <w:wordWrap w:val="0"/>
              <w:spacing w:line="300" w:lineRule="exact"/>
              <w:rPr>
                <w:rFonts w:hint="eastAsia"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报验表——消防电梯</w:t>
            </w:r>
          </w:p>
        </w:tc>
        <w:tc>
          <w:tcPr>
            <w:tcW w:w="864" w:type="dxa"/>
            <w:vAlign w:val="top"/>
          </w:tcPr>
          <w:p>
            <w:pPr>
              <w:pStyle w:val="19"/>
              <w:wordWrap w:val="0"/>
              <w:spacing w:line="300" w:lineRule="exact"/>
              <w:rPr>
                <w:rFonts w:hint="eastAsia"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报验表——保温及空调系统保温材料</w:t>
            </w:r>
          </w:p>
        </w:tc>
        <w:tc>
          <w:tcPr>
            <w:tcW w:w="864" w:type="dxa"/>
            <w:vAlign w:val="top"/>
          </w:tcPr>
          <w:p>
            <w:pPr>
              <w:pStyle w:val="19"/>
              <w:wordWrap w:val="0"/>
              <w:spacing w:line="300" w:lineRule="exact"/>
              <w:rPr>
                <w:rFonts w:hint="eastAsia"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w:t>
            </w:r>
            <w:r>
              <w:rPr>
                <w:sz w:val="21"/>
                <w:szCs w:val="21"/>
              </w:rPr>
              <w:t>装修材料</w:t>
            </w:r>
          </w:p>
        </w:tc>
        <w:tc>
          <w:tcPr>
            <w:tcW w:w="864" w:type="dxa"/>
            <w:vAlign w:val="top"/>
          </w:tcPr>
          <w:p>
            <w:pPr>
              <w:pStyle w:val="19"/>
              <w:wordWrap w:val="0"/>
              <w:spacing w:line="300" w:lineRule="exact"/>
              <w:rPr>
                <w:rFonts w:hint="eastAsia"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报验表——热镀锌钢管DN150/DN125/DN100/DN80等</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报验表——阀门</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报验表——消防水泵、稳压水泵等</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报验表——报警阀</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报验表——消火栓箱、消火栓等</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报验表——自动灭火喷头</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报验表——消防风机</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报验表——无管网灭火装置</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报验表——火灾自动报警控制器、联动控制器等</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报验表——消火栓按钮、感烟探测器、手动报警按钮等</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rFonts w:hint="eastAsia"/>
                <w:sz w:val="21"/>
                <w:szCs w:val="21"/>
              </w:rPr>
            </w:pPr>
            <w:r>
              <w:rPr>
                <w:rFonts w:hint="eastAsia"/>
                <w:sz w:val="21"/>
                <w:szCs w:val="21"/>
              </w:rPr>
              <w:t>□材料/构配件/设备</w:t>
            </w:r>
            <w:r>
              <w:rPr>
                <w:sz w:val="21"/>
                <w:szCs w:val="21"/>
              </w:rPr>
              <w:t>进场</w:t>
            </w:r>
            <w:r>
              <w:rPr>
                <w:rFonts w:hint="eastAsia"/>
                <w:sz w:val="21"/>
                <w:szCs w:val="21"/>
              </w:rPr>
              <w:t>报验表——信号电缆、电源电缆等</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8" w:type="dxa"/>
            <w:vMerge w:val="continue"/>
            <w:vAlign w:val="center"/>
          </w:tcPr>
          <w:p>
            <w:pPr>
              <w:pStyle w:val="19"/>
              <w:wordWrap w:val="0"/>
              <w:spacing w:line="300" w:lineRule="exact"/>
              <w:jc w:val="both"/>
              <w:rPr>
                <w:rFonts w:ascii="ˎ̥" w:hAnsi="ˎ̥"/>
                <w:b/>
                <w:sz w:val="21"/>
                <w:szCs w:val="21"/>
              </w:rPr>
            </w:pPr>
          </w:p>
        </w:tc>
        <w:tc>
          <w:tcPr>
            <w:tcW w:w="6054" w:type="dxa"/>
            <w:vAlign w:val="center"/>
          </w:tcPr>
          <w:p>
            <w:pPr>
              <w:pStyle w:val="19"/>
              <w:wordWrap w:val="0"/>
              <w:spacing w:line="300" w:lineRule="exact"/>
              <w:jc w:val="both"/>
              <w:rPr>
                <w:sz w:val="21"/>
                <w:szCs w:val="21"/>
              </w:rPr>
            </w:pPr>
            <w:r>
              <w:rPr>
                <w:rFonts w:hint="eastAsia"/>
                <w:sz w:val="21"/>
                <w:szCs w:val="21"/>
              </w:rPr>
              <w:t>□材料/构配件/设备</w:t>
            </w:r>
            <w:r>
              <w:rPr>
                <w:sz w:val="21"/>
                <w:szCs w:val="21"/>
              </w:rPr>
              <w:t>进场</w:t>
            </w:r>
            <w:r>
              <w:rPr>
                <w:rFonts w:hint="eastAsia"/>
                <w:sz w:val="21"/>
                <w:szCs w:val="21"/>
              </w:rPr>
              <w:t>报验表——消防设备电源控制柜</w:t>
            </w:r>
          </w:p>
        </w:tc>
        <w:tc>
          <w:tcPr>
            <w:tcW w:w="864" w:type="dxa"/>
            <w:vAlign w:val="top"/>
          </w:tcPr>
          <w:p>
            <w:pPr>
              <w:pStyle w:val="19"/>
              <w:wordWrap w:val="0"/>
              <w:spacing w:line="300" w:lineRule="exact"/>
              <w:rPr>
                <w:rFonts w:ascii="ˎ̥" w:hAnsi="ˎ̥"/>
                <w:b/>
                <w:sz w:val="21"/>
                <w:szCs w:val="21"/>
              </w:rPr>
            </w:pPr>
          </w:p>
        </w:tc>
        <w:tc>
          <w:tcPr>
            <w:tcW w:w="1119" w:type="dxa"/>
            <w:vAlign w:val="top"/>
          </w:tcPr>
          <w:p>
            <w:pPr>
              <w:pStyle w:val="19"/>
              <w:wordWrap w:val="0"/>
              <w:spacing w:line="300" w:lineRule="exact"/>
              <w:rPr>
                <w:rFonts w:ascii="ˎ̥" w:hAnsi="ˎ̥"/>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restart"/>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工程质量记录自查内容</w:t>
            </w:r>
          </w:p>
        </w:tc>
        <w:tc>
          <w:tcPr>
            <w:tcW w:w="6054" w:type="dxa"/>
            <w:vAlign w:val="center"/>
          </w:tcPr>
          <w:p>
            <w:pPr>
              <w:pStyle w:val="19"/>
              <w:wordWrap w:val="0"/>
              <w:spacing w:line="300" w:lineRule="exact"/>
              <w:jc w:val="center"/>
              <w:rPr>
                <w:rFonts w:hint="eastAsia" w:ascii="宋体" w:hAnsi="宋体" w:cs="宋体"/>
                <w:b/>
                <w:bCs/>
                <w:szCs w:val="24"/>
              </w:rPr>
            </w:pPr>
            <w:r>
              <w:rPr>
                <w:rFonts w:hint="eastAsia" w:ascii="宋体" w:hAnsi="宋体" w:cs="宋体"/>
                <w:b/>
                <w:bCs/>
                <w:szCs w:val="24"/>
              </w:rPr>
              <w:t>内容</w:t>
            </w:r>
          </w:p>
        </w:tc>
        <w:tc>
          <w:tcPr>
            <w:tcW w:w="864" w:type="dxa"/>
            <w:vAlign w:val="center"/>
          </w:tcPr>
          <w:p>
            <w:pPr>
              <w:pStyle w:val="19"/>
              <w:wordWrap w:val="0"/>
              <w:spacing w:line="300" w:lineRule="exact"/>
              <w:jc w:val="center"/>
              <w:rPr>
                <w:rFonts w:hint="eastAsia" w:ascii="宋体" w:hAnsi="宋体" w:cs="宋体"/>
                <w:b/>
                <w:bCs/>
                <w:szCs w:val="24"/>
              </w:rPr>
            </w:pPr>
            <w:r>
              <w:rPr>
                <w:rFonts w:hint="eastAsia" w:ascii="宋体" w:hAnsi="宋体" w:cs="宋体"/>
                <w:b/>
                <w:bCs/>
                <w:szCs w:val="24"/>
              </w:rPr>
              <w:t>份数</w:t>
            </w:r>
          </w:p>
        </w:tc>
        <w:tc>
          <w:tcPr>
            <w:tcW w:w="1119" w:type="dxa"/>
            <w:vAlign w:val="center"/>
          </w:tcPr>
          <w:p>
            <w:pPr>
              <w:pStyle w:val="19"/>
              <w:wordWrap w:val="0"/>
              <w:spacing w:line="300" w:lineRule="exact"/>
              <w:jc w:val="center"/>
              <w:rPr>
                <w:rFonts w:hint="eastAsia" w:ascii="宋体" w:hAnsi="宋体" w:cs="宋体"/>
                <w:b/>
                <w:bCs/>
                <w:szCs w:val="24"/>
              </w:rPr>
            </w:pPr>
            <w:r>
              <w:rPr>
                <w:rFonts w:hint="eastAsia" w:ascii="宋体" w:hAnsi="宋体" w:cs="宋体"/>
                <w:b/>
                <w:bCs/>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□钢结构防火涂料保护检验批质量验收记录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□钢结构防火板保护检验批质量验收记录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□钢结构柔性毡状材料保护检验批质量验收记录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□钢结构混凝土（砂浆或砌体）保护检验批质量验收记录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□防火卷帘、防火门、防火窗安装过程检查记录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□防火卷帘、防火门、防火窗隐蔽工程质量验收记录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□防火卷帘、防火门、防火窗调试过程检查记录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□防火卷帘、防火门、防火窗工程质量控制资料核查记录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□建筑内部装修工程防火施工过程检查记录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□建筑内外保温分项工程施工过程质量检查记录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□消防给水及消火栓系统施工过程质量检查记录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□室内外消火栓系统安装工程检验批质量验收记录表</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□室内外消火栓系统隐蔽工程检查记录表</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□消防给水及消火栓系统水压试验记录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□消防给水及消火栓系统管网冲洗记录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□室内消火栓系统严密性试验记录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□消防给水及消火栓系统联动试验记录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□消防给水及消火栓系统工程质量控制资料检查记录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□自动喷水灭火系统施工过程质量检查记录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□自动喷水灭火系统安装工程检验批质量验收记录表</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□自动喷水灭火系统隐蔽工程检查记录表</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□自动喷水灭火系统水压试验记录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□自动喷水灭火系统管网冲洗记录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□自动喷水灭火系统严密性试验记录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□自动喷水灭火系统联动试验记录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□自动喷水灭火系统工程质量控制资料检查记录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□气体灭火系统隐蔽工程验收记录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□气体灭火系统工程质量控制资料核查记录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□防排烟系统工程进场检验检查记录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□防排烟系统工程质量控制资料检查记录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系统材料和设备进场检查、系统线路设计检查和安装质量检查记录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系统部件现场设置情况、应急照明控制器联动控制编程记录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系统调试、工程检测、工程验收记录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□表C.0.2火灾自动报警系统施工过程检查记录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□表C.0.3火灾自动报警系统施工过程检查记录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□表C.0.4火灾自动报警系统施工过程检查记录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□表D 火灾自动报警系统工程质量控制资料核查记录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□火灾报警系统隐蔽工程检查记录表</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□电线导管、电缆导管和线槽敷设检验批质量验收记录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□电线、电缆穿管和线槽敷线检验批质量验收记录表</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□电气绝缘电阻测试记录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□电气接地电阻测试记录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□施工组织设计</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□工程开工报告</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98" w:type="dxa"/>
            <w:vMerge w:val="restart"/>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分部分项工程验收情况</w:t>
            </w:r>
          </w:p>
        </w:tc>
        <w:tc>
          <w:tcPr>
            <w:tcW w:w="6054" w:type="dxa"/>
            <w:vAlign w:val="center"/>
          </w:tcPr>
          <w:p>
            <w:pPr>
              <w:pStyle w:val="19"/>
              <w:spacing w:line="300" w:lineRule="exact"/>
              <w:jc w:val="center"/>
              <w:rPr>
                <w:rFonts w:hint="eastAsia" w:ascii="宋体" w:hAnsi="宋体" w:cs="宋体"/>
                <w:b/>
                <w:bCs/>
                <w:szCs w:val="24"/>
              </w:rPr>
            </w:pPr>
            <w:r>
              <w:rPr>
                <w:rFonts w:hint="eastAsia" w:ascii="宋体" w:hAnsi="宋体" w:cs="宋体"/>
                <w:b/>
                <w:bCs/>
                <w:szCs w:val="24"/>
              </w:rPr>
              <w:t>内容</w:t>
            </w:r>
          </w:p>
        </w:tc>
        <w:tc>
          <w:tcPr>
            <w:tcW w:w="864" w:type="dxa"/>
            <w:vAlign w:val="center"/>
          </w:tcPr>
          <w:p>
            <w:pPr>
              <w:pStyle w:val="19"/>
              <w:wordWrap w:val="0"/>
              <w:spacing w:line="300" w:lineRule="exact"/>
              <w:jc w:val="both"/>
              <w:rPr>
                <w:rFonts w:hint="eastAsia" w:ascii="宋体" w:hAnsi="宋体" w:cs="宋体"/>
                <w:b/>
                <w:bCs/>
                <w:szCs w:val="24"/>
              </w:rPr>
            </w:pPr>
            <w:r>
              <w:rPr>
                <w:rFonts w:hint="eastAsia" w:ascii="宋体" w:hAnsi="宋体" w:cs="宋体"/>
                <w:b/>
                <w:bCs/>
                <w:szCs w:val="24"/>
              </w:rPr>
              <w:t>份数</w:t>
            </w:r>
          </w:p>
        </w:tc>
        <w:tc>
          <w:tcPr>
            <w:tcW w:w="1119" w:type="dxa"/>
            <w:vAlign w:val="center"/>
          </w:tcPr>
          <w:p>
            <w:pPr>
              <w:pStyle w:val="19"/>
              <w:wordWrap w:val="0"/>
              <w:spacing w:line="300" w:lineRule="exact"/>
              <w:jc w:val="both"/>
              <w:rPr>
                <w:rFonts w:hint="eastAsia" w:ascii="宋体" w:hAnsi="宋体" w:cs="宋体"/>
                <w:b/>
                <w:bCs/>
                <w:szCs w:val="24"/>
              </w:rPr>
            </w:pPr>
            <w:r>
              <w:rPr>
                <w:rFonts w:hint="eastAsia" w:ascii="宋体" w:hAnsi="宋体" w:cs="宋体"/>
                <w:b/>
                <w:bCs/>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□钢结构防火保护分项工程质量验收记录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□防火卷帘、防火门、防火窗分项工程质量验收记录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□（消防）电梯分项工程质量验收记录表</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□建筑内部装修分部工程防火验收记录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□建筑内外保温分项工程防火验收记录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□消防给水系统及消火栓系统分项工程验收记录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□自动喷水灭火系统分项工程自验收记录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□气体灭火系统子分部工程质量验收记</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□防排烟系统子分部工程验收记录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8" w:type="dxa"/>
            <w:vMerge w:val="continue"/>
            <w:vAlign w:val="top"/>
          </w:tcPr>
          <w:p>
            <w:pPr>
              <w:pStyle w:val="19"/>
              <w:wordWrap w:val="0"/>
              <w:spacing w:line="300" w:lineRule="exact"/>
              <w:jc w:val="center"/>
              <w:rPr>
                <w:rFonts w:hint="eastAsia" w:ascii="宋体" w:hAnsi="宋体" w:cs="宋体"/>
                <w:b/>
                <w:szCs w:val="24"/>
              </w:rPr>
            </w:pPr>
          </w:p>
        </w:tc>
        <w:tc>
          <w:tcPr>
            <w:tcW w:w="6054" w:type="dxa"/>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□表E 火灾自动报警系统分项工程验收记录</w:t>
            </w:r>
          </w:p>
        </w:tc>
        <w:tc>
          <w:tcPr>
            <w:tcW w:w="864" w:type="dxa"/>
            <w:vAlign w:val="top"/>
          </w:tcPr>
          <w:p>
            <w:pPr>
              <w:pStyle w:val="19"/>
              <w:wordWrap w:val="0"/>
              <w:spacing w:line="300" w:lineRule="exact"/>
              <w:rPr>
                <w:rFonts w:hint="eastAsia" w:ascii="宋体" w:hAnsi="宋体" w:cs="宋体"/>
                <w:b/>
                <w:szCs w:val="24"/>
              </w:rPr>
            </w:pPr>
          </w:p>
        </w:tc>
        <w:tc>
          <w:tcPr>
            <w:tcW w:w="1119" w:type="dxa"/>
            <w:vAlign w:val="top"/>
          </w:tcPr>
          <w:p>
            <w:pPr>
              <w:pStyle w:val="19"/>
              <w:wordWrap w:val="0"/>
              <w:spacing w:line="300" w:lineRule="exact"/>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7" w:hRule="atLeast"/>
        </w:trPr>
        <w:tc>
          <w:tcPr>
            <w:tcW w:w="798" w:type="dxa"/>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综合评定结论</w:t>
            </w:r>
          </w:p>
        </w:tc>
        <w:tc>
          <w:tcPr>
            <w:tcW w:w="8037" w:type="dxa"/>
            <w:gridSpan w:val="3"/>
            <w:vAlign w:val="center"/>
          </w:tcPr>
          <w:p>
            <w:pPr>
              <w:pStyle w:val="19"/>
              <w:numPr>
                <w:ilvl w:val="0"/>
                <w:numId w:val="2"/>
              </w:numPr>
              <w:wordWrap w:val="0"/>
              <w:spacing w:line="300" w:lineRule="exact"/>
              <w:rPr>
                <w:rFonts w:hint="eastAsia" w:ascii="宋体" w:hAnsi="宋体" w:cs="宋体"/>
                <w:szCs w:val="24"/>
              </w:rPr>
            </w:pPr>
            <w:r>
              <w:rPr>
                <w:rFonts w:hint="eastAsia" w:ascii="宋体" w:hAnsi="宋体" w:cs="宋体"/>
                <w:szCs w:val="24"/>
              </w:rPr>
              <w:t>按照设计文件和国家工程建设消防技术标准施工，工程的质量符合设计要求和施工验收规范的规定；</w:t>
            </w:r>
          </w:p>
          <w:p>
            <w:pPr>
              <w:pStyle w:val="19"/>
              <w:numPr>
                <w:ilvl w:val="0"/>
                <w:numId w:val="2"/>
              </w:numPr>
              <w:wordWrap w:val="0"/>
              <w:spacing w:line="300" w:lineRule="exact"/>
              <w:rPr>
                <w:rFonts w:hint="eastAsia" w:ascii="宋体" w:hAnsi="宋体" w:cs="宋体"/>
                <w:szCs w:val="24"/>
              </w:rPr>
            </w:pPr>
            <w:r>
              <w:rPr>
                <w:rFonts w:hint="eastAsia" w:ascii="宋体" w:hAnsi="宋体" w:cs="宋体"/>
                <w:szCs w:val="24"/>
              </w:rPr>
              <w:t>质保资料基本齐全；工程观感质量良好； </w:t>
            </w:r>
          </w:p>
          <w:p>
            <w:pPr>
              <w:pStyle w:val="19"/>
              <w:numPr>
                <w:ilvl w:val="0"/>
                <w:numId w:val="2"/>
              </w:numPr>
              <w:wordWrap w:val="0"/>
              <w:spacing w:line="300" w:lineRule="exact"/>
              <w:rPr>
                <w:rFonts w:hint="eastAsia" w:ascii="宋体" w:hAnsi="宋体" w:cs="宋体"/>
                <w:szCs w:val="24"/>
              </w:rPr>
            </w:pPr>
            <w:r>
              <w:rPr>
                <w:rFonts w:hint="eastAsia" w:ascii="宋体" w:hAnsi="宋体" w:cs="宋体"/>
                <w:szCs w:val="24"/>
              </w:rPr>
              <w:drawing>
                <wp:anchor distT="0" distB="0" distL="114300" distR="114300" simplePos="0" relativeHeight="251661312" behindDoc="0" locked="0" layoutInCell="1" allowOverlap="1">
                  <wp:simplePos x="0" y="0"/>
                  <wp:positionH relativeFrom="column">
                    <wp:posOffset>172085</wp:posOffset>
                  </wp:positionH>
                  <wp:positionV relativeFrom="paragraph">
                    <wp:posOffset>105410</wp:posOffset>
                  </wp:positionV>
                  <wp:extent cx="1485900" cy="1485900"/>
                  <wp:effectExtent l="0" t="0" r="0" b="0"/>
                  <wp:wrapNone/>
                  <wp:docPr id="2" name="图片 13" descr="施工单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3" descr="施工单位"/>
                          <pic:cNvPicPr>
                            <a:picLocks noChangeAspect="true"/>
                          </pic:cNvPicPr>
                        </pic:nvPicPr>
                        <pic:blipFill>
                          <a:blip r:embed="rId13"/>
                          <a:stretch>
                            <a:fillRect/>
                          </a:stretch>
                        </pic:blipFill>
                        <pic:spPr>
                          <a:xfrm>
                            <a:off x="0" y="0"/>
                            <a:ext cx="1485900" cy="1485900"/>
                          </a:xfrm>
                          <a:prstGeom prst="rect">
                            <a:avLst/>
                          </a:prstGeom>
                          <a:noFill/>
                          <a:ln w="9525">
                            <a:noFill/>
                          </a:ln>
                        </pic:spPr>
                      </pic:pic>
                    </a:graphicData>
                  </a:graphic>
                </wp:anchor>
              </w:drawing>
            </w:r>
            <w:r>
              <w:rPr>
                <w:rFonts w:hint="eastAsia" w:ascii="宋体" w:hAnsi="宋体" w:cs="宋体"/>
                <w:szCs w:val="24"/>
              </w:rPr>
              <w:t>施工企业自评验收意见：满足验收规范要求，通过验收，敬请监理单位核定、设计单位认可、建设单位验收，政府部门予以备案。</w:t>
            </w:r>
          </w:p>
          <w:p>
            <w:pPr>
              <w:pStyle w:val="19"/>
              <w:wordWrap w:val="0"/>
              <w:spacing w:line="300" w:lineRule="exact"/>
              <w:rPr>
                <w:rFonts w:hint="eastAsia" w:ascii="宋体" w:hAnsi="宋体" w:cs="宋体"/>
                <w:szCs w:val="24"/>
              </w:rPr>
            </w:pPr>
            <w:r>
              <w:rPr>
                <w:rFonts w:hint="eastAsia" w:ascii="宋体" w:hAnsi="宋体" w:cs="宋体"/>
                <w:szCs w:val="24"/>
              </w:rPr>
              <w:t>土建或总承包施工单位盖章       项目负责人：张三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798" w:type="dxa"/>
            <w:vAlign w:val="center"/>
          </w:tcPr>
          <w:p>
            <w:pPr>
              <w:pStyle w:val="19"/>
              <w:wordWrap w:val="0"/>
              <w:spacing w:line="300" w:lineRule="exact"/>
              <w:jc w:val="both"/>
              <w:rPr>
                <w:rFonts w:hint="eastAsia" w:ascii="宋体" w:hAnsi="宋体" w:cs="宋体"/>
                <w:b/>
                <w:szCs w:val="24"/>
              </w:rPr>
            </w:pPr>
            <w:r>
              <w:rPr>
                <w:rFonts w:hint="eastAsia" w:ascii="宋体" w:hAnsi="宋体" w:cs="宋体"/>
                <w:szCs w:val="24"/>
              </w:rPr>
              <w:t>备注</w:t>
            </w:r>
          </w:p>
        </w:tc>
        <w:tc>
          <w:tcPr>
            <w:tcW w:w="8037" w:type="dxa"/>
            <w:gridSpan w:val="3"/>
            <w:vAlign w:val="top"/>
          </w:tcPr>
          <w:p>
            <w:pPr>
              <w:pStyle w:val="19"/>
              <w:wordWrap w:val="0"/>
              <w:spacing w:line="280" w:lineRule="exact"/>
              <w:rPr>
                <w:rFonts w:hint="eastAsia" w:ascii="宋体" w:hAnsi="宋体" w:cs="宋体"/>
                <w:szCs w:val="24"/>
              </w:rPr>
            </w:pPr>
            <w:r>
              <w:rPr>
                <w:rFonts w:hint="eastAsia" w:ascii="宋体" w:hAnsi="宋体" w:cs="宋体"/>
                <w:szCs w:val="24"/>
              </w:rPr>
              <w:t>1.表格设定的栏目，应逐项填写；不需填写的，应划“\”。2.表格中的“□”，表示可供选择，在选中内容前的“□”内画√。3.表格栏目不够的可自行增加。</w:t>
            </w:r>
          </w:p>
        </w:tc>
      </w:tr>
    </w:tbl>
    <w:p>
      <w:pPr>
        <w:snapToGrid w:val="0"/>
        <w:spacing w:line="328" w:lineRule="auto"/>
        <w:jc w:val="left"/>
        <w:rPr>
          <w:rFonts w:hint="eastAsia"/>
        </w:rPr>
      </w:pPr>
    </w:p>
    <w:p>
      <w:pPr>
        <w:spacing w:line="312" w:lineRule="auto"/>
        <w:rPr>
          <w:rFonts w:hint="eastAsia" w:ascii="仿宋" w:hAnsi="仿宋" w:eastAsia="仿宋" w:cs="仿宋"/>
          <w:sz w:val="32"/>
          <w:szCs w:val="32"/>
          <w:lang w:val="en-US" w:eastAsia="zh-CN"/>
        </w:rPr>
      </w:pPr>
    </w:p>
    <w:p>
      <w:pPr>
        <w:spacing w:line="312" w:lineRule="auto"/>
        <w:rPr>
          <w:rFonts w:hint="eastAsia" w:ascii="仿宋" w:hAnsi="仿宋" w:eastAsia="仿宋" w:cs="仿宋"/>
          <w:sz w:val="32"/>
          <w:szCs w:val="32"/>
          <w:lang w:val="en-US" w:eastAsia="zh-CN"/>
        </w:rPr>
      </w:pPr>
    </w:p>
    <w:p>
      <w:pPr>
        <w:spacing w:line="312"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附表2-3</w:t>
      </w:r>
    </w:p>
    <w:p>
      <w:pPr>
        <w:snapToGrid w:val="0"/>
        <w:spacing w:line="328" w:lineRule="auto"/>
        <w:jc w:val="left"/>
        <w:rPr>
          <w:rFonts w:hint="eastAsia"/>
        </w:rPr>
      </w:pPr>
    </w:p>
    <w:p>
      <w:pPr>
        <w:snapToGrid w:val="0"/>
        <w:spacing w:line="328" w:lineRule="auto"/>
        <w:jc w:val="left"/>
        <w:rPr>
          <w:rFonts w:hint="eastAsia"/>
        </w:rPr>
      </w:pPr>
    </w:p>
    <w:p>
      <w:pPr>
        <w:snapToGrid w:val="0"/>
        <w:spacing w:line="328" w:lineRule="auto"/>
        <w:jc w:val="left"/>
        <w:rPr>
          <w:rFonts w:hint="eastAsia"/>
        </w:rPr>
      </w:pPr>
    </w:p>
    <w:p>
      <w:pPr>
        <w:jc w:val="center"/>
        <w:rPr>
          <w:rFonts w:hint="eastAsia" w:ascii="宋体" w:hAnsi="宋体"/>
          <w:b/>
          <w:bCs/>
          <w:sz w:val="48"/>
          <w:szCs w:val="48"/>
        </w:rPr>
      </w:pPr>
      <w:r>
        <w:rPr>
          <w:rFonts w:hint="eastAsia" w:ascii="宋体" w:hAnsi="宋体" w:cs="Batang"/>
          <w:b/>
          <w:bCs/>
          <w:sz w:val="48"/>
          <w:szCs w:val="48"/>
        </w:rPr>
        <w:t>建设工程竣工</w:t>
      </w:r>
      <w:r>
        <w:rPr>
          <w:rFonts w:hint="eastAsia" w:ascii="宋体" w:hAnsi="宋体" w:cs="宋体"/>
          <w:b/>
          <w:bCs/>
          <w:sz w:val="48"/>
          <w:szCs w:val="48"/>
        </w:rPr>
        <w:t>验收消防施工质</w:t>
      </w:r>
      <w:r>
        <w:rPr>
          <w:rFonts w:hint="eastAsia" w:ascii="宋体" w:hAnsi="宋体" w:cs="Batang"/>
          <w:b/>
          <w:bCs/>
          <w:sz w:val="48"/>
          <w:szCs w:val="48"/>
        </w:rPr>
        <w:t>量</w:t>
      </w:r>
      <w:r>
        <w:rPr>
          <w:rFonts w:hint="eastAsia" w:ascii="宋体" w:hAnsi="宋体" w:cs="宋体"/>
          <w:b/>
          <w:bCs/>
          <w:sz w:val="48"/>
          <w:szCs w:val="48"/>
        </w:rPr>
        <w:t>监理评估报</w:t>
      </w:r>
      <w:r>
        <w:rPr>
          <w:rFonts w:hint="eastAsia" w:ascii="宋体" w:hAnsi="宋体" w:cs="Batang"/>
          <w:b/>
          <w:bCs/>
          <w:sz w:val="48"/>
          <w:szCs w:val="48"/>
        </w:rPr>
        <w:t>告</w:t>
      </w: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rPr>
          <w:rFonts w:hint="eastAsia" w:ascii="宋体" w:hAnsi="宋体"/>
          <w:sz w:val="52"/>
          <w:szCs w:val="52"/>
        </w:rPr>
      </w:pPr>
    </w:p>
    <w:tbl>
      <w:tblPr>
        <w:tblStyle w:val="21"/>
        <w:tblW w:w="8525" w:type="dxa"/>
        <w:jc w:val="center"/>
        <w:tblLayout w:type="fixed"/>
        <w:tblCellMar>
          <w:top w:w="0" w:type="dxa"/>
          <w:left w:w="108" w:type="dxa"/>
          <w:bottom w:w="0" w:type="dxa"/>
          <w:right w:w="108" w:type="dxa"/>
        </w:tblCellMar>
      </w:tblPr>
      <w:tblGrid>
        <w:gridCol w:w="3133"/>
        <w:gridCol w:w="5392"/>
      </w:tblGrid>
      <w:tr>
        <w:tblPrEx>
          <w:tblCellMar>
            <w:top w:w="0" w:type="dxa"/>
            <w:left w:w="108" w:type="dxa"/>
            <w:bottom w:w="0" w:type="dxa"/>
            <w:right w:w="108" w:type="dxa"/>
          </w:tblCellMar>
        </w:tblPrEx>
        <w:trPr>
          <w:jc w:val="center"/>
        </w:trPr>
        <w:tc>
          <w:tcPr>
            <w:tcW w:w="3133" w:type="dxa"/>
            <w:vAlign w:val="top"/>
          </w:tcPr>
          <w:p>
            <w:pPr>
              <w:jc w:val="right"/>
              <w:rPr>
                <w:rFonts w:ascii="宋体" w:cs="宋体"/>
              </w:rPr>
            </w:pPr>
            <w:r>
              <w:rPr>
                <w:rFonts w:hint="eastAsia" w:ascii="宋体" w:cs="宋体"/>
                <w:sz w:val="28"/>
                <w:szCs w:val="28"/>
              </w:rPr>
              <w:t>工程名称：</w:t>
            </w:r>
          </w:p>
        </w:tc>
        <w:tc>
          <w:tcPr>
            <w:tcW w:w="5392" w:type="dxa"/>
            <w:vAlign w:val="top"/>
          </w:tcPr>
          <w:p>
            <w:pPr>
              <w:rPr>
                <w:rFonts w:ascii="宋体" w:cs="宋体"/>
                <w:sz w:val="28"/>
                <w:szCs w:val="28"/>
                <w:u w:val="single"/>
              </w:rPr>
            </w:pPr>
            <w:r>
              <w:rPr>
                <w:rFonts w:hint="eastAsia" w:ascii="宋体" w:cs="宋体"/>
                <w:sz w:val="28"/>
                <w:szCs w:val="28"/>
                <w:u w:val="single"/>
              </w:rPr>
              <w:t xml:space="preserve">XXXX建设项目（含棚户区改造）工程        </w:t>
            </w:r>
          </w:p>
        </w:tc>
      </w:tr>
      <w:tr>
        <w:tblPrEx>
          <w:tblCellMar>
            <w:top w:w="0" w:type="dxa"/>
            <w:left w:w="108" w:type="dxa"/>
            <w:bottom w:w="0" w:type="dxa"/>
            <w:right w:w="108" w:type="dxa"/>
          </w:tblCellMar>
        </w:tblPrEx>
        <w:trPr>
          <w:jc w:val="center"/>
        </w:trPr>
        <w:tc>
          <w:tcPr>
            <w:tcW w:w="3133" w:type="dxa"/>
            <w:vAlign w:val="top"/>
          </w:tcPr>
          <w:p>
            <w:pPr>
              <w:pStyle w:val="61"/>
              <w:jc w:val="right"/>
              <w:rPr>
                <w:rFonts w:ascii="宋体" w:cs="宋体"/>
                <w:color w:val="auto"/>
              </w:rPr>
            </w:pPr>
            <w:r>
              <w:rPr>
                <w:rFonts w:hint="eastAsia" w:ascii="宋体" w:cs="宋体"/>
                <w:color w:val="auto"/>
                <w:sz w:val="28"/>
                <w:szCs w:val="28"/>
              </w:rPr>
              <w:t>消防查验日期：</w:t>
            </w:r>
          </w:p>
        </w:tc>
        <w:tc>
          <w:tcPr>
            <w:tcW w:w="5392" w:type="dxa"/>
            <w:vAlign w:val="top"/>
          </w:tcPr>
          <w:p>
            <w:pPr>
              <w:rPr>
                <w:rFonts w:hint="eastAsia" w:ascii="宋体" w:cs="宋体"/>
                <w:sz w:val="28"/>
                <w:szCs w:val="28"/>
                <w:u w:val="single"/>
              </w:rPr>
            </w:pPr>
            <w:r>
              <w:rPr>
                <w:rFonts w:hint="eastAsia" w:ascii="宋体" w:cs="宋体"/>
                <w:sz w:val="28"/>
                <w:szCs w:val="28"/>
                <w:u w:val="single"/>
              </w:rPr>
              <w:t xml:space="preserve">XXXX年XX月XX日                              </w:t>
            </w:r>
          </w:p>
        </w:tc>
      </w:tr>
      <w:tr>
        <w:tblPrEx>
          <w:tblCellMar>
            <w:top w:w="0" w:type="dxa"/>
            <w:left w:w="108" w:type="dxa"/>
            <w:bottom w:w="0" w:type="dxa"/>
            <w:right w:w="108" w:type="dxa"/>
          </w:tblCellMar>
        </w:tblPrEx>
        <w:trPr>
          <w:jc w:val="center"/>
        </w:trPr>
        <w:tc>
          <w:tcPr>
            <w:tcW w:w="3133" w:type="dxa"/>
            <w:vAlign w:val="top"/>
          </w:tcPr>
          <w:p>
            <w:pPr>
              <w:pStyle w:val="61"/>
              <w:jc w:val="right"/>
              <w:rPr>
                <w:rFonts w:hint="eastAsia" w:ascii="宋体" w:cs="宋体"/>
                <w:color w:val="auto"/>
                <w:sz w:val="28"/>
                <w:szCs w:val="28"/>
              </w:rPr>
            </w:pPr>
            <w:r>
              <w:rPr>
                <w:rFonts w:hint="eastAsia" w:ascii="宋体" w:cs="宋体"/>
                <w:color w:val="auto"/>
                <w:sz w:val="28"/>
                <w:szCs w:val="28"/>
              </w:rPr>
              <w:t>消防专业监理工程师</w:t>
            </w:r>
          </w:p>
        </w:tc>
        <w:tc>
          <w:tcPr>
            <w:tcW w:w="5392" w:type="dxa"/>
            <w:vAlign w:val="top"/>
          </w:tcPr>
          <w:p>
            <w:pPr>
              <w:rPr>
                <w:rFonts w:hint="eastAsia" w:ascii="宋体" w:cs="宋体"/>
                <w:sz w:val="28"/>
                <w:szCs w:val="28"/>
                <w:u w:val="single"/>
              </w:rPr>
            </w:pPr>
          </w:p>
        </w:tc>
      </w:tr>
      <w:tr>
        <w:trPr>
          <w:jc w:val="center"/>
        </w:trPr>
        <w:tc>
          <w:tcPr>
            <w:tcW w:w="3133" w:type="dxa"/>
            <w:vAlign w:val="top"/>
          </w:tcPr>
          <w:p>
            <w:pPr>
              <w:pStyle w:val="61"/>
              <w:jc w:val="right"/>
              <w:rPr>
                <w:rFonts w:hint="eastAsia" w:ascii="宋体" w:cs="宋体"/>
                <w:color w:val="auto"/>
                <w:sz w:val="28"/>
                <w:szCs w:val="28"/>
              </w:rPr>
            </w:pPr>
            <w:r>
              <w:rPr>
                <w:rFonts w:hint="eastAsia" w:ascii="宋体" w:cs="宋体"/>
                <w:color w:val="auto"/>
                <w:sz w:val="28"/>
                <w:szCs w:val="28"/>
              </w:rPr>
              <w:t>总监理工程师</w:t>
            </w:r>
          </w:p>
        </w:tc>
        <w:tc>
          <w:tcPr>
            <w:tcW w:w="5392" w:type="dxa"/>
            <w:vAlign w:val="top"/>
          </w:tcPr>
          <w:p>
            <w:pPr>
              <w:rPr>
                <w:rFonts w:hint="eastAsia" w:ascii="宋体" w:cs="宋体"/>
                <w:sz w:val="28"/>
                <w:szCs w:val="28"/>
                <w:u w:val="single"/>
              </w:rPr>
            </w:pPr>
            <w:r>
              <w:rPr>
                <w:rFonts w:hint="eastAsia" w:ascii="宋体" w:hAnsi="宋体" w:cs="宋体"/>
                <w:sz w:val="24"/>
                <w:szCs w:val="24"/>
              </w:rPr>
              <w:drawing>
                <wp:anchor distT="0" distB="0" distL="114300" distR="114300" simplePos="0" relativeHeight="251664384" behindDoc="0" locked="0" layoutInCell="1" allowOverlap="1">
                  <wp:simplePos x="0" y="0"/>
                  <wp:positionH relativeFrom="column">
                    <wp:posOffset>404495</wp:posOffset>
                  </wp:positionH>
                  <wp:positionV relativeFrom="paragraph">
                    <wp:posOffset>351155</wp:posOffset>
                  </wp:positionV>
                  <wp:extent cx="1371600" cy="1371600"/>
                  <wp:effectExtent l="0" t="0" r="0" b="0"/>
                  <wp:wrapNone/>
                  <wp:docPr id="5" name="图片 14" descr="监理单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4" descr="监理单位"/>
                          <pic:cNvPicPr>
                            <a:picLocks noChangeAspect="true"/>
                          </pic:cNvPicPr>
                        </pic:nvPicPr>
                        <pic:blipFill>
                          <a:blip r:embed="rId14"/>
                          <a:stretch>
                            <a:fillRect/>
                          </a:stretch>
                        </pic:blipFill>
                        <pic:spPr>
                          <a:xfrm>
                            <a:off x="0" y="0"/>
                            <a:ext cx="1371600" cy="1371600"/>
                          </a:xfrm>
                          <a:prstGeom prst="rect">
                            <a:avLst/>
                          </a:prstGeom>
                          <a:noFill/>
                          <a:ln w="9525">
                            <a:noFill/>
                          </a:ln>
                        </pic:spPr>
                      </pic:pic>
                    </a:graphicData>
                  </a:graphic>
                </wp:anchor>
              </w:drawing>
            </w:r>
          </w:p>
        </w:tc>
      </w:tr>
      <w:tr>
        <w:tblPrEx>
          <w:tblCellMar>
            <w:top w:w="0" w:type="dxa"/>
            <w:left w:w="108" w:type="dxa"/>
            <w:bottom w:w="0" w:type="dxa"/>
            <w:right w:w="108" w:type="dxa"/>
          </w:tblCellMar>
        </w:tblPrEx>
        <w:trPr>
          <w:jc w:val="center"/>
        </w:trPr>
        <w:tc>
          <w:tcPr>
            <w:tcW w:w="3133" w:type="dxa"/>
            <w:vAlign w:val="top"/>
          </w:tcPr>
          <w:p>
            <w:pPr>
              <w:pStyle w:val="61"/>
              <w:jc w:val="right"/>
              <w:rPr>
                <w:rFonts w:hint="eastAsia" w:ascii="宋体" w:cs="宋体"/>
                <w:color w:val="auto"/>
                <w:sz w:val="28"/>
                <w:szCs w:val="28"/>
              </w:rPr>
            </w:pPr>
            <w:r>
              <w:rPr>
                <w:rFonts w:hint="eastAsia" w:ascii="宋体" w:cs="宋体"/>
                <w:color w:val="auto"/>
                <w:sz w:val="28"/>
                <w:szCs w:val="28"/>
              </w:rPr>
              <w:t>监理单位技术负责人</w:t>
            </w:r>
          </w:p>
        </w:tc>
        <w:tc>
          <w:tcPr>
            <w:tcW w:w="5392" w:type="dxa"/>
            <w:vAlign w:val="top"/>
          </w:tcPr>
          <w:p>
            <w:pPr>
              <w:rPr>
                <w:rFonts w:hint="eastAsia" w:ascii="宋体" w:cs="宋体"/>
                <w:sz w:val="28"/>
                <w:szCs w:val="28"/>
                <w:u w:val="single"/>
              </w:rPr>
            </w:pPr>
          </w:p>
        </w:tc>
      </w:tr>
      <w:tr>
        <w:tblPrEx>
          <w:tblCellMar>
            <w:top w:w="0" w:type="dxa"/>
            <w:left w:w="108" w:type="dxa"/>
            <w:bottom w:w="0" w:type="dxa"/>
            <w:right w:w="108" w:type="dxa"/>
          </w:tblCellMar>
        </w:tblPrEx>
        <w:trPr>
          <w:jc w:val="center"/>
        </w:trPr>
        <w:tc>
          <w:tcPr>
            <w:tcW w:w="3133" w:type="dxa"/>
            <w:vAlign w:val="top"/>
          </w:tcPr>
          <w:p>
            <w:pPr>
              <w:pStyle w:val="61"/>
              <w:jc w:val="right"/>
              <w:rPr>
                <w:rFonts w:ascii="宋体" w:cs="宋体"/>
                <w:color w:val="auto"/>
              </w:rPr>
            </w:pPr>
            <w:r>
              <w:rPr>
                <w:rFonts w:hint="eastAsia" w:ascii="宋体" w:cs="宋体"/>
                <w:color w:val="auto"/>
                <w:sz w:val="28"/>
                <w:szCs w:val="28"/>
              </w:rPr>
              <w:t>监理单位（盖章）：</w:t>
            </w:r>
          </w:p>
        </w:tc>
        <w:tc>
          <w:tcPr>
            <w:tcW w:w="5392" w:type="dxa"/>
            <w:vAlign w:val="top"/>
          </w:tcPr>
          <w:p>
            <w:pPr>
              <w:rPr>
                <w:rFonts w:hint="eastAsia" w:ascii="宋体" w:cs="宋体"/>
                <w:sz w:val="28"/>
                <w:szCs w:val="28"/>
                <w:u w:val="single"/>
              </w:rPr>
            </w:pPr>
            <w:r>
              <w:rPr>
                <w:rFonts w:hint="eastAsia" w:ascii="宋体" w:cs="宋体"/>
                <w:sz w:val="28"/>
                <w:szCs w:val="28"/>
                <w:u w:val="single"/>
              </w:rPr>
              <w:t xml:space="preserve">XXXX建设项目管理有限公司                                 </w:t>
            </w:r>
          </w:p>
        </w:tc>
      </w:tr>
    </w:tbl>
    <w:p>
      <w:pPr>
        <w:pStyle w:val="19"/>
        <w:spacing w:before="0" w:beforeAutospacing="0" w:after="0" w:afterAutospacing="0"/>
        <w:ind w:firstLine="140" w:firstLineChars="50"/>
        <w:jc w:val="both"/>
        <w:rPr>
          <w:rFonts w:hint="eastAsia" w:ascii="ˎ̥" w:hAnsi="ˎ̥"/>
          <w:b/>
          <w:sz w:val="28"/>
          <w:szCs w:val="28"/>
        </w:rPr>
      </w:pPr>
    </w:p>
    <w:p>
      <w:pPr>
        <w:pStyle w:val="19"/>
        <w:spacing w:before="0" w:beforeAutospacing="0" w:after="0" w:afterAutospacing="0"/>
        <w:rPr>
          <w:rFonts w:hint="eastAsia" w:ascii="ˎ̥" w:hAnsi="ˎ̥"/>
          <w:b/>
          <w:sz w:val="32"/>
          <w:szCs w:val="32"/>
        </w:rPr>
        <w:sectPr>
          <w:headerReference r:id="rId10" w:type="default"/>
          <w:pgSz w:w="11906" w:h="16838"/>
          <w:pgMar w:top="1644" w:right="1474" w:bottom="1417" w:left="1588" w:header="851" w:footer="992" w:gutter="0"/>
          <w:cols w:space="720" w:num="1"/>
          <w:docGrid w:type="lines" w:linePitch="312" w:charSpace="0"/>
        </w:sectPr>
      </w:pPr>
    </w:p>
    <w:tbl>
      <w:tblPr>
        <w:tblStyle w:val="21"/>
        <w:tblW w:w="8856" w:type="dxa"/>
        <w:jc w:val="center"/>
        <w:tblLayout w:type="fixed"/>
        <w:tblCellMar>
          <w:top w:w="0" w:type="dxa"/>
          <w:left w:w="108" w:type="dxa"/>
          <w:bottom w:w="0" w:type="dxa"/>
          <w:right w:w="108" w:type="dxa"/>
        </w:tblCellMar>
      </w:tblPr>
      <w:tblGrid>
        <w:gridCol w:w="412"/>
        <w:gridCol w:w="1515"/>
        <w:gridCol w:w="2644"/>
        <w:gridCol w:w="1137"/>
        <w:gridCol w:w="3148"/>
      </w:tblGrid>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color w:val="auto"/>
                <w:sz w:val="21"/>
                <w:szCs w:val="21"/>
              </w:rPr>
            </w:pPr>
            <w:r>
              <w:rPr>
                <w:rFonts w:hint="eastAsia" w:ascii="宋体" w:cs="宋体"/>
                <w:color w:val="auto"/>
                <w:sz w:val="21"/>
                <w:szCs w:val="21"/>
              </w:rPr>
              <w:t>工程名称</w:t>
            </w:r>
          </w:p>
        </w:tc>
        <w:tc>
          <w:tcPr>
            <w:tcW w:w="6929" w:type="dxa"/>
            <w:gridSpan w:val="3"/>
            <w:tcBorders>
              <w:top w:val="single" w:color="auto" w:sz="4" w:space="0"/>
              <w:left w:val="single" w:color="auto" w:sz="4" w:space="0"/>
              <w:bottom w:val="single" w:color="auto" w:sz="4" w:space="0"/>
              <w:right w:val="single" w:color="auto" w:sz="4" w:space="0"/>
            </w:tcBorders>
            <w:vAlign w:val="center"/>
          </w:tcPr>
          <w:p>
            <w:pPr>
              <w:pStyle w:val="61"/>
              <w:jc w:val="center"/>
              <w:rPr>
                <w:color w:val="auto"/>
                <w:sz w:val="21"/>
                <w:szCs w:val="21"/>
              </w:rPr>
            </w:pPr>
            <w:r>
              <w:rPr>
                <w:rFonts w:hint="eastAsia" w:ascii="宋体" w:cs="宋体"/>
                <w:color w:val="auto"/>
                <w:sz w:val="21"/>
                <w:szCs w:val="21"/>
              </w:rPr>
              <w:t>XXXX建设项目（含棚户区改造）工程</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建设单位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XXXX房地产开发有限公司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jc w:val="both"/>
              <w:rPr>
                <w:rFonts w:hint="eastAsia" w:ascii="宋体" w:cs="宋体"/>
                <w:color w:val="auto"/>
                <w:sz w:val="21"/>
                <w:szCs w:val="21"/>
              </w:rPr>
            </w:pPr>
            <w:r>
              <w:rPr>
                <w:rFonts w:hint="eastAsia" w:ascii="宋体" w:cs="宋体"/>
                <w:color w:val="auto"/>
                <w:sz w:val="21"/>
                <w:szCs w:val="21"/>
              </w:rPr>
              <w:t>张三丰（注册证书编号：20159XXXXXXXXXXXX）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color w:val="auto"/>
                <w:sz w:val="21"/>
                <w:szCs w:val="21"/>
              </w:rPr>
            </w:pPr>
            <w:r>
              <w:rPr>
                <w:rFonts w:hint="eastAsia" w:ascii="宋体" w:cs="宋体"/>
                <w:color w:val="auto"/>
                <w:sz w:val="21"/>
                <w:szCs w:val="21"/>
              </w:rPr>
              <w:t>设计单位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XXXX设计研究院有限公司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color w:val="auto"/>
                <w:sz w:val="21"/>
                <w:szCs w:val="21"/>
              </w:rPr>
            </w:pPr>
            <w:r>
              <w:rPr>
                <w:rFonts w:hint="eastAsia" w:ascii="宋体" w:cs="宋体"/>
                <w:color w:val="auto"/>
                <w:sz w:val="21"/>
                <w:szCs w:val="21"/>
              </w:rPr>
              <w:t>张三丰 （注册证书编号：20159XXXXXXXXXXXX）</w:t>
            </w:r>
          </w:p>
        </w:tc>
      </w:tr>
      <w:tr>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color w:val="auto"/>
                <w:sz w:val="21"/>
                <w:szCs w:val="21"/>
              </w:rPr>
            </w:pPr>
            <w:r>
              <w:rPr>
                <w:rFonts w:hint="eastAsia" w:ascii="宋体" w:cs="宋体"/>
                <w:color w:val="auto"/>
                <w:sz w:val="21"/>
                <w:szCs w:val="21"/>
              </w:rPr>
              <w:t>总包单位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XXXX第X工程局有限公司</w:t>
            </w:r>
          </w:p>
        </w:tc>
        <w:tc>
          <w:tcPr>
            <w:tcW w:w="1137" w:type="dxa"/>
            <w:tcBorders>
              <w:top w:val="single" w:color="auto" w:sz="4" w:space="0"/>
              <w:bottom w:val="single" w:color="auto" w:sz="4" w:space="0"/>
              <w:right w:val="single" w:color="auto" w:sz="4" w:space="0"/>
            </w:tcBorders>
            <w:vAlign w:val="center"/>
          </w:tcPr>
          <w:p>
            <w:pPr>
              <w:pStyle w:val="61"/>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承建单位</w:t>
            </w:r>
          </w:p>
          <w:p>
            <w:pPr>
              <w:pStyle w:val="61"/>
              <w:jc w:val="center"/>
              <w:rPr>
                <w:rFonts w:hint="eastAsia" w:ascii="宋体" w:cs="宋体"/>
                <w:color w:val="auto"/>
                <w:sz w:val="21"/>
                <w:szCs w:val="21"/>
              </w:rPr>
            </w:pPr>
            <w:r>
              <w:rPr>
                <w:rFonts w:hint="eastAsia" w:ascii="宋体" w:cs="宋体"/>
                <w:color w:val="auto"/>
                <w:sz w:val="21"/>
                <w:szCs w:val="21"/>
              </w:rPr>
              <w:t>（土建）</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XXXX建设工程有限公司</w:t>
            </w:r>
          </w:p>
        </w:tc>
        <w:tc>
          <w:tcPr>
            <w:tcW w:w="1137" w:type="dxa"/>
            <w:tcBorders>
              <w:top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承建单位</w:t>
            </w:r>
          </w:p>
          <w:p>
            <w:pPr>
              <w:pStyle w:val="61"/>
              <w:jc w:val="center"/>
              <w:rPr>
                <w:rFonts w:hint="eastAsia" w:ascii="宋体" w:cs="宋体"/>
                <w:color w:val="auto"/>
                <w:sz w:val="21"/>
                <w:szCs w:val="21"/>
              </w:rPr>
            </w:pPr>
            <w:r>
              <w:rPr>
                <w:rFonts w:hint="eastAsia" w:ascii="宋体" w:cs="宋体"/>
                <w:color w:val="auto"/>
                <w:sz w:val="21"/>
                <w:szCs w:val="21"/>
              </w:rPr>
              <w:t>（装修）</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XXXX建设工程有限公司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ascii="宋体" w:cs="宋体"/>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承建单位</w:t>
            </w:r>
          </w:p>
          <w:p>
            <w:pPr>
              <w:pStyle w:val="61"/>
              <w:jc w:val="center"/>
              <w:rPr>
                <w:rFonts w:hint="eastAsia"/>
                <w:color w:val="auto"/>
                <w:sz w:val="21"/>
                <w:szCs w:val="21"/>
              </w:rPr>
            </w:pPr>
            <w:r>
              <w:rPr>
                <w:rFonts w:hint="eastAsia" w:ascii="宋体" w:cs="宋体"/>
                <w:color w:val="auto"/>
                <w:sz w:val="21"/>
                <w:szCs w:val="21"/>
              </w:rPr>
              <w:t>（消防设施）</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XXXXX消防工程集团有限公司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ascii="宋体" w:cs="宋体"/>
                <w:color w:val="auto"/>
                <w:sz w:val="21"/>
                <w:szCs w:val="21"/>
              </w:rPr>
            </w:pPr>
            <w:r>
              <w:rPr>
                <w:rFonts w:hint="eastAsia" w:ascii="宋体" w:cs="宋体"/>
                <w:color w:val="auto"/>
                <w:sz w:val="21"/>
                <w:szCs w:val="21"/>
              </w:rPr>
              <w:t>张三丰 （注册证书编号：20159XXXXXXXXXXXX）</w:t>
            </w:r>
          </w:p>
        </w:tc>
      </w:tr>
      <w:tr>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color w:val="auto"/>
                <w:sz w:val="21"/>
                <w:szCs w:val="21"/>
              </w:rPr>
            </w:pPr>
            <w:r>
              <w:rPr>
                <w:rFonts w:hint="eastAsia" w:ascii="宋体" w:cs="宋体"/>
                <w:color w:val="auto"/>
                <w:sz w:val="21"/>
                <w:szCs w:val="21"/>
              </w:rPr>
              <w:t>监理单位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XXXX建设项目管理有限公司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color w:val="auto"/>
                <w:sz w:val="21"/>
                <w:szCs w:val="21"/>
              </w:rPr>
            </w:pPr>
            <w:r>
              <w:rPr>
                <w:rFonts w:hint="eastAsia" w:ascii="宋体" w:cs="宋体"/>
                <w:color w:val="auto"/>
                <w:sz w:val="21"/>
                <w:szCs w:val="21"/>
              </w:rPr>
              <w:t>张三丰 （注册证书编号：20159XXXXXXXXXXXX）</w:t>
            </w:r>
          </w:p>
        </w:tc>
      </w:tr>
      <w:tr>
        <w:tblPrEx>
          <w:tblCellMar>
            <w:top w:w="0" w:type="dxa"/>
            <w:left w:w="108" w:type="dxa"/>
            <w:bottom w:w="0" w:type="dxa"/>
            <w:right w:w="108" w:type="dxa"/>
          </w:tblCellMar>
        </w:tblPrEx>
        <w:trPr>
          <w:trHeight w:val="392" w:hRule="atLeast"/>
          <w:jc w:val="center"/>
        </w:trPr>
        <w:tc>
          <w:tcPr>
            <w:tcW w:w="412" w:type="dxa"/>
            <w:vMerge w:val="restart"/>
            <w:tcBorders>
              <w:top w:val="single" w:color="auto" w:sz="4" w:space="0"/>
              <w:left w:val="single" w:color="auto" w:sz="4" w:space="0"/>
              <w:right w:val="single" w:color="auto" w:sz="4" w:space="0"/>
            </w:tcBorders>
            <w:vAlign w:val="center"/>
          </w:tcPr>
          <w:p>
            <w:pPr>
              <w:pStyle w:val="61"/>
              <w:jc w:val="center"/>
              <w:rPr>
                <w:rFonts w:hint="eastAsia"/>
                <w:color w:val="auto"/>
                <w:sz w:val="21"/>
                <w:szCs w:val="21"/>
              </w:rPr>
            </w:pPr>
            <w:r>
              <w:rPr>
                <w:rFonts w:hint="eastAsia" w:ascii="宋体" w:cs="宋体"/>
                <w:color w:val="auto"/>
                <w:sz w:val="21"/>
                <w:szCs w:val="21"/>
              </w:rPr>
              <w:t>技术服务单位</w:t>
            </w:r>
          </w:p>
        </w:tc>
        <w:tc>
          <w:tcPr>
            <w:tcW w:w="1515" w:type="dxa"/>
            <w:tcBorders>
              <w:top w:val="single" w:color="auto" w:sz="4" w:space="0"/>
              <w:left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施工中消防设施检测（如有）</w:t>
            </w:r>
          </w:p>
        </w:tc>
        <w:tc>
          <w:tcPr>
            <w:tcW w:w="2644" w:type="dxa"/>
            <w:tcBorders>
              <w:top w:val="single" w:color="auto" w:sz="4" w:space="0"/>
              <w:left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XXX消防安全检测有限公司</w:t>
            </w:r>
          </w:p>
        </w:tc>
        <w:tc>
          <w:tcPr>
            <w:tcW w:w="1137" w:type="dxa"/>
            <w:tcBorders>
              <w:top w:val="single" w:color="auto" w:sz="4" w:space="0"/>
              <w:left w:val="single" w:color="auto" w:sz="4" w:space="0"/>
              <w:right w:val="single" w:color="auto" w:sz="4" w:space="0"/>
            </w:tcBorders>
            <w:vAlign w:val="center"/>
          </w:tcPr>
          <w:p>
            <w:pPr>
              <w:pStyle w:val="61"/>
              <w:jc w:val="center"/>
              <w:rPr>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 xml:space="preserve">张三丰 （注册消防工程师职业资格证书编号：20159XXXXXXXXXXXX）                         </w:t>
            </w:r>
          </w:p>
        </w:tc>
      </w:tr>
      <w:tr>
        <w:tblPrEx>
          <w:tblCellMar>
            <w:top w:w="0" w:type="dxa"/>
            <w:left w:w="108" w:type="dxa"/>
            <w:bottom w:w="0" w:type="dxa"/>
            <w:right w:w="108" w:type="dxa"/>
          </w:tblCellMar>
        </w:tblPrEx>
        <w:trPr>
          <w:trHeight w:val="636" w:hRule="atLeast"/>
          <w:jc w:val="center"/>
        </w:trPr>
        <w:tc>
          <w:tcPr>
            <w:tcW w:w="412" w:type="dxa"/>
            <w:vMerge w:val="continue"/>
            <w:tcBorders>
              <w:left w:val="single" w:color="auto" w:sz="4" w:space="0"/>
              <w:bottom w:val="single" w:color="auto" w:sz="4" w:space="0"/>
              <w:right w:val="single" w:color="auto" w:sz="4" w:space="0"/>
            </w:tcBorders>
            <w:vAlign w:val="center"/>
          </w:tcPr>
          <w:p>
            <w:pPr>
              <w:pStyle w:val="61"/>
              <w:jc w:val="center"/>
              <w:rPr>
                <w:rFonts w:hint="eastAsia"/>
                <w:color w:val="auto"/>
                <w:sz w:val="21"/>
                <w:szCs w:val="21"/>
              </w:rPr>
            </w:pPr>
          </w:p>
        </w:tc>
        <w:tc>
          <w:tcPr>
            <w:tcW w:w="1515"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竣工验收消防查验（如有）</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ascii="宋体" w:cs="宋体"/>
                <w:color w:val="auto"/>
                <w:sz w:val="21"/>
                <w:szCs w:val="21"/>
              </w:rPr>
            </w:pPr>
            <w:r>
              <w:rPr>
                <w:rFonts w:hint="eastAsia" w:ascii="宋体" w:cs="宋体"/>
                <w:color w:val="auto"/>
                <w:sz w:val="21"/>
                <w:szCs w:val="21"/>
              </w:rPr>
              <w:t>XXX消防安全检测有限公司</w:t>
            </w: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项目负责人</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rPr>
                <w:rFonts w:hint="eastAsia"/>
                <w:color w:val="auto"/>
                <w:sz w:val="21"/>
                <w:szCs w:val="21"/>
              </w:rPr>
            </w:pPr>
            <w:r>
              <w:rPr>
                <w:rFonts w:hint="eastAsia" w:ascii="宋体" w:cs="宋体"/>
                <w:color w:val="auto"/>
                <w:sz w:val="21"/>
                <w:szCs w:val="21"/>
              </w:rPr>
              <w:t>张三丰 （注册消防工程师职业资格证书编号：20159XXXXXXXXXXXX）</w:t>
            </w:r>
          </w:p>
        </w:tc>
      </w:tr>
      <w:tr>
        <w:tblPrEx>
          <w:tblCellMar>
            <w:top w:w="0" w:type="dxa"/>
            <w:left w:w="108" w:type="dxa"/>
            <w:bottom w:w="0" w:type="dxa"/>
            <w:right w:w="108" w:type="dxa"/>
          </w:tblCellMar>
        </w:tblPrEx>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color w:val="auto"/>
                <w:sz w:val="21"/>
                <w:szCs w:val="21"/>
              </w:rPr>
            </w:pPr>
            <w:r>
              <w:rPr>
                <w:rFonts w:hint="eastAsia" w:ascii="宋体" w:cs="宋体"/>
                <w:color w:val="auto"/>
                <w:sz w:val="21"/>
                <w:szCs w:val="21"/>
              </w:rPr>
              <w:t>消防设计技术审查</w:t>
            </w:r>
            <w:r>
              <w:rPr>
                <w:rFonts w:ascii="宋体" w:cs="宋体"/>
                <w:color w:val="auto"/>
                <w:sz w:val="21"/>
                <w:szCs w:val="21"/>
              </w:rPr>
              <w:t>合格书编号</w:t>
            </w:r>
          </w:p>
        </w:tc>
        <w:tc>
          <w:tcPr>
            <w:tcW w:w="264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color w:val="auto"/>
                <w:sz w:val="21"/>
                <w:szCs w:val="21"/>
              </w:rPr>
            </w:pPr>
            <w:r>
              <w:rPr>
                <w:rFonts w:hint="eastAsia" w:ascii="宋体" w:cs="宋体"/>
                <w:color w:val="auto"/>
                <w:sz w:val="21"/>
                <w:szCs w:val="21"/>
              </w:rPr>
              <w:t>消防</w:t>
            </w:r>
            <w:r>
              <w:rPr>
                <w:rFonts w:ascii="宋体" w:cs="宋体"/>
                <w:color w:val="auto"/>
                <w:sz w:val="21"/>
                <w:szCs w:val="21"/>
              </w:rPr>
              <w:t>设计审查</w:t>
            </w:r>
            <w:r>
              <w:rPr>
                <w:rFonts w:hint="eastAsia" w:ascii="宋体" w:cs="宋体"/>
                <w:color w:val="auto"/>
                <w:sz w:val="21"/>
                <w:szCs w:val="21"/>
              </w:rPr>
              <w:t>（备案）文号</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color w:val="auto"/>
                <w:sz w:val="21"/>
                <w:szCs w:val="21"/>
              </w:rPr>
            </w:pPr>
            <w:r>
              <w:rPr>
                <w:rFonts w:hint="eastAsia"/>
                <w:color w:val="auto"/>
                <w:sz w:val="21"/>
                <w:szCs w:val="21"/>
              </w:rPr>
              <w:t>XX消审字【2016】第0171号</w:t>
            </w:r>
          </w:p>
        </w:tc>
      </w:tr>
      <w:tr>
        <w:trPr>
          <w:trHeight w:val="567" w:hRule="atLeast"/>
          <w:jc w:val="center"/>
        </w:trPr>
        <w:tc>
          <w:tcPr>
            <w:tcW w:w="1927" w:type="dxa"/>
            <w:gridSpan w:val="2"/>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工程质量监督单位</w:t>
            </w:r>
          </w:p>
        </w:tc>
        <w:tc>
          <w:tcPr>
            <w:tcW w:w="2644" w:type="dxa"/>
            <w:tcBorders>
              <w:top w:val="single" w:color="auto" w:sz="4" w:space="0"/>
              <w:left w:val="single" w:color="auto" w:sz="4" w:space="0"/>
              <w:bottom w:val="single" w:color="auto" w:sz="4" w:space="0"/>
              <w:right w:val="single" w:color="auto" w:sz="4" w:space="0"/>
            </w:tcBorders>
            <w:vAlign w:val="center"/>
          </w:tcPr>
          <w:p>
            <w:pPr>
              <w:pStyle w:val="61"/>
              <w:rPr>
                <w:rFonts w:hint="eastAsia"/>
                <w:color w:val="auto"/>
                <w:sz w:val="21"/>
                <w:szCs w:val="21"/>
              </w:rPr>
            </w:pPr>
          </w:p>
        </w:tc>
        <w:tc>
          <w:tcPr>
            <w:tcW w:w="1137" w:type="dxa"/>
            <w:tcBorders>
              <w:top w:val="single" w:color="auto" w:sz="4" w:space="0"/>
              <w:left w:val="single" w:color="auto" w:sz="4" w:space="0"/>
              <w:bottom w:val="single" w:color="auto" w:sz="4" w:space="0"/>
              <w:right w:val="single" w:color="auto" w:sz="4" w:space="0"/>
            </w:tcBorders>
            <w:vAlign w:val="center"/>
          </w:tcPr>
          <w:p>
            <w:pPr>
              <w:pStyle w:val="61"/>
              <w:jc w:val="center"/>
              <w:rPr>
                <w:rFonts w:hint="eastAsia" w:ascii="宋体" w:cs="宋体"/>
                <w:color w:val="auto"/>
                <w:sz w:val="21"/>
                <w:szCs w:val="21"/>
              </w:rPr>
            </w:pPr>
            <w:r>
              <w:rPr>
                <w:rFonts w:hint="eastAsia" w:ascii="宋体" w:cs="宋体"/>
                <w:color w:val="auto"/>
                <w:sz w:val="21"/>
                <w:szCs w:val="21"/>
              </w:rPr>
              <w:t>监督编号</w:t>
            </w:r>
          </w:p>
        </w:tc>
        <w:tc>
          <w:tcPr>
            <w:tcW w:w="3148" w:type="dxa"/>
            <w:tcBorders>
              <w:top w:val="single" w:color="auto" w:sz="4" w:space="0"/>
              <w:left w:val="single" w:color="auto" w:sz="4" w:space="0"/>
              <w:bottom w:val="single" w:color="auto" w:sz="4" w:space="0"/>
              <w:right w:val="single" w:color="auto" w:sz="4" w:space="0"/>
            </w:tcBorders>
            <w:vAlign w:val="center"/>
          </w:tcPr>
          <w:p>
            <w:pPr>
              <w:pStyle w:val="61"/>
              <w:jc w:val="both"/>
              <w:rPr>
                <w:rFonts w:hint="eastAsia"/>
                <w:color w:val="auto"/>
                <w:sz w:val="21"/>
                <w:szCs w:val="21"/>
              </w:rPr>
            </w:pPr>
          </w:p>
        </w:tc>
      </w:tr>
    </w:tbl>
    <w:tbl>
      <w:tblPr>
        <w:tblStyle w:val="21"/>
        <w:tblpPr w:leftFromText="180" w:rightFromText="180" w:vertAnchor="text" w:horzAnchor="page" w:tblpX="1693" w:tblpY="326"/>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12"/>
        <w:gridCol w:w="1208"/>
        <w:gridCol w:w="4749"/>
        <w:gridCol w:w="68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969" w:type="dxa"/>
            <w:vAlign w:val="center"/>
          </w:tcPr>
          <w:p>
            <w:pPr>
              <w:pStyle w:val="19"/>
              <w:wordWrap w:val="0"/>
              <w:spacing w:line="300" w:lineRule="exact"/>
              <w:jc w:val="both"/>
              <w:rPr>
                <w:rFonts w:hint="eastAsia" w:ascii="宋体" w:hAnsi="宋体" w:cs="宋体"/>
                <w:b/>
                <w:bCs/>
                <w:szCs w:val="24"/>
              </w:rPr>
            </w:pPr>
            <w:r>
              <w:rPr>
                <w:rFonts w:hint="eastAsia" w:ascii="宋体" w:hAnsi="宋体" w:cs="宋体"/>
                <w:b/>
                <w:bCs/>
                <w:szCs w:val="24"/>
              </w:rPr>
              <w:t>基本情况</w:t>
            </w:r>
          </w:p>
        </w:tc>
        <w:tc>
          <w:tcPr>
            <w:tcW w:w="7885" w:type="dxa"/>
            <w:gridSpan w:val="5"/>
            <w:vAlign w:val="center"/>
          </w:tcPr>
          <w:p>
            <w:pPr>
              <w:pStyle w:val="19"/>
              <w:wordWrap w:val="0"/>
              <w:spacing w:line="300" w:lineRule="exact"/>
              <w:jc w:val="both"/>
              <w:rPr>
                <w:rFonts w:hint="eastAsia" w:ascii="宋体" w:hAnsi="宋体" w:cs="宋体"/>
                <w:kern w:val="2"/>
                <w:szCs w:val="24"/>
              </w:rPr>
            </w:pPr>
            <w:r>
              <w:rPr>
                <w:rFonts w:hint="eastAsia" w:ascii="宋体" w:hAnsi="宋体" w:cs="宋体"/>
                <w:kern w:val="2"/>
                <w:szCs w:val="24"/>
              </w:rPr>
              <w:t>示例：地下三层、地上二十八层。负3层7310.02㎡，负2层 7310.02㎡，负1层7536.02㎡（其中商业2942.95㎡，车库4593.09㎡），第1层商业面积3978.78㎡，第2-5层商业3176.84㎡，第6层商业1392.69㎡、公寓596.23㎡，第7层以上为2个塔楼，住宅塔楼7-28层，每层938.10㎡，公寓塔楼7-28层，每层898.13㎡，建筑高度95.8m，为一类高层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69" w:type="dxa"/>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工程内容</w:t>
            </w:r>
          </w:p>
        </w:tc>
        <w:tc>
          <w:tcPr>
            <w:tcW w:w="7885" w:type="dxa"/>
            <w:gridSpan w:val="5"/>
            <w:vAlign w:val="center"/>
          </w:tcPr>
          <w:p>
            <w:pPr>
              <w:pStyle w:val="19"/>
              <w:wordWrap w:val="0"/>
              <w:spacing w:line="300" w:lineRule="exact"/>
              <w:jc w:val="both"/>
              <w:rPr>
                <w:rFonts w:hint="eastAsia" w:ascii="宋体" w:hAnsi="宋体" w:cs="宋体"/>
                <w:kern w:val="2"/>
                <w:szCs w:val="24"/>
              </w:rPr>
            </w:pPr>
            <w:r>
              <w:rPr>
                <w:rFonts w:hint="eastAsia" w:ascii="宋体" w:hAnsi="宋体" w:cs="宋体"/>
                <w:szCs w:val="24"/>
              </w:rPr>
              <w:t>□建筑防火、□室内装修、□消防电梯、□</w:t>
            </w:r>
            <w:r>
              <w:rPr>
                <w:rFonts w:hint="eastAsia" w:ascii="宋体" w:hAnsi="宋体" w:cs="宋体"/>
                <w:kern w:val="2"/>
                <w:szCs w:val="24"/>
              </w:rPr>
              <w:t>室内消火栓系统、</w:t>
            </w:r>
            <w:r>
              <w:rPr>
                <w:rFonts w:hint="eastAsia" w:ascii="宋体" w:hAnsi="宋体" w:cs="宋体"/>
                <w:szCs w:val="24"/>
              </w:rPr>
              <w:t>□</w:t>
            </w:r>
            <w:r>
              <w:rPr>
                <w:rFonts w:hint="eastAsia" w:ascii="宋体" w:hAnsi="宋体" w:cs="宋体"/>
                <w:kern w:val="2"/>
                <w:szCs w:val="24"/>
              </w:rPr>
              <w:t>室外消火栓系统、</w:t>
            </w:r>
            <w:r>
              <w:rPr>
                <w:rFonts w:hint="eastAsia" w:ascii="宋体" w:hAnsi="宋体" w:cs="宋体"/>
                <w:szCs w:val="24"/>
              </w:rPr>
              <w:t>□</w:t>
            </w:r>
            <w:r>
              <w:rPr>
                <w:rFonts w:hint="eastAsia" w:ascii="宋体" w:hAnsi="宋体" w:cs="宋体"/>
                <w:kern w:val="2"/>
                <w:szCs w:val="24"/>
              </w:rPr>
              <w:t>自动喷水灭火系统、</w:t>
            </w:r>
            <w:r>
              <w:rPr>
                <w:rFonts w:hint="eastAsia" w:ascii="宋体" w:hAnsi="宋体" w:cs="宋体"/>
                <w:szCs w:val="24"/>
              </w:rPr>
              <w:t>□</w:t>
            </w:r>
            <w:r>
              <w:rPr>
                <w:rFonts w:hint="eastAsia" w:ascii="宋体" w:hAnsi="宋体" w:cs="宋体"/>
                <w:kern w:val="2"/>
                <w:szCs w:val="24"/>
              </w:rPr>
              <w:t>火灾自动报警系统、</w:t>
            </w:r>
            <w:r>
              <w:rPr>
                <w:rFonts w:hint="eastAsia" w:ascii="宋体" w:hAnsi="宋体" w:cs="宋体"/>
                <w:szCs w:val="24"/>
              </w:rPr>
              <w:t>□</w:t>
            </w:r>
            <w:r>
              <w:rPr>
                <w:rFonts w:hint="eastAsia" w:ascii="宋体" w:hAnsi="宋体" w:cs="宋体"/>
                <w:kern w:val="2"/>
                <w:szCs w:val="24"/>
              </w:rPr>
              <w:t>疏散及应急照明系统、</w:t>
            </w:r>
            <w:r>
              <w:rPr>
                <w:rFonts w:hint="eastAsia" w:ascii="宋体" w:hAnsi="宋体" w:cs="宋体"/>
                <w:szCs w:val="24"/>
              </w:rPr>
              <w:t>□</w:t>
            </w:r>
            <w:r>
              <w:rPr>
                <w:rFonts w:hint="eastAsia" w:ascii="宋体" w:hAnsi="宋体" w:cs="宋体"/>
                <w:kern w:val="2"/>
                <w:szCs w:val="24"/>
              </w:rPr>
              <w:t>防火门及防火卷帘系统、</w:t>
            </w:r>
            <w:r>
              <w:rPr>
                <w:rFonts w:hint="eastAsia" w:ascii="宋体" w:hAnsi="宋体" w:cs="宋体"/>
                <w:szCs w:val="24"/>
              </w:rPr>
              <w:t>□</w:t>
            </w:r>
            <w:r>
              <w:rPr>
                <w:rFonts w:hint="eastAsia" w:ascii="宋体" w:hAnsi="宋体" w:cs="宋体"/>
                <w:kern w:val="2"/>
                <w:szCs w:val="24"/>
              </w:rPr>
              <w:t>通风防排烟系统、</w:t>
            </w:r>
            <w:r>
              <w:rPr>
                <w:rFonts w:hint="eastAsia" w:ascii="宋体" w:hAnsi="宋体" w:cs="宋体"/>
                <w:szCs w:val="24"/>
              </w:rPr>
              <w:t>□</w:t>
            </w:r>
            <w:r>
              <w:rPr>
                <w:rFonts w:hint="eastAsia" w:ascii="宋体" w:hAnsi="宋体" w:cs="宋体"/>
                <w:kern w:val="2"/>
                <w:szCs w:val="24"/>
              </w:rPr>
              <w:t>气体灭火系统、</w:t>
            </w:r>
            <w:r>
              <w:rPr>
                <w:rFonts w:hint="eastAsia" w:ascii="宋体" w:hAnsi="宋体" w:cs="宋体"/>
                <w:szCs w:val="24"/>
              </w:rPr>
              <w:t>□其他</w:t>
            </w:r>
            <w:r>
              <w:rPr>
                <w:rFonts w:hint="eastAsia" w:ascii="宋体" w:hAnsi="宋体" w:cs="宋体"/>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施工及验收依据</w:t>
            </w:r>
          </w:p>
        </w:tc>
        <w:tc>
          <w:tcPr>
            <w:tcW w:w="7885" w:type="dxa"/>
            <w:gridSpan w:val="5"/>
            <w:vAlign w:val="center"/>
          </w:tcPr>
          <w:p>
            <w:pPr>
              <w:spacing w:line="300" w:lineRule="exact"/>
              <w:rPr>
                <w:rFonts w:hint="eastAsia" w:ascii="宋体" w:hAnsi="宋体" w:cs="宋体"/>
                <w:sz w:val="24"/>
                <w:szCs w:val="24"/>
              </w:rPr>
            </w:pPr>
            <w:r>
              <w:rPr>
                <w:rFonts w:hint="eastAsia" w:ascii="宋体" w:hAnsi="宋体" w:cs="宋体"/>
                <w:sz w:val="24"/>
                <w:szCs w:val="24"/>
              </w:rPr>
              <w:t>□1.《建筑工程施工质量验收统一标准》（GB50300-2013）</w:t>
            </w:r>
          </w:p>
          <w:p>
            <w:pPr>
              <w:spacing w:line="300" w:lineRule="exact"/>
              <w:rPr>
                <w:rFonts w:hint="eastAsia" w:ascii="宋体" w:hAnsi="宋体" w:cs="宋体"/>
                <w:sz w:val="24"/>
                <w:szCs w:val="24"/>
              </w:rPr>
            </w:pPr>
            <w:r>
              <w:rPr>
                <w:rFonts w:hint="eastAsia" w:ascii="宋体" w:hAnsi="宋体" w:cs="宋体"/>
                <w:sz w:val="24"/>
                <w:szCs w:val="24"/>
              </w:rPr>
              <w:t>□2.《建筑设计防火规范》（GB50016-2014，2018年版）</w:t>
            </w:r>
          </w:p>
          <w:p>
            <w:pPr>
              <w:spacing w:line="300" w:lineRule="exact"/>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rPr>
              <w:fldChar w:fldCharType="begin"/>
            </w:r>
            <w:r>
              <w:rPr>
                <w:rFonts w:hint="eastAsia" w:ascii="宋体" w:hAnsi="宋体" w:cs="宋体"/>
                <w:sz w:val="24"/>
                <w:szCs w:val="24"/>
              </w:rPr>
              <w:instrText xml:space="preserve"> HYPERLINK "http://gf.1190119.com/list-112.htm" </w:instrText>
            </w:r>
            <w:r>
              <w:rPr>
                <w:rFonts w:hint="eastAsia" w:ascii="宋体" w:hAnsi="宋体" w:cs="宋体"/>
                <w:sz w:val="24"/>
                <w:szCs w:val="24"/>
              </w:rPr>
              <w:fldChar w:fldCharType="separate"/>
            </w:r>
            <w:r>
              <w:rPr>
                <w:rFonts w:hint="eastAsia" w:ascii="宋体" w:hAnsi="宋体" w:cs="宋体"/>
                <w:sz w:val="24"/>
                <w:szCs w:val="24"/>
              </w:rPr>
              <w:t>人民防空工程设计防火规范》（GB50098-2009</w:t>
            </w:r>
            <w:r>
              <w:rPr>
                <w:rFonts w:hint="eastAsia" w:ascii="宋体" w:hAnsi="宋体" w:cs="宋体"/>
                <w:sz w:val="24"/>
                <w:szCs w:val="24"/>
              </w:rPr>
              <w:fldChar w:fldCharType="end"/>
            </w:r>
            <w:r>
              <w:rPr>
                <w:rFonts w:hint="eastAsia" w:ascii="宋体" w:hAnsi="宋体" w:cs="宋体"/>
                <w:sz w:val="24"/>
                <w:szCs w:val="24"/>
              </w:rPr>
              <w:t>）</w:t>
            </w:r>
          </w:p>
          <w:p>
            <w:pPr>
              <w:spacing w:line="300" w:lineRule="exact"/>
              <w:rPr>
                <w:rFonts w:hint="eastAsia" w:ascii="宋体" w:hAnsi="宋体" w:cs="宋体"/>
                <w:sz w:val="24"/>
                <w:szCs w:val="24"/>
              </w:rPr>
            </w:pPr>
            <w:r>
              <w:rPr>
                <w:rFonts w:hint="eastAsia" w:ascii="宋体" w:hAnsi="宋体" w:cs="宋体"/>
                <w:sz w:val="24"/>
                <w:szCs w:val="24"/>
              </w:rPr>
              <w:t>□4.《汽车库修车库停车场设计防火规范》（GB50067-2014）</w:t>
            </w:r>
          </w:p>
          <w:p>
            <w:pPr>
              <w:spacing w:line="300" w:lineRule="exact"/>
              <w:rPr>
                <w:rFonts w:hint="eastAsia" w:ascii="宋体" w:hAnsi="宋体" w:cs="宋体"/>
                <w:sz w:val="24"/>
                <w:szCs w:val="24"/>
              </w:rPr>
            </w:pPr>
            <w:r>
              <w:rPr>
                <w:rFonts w:hint="eastAsia" w:ascii="宋体" w:hAnsi="宋体" w:cs="宋体"/>
                <w:sz w:val="24"/>
                <w:szCs w:val="24"/>
              </w:rPr>
              <w:t>□5.《</w:t>
            </w:r>
            <w:r>
              <w:rPr>
                <w:rFonts w:hint="eastAsia" w:ascii="宋体" w:hAnsi="宋体" w:cs="宋体"/>
                <w:sz w:val="24"/>
                <w:szCs w:val="24"/>
              </w:rPr>
              <w:fldChar w:fldCharType="begin"/>
            </w:r>
            <w:r>
              <w:rPr>
                <w:rFonts w:hint="eastAsia" w:ascii="宋体" w:hAnsi="宋体" w:cs="宋体"/>
                <w:sz w:val="24"/>
                <w:szCs w:val="24"/>
              </w:rPr>
              <w:instrText xml:space="preserve"> HYPERLINK "https://gf.1190119.com/list-1049.htm" </w:instrText>
            </w:r>
            <w:r>
              <w:rPr>
                <w:rFonts w:hint="eastAsia" w:ascii="宋体" w:hAnsi="宋体" w:cs="宋体"/>
                <w:sz w:val="24"/>
                <w:szCs w:val="24"/>
              </w:rPr>
              <w:fldChar w:fldCharType="separate"/>
            </w:r>
            <w:r>
              <w:rPr>
                <w:rFonts w:hint="eastAsia" w:ascii="宋体" w:hAnsi="宋体" w:cs="宋体"/>
                <w:sz w:val="24"/>
                <w:szCs w:val="24"/>
              </w:rPr>
              <w:t>电动汽车分散充电设施工程技术标准</w:t>
            </w:r>
            <w:r>
              <w:rPr>
                <w:rFonts w:hint="eastAsia" w:ascii="宋体" w:hAnsi="宋体" w:cs="宋体"/>
                <w:sz w:val="24"/>
                <w:szCs w:val="24"/>
              </w:rPr>
              <w:fldChar w:fldCharType="end"/>
            </w:r>
            <w:r>
              <w:rPr>
                <w:rFonts w:hint="eastAsia" w:ascii="宋体" w:hAnsi="宋体" w:cs="宋体"/>
                <w:sz w:val="24"/>
                <w:szCs w:val="24"/>
              </w:rPr>
              <w:t>》（GB/T51313-2018）</w:t>
            </w:r>
          </w:p>
          <w:p>
            <w:pPr>
              <w:spacing w:line="300" w:lineRule="exact"/>
              <w:rPr>
                <w:rFonts w:hint="eastAsia" w:ascii="宋体" w:hAnsi="宋体" w:cs="宋体"/>
                <w:sz w:val="24"/>
                <w:szCs w:val="24"/>
              </w:rPr>
            </w:pPr>
            <w:r>
              <w:rPr>
                <w:rFonts w:hint="eastAsia" w:ascii="宋体" w:hAnsi="宋体" w:cs="宋体"/>
                <w:sz w:val="24"/>
                <w:szCs w:val="24"/>
              </w:rPr>
              <w:t>□6.《防火卷帘、防火门、防火窗施工及验收规范GB50877-2014》</w:t>
            </w:r>
          </w:p>
          <w:p>
            <w:pPr>
              <w:spacing w:line="300" w:lineRule="exact"/>
              <w:rPr>
                <w:rFonts w:hint="eastAsia" w:ascii="宋体" w:hAnsi="宋体" w:cs="宋体"/>
                <w:sz w:val="24"/>
                <w:szCs w:val="24"/>
              </w:rPr>
            </w:pPr>
            <w:r>
              <w:rPr>
                <w:rFonts w:hint="eastAsia" w:ascii="宋体" w:hAnsi="宋体" w:cs="宋体"/>
                <w:sz w:val="24"/>
                <w:szCs w:val="24"/>
              </w:rPr>
              <w:t>□7.《建筑钢结构防火技术规范 GB51249-2017》</w:t>
            </w:r>
          </w:p>
          <w:p>
            <w:pPr>
              <w:spacing w:line="300" w:lineRule="exact"/>
              <w:rPr>
                <w:rFonts w:hint="eastAsia" w:ascii="宋体" w:hAnsi="宋体" w:cs="宋体"/>
                <w:sz w:val="24"/>
                <w:szCs w:val="24"/>
              </w:rPr>
            </w:pPr>
            <w:r>
              <w:rPr>
                <w:rFonts w:hint="eastAsia" w:ascii="宋体" w:hAnsi="宋体" w:cs="宋体"/>
                <w:sz w:val="24"/>
                <w:szCs w:val="24"/>
              </w:rPr>
              <w:t>□8.《</w:t>
            </w:r>
            <w:r>
              <w:rPr>
                <w:rFonts w:hint="eastAsia" w:ascii="宋体" w:hAnsi="宋体" w:cs="宋体"/>
                <w:sz w:val="24"/>
                <w:szCs w:val="24"/>
              </w:rPr>
              <w:fldChar w:fldCharType="begin"/>
            </w:r>
            <w:r>
              <w:rPr>
                <w:rFonts w:hint="eastAsia" w:ascii="宋体" w:hAnsi="宋体" w:cs="宋体"/>
                <w:sz w:val="24"/>
                <w:szCs w:val="24"/>
              </w:rPr>
              <w:instrText xml:space="preserve"> HYPERLINK "https://gf.1190119.com/list-985.htm" \t "_blank" </w:instrText>
            </w:r>
            <w:r>
              <w:rPr>
                <w:rFonts w:hint="eastAsia" w:ascii="宋体" w:hAnsi="宋体" w:cs="宋体"/>
                <w:sz w:val="24"/>
                <w:szCs w:val="24"/>
              </w:rPr>
              <w:fldChar w:fldCharType="separate"/>
            </w:r>
            <w:r>
              <w:rPr>
                <w:rFonts w:hint="eastAsia" w:ascii="宋体" w:hAnsi="宋体" w:cs="宋体"/>
                <w:sz w:val="24"/>
                <w:szCs w:val="24"/>
              </w:rPr>
              <w:t>建筑内部装修设计防火规范 GB50222-2017</w:t>
            </w:r>
            <w:r>
              <w:rPr>
                <w:rFonts w:hint="eastAsia" w:ascii="宋体" w:hAnsi="宋体" w:cs="宋体"/>
                <w:sz w:val="24"/>
                <w:szCs w:val="24"/>
              </w:rPr>
              <w:fldChar w:fldCharType="end"/>
            </w:r>
            <w:r>
              <w:rPr>
                <w:rFonts w:hint="eastAsia" w:ascii="宋体" w:hAnsi="宋体" w:cs="宋体"/>
                <w:sz w:val="24"/>
                <w:szCs w:val="24"/>
              </w:rPr>
              <w:t>》</w:t>
            </w:r>
          </w:p>
          <w:p>
            <w:pPr>
              <w:spacing w:line="300" w:lineRule="exact"/>
              <w:rPr>
                <w:rFonts w:hint="eastAsia" w:ascii="宋体" w:hAnsi="宋体" w:cs="宋体"/>
                <w:sz w:val="24"/>
                <w:szCs w:val="24"/>
              </w:rPr>
            </w:pPr>
            <w:r>
              <w:rPr>
                <w:rFonts w:hint="eastAsia" w:ascii="宋体" w:hAnsi="宋体" w:cs="宋体"/>
                <w:sz w:val="24"/>
                <w:szCs w:val="24"/>
              </w:rPr>
              <w:t>□9.《建筑内部装修防火施工及验收规范 GB50354-2005》</w:t>
            </w:r>
          </w:p>
          <w:p>
            <w:pPr>
              <w:spacing w:line="300" w:lineRule="exact"/>
              <w:rPr>
                <w:rFonts w:hint="eastAsia" w:ascii="宋体" w:hAnsi="宋体" w:cs="宋体"/>
                <w:sz w:val="24"/>
                <w:szCs w:val="24"/>
              </w:rPr>
            </w:pPr>
            <w:r>
              <w:rPr>
                <w:rFonts w:hint="eastAsia" w:ascii="宋体" w:hAnsi="宋体" w:cs="宋体"/>
                <w:sz w:val="24"/>
                <w:szCs w:val="24"/>
              </w:rPr>
              <w:t>□10.《消防给水及消火栓系统技术规范》（GB50974-2014）、</w:t>
            </w:r>
          </w:p>
          <w:p>
            <w:pPr>
              <w:spacing w:line="300" w:lineRule="exact"/>
              <w:rPr>
                <w:rFonts w:hint="eastAsia" w:ascii="宋体" w:hAnsi="宋体" w:cs="宋体"/>
                <w:sz w:val="24"/>
                <w:szCs w:val="24"/>
              </w:rPr>
            </w:pPr>
            <w:r>
              <w:rPr>
                <w:rFonts w:hint="eastAsia" w:ascii="宋体" w:hAnsi="宋体" w:cs="宋体"/>
                <w:sz w:val="24"/>
                <w:szCs w:val="24"/>
              </w:rPr>
              <w:t>□11.《室内消火栓安装》99S202</w:t>
            </w:r>
          </w:p>
          <w:p>
            <w:pPr>
              <w:spacing w:line="300" w:lineRule="exact"/>
              <w:rPr>
                <w:rFonts w:hint="eastAsia" w:ascii="宋体" w:hAnsi="宋体" w:cs="宋体"/>
                <w:sz w:val="24"/>
                <w:szCs w:val="24"/>
              </w:rPr>
            </w:pPr>
            <w:r>
              <w:rPr>
                <w:rFonts w:hint="eastAsia" w:ascii="宋体" w:hAnsi="宋体" w:cs="宋体"/>
                <w:sz w:val="24"/>
                <w:szCs w:val="24"/>
              </w:rPr>
              <w:t>□12.《自动喷水灭火系统设计规范》（GB50084-2017）、</w:t>
            </w:r>
          </w:p>
          <w:p>
            <w:pPr>
              <w:spacing w:line="300" w:lineRule="exact"/>
              <w:rPr>
                <w:rFonts w:hint="eastAsia" w:ascii="宋体" w:hAnsi="宋体" w:cs="宋体"/>
                <w:sz w:val="24"/>
                <w:szCs w:val="24"/>
              </w:rPr>
            </w:pPr>
            <w:r>
              <w:rPr>
                <w:rFonts w:hint="eastAsia" w:ascii="宋体" w:hAnsi="宋体" w:cs="宋体"/>
                <w:sz w:val="24"/>
                <w:szCs w:val="24"/>
              </w:rPr>
              <w:t>□13.《自动喷水灭火系统施工及验收规范GB50261-2017》</w:t>
            </w:r>
          </w:p>
          <w:p>
            <w:pPr>
              <w:spacing w:line="300" w:lineRule="exact"/>
              <w:rPr>
                <w:rFonts w:hint="eastAsia" w:ascii="宋体" w:hAnsi="宋体" w:cs="宋体"/>
                <w:sz w:val="24"/>
                <w:szCs w:val="24"/>
              </w:rPr>
            </w:pPr>
            <w:r>
              <w:rPr>
                <w:rFonts w:hint="eastAsia" w:ascii="宋体" w:hAnsi="宋体" w:cs="宋体"/>
                <w:sz w:val="24"/>
                <w:szCs w:val="24"/>
              </w:rPr>
              <w:t>□14.《</w:t>
            </w:r>
            <w:r>
              <w:rPr>
                <w:rFonts w:hint="eastAsia" w:ascii="宋体" w:hAnsi="宋体" w:cs="宋体"/>
                <w:sz w:val="24"/>
                <w:szCs w:val="24"/>
              </w:rPr>
              <w:fldChar w:fldCharType="begin"/>
            </w:r>
            <w:r>
              <w:rPr>
                <w:rFonts w:hint="eastAsia" w:ascii="宋体" w:hAnsi="宋体" w:cs="宋体"/>
                <w:sz w:val="24"/>
                <w:szCs w:val="24"/>
              </w:rPr>
              <w:instrText xml:space="preserve"> HYPERLINK "http://gf.1190119.com/list-80.htm" </w:instrText>
            </w:r>
            <w:r>
              <w:rPr>
                <w:rFonts w:hint="eastAsia" w:ascii="宋体" w:hAnsi="宋体" w:cs="宋体"/>
                <w:sz w:val="24"/>
                <w:szCs w:val="24"/>
              </w:rPr>
              <w:fldChar w:fldCharType="separate"/>
            </w:r>
            <w:r>
              <w:rPr>
                <w:rFonts w:hint="eastAsia" w:ascii="宋体" w:hAnsi="宋体" w:cs="宋体"/>
                <w:sz w:val="24"/>
                <w:szCs w:val="24"/>
              </w:rPr>
              <w:t>气体灭火系统设计规范</w:t>
            </w:r>
            <w:r>
              <w:rPr>
                <w:rFonts w:hint="eastAsia" w:ascii="宋体" w:hAnsi="宋体" w:cs="宋体"/>
                <w:sz w:val="24"/>
                <w:szCs w:val="24"/>
              </w:rPr>
              <w:fldChar w:fldCharType="end"/>
            </w:r>
            <w:r>
              <w:rPr>
                <w:rFonts w:hint="eastAsia" w:ascii="宋体" w:hAnsi="宋体" w:cs="宋体"/>
                <w:sz w:val="24"/>
                <w:szCs w:val="24"/>
              </w:rPr>
              <w:t>》（GB50370-2005）、</w:t>
            </w:r>
          </w:p>
          <w:p>
            <w:pPr>
              <w:spacing w:line="300" w:lineRule="exact"/>
              <w:rPr>
                <w:rFonts w:hint="eastAsia" w:ascii="宋体" w:hAnsi="宋体" w:cs="宋体"/>
                <w:sz w:val="24"/>
                <w:szCs w:val="24"/>
              </w:rPr>
            </w:pPr>
            <w:r>
              <w:rPr>
                <w:rFonts w:hint="eastAsia" w:ascii="宋体" w:hAnsi="宋体" w:cs="宋体"/>
                <w:sz w:val="24"/>
                <w:szCs w:val="24"/>
              </w:rPr>
              <w:t>□15.《气体灭火系统施工及验收规范 GB50263-2007》</w:t>
            </w:r>
          </w:p>
          <w:p>
            <w:pPr>
              <w:spacing w:line="300" w:lineRule="exact"/>
              <w:rPr>
                <w:rFonts w:hint="eastAsia" w:ascii="宋体" w:hAnsi="宋体" w:cs="宋体"/>
                <w:sz w:val="24"/>
                <w:szCs w:val="24"/>
              </w:rPr>
            </w:pPr>
            <w:r>
              <w:rPr>
                <w:rFonts w:hint="eastAsia" w:ascii="宋体" w:hAnsi="宋体" w:cs="宋体"/>
                <w:sz w:val="24"/>
                <w:szCs w:val="24"/>
              </w:rPr>
              <w:t>□16.《建筑防烟排烟系统技术标准》（GB51251-2017）、</w:t>
            </w:r>
          </w:p>
          <w:p>
            <w:pPr>
              <w:spacing w:line="300" w:lineRule="exact"/>
              <w:rPr>
                <w:rFonts w:hint="eastAsia" w:ascii="宋体" w:hAnsi="宋体" w:cs="宋体"/>
                <w:sz w:val="24"/>
                <w:szCs w:val="24"/>
              </w:rPr>
            </w:pPr>
            <w:r>
              <w:rPr>
                <w:rFonts w:hint="eastAsia" w:ascii="宋体" w:hAnsi="宋体" w:cs="宋体"/>
                <w:sz w:val="24"/>
                <w:szCs w:val="24"/>
              </w:rPr>
              <w:t>□17.《火灾自动报警系统设计规范》（GB50116-2013）、</w:t>
            </w:r>
          </w:p>
          <w:p>
            <w:pPr>
              <w:spacing w:line="300" w:lineRule="exact"/>
              <w:rPr>
                <w:rFonts w:hint="eastAsia" w:ascii="宋体" w:hAnsi="宋体" w:cs="宋体"/>
                <w:sz w:val="24"/>
                <w:szCs w:val="24"/>
              </w:rPr>
            </w:pPr>
            <w:r>
              <w:rPr>
                <w:rFonts w:hint="eastAsia" w:ascii="宋体" w:hAnsi="宋体" w:cs="宋体"/>
                <w:sz w:val="24"/>
                <w:szCs w:val="24"/>
              </w:rPr>
              <w:t>□18.《火灾自动报警系统施工及验收规范》GB50166-2016</w:t>
            </w:r>
          </w:p>
          <w:p>
            <w:pPr>
              <w:spacing w:line="300" w:lineRule="exact"/>
              <w:rPr>
                <w:rFonts w:hint="eastAsia" w:ascii="宋体" w:hAnsi="宋体" w:cs="宋体"/>
                <w:sz w:val="24"/>
                <w:szCs w:val="24"/>
              </w:rPr>
            </w:pPr>
            <w:r>
              <w:rPr>
                <w:rFonts w:hint="eastAsia" w:ascii="宋体" w:hAnsi="宋体" w:cs="宋体"/>
                <w:sz w:val="24"/>
                <w:szCs w:val="24"/>
              </w:rPr>
              <w:t>□19.《消防应急照明和疏散指示系统技术标准》（GB51309-2018）</w:t>
            </w:r>
          </w:p>
          <w:p>
            <w:pPr>
              <w:spacing w:line="300" w:lineRule="exact"/>
              <w:rPr>
                <w:rFonts w:hint="eastAsia" w:ascii="宋体" w:hAnsi="宋体" w:cs="宋体"/>
                <w:sz w:val="24"/>
                <w:szCs w:val="24"/>
              </w:rPr>
            </w:pPr>
            <w:r>
              <w:rPr>
                <w:rFonts w:hint="eastAsia" w:ascii="宋体" w:hAnsi="宋体" w:cs="宋体"/>
                <w:sz w:val="24"/>
                <w:szCs w:val="24"/>
              </w:rPr>
              <w:t>□20.《建筑灭火器配置设计规范》（GB50140-2005）</w:t>
            </w:r>
          </w:p>
          <w:p>
            <w:pPr>
              <w:spacing w:line="300" w:lineRule="exact"/>
              <w:rPr>
                <w:rFonts w:hint="eastAsia" w:ascii="宋体" w:hAnsi="宋体" w:cs="宋体"/>
                <w:sz w:val="24"/>
                <w:szCs w:val="24"/>
              </w:rPr>
            </w:pPr>
            <w:r>
              <w:rPr>
                <w:rFonts w:hint="eastAsia" w:ascii="宋体" w:hAnsi="宋体" w:cs="宋体"/>
                <w:sz w:val="24"/>
                <w:szCs w:val="24"/>
              </w:rPr>
              <w:t>□21.《</w:t>
            </w:r>
            <w:r>
              <w:rPr>
                <w:rFonts w:hint="eastAsia" w:ascii="宋体" w:hAnsi="宋体" w:cs="宋体"/>
                <w:sz w:val="24"/>
                <w:szCs w:val="24"/>
              </w:rPr>
              <w:fldChar w:fldCharType="begin"/>
            </w:r>
            <w:r>
              <w:rPr>
                <w:rFonts w:hint="eastAsia" w:ascii="宋体" w:hAnsi="宋体" w:cs="宋体"/>
                <w:sz w:val="24"/>
                <w:szCs w:val="24"/>
              </w:rPr>
              <w:instrText xml:space="preserve"> HYPERLINK "https://gf.1190119.com/list-345.htm" </w:instrText>
            </w:r>
            <w:r>
              <w:rPr>
                <w:rFonts w:hint="eastAsia" w:ascii="宋体" w:hAnsi="宋体" w:cs="宋体"/>
                <w:sz w:val="24"/>
                <w:szCs w:val="24"/>
              </w:rPr>
              <w:fldChar w:fldCharType="separate"/>
            </w:r>
            <w:r>
              <w:rPr>
                <w:rFonts w:hint="eastAsia" w:ascii="宋体" w:hAnsi="宋体" w:cs="宋体"/>
                <w:sz w:val="24"/>
                <w:szCs w:val="24"/>
              </w:rPr>
              <w:t>电梯工程施工质量验收规范》（GB50310-2002</w:t>
            </w:r>
            <w:r>
              <w:rPr>
                <w:rFonts w:hint="eastAsia" w:ascii="宋体" w:hAnsi="宋体" w:cs="宋体"/>
                <w:sz w:val="24"/>
                <w:szCs w:val="24"/>
              </w:rPr>
              <w:fldChar w:fldCharType="end"/>
            </w:r>
            <w:r>
              <w:rPr>
                <w:rFonts w:hint="eastAsia" w:ascii="宋体" w:hAnsi="宋体" w:cs="宋体"/>
                <w:sz w:val="24"/>
                <w:szCs w:val="24"/>
              </w:rPr>
              <w:t>）</w:t>
            </w:r>
          </w:p>
          <w:p>
            <w:pPr>
              <w:spacing w:line="300" w:lineRule="exact"/>
              <w:rPr>
                <w:rFonts w:hint="eastAsia" w:ascii="宋体" w:hAnsi="宋体" w:cs="宋体"/>
                <w:sz w:val="24"/>
                <w:szCs w:val="24"/>
              </w:rPr>
            </w:pPr>
            <w:r>
              <w:rPr>
                <w:rFonts w:hint="eastAsia" w:ascii="宋体" w:hAnsi="宋体" w:cs="宋体"/>
                <w:sz w:val="24"/>
                <w:szCs w:val="24"/>
              </w:rPr>
              <w:t>□22.建筑安装工程施工图集（第二版）消防</w:t>
            </w:r>
          </w:p>
          <w:p>
            <w:pPr>
              <w:spacing w:line="300" w:lineRule="exact"/>
              <w:rPr>
                <w:rFonts w:hint="eastAsia" w:ascii="宋体" w:hAnsi="宋体" w:cs="宋体"/>
                <w:sz w:val="24"/>
                <w:szCs w:val="24"/>
              </w:rPr>
            </w:pPr>
            <w:r>
              <w:rPr>
                <w:rFonts w:hint="eastAsia" w:ascii="宋体" w:hAnsi="宋体" w:cs="宋体"/>
                <w:sz w:val="24"/>
                <w:szCs w:val="24"/>
              </w:rPr>
              <w:t>□23.设计文件、施工图：设计说明和设计指定的标准图集；设计交底会议纪要、设计变更文件；</w:t>
            </w:r>
          </w:p>
          <w:p>
            <w:pPr>
              <w:spacing w:line="300" w:lineRule="exact"/>
              <w:rPr>
                <w:rFonts w:hint="eastAsia" w:ascii="宋体" w:hAnsi="宋体" w:cs="宋体"/>
                <w:sz w:val="24"/>
                <w:szCs w:val="24"/>
              </w:rPr>
            </w:pPr>
            <w:r>
              <w:rPr>
                <w:rFonts w:hint="eastAsia" w:ascii="宋体" w:hAnsi="宋体" w:cs="宋体"/>
                <w:sz w:val="24"/>
                <w:szCs w:val="24"/>
              </w:rPr>
              <w:t>□24.建设工程施工合同。</w:t>
            </w:r>
          </w:p>
          <w:p>
            <w:pPr>
              <w:spacing w:line="300" w:lineRule="exact"/>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9" w:type="dxa"/>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质量控制</w:t>
            </w:r>
          </w:p>
        </w:tc>
        <w:tc>
          <w:tcPr>
            <w:tcW w:w="7885" w:type="dxa"/>
            <w:gridSpan w:val="5"/>
            <w:vAlign w:val="center"/>
          </w:tcPr>
          <w:p>
            <w:pPr>
              <w:pStyle w:val="19"/>
              <w:numPr>
                <w:ilvl w:val="0"/>
                <w:numId w:val="3"/>
              </w:numPr>
              <w:wordWrap w:val="0"/>
              <w:spacing w:line="300" w:lineRule="exact"/>
              <w:jc w:val="both"/>
              <w:rPr>
                <w:rFonts w:hint="eastAsia" w:ascii="宋体" w:hAnsi="宋体" w:cs="宋体"/>
                <w:kern w:val="2"/>
                <w:szCs w:val="24"/>
              </w:rPr>
            </w:pPr>
            <w:r>
              <w:rPr>
                <w:rFonts w:hint="eastAsia" w:ascii="宋体" w:hAnsi="宋体" w:cs="宋体"/>
                <w:kern w:val="2"/>
                <w:szCs w:val="24"/>
              </w:rPr>
              <w:t>材料、成品的合格证、检验批报告等各项质量保证资料基本齐全；对于所进场的建筑材料，指定了专人负责，进行了严格管理；并对进场材料及时取样，送检测单位检验合格后方予使用，严格把关。</w:t>
            </w:r>
          </w:p>
          <w:p>
            <w:pPr>
              <w:pStyle w:val="19"/>
              <w:numPr>
                <w:ilvl w:val="0"/>
                <w:numId w:val="3"/>
              </w:numPr>
              <w:wordWrap w:val="0"/>
              <w:spacing w:line="300" w:lineRule="exact"/>
              <w:jc w:val="both"/>
              <w:rPr>
                <w:rFonts w:hint="eastAsia" w:ascii="宋体" w:hAnsi="宋体" w:cs="宋体"/>
                <w:szCs w:val="24"/>
              </w:rPr>
            </w:pPr>
            <w:r>
              <w:rPr>
                <w:rFonts w:hint="eastAsia" w:ascii="宋体" w:hAnsi="宋体" w:cs="宋体"/>
                <w:kern w:val="2"/>
                <w:szCs w:val="24"/>
              </w:rPr>
              <w:t>分项、分部工程的施工，能严格按图纸及要求组织实施，有自检、互检制度和专职质量监督员负责各项检查工作；有较完善的质量管理体系</w:t>
            </w:r>
          </w:p>
          <w:p>
            <w:pPr>
              <w:pStyle w:val="19"/>
              <w:numPr>
                <w:ilvl w:val="0"/>
                <w:numId w:val="3"/>
              </w:numPr>
              <w:wordWrap w:val="0"/>
              <w:spacing w:line="300" w:lineRule="exact"/>
              <w:jc w:val="both"/>
              <w:rPr>
                <w:rFonts w:hint="eastAsia" w:ascii="宋体" w:hAnsi="宋体" w:cs="宋体"/>
                <w:szCs w:val="24"/>
              </w:rPr>
            </w:pPr>
            <w:r>
              <w:rPr>
                <w:rFonts w:hint="eastAsia" w:ascii="宋体" w:hAnsi="宋体" w:cs="宋体"/>
                <w:kern w:val="2"/>
                <w:szCs w:val="24"/>
              </w:rPr>
              <w:t>工程资料与施工进度同步，隐蔽验收均有图片资料佐证。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69" w:type="dxa"/>
            <w:vMerge w:val="restart"/>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质量保证资料自查内容</w:t>
            </w:r>
          </w:p>
        </w:tc>
        <w:tc>
          <w:tcPr>
            <w:tcW w:w="6169" w:type="dxa"/>
            <w:gridSpan w:val="3"/>
            <w:vAlign w:val="center"/>
          </w:tcPr>
          <w:p>
            <w:pPr>
              <w:pStyle w:val="19"/>
              <w:wordWrap w:val="0"/>
              <w:spacing w:line="300" w:lineRule="exact"/>
              <w:jc w:val="center"/>
              <w:rPr>
                <w:rFonts w:hint="eastAsia" w:ascii="宋体" w:hAnsi="宋体" w:cs="宋体"/>
                <w:szCs w:val="24"/>
              </w:rPr>
            </w:pPr>
            <w:r>
              <w:rPr>
                <w:rFonts w:hint="eastAsia" w:ascii="宋体" w:hAnsi="宋体" w:cs="宋体"/>
                <w:szCs w:val="24"/>
              </w:rPr>
              <w:t>内容</w:t>
            </w:r>
          </w:p>
        </w:tc>
        <w:tc>
          <w:tcPr>
            <w:tcW w:w="680" w:type="dxa"/>
            <w:vAlign w:val="center"/>
          </w:tcPr>
          <w:p>
            <w:pPr>
              <w:pStyle w:val="19"/>
              <w:wordWrap w:val="0"/>
              <w:spacing w:line="300" w:lineRule="exact"/>
              <w:jc w:val="center"/>
              <w:rPr>
                <w:rFonts w:hint="eastAsia" w:ascii="宋体" w:hAnsi="宋体" w:cs="宋体"/>
                <w:szCs w:val="24"/>
              </w:rPr>
            </w:pPr>
            <w:r>
              <w:rPr>
                <w:rFonts w:hint="eastAsia" w:ascii="宋体" w:hAnsi="宋体" w:cs="宋体"/>
                <w:szCs w:val="24"/>
              </w:rPr>
              <w:t>份数</w:t>
            </w:r>
          </w:p>
        </w:tc>
        <w:tc>
          <w:tcPr>
            <w:tcW w:w="1036" w:type="dxa"/>
            <w:vAlign w:val="center"/>
          </w:tcPr>
          <w:p>
            <w:pPr>
              <w:pStyle w:val="19"/>
              <w:wordWrap w:val="0"/>
              <w:spacing w:line="300" w:lineRule="exact"/>
              <w:jc w:val="center"/>
              <w:rPr>
                <w:rFonts w:hint="eastAsia" w:ascii="宋体" w:hAnsi="宋体" w:cs="宋体"/>
                <w:szCs w:val="24"/>
              </w:rPr>
            </w:pPr>
            <w:r>
              <w:rPr>
                <w:rFonts w:hint="eastAsia" w:ascii="宋体" w:hAnsi="宋体" w:cs="宋体"/>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 xml:space="preserve">□材料/构配件/设备进场报验表——防火涂料等防火保护材料 </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r>
              <w:rPr>
                <w:rFonts w:hint="eastAsia" w:ascii="宋体" w:hAnsi="宋体" w:cs="宋体"/>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□材料/构配件/设备进场报验表——防火卷帘、防火门、防火窗</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□材料/构配件/设备进场报验表——消防电梯</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□材料/构配件/设备进场报验表——保温及空调系统保温材料</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sym w:font="Times New Roman" w:char="0000"/>
            </w:r>
            <w:r>
              <w:rPr>
                <w:rFonts w:hint="eastAsia" w:ascii="宋体" w:hAnsi="宋体" w:cs="宋体"/>
                <w:sz w:val="24"/>
                <w:szCs w:val="24"/>
              </w:rPr>
              <w:t>材料/构配件/设备进场报验表——装修材料</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□材料/构配件/设备进场报验表——热镀锌钢管DN150/DN125/DN100/DN80等</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□材料/构配件/设备进场报验表——阀门</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□材料/构配件/设备进场报验表——消防水泵、稳压水泵等</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□材料/构配件/设备进场报验表——报警阀</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□材料/构配件/设备进场报验表——消火栓箱、消火栓等</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□材料/构配件/设备进场报验表——自动灭火喷头</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□材料/构配件/设备进场报验表——消防风机</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□材料/构配件/设备进场报验表——无管网灭火装置</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□材料/构配件/设备进场报验表——火灾自动报警控制器、联动控制器等</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□材料/构配件/设备进场报验表——消火栓按钮、感烟探测器、手动报警按钮等</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□材料/构配件/设备进场报验表——信号电缆、电源电缆等</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spacing w:line="300" w:lineRule="exact"/>
              <w:rPr>
                <w:rFonts w:hint="eastAsia" w:ascii="宋体" w:hAnsi="宋体" w:cs="宋体"/>
                <w:sz w:val="24"/>
                <w:szCs w:val="24"/>
              </w:rPr>
            </w:pPr>
            <w:r>
              <w:rPr>
                <w:rFonts w:hint="eastAsia" w:ascii="宋体" w:hAnsi="宋体" w:cs="宋体"/>
                <w:sz w:val="24"/>
                <w:szCs w:val="24"/>
              </w:rPr>
              <w:t>□材料/构配件/设备进场报验表——消防设备电源控制柜</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restart"/>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工程质量记录自查内容</w:t>
            </w:r>
          </w:p>
        </w:tc>
        <w:tc>
          <w:tcPr>
            <w:tcW w:w="6169" w:type="dxa"/>
            <w:gridSpan w:val="3"/>
            <w:vAlign w:val="center"/>
          </w:tcPr>
          <w:p>
            <w:pPr>
              <w:pStyle w:val="19"/>
              <w:wordWrap w:val="0"/>
              <w:spacing w:line="300" w:lineRule="exact"/>
              <w:jc w:val="center"/>
              <w:rPr>
                <w:rFonts w:hint="eastAsia" w:ascii="宋体" w:hAnsi="宋体" w:cs="宋体"/>
                <w:b/>
                <w:bCs/>
                <w:szCs w:val="24"/>
              </w:rPr>
            </w:pPr>
            <w:r>
              <w:rPr>
                <w:rFonts w:hint="eastAsia" w:ascii="宋体" w:hAnsi="宋体" w:cs="宋体"/>
                <w:b/>
                <w:bCs/>
                <w:szCs w:val="24"/>
              </w:rPr>
              <w:t>内容</w:t>
            </w:r>
          </w:p>
        </w:tc>
        <w:tc>
          <w:tcPr>
            <w:tcW w:w="680" w:type="dxa"/>
            <w:vAlign w:val="center"/>
          </w:tcPr>
          <w:p>
            <w:pPr>
              <w:pStyle w:val="19"/>
              <w:wordWrap w:val="0"/>
              <w:spacing w:line="300" w:lineRule="exact"/>
              <w:jc w:val="center"/>
              <w:rPr>
                <w:rFonts w:hint="eastAsia" w:ascii="宋体" w:hAnsi="宋体" w:cs="宋体"/>
                <w:b/>
                <w:bCs/>
                <w:szCs w:val="24"/>
              </w:rPr>
            </w:pPr>
            <w:r>
              <w:rPr>
                <w:rFonts w:hint="eastAsia" w:ascii="宋体" w:hAnsi="宋体" w:cs="宋体"/>
                <w:b/>
                <w:bCs/>
                <w:szCs w:val="24"/>
              </w:rPr>
              <w:t>份数</w:t>
            </w:r>
          </w:p>
        </w:tc>
        <w:tc>
          <w:tcPr>
            <w:tcW w:w="1036" w:type="dxa"/>
            <w:vAlign w:val="center"/>
          </w:tcPr>
          <w:p>
            <w:pPr>
              <w:pStyle w:val="19"/>
              <w:wordWrap w:val="0"/>
              <w:spacing w:line="300" w:lineRule="exact"/>
              <w:jc w:val="center"/>
              <w:rPr>
                <w:rFonts w:hint="eastAsia" w:ascii="宋体" w:hAnsi="宋体" w:cs="宋体"/>
                <w:b/>
                <w:bCs/>
                <w:szCs w:val="24"/>
              </w:rPr>
            </w:pPr>
            <w:r>
              <w:rPr>
                <w:rFonts w:hint="eastAsia" w:ascii="宋体" w:hAnsi="宋体" w:cs="宋体"/>
                <w:b/>
                <w:bCs/>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□钢结构防火涂料保护检验批质量验收记录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□钢结构防火板保护检验批质量验收记录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□钢结构柔性毡状材料保护检验批质量验收记录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□钢结构混凝土（砂浆或砌体）保护检验批质量验收记录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□防火卷帘、防火门、防火窗安装过程检查记录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□防火卷帘、防火门、防火窗隐蔽工程质量验收记录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□防火卷帘、防火门、防火窗调试过程检查记录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□防火卷帘、防火门、防火窗工程质量控制资料核查记录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□建筑内部装修工程防火施工过程检查记录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□建筑内外保温分项工程施工过程质量检查记录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□消防给水及消火栓系统施工过程质量检查记录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□室内外消火栓系统安装工程检验批质量验收记录表</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□室内外消火栓系统隐蔽工程检查记录表</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□消防给水及消火栓系统水压试验记录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□消防给水及消火栓系统管网冲洗记录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□室内消火栓系统严密性试验记录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□消防给水及消火栓系统联动试验记录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□消防给水及消火栓系统工程质量控制资料检查记录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□自动喷水灭火系统施工过程质量检查记录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□自动喷水灭火系统安装工程检验批质量验收记录表</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□自动喷水灭火系统隐蔽工程检查记录表</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□自动喷水灭火系统水压试验记录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□自动喷水灭火系统管网冲洗记录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□自动喷水灭火系统严密性试验记录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□自动喷水灭火系统联动试验记录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□自动喷水灭火系统工程质量控制资料检查记录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□气体灭火系统隐蔽工程验收记录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□气体灭火系统工程施工过程检查记录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□气体灭火系统工程质量控制资料核查记录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□防排烟系统工程进场检验检查记录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□防排烟系统施工过程检查记录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□防排烟系统工程质量控制资料检查记录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系统材料和设备进场检查、系统线路设计检查和安装质量检查记录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系统部件现场设置情况、应急照明控制器联动控制编程记录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w:t>
            </w:r>
            <w:r>
              <w:rPr>
                <w:rFonts w:hint="eastAsia" w:ascii="宋体" w:hAnsi="宋体" w:cs="宋体"/>
                <w:szCs w:val="24"/>
              </w:rPr>
              <w:fldChar w:fldCharType="begin"/>
            </w:r>
            <w:r>
              <w:rPr>
                <w:rFonts w:hint="eastAsia" w:ascii="宋体" w:hAnsi="宋体" w:cs="宋体"/>
                <w:szCs w:val="24"/>
              </w:rPr>
              <w:instrText xml:space="preserve"> HYPERLINK "http://gf.1190119.com/list-1021.htm" </w:instrText>
            </w:r>
            <w:r>
              <w:rPr>
                <w:rFonts w:hint="eastAsia" w:ascii="宋体" w:hAnsi="宋体" w:cs="宋体"/>
                <w:szCs w:val="24"/>
              </w:rPr>
              <w:fldChar w:fldCharType="separate"/>
            </w:r>
            <w:r>
              <w:rPr>
                <w:rFonts w:hint="eastAsia" w:ascii="宋体" w:hAnsi="宋体" w:cs="宋体"/>
                <w:szCs w:val="24"/>
              </w:rPr>
              <w:t>消防应急照明和疏散指示系统</w:t>
            </w:r>
            <w:r>
              <w:rPr>
                <w:rFonts w:hint="eastAsia" w:ascii="宋体" w:hAnsi="宋体" w:cs="宋体"/>
                <w:szCs w:val="24"/>
              </w:rPr>
              <w:fldChar w:fldCharType="end"/>
            </w:r>
            <w:r>
              <w:rPr>
                <w:rFonts w:hint="eastAsia" w:ascii="宋体" w:hAnsi="宋体" w:cs="宋体"/>
                <w:szCs w:val="24"/>
              </w:rPr>
              <w:t>系统调试、工程检测、工程验收记录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 C.0.2火灾自动报警系统施工过程检查记录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□表C.0.3 火灾自动报警系统施工过程检查记录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□表C.0.4 火灾自动报警系统施工过程检查记录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□表D 火灾自动报警系统工程质量控制资料核查记录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□火灾报警系统隐蔽工程检查记录表</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□电线导管、电缆导管和线槽敷设检验批质量验收记录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□电线、电缆穿管和线槽敷线检验批质量验收记录表</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□电气绝缘电阻测试记录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□电气接地电阻测试记录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□施工组织设计</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□工程开工报告</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restart"/>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分部分项工程验收情况</w:t>
            </w:r>
          </w:p>
        </w:tc>
        <w:tc>
          <w:tcPr>
            <w:tcW w:w="6169" w:type="dxa"/>
            <w:gridSpan w:val="3"/>
            <w:vAlign w:val="center"/>
          </w:tcPr>
          <w:p>
            <w:pPr>
              <w:pStyle w:val="19"/>
              <w:wordWrap w:val="0"/>
              <w:spacing w:line="300" w:lineRule="exact"/>
              <w:jc w:val="center"/>
              <w:rPr>
                <w:rFonts w:hint="eastAsia" w:ascii="宋体" w:hAnsi="宋体" w:cs="宋体"/>
                <w:b/>
                <w:bCs/>
                <w:szCs w:val="24"/>
              </w:rPr>
            </w:pPr>
            <w:r>
              <w:rPr>
                <w:rFonts w:hint="eastAsia" w:ascii="宋体" w:hAnsi="宋体" w:cs="宋体"/>
                <w:b/>
                <w:bCs/>
                <w:szCs w:val="24"/>
              </w:rPr>
              <w:t>内容</w:t>
            </w:r>
          </w:p>
        </w:tc>
        <w:tc>
          <w:tcPr>
            <w:tcW w:w="680" w:type="dxa"/>
            <w:vAlign w:val="center"/>
          </w:tcPr>
          <w:p>
            <w:pPr>
              <w:pStyle w:val="19"/>
              <w:wordWrap w:val="0"/>
              <w:spacing w:line="300" w:lineRule="exact"/>
              <w:jc w:val="center"/>
              <w:rPr>
                <w:rFonts w:hint="eastAsia" w:ascii="宋体" w:hAnsi="宋体" w:cs="宋体"/>
                <w:b/>
                <w:bCs/>
                <w:szCs w:val="24"/>
              </w:rPr>
            </w:pPr>
            <w:r>
              <w:rPr>
                <w:rFonts w:hint="eastAsia" w:ascii="宋体" w:hAnsi="宋体" w:cs="宋体"/>
                <w:b/>
                <w:bCs/>
                <w:szCs w:val="24"/>
              </w:rPr>
              <w:t>份数</w:t>
            </w:r>
          </w:p>
        </w:tc>
        <w:tc>
          <w:tcPr>
            <w:tcW w:w="1036" w:type="dxa"/>
            <w:vAlign w:val="center"/>
          </w:tcPr>
          <w:p>
            <w:pPr>
              <w:pStyle w:val="19"/>
              <w:wordWrap w:val="0"/>
              <w:spacing w:line="300" w:lineRule="exact"/>
              <w:jc w:val="center"/>
              <w:rPr>
                <w:rFonts w:hint="eastAsia" w:ascii="宋体" w:hAnsi="宋体" w:cs="宋体"/>
                <w:b/>
                <w:bCs/>
                <w:szCs w:val="24"/>
              </w:rPr>
            </w:pPr>
            <w:r>
              <w:rPr>
                <w:rFonts w:hint="eastAsia" w:ascii="宋体" w:hAnsi="宋体" w:cs="宋体"/>
                <w:b/>
                <w:bCs/>
                <w:szCs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□钢结构防火保护分项工程质量验收记录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□防火卷帘、防火门、防火窗分项工程质量验收记录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□（消防）电梯分项工程质量验收记录表</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□建筑内部装修分部工程防火验收记录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□建筑内外保温分项工程防火验收记录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□消防给水系统及消火栓系统分项工程验收记录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□自动喷水灭火系统分项工程自验收记录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□气体灭火系统子分部工程质量验收记</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□防排烟系统子分部工程验收记录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□表E火灾自动报警系统分项工程验收记录</w:t>
            </w: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 w:type="dxa"/>
            <w:vMerge w:val="continue"/>
            <w:vAlign w:val="center"/>
          </w:tcPr>
          <w:p>
            <w:pPr>
              <w:pStyle w:val="19"/>
              <w:wordWrap w:val="0"/>
              <w:spacing w:line="300" w:lineRule="exact"/>
              <w:jc w:val="both"/>
              <w:rPr>
                <w:rFonts w:hint="eastAsia" w:ascii="宋体" w:hAnsi="宋体" w:cs="宋体"/>
                <w:b/>
                <w:szCs w:val="24"/>
              </w:rPr>
            </w:pPr>
          </w:p>
        </w:tc>
        <w:tc>
          <w:tcPr>
            <w:tcW w:w="6169" w:type="dxa"/>
            <w:gridSpan w:val="3"/>
            <w:vAlign w:val="center"/>
          </w:tcPr>
          <w:p>
            <w:pPr>
              <w:pStyle w:val="19"/>
              <w:wordWrap w:val="0"/>
              <w:spacing w:line="300" w:lineRule="exact"/>
              <w:jc w:val="both"/>
              <w:rPr>
                <w:rFonts w:hint="eastAsia" w:ascii="宋体" w:hAnsi="宋体" w:cs="宋体"/>
                <w:szCs w:val="24"/>
              </w:rPr>
            </w:pPr>
          </w:p>
        </w:tc>
        <w:tc>
          <w:tcPr>
            <w:tcW w:w="680" w:type="dxa"/>
            <w:vAlign w:val="center"/>
          </w:tcPr>
          <w:p>
            <w:pPr>
              <w:pStyle w:val="19"/>
              <w:wordWrap w:val="0"/>
              <w:spacing w:line="300" w:lineRule="exact"/>
              <w:jc w:val="both"/>
              <w:rPr>
                <w:rFonts w:hint="eastAsia" w:ascii="宋体" w:hAnsi="宋体" w:cs="宋体"/>
                <w:b/>
                <w:szCs w:val="24"/>
              </w:rPr>
            </w:pPr>
          </w:p>
        </w:tc>
        <w:tc>
          <w:tcPr>
            <w:tcW w:w="1036" w:type="dxa"/>
            <w:vAlign w:val="center"/>
          </w:tcPr>
          <w:p>
            <w:pPr>
              <w:pStyle w:val="19"/>
              <w:wordWrap w:val="0"/>
              <w:spacing w:line="300" w:lineRule="exact"/>
              <w:jc w:val="both"/>
              <w:rPr>
                <w:rFonts w:hint="eastAsia" w:ascii="宋体" w:hAnsi="宋体" w:cs="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89" w:type="dxa"/>
            <w:gridSpan w:val="3"/>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消防系统检测</w:t>
            </w:r>
          </w:p>
        </w:tc>
        <w:tc>
          <w:tcPr>
            <w:tcW w:w="6465" w:type="dxa"/>
            <w:gridSpan w:val="3"/>
            <w:vAlign w:val="center"/>
          </w:tcPr>
          <w:p>
            <w:pPr>
              <w:pStyle w:val="19"/>
              <w:wordWrap w:val="0"/>
              <w:spacing w:line="300" w:lineRule="exact"/>
              <w:jc w:val="both"/>
              <w:rPr>
                <w:rFonts w:hint="eastAsia" w:ascii="宋体" w:hAnsi="宋体" w:cs="宋体"/>
                <w:szCs w:val="24"/>
              </w:rPr>
            </w:pPr>
            <w:r>
              <w:rPr>
                <w:rFonts w:hint="eastAsia" w:ascii="宋体" w:hAnsi="宋体" w:cs="宋体"/>
                <w:szCs w:val="24"/>
              </w:rPr>
              <w:t>经XXXX消防安全检测有限公司对该工程进行检测，确认该系统质量符合相关规程要求。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1" w:type="dxa"/>
            <w:gridSpan w:val="2"/>
            <w:vAlign w:val="center"/>
          </w:tcPr>
          <w:p>
            <w:pPr>
              <w:pStyle w:val="19"/>
              <w:wordWrap w:val="0"/>
              <w:spacing w:line="300" w:lineRule="exact"/>
              <w:jc w:val="both"/>
              <w:rPr>
                <w:rFonts w:hint="eastAsia" w:ascii="宋体" w:hAnsi="宋体" w:cs="宋体"/>
                <w:b/>
                <w:szCs w:val="24"/>
              </w:rPr>
            </w:pPr>
            <w:r>
              <w:rPr>
                <w:rFonts w:hint="eastAsia" w:ascii="宋体" w:hAnsi="宋体" w:cs="宋体"/>
                <w:b/>
                <w:szCs w:val="24"/>
              </w:rPr>
              <w:t>综合评定结论</w:t>
            </w:r>
          </w:p>
        </w:tc>
        <w:tc>
          <w:tcPr>
            <w:tcW w:w="7673" w:type="dxa"/>
            <w:gridSpan w:val="4"/>
            <w:vAlign w:val="center"/>
          </w:tcPr>
          <w:p>
            <w:pPr>
              <w:pStyle w:val="19"/>
              <w:numPr>
                <w:ilvl w:val="0"/>
                <w:numId w:val="4"/>
              </w:numPr>
              <w:wordWrap w:val="0"/>
              <w:spacing w:line="300" w:lineRule="exact"/>
              <w:jc w:val="both"/>
              <w:rPr>
                <w:rFonts w:hint="eastAsia" w:ascii="宋体" w:hAnsi="宋体" w:cs="宋体"/>
                <w:szCs w:val="24"/>
              </w:rPr>
            </w:pPr>
            <w:r>
              <w:rPr>
                <w:rFonts w:hint="eastAsia" w:ascii="宋体" w:hAnsi="宋体" w:cs="宋体"/>
                <w:szCs w:val="24"/>
              </w:rPr>
              <w:drawing>
                <wp:anchor distT="0" distB="0" distL="114300" distR="114300" simplePos="0" relativeHeight="251663360" behindDoc="0" locked="0" layoutInCell="1" allowOverlap="1">
                  <wp:simplePos x="0" y="0"/>
                  <wp:positionH relativeFrom="column">
                    <wp:posOffset>318770</wp:posOffset>
                  </wp:positionH>
                  <wp:positionV relativeFrom="paragraph">
                    <wp:posOffset>321310</wp:posOffset>
                  </wp:positionV>
                  <wp:extent cx="1371600" cy="1371600"/>
                  <wp:effectExtent l="0" t="0" r="0" b="0"/>
                  <wp:wrapNone/>
                  <wp:docPr id="7" name="图片 15" descr="监理单位"/>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15" descr="监理单位"/>
                          <pic:cNvPicPr>
                            <a:picLocks noChangeAspect="true"/>
                          </pic:cNvPicPr>
                        </pic:nvPicPr>
                        <pic:blipFill>
                          <a:blip r:embed="rId14"/>
                          <a:stretch>
                            <a:fillRect/>
                          </a:stretch>
                        </pic:blipFill>
                        <pic:spPr>
                          <a:xfrm>
                            <a:off x="0" y="0"/>
                            <a:ext cx="1371600" cy="1371600"/>
                          </a:xfrm>
                          <a:prstGeom prst="rect">
                            <a:avLst/>
                          </a:prstGeom>
                          <a:noFill/>
                          <a:ln w="9525">
                            <a:noFill/>
                          </a:ln>
                        </pic:spPr>
                      </pic:pic>
                    </a:graphicData>
                  </a:graphic>
                </wp:anchor>
              </w:drawing>
            </w:r>
            <w:r>
              <w:rPr>
                <w:rFonts w:hint="eastAsia" w:ascii="宋体" w:hAnsi="宋体" w:cs="宋体"/>
                <w:szCs w:val="24"/>
              </w:rPr>
              <w:t>消防工程所有工程内容已全部施工完毕，所含各分项质量经检查验收，全部合格。</w:t>
            </w:r>
          </w:p>
          <w:p>
            <w:pPr>
              <w:pStyle w:val="19"/>
              <w:numPr>
                <w:ilvl w:val="0"/>
                <w:numId w:val="4"/>
              </w:numPr>
              <w:wordWrap w:val="0"/>
              <w:spacing w:line="300" w:lineRule="exact"/>
              <w:jc w:val="both"/>
              <w:rPr>
                <w:rFonts w:hint="eastAsia" w:ascii="宋体" w:hAnsi="宋体" w:cs="宋体"/>
                <w:szCs w:val="24"/>
              </w:rPr>
            </w:pPr>
            <w:r>
              <w:rPr>
                <w:rFonts w:hint="eastAsia" w:ascii="宋体" w:hAnsi="宋体" w:cs="宋体"/>
                <w:szCs w:val="24"/>
              </w:rPr>
              <w:t>质量控制资料完整。</w:t>
            </w:r>
          </w:p>
          <w:p>
            <w:pPr>
              <w:pStyle w:val="19"/>
              <w:numPr>
                <w:ilvl w:val="0"/>
                <w:numId w:val="4"/>
              </w:numPr>
              <w:wordWrap w:val="0"/>
              <w:spacing w:line="300" w:lineRule="exact"/>
              <w:jc w:val="both"/>
              <w:rPr>
                <w:rFonts w:hint="eastAsia" w:ascii="宋体" w:hAnsi="宋体" w:cs="宋体"/>
                <w:szCs w:val="24"/>
              </w:rPr>
            </w:pPr>
            <w:r>
              <w:rPr>
                <w:rFonts w:hint="eastAsia" w:ascii="宋体" w:hAnsi="宋体" w:cs="宋体"/>
                <w:szCs w:val="24"/>
              </w:rPr>
              <w:t>涉及安全和使用功能的各项检测实验报告均符合要求。</w:t>
            </w:r>
          </w:p>
          <w:p>
            <w:pPr>
              <w:pStyle w:val="19"/>
              <w:numPr>
                <w:ilvl w:val="0"/>
                <w:numId w:val="4"/>
              </w:numPr>
              <w:wordWrap w:val="0"/>
              <w:spacing w:line="300" w:lineRule="exact"/>
              <w:jc w:val="both"/>
              <w:rPr>
                <w:rFonts w:hint="eastAsia" w:ascii="宋体" w:hAnsi="宋体" w:cs="宋体"/>
                <w:szCs w:val="24"/>
              </w:rPr>
            </w:pPr>
            <w:r>
              <w:rPr>
                <w:rFonts w:hint="eastAsia" w:ascii="宋体" w:hAnsi="宋体" w:cs="宋体"/>
                <w:szCs w:val="24"/>
              </w:rPr>
              <w:t>观感质量一般。</w:t>
            </w:r>
          </w:p>
          <w:p>
            <w:pPr>
              <w:pStyle w:val="19"/>
              <w:wordWrap w:val="0"/>
              <w:spacing w:line="300" w:lineRule="exact"/>
              <w:jc w:val="both"/>
              <w:rPr>
                <w:rFonts w:hint="eastAsia" w:ascii="宋体" w:hAnsi="宋体" w:cs="宋体"/>
                <w:szCs w:val="24"/>
              </w:rPr>
            </w:pPr>
            <w:r>
              <w:rPr>
                <w:rFonts w:hint="eastAsia" w:ascii="宋体" w:hAnsi="宋体" w:cs="宋体"/>
                <w:szCs w:val="24"/>
              </w:rPr>
              <w:t>监理单位盖章     项目负责人：张三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9" w:type="dxa"/>
            <w:vAlign w:val="center"/>
          </w:tcPr>
          <w:p>
            <w:pPr>
              <w:pStyle w:val="19"/>
              <w:spacing w:line="280" w:lineRule="exact"/>
              <w:jc w:val="center"/>
              <w:rPr>
                <w:rFonts w:hint="eastAsia" w:ascii="宋体" w:hAnsi="宋体" w:cs="宋体"/>
                <w:szCs w:val="24"/>
              </w:rPr>
            </w:pPr>
            <w:r>
              <w:rPr>
                <w:rFonts w:hint="eastAsia" w:ascii="宋体" w:hAnsi="宋体" w:cs="宋体"/>
                <w:szCs w:val="24"/>
              </w:rPr>
              <w:t>备注</w:t>
            </w:r>
          </w:p>
        </w:tc>
        <w:tc>
          <w:tcPr>
            <w:tcW w:w="7885" w:type="dxa"/>
            <w:gridSpan w:val="5"/>
            <w:vAlign w:val="center"/>
          </w:tcPr>
          <w:p>
            <w:pPr>
              <w:spacing w:line="240" w:lineRule="exact"/>
              <w:rPr>
                <w:rFonts w:hint="eastAsia" w:ascii="宋体" w:hAnsi="宋体" w:cs="宋体"/>
                <w:kern w:val="0"/>
                <w:sz w:val="24"/>
                <w:szCs w:val="24"/>
              </w:rPr>
            </w:pPr>
            <w:r>
              <w:rPr>
                <w:rFonts w:hint="eastAsia" w:ascii="宋体" w:hAnsi="宋体" w:cs="宋体"/>
                <w:kern w:val="0"/>
                <w:sz w:val="24"/>
                <w:szCs w:val="24"/>
              </w:rPr>
              <w:t>1.表格设定的栏目，应逐项填写；不需填写的，应划“\”。2.表格中的“□”，表示可供选择，在选中内容前的“□”内画√。3.表格栏目不够的可自行增加。</w:t>
            </w:r>
          </w:p>
        </w:tc>
      </w:tr>
    </w:tbl>
    <w:p>
      <w:pPr>
        <w:rPr>
          <w:rFonts w:hint="eastAsia"/>
          <w:sz w:val="24"/>
        </w:rPr>
      </w:pPr>
    </w:p>
    <w:p>
      <w:pPr>
        <w:snapToGrid w:val="0"/>
        <w:spacing w:line="328" w:lineRule="auto"/>
        <w:jc w:val="left"/>
        <w:rPr>
          <w:rFonts w:hint="eastAsia"/>
        </w:rPr>
      </w:pPr>
    </w:p>
    <w:p>
      <w:pPr>
        <w:snapToGrid w:val="0"/>
        <w:spacing w:line="328" w:lineRule="auto"/>
        <w:jc w:val="left"/>
        <w:rPr>
          <w:rFonts w:hint="eastAsia"/>
        </w:rPr>
      </w:pPr>
    </w:p>
    <w:p>
      <w:pPr>
        <w:spacing w:line="312"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附件2-4</w:t>
      </w:r>
    </w:p>
    <w:p>
      <w:pPr>
        <w:rPr>
          <w:rFonts w:hint="eastAsia" w:ascii="宋体" w:hAnsi="宋体" w:cs="Batang"/>
          <w:b/>
          <w:bCs/>
          <w:sz w:val="48"/>
          <w:szCs w:val="48"/>
        </w:rPr>
      </w:pPr>
    </w:p>
    <w:p>
      <w:pPr>
        <w:jc w:val="center"/>
        <w:rPr>
          <w:rFonts w:hint="eastAsia" w:ascii="宋体" w:hAnsi="宋体" w:cs="宋体"/>
          <w:b/>
          <w:bCs/>
          <w:sz w:val="48"/>
          <w:szCs w:val="48"/>
        </w:rPr>
      </w:pPr>
      <w:r>
        <w:rPr>
          <w:rFonts w:hint="eastAsia" w:ascii="宋体" w:hAnsi="宋体" w:cs="Batang"/>
          <w:b/>
          <w:bCs/>
          <w:sz w:val="48"/>
          <w:szCs w:val="48"/>
        </w:rPr>
        <w:t>建设工程竣工</w:t>
      </w:r>
      <w:r>
        <w:rPr>
          <w:rFonts w:hint="eastAsia" w:ascii="宋体" w:hAnsi="宋体" w:cs="宋体"/>
          <w:b/>
          <w:bCs/>
          <w:sz w:val="48"/>
          <w:szCs w:val="48"/>
        </w:rPr>
        <w:t>验收消防设计</w:t>
      </w:r>
    </w:p>
    <w:p>
      <w:pPr>
        <w:jc w:val="center"/>
        <w:rPr>
          <w:rFonts w:hint="eastAsia" w:ascii="宋体" w:hAnsi="宋体"/>
          <w:b/>
          <w:bCs/>
          <w:sz w:val="48"/>
          <w:szCs w:val="48"/>
        </w:rPr>
      </w:pPr>
      <w:r>
        <w:rPr>
          <w:rFonts w:hint="eastAsia" w:ascii="宋体" w:hAnsi="宋体" w:cs="宋体"/>
          <w:b/>
          <w:bCs/>
          <w:sz w:val="48"/>
          <w:szCs w:val="48"/>
        </w:rPr>
        <w:t>质</w:t>
      </w:r>
      <w:r>
        <w:rPr>
          <w:rFonts w:hint="eastAsia" w:ascii="宋体" w:hAnsi="宋体" w:cs="Batang"/>
          <w:b/>
          <w:bCs/>
          <w:sz w:val="48"/>
          <w:szCs w:val="48"/>
        </w:rPr>
        <w:t>量</w:t>
      </w:r>
      <w:r>
        <w:rPr>
          <w:rFonts w:hint="eastAsia" w:ascii="宋体" w:hAnsi="宋体" w:cs="宋体"/>
          <w:b/>
          <w:bCs/>
          <w:sz w:val="48"/>
          <w:szCs w:val="48"/>
        </w:rPr>
        <w:t>检查报</w:t>
      </w:r>
      <w:r>
        <w:rPr>
          <w:rFonts w:hint="eastAsia" w:ascii="宋体" w:hAnsi="宋体" w:cs="Batang"/>
          <w:b/>
          <w:bCs/>
          <w:sz w:val="48"/>
          <w:szCs w:val="48"/>
        </w:rPr>
        <w:t>告</w:t>
      </w: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p>
      <w:pPr>
        <w:jc w:val="center"/>
        <w:rPr>
          <w:rFonts w:hint="eastAsia" w:ascii="宋体" w:hAnsi="宋体"/>
          <w:sz w:val="52"/>
          <w:szCs w:val="52"/>
        </w:rPr>
      </w:pPr>
    </w:p>
    <w:tbl>
      <w:tblPr>
        <w:tblStyle w:val="21"/>
        <w:tblW w:w="8525" w:type="dxa"/>
        <w:jc w:val="center"/>
        <w:tblLayout w:type="fixed"/>
        <w:tblCellMar>
          <w:top w:w="0" w:type="dxa"/>
          <w:left w:w="108" w:type="dxa"/>
          <w:bottom w:w="0" w:type="dxa"/>
          <w:right w:w="108" w:type="dxa"/>
        </w:tblCellMar>
      </w:tblPr>
      <w:tblGrid>
        <w:gridCol w:w="2622"/>
        <w:gridCol w:w="5903"/>
      </w:tblGrid>
      <w:tr>
        <w:tblPrEx>
          <w:tblCellMar>
            <w:top w:w="0" w:type="dxa"/>
            <w:left w:w="108" w:type="dxa"/>
            <w:bottom w:w="0" w:type="dxa"/>
            <w:right w:w="108" w:type="dxa"/>
          </w:tblCellMar>
        </w:tblPrEx>
        <w:trPr>
          <w:jc w:val="center"/>
        </w:trPr>
        <w:tc>
          <w:tcPr>
            <w:tcW w:w="2622" w:type="dxa"/>
            <w:vAlign w:val="top"/>
          </w:tcPr>
          <w:p>
            <w:pPr>
              <w:jc w:val="right"/>
              <w:rPr>
                <w:rFonts w:ascii="宋体" w:cs="宋体"/>
              </w:rPr>
            </w:pPr>
            <w:r>
              <w:rPr>
                <w:rFonts w:hint="eastAsia" w:ascii="宋体" w:cs="宋体"/>
                <w:sz w:val="28"/>
                <w:szCs w:val="28"/>
              </w:rPr>
              <w:t>工程名称：</w:t>
            </w:r>
          </w:p>
        </w:tc>
        <w:tc>
          <w:tcPr>
            <w:tcW w:w="5903" w:type="dxa"/>
            <w:vAlign w:val="top"/>
          </w:tcPr>
          <w:p>
            <w:pPr>
              <w:rPr>
                <w:rFonts w:ascii="宋体" w:cs="宋体"/>
                <w:sz w:val="28"/>
                <w:szCs w:val="28"/>
                <w:u w:val="single"/>
              </w:rPr>
            </w:pPr>
            <w:r>
              <w:rPr>
                <w:rFonts w:hint="eastAsia" w:ascii="宋体" w:cs="宋体"/>
                <w:sz w:val="28"/>
                <w:szCs w:val="28"/>
                <w:u w:val="single"/>
              </w:rPr>
              <w:t xml:space="preserve">XXXX建设项目（含棚户区改造）工程        </w:t>
            </w:r>
          </w:p>
        </w:tc>
      </w:tr>
      <w:tr>
        <w:tblPrEx>
          <w:tblCellMar>
            <w:top w:w="0" w:type="dxa"/>
            <w:left w:w="108" w:type="dxa"/>
            <w:bottom w:w="0" w:type="dxa"/>
            <w:right w:w="108" w:type="dxa"/>
          </w:tblCellMar>
        </w:tblPrEx>
        <w:trPr>
          <w:jc w:val="center"/>
        </w:trPr>
        <w:tc>
          <w:tcPr>
            <w:tcW w:w="2622" w:type="dxa"/>
            <w:vAlign w:val="top"/>
          </w:tcPr>
          <w:p>
            <w:pPr>
              <w:pStyle w:val="61"/>
              <w:jc w:val="right"/>
              <w:rPr>
                <w:rFonts w:ascii="宋体" w:cs="宋体"/>
                <w:color w:val="auto"/>
              </w:rPr>
            </w:pPr>
            <w:r>
              <w:rPr>
                <w:rFonts w:hint="eastAsia" w:ascii="宋体" w:cs="宋体"/>
                <w:color w:val="auto"/>
                <w:sz w:val="28"/>
                <w:szCs w:val="28"/>
              </w:rPr>
              <w:t>消防查验日期：</w:t>
            </w:r>
          </w:p>
        </w:tc>
        <w:tc>
          <w:tcPr>
            <w:tcW w:w="5903" w:type="dxa"/>
            <w:vAlign w:val="top"/>
          </w:tcPr>
          <w:p>
            <w:pPr>
              <w:rPr>
                <w:rFonts w:hint="eastAsia" w:ascii="宋体" w:cs="宋体"/>
                <w:sz w:val="28"/>
                <w:szCs w:val="28"/>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1799590</wp:posOffset>
                      </wp:positionH>
                      <wp:positionV relativeFrom="paragraph">
                        <wp:posOffset>175895</wp:posOffset>
                      </wp:positionV>
                      <wp:extent cx="1076325" cy="1038860"/>
                      <wp:effectExtent l="13970" t="13970" r="14605" b="33020"/>
                      <wp:wrapNone/>
                      <wp:docPr id="12" name="椭圆 12"/>
                      <wp:cNvGraphicFramePr/>
                      <a:graphic xmlns:a="http://schemas.openxmlformats.org/drawingml/2006/main">
                        <a:graphicData uri="http://schemas.microsoft.com/office/word/2010/wordprocessingShape">
                          <wps:wsp>
                            <wps:cNvSpPr/>
                            <wps:spPr>
                              <a:xfrm>
                                <a:off x="0" y="0"/>
                                <a:ext cx="1076325" cy="1038860"/>
                              </a:xfrm>
                              <a:prstGeom prst="ellipse">
                                <a:avLst/>
                              </a:prstGeom>
                              <a:solidFill>
                                <a:srgbClr val="FFFFFF"/>
                              </a:solidFill>
                              <a:ln w="28575" cap="flat" cmpd="sng">
                                <a:solidFill>
                                  <a:srgbClr val="FF0000"/>
                                </a:solidFill>
                                <a:prstDash val="solid"/>
                                <a:headEnd type="none" w="med" len="med"/>
                                <a:tailEnd type="none" w="med" len="med"/>
                              </a:ln>
                            </wps:spPr>
                            <wps:txbx>
                              <w:txbxContent>
                                <w:p>
                                  <w:pPr>
                                    <w:jc w:val="center"/>
                                    <w:rPr>
                                      <w:rFonts w:hint="eastAsia" w:ascii="黑体" w:hAnsi="黑体" w:eastAsia="黑体" w:cs="黑体"/>
                                      <w:color w:val="FF0000"/>
                                    </w:rPr>
                                  </w:pPr>
                                  <w:r>
                                    <w:rPr>
                                      <w:rFonts w:hint="eastAsia" w:ascii="黑体" w:hAnsi="黑体" w:eastAsia="黑体" w:cs="黑体"/>
                                      <w:color w:val="FF0000"/>
                                    </w:rPr>
                                    <w:t>设计单位</w:t>
                                  </w:r>
                                </w:p>
                                <w:p>
                                  <w:pPr>
                                    <w:jc w:val="center"/>
                                    <w:rPr>
                                      <w:rFonts w:hint="eastAsia" w:ascii="黑体" w:hAnsi="黑体" w:eastAsia="黑体" w:cs="黑体"/>
                                      <w:color w:val="FF0000"/>
                                    </w:rPr>
                                  </w:pPr>
                                  <w:r>
                                    <w:rPr>
                                      <w:rFonts w:hint="eastAsia" w:ascii="黑体" w:hAnsi="黑体" w:eastAsia="黑体" w:cs="黑体"/>
                                      <w:color w:val="FF0000"/>
                                    </w:rPr>
                                    <w:t>印</w:t>
                                  </w:r>
                                  <w:r>
                                    <w:rPr>
                                      <w:rFonts w:ascii="黑体" w:hAnsi="黑体" w:eastAsia="黑体" w:cs="黑体"/>
                                      <w:color w:val="FF0000"/>
                                    </w:rPr>
                                    <w:t xml:space="preserve">  </w:t>
                                  </w:r>
                                  <w:r>
                                    <w:rPr>
                                      <w:rFonts w:hint="eastAsia" w:ascii="黑体" w:hAnsi="黑体" w:eastAsia="黑体" w:cs="黑体"/>
                                      <w:color w:val="FF0000"/>
                                    </w:rPr>
                                    <w:t>章</w:t>
                                  </w:r>
                                </w:p>
                              </w:txbxContent>
                            </wps:txbx>
                            <wps:bodyPr upright="true"/>
                          </wps:wsp>
                        </a:graphicData>
                      </a:graphic>
                    </wp:anchor>
                  </w:drawing>
                </mc:Choice>
                <mc:Fallback>
                  <w:pict>
                    <v:shape id="_x0000_s1026" o:spid="_x0000_s1026" o:spt="3" type="#_x0000_t3" style="position:absolute;left:0pt;margin-left:141.7pt;margin-top:13.85pt;height:81.8pt;width:84.75pt;z-index:251665408;mso-width-relative:page;mso-height-relative:page;" fillcolor="#FFFFFF" filled="t" stroked="t" coordsize="21600,21600" o:gfxdata="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O2V+rXbAAAACgEAAA8AAAAAAAAAAQAgAAAAOAAAAGRycy9k&#10;b3ducmV2LnhtbFBLAQIUABQAAAAIAIdO4kAR1sEl6QEAANsDAAAOAAAAAAAAAAEAIAAAAEABAABk&#10;cnMvZTJvRG9jLnhtbFBLBQYAAAAABgAGAFkBAACbBQAAAAA=&#10;">
                      <v:fill on="t" focussize="0,0"/>
                      <v:stroke weight="2.25pt" color="#FF0000" joinstyle="round"/>
                      <v:imagedata o:title=""/>
                      <o:lock v:ext="edit" aspectratio="f"/>
                      <v:textbox>
                        <w:txbxContent>
                          <w:p>
                            <w:pPr>
                              <w:jc w:val="center"/>
                              <w:rPr>
                                <w:rFonts w:hint="eastAsia" w:ascii="黑体" w:hAnsi="黑体" w:eastAsia="黑体" w:cs="黑体"/>
                                <w:color w:val="FF0000"/>
                              </w:rPr>
                            </w:pPr>
                            <w:r>
                              <w:rPr>
                                <w:rFonts w:hint="eastAsia" w:ascii="黑体" w:hAnsi="黑体" w:eastAsia="黑体" w:cs="黑体"/>
                                <w:color w:val="FF0000"/>
                              </w:rPr>
                              <w:t>设计单位</w:t>
                            </w:r>
                          </w:p>
                          <w:p>
                            <w:pPr>
                              <w:jc w:val="center"/>
                              <w:rPr>
                                <w:rFonts w:hint="eastAsia" w:ascii="黑体" w:hAnsi="黑体" w:eastAsia="黑体" w:cs="黑体"/>
                                <w:color w:val="FF0000"/>
                              </w:rPr>
                            </w:pPr>
                            <w:r>
                              <w:rPr>
                                <w:rFonts w:hint="eastAsia" w:ascii="黑体" w:hAnsi="黑体" w:eastAsia="黑体" w:cs="黑体"/>
                                <w:color w:val="FF0000"/>
                              </w:rPr>
                              <w:t>印</w:t>
                            </w:r>
                            <w:r>
                              <w:rPr>
                                <w:rFonts w:ascii="黑体" w:hAnsi="黑体" w:eastAsia="黑体" w:cs="黑体"/>
                                <w:color w:val="FF0000"/>
                              </w:rPr>
                              <w:t xml:space="preserve">  </w:t>
                            </w:r>
                            <w:r>
                              <w:rPr>
                                <w:rFonts w:hint="eastAsia" w:ascii="黑体" w:hAnsi="黑体" w:eastAsia="黑体" w:cs="黑体"/>
                                <w:color w:val="FF0000"/>
                              </w:rPr>
                              <w:t>章</w:t>
                            </w:r>
                          </w:p>
                        </w:txbxContent>
                      </v:textbox>
                    </v:shape>
                  </w:pict>
                </mc:Fallback>
              </mc:AlternateContent>
            </w:r>
            <w:r>
              <w:rPr>
                <w:rFonts w:hint="eastAsia" w:ascii="宋体" w:cs="宋体"/>
                <w:sz w:val="28"/>
                <w:szCs w:val="28"/>
                <w:u w:val="single"/>
              </w:rPr>
              <w:t xml:space="preserve">XXXX年XX月XX日                              </w:t>
            </w:r>
          </w:p>
        </w:tc>
      </w:tr>
      <w:tr>
        <w:tblPrEx>
          <w:tblCellMar>
            <w:top w:w="0" w:type="dxa"/>
            <w:left w:w="108" w:type="dxa"/>
            <w:bottom w:w="0" w:type="dxa"/>
            <w:right w:w="108" w:type="dxa"/>
          </w:tblCellMar>
        </w:tblPrEx>
        <w:trPr>
          <w:jc w:val="center"/>
        </w:trPr>
        <w:tc>
          <w:tcPr>
            <w:tcW w:w="2622" w:type="dxa"/>
            <w:vAlign w:val="top"/>
          </w:tcPr>
          <w:p>
            <w:pPr>
              <w:pStyle w:val="61"/>
              <w:jc w:val="right"/>
              <w:rPr>
                <w:rFonts w:ascii="宋体" w:cs="宋体"/>
                <w:color w:val="auto"/>
              </w:rPr>
            </w:pPr>
            <w:r>
              <w:rPr>
                <w:rFonts w:hint="eastAsia" w:ascii="宋体" w:cs="宋体"/>
                <w:color w:val="auto"/>
                <w:sz w:val="28"/>
                <w:szCs w:val="28"/>
              </w:rPr>
              <w:t>设计单位（盖章）：</w:t>
            </w:r>
          </w:p>
        </w:tc>
        <w:tc>
          <w:tcPr>
            <w:tcW w:w="5903" w:type="dxa"/>
            <w:vAlign w:val="top"/>
          </w:tcPr>
          <w:p>
            <w:pPr>
              <w:rPr>
                <w:rFonts w:hint="eastAsia" w:ascii="宋体" w:cs="宋体"/>
                <w:sz w:val="28"/>
                <w:szCs w:val="28"/>
                <w:u w:val="single"/>
              </w:rPr>
            </w:pPr>
            <w:r>
              <w:rPr>
                <w:rFonts w:hint="eastAsia" w:ascii="宋体" w:cs="宋体"/>
                <w:sz w:val="28"/>
                <w:szCs w:val="28"/>
                <w:u w:val="single"/>
              </w:rPr>
              <w:t xml:space="preserve">XXXX设计研究院有限公司                                 </w:t>
            </w:r>
          </w:p>
        </w:tc>
      </w:tr>
    </w:tbl>
    <w:p>
      <w:pPr>
        <w:rPr>
          <w:rFonts w:hint="eastAsia" w:ascii="宋体" w:hAnsi="宋体"/>
          <w:sz w:val="52"/>
          <w:szCs w:val="52"/>
        </w:rPr>
      </w:pPr>
    </w:p>
    <w:p>
      <w:pPr>
        <w:pStyle w:val="62"/>
        <w:rPr>
          <w:rFonts w:hAnsi="Times New Roman"/>
        </w:rPr>
      </w:pPr>
    </w:p>
    <w:p>
      <w:pPr>
        <w:pStyle w:val="62"/>
        <w:rPr>
          <w:rFonts w:hAnsi="Times New Roman"/>
          <w:sz w:val="21"/>
          <w:szCs w:val="21"/>
        </w:rPr>
      </w:pPr>
      <w:r>
        <w:rPr>
          <w:rFonts w:hAnsi="Times New Roman"/>
        </w:rPr>
        <w:br w:type="page"/>
      </w:r>
      <w:r>
        <w:rPr>
          <w:rFonts w:hAnsi="Times New Roman"/>
        </w:rPr>
        <w:t>建设工程竣工验收消防设计质量检查报告</w:t>
      </w:r>
    </w:p>
    <w:tbl>
      <w:tblPr>
        <w:tblStyle w:val="21"/>
        <w:tblW w:w="88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182"/>
        <w:gridCol w:w="375"/>
        <w:gridCol w:w="1986"/>
        <w:gridCol w:w="489"/>
        <w:gridCol w:w="1452"/>
        <w:gridCol w:w="2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730" w:type="dxa"/>
            <w:gridSpan w:val="2"/>
            <w:tcBorders>
              <w:top w:val="single" w:color="auto" w:sz="8"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工程名称</w:t>
            </w:r>
          </w:p>
        </w:tc>
        <w:tc>
          <w:tcPr>
            <w:tcW w:w="2361"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XXX</w:t>
            </w:r>
            <w:r>
              <w:rPr>
                <w:rFonts w:hint="eastAsia" w:ascii="宋体" w:hAnsi="宋体" w:cs="宋体"/>
                <w:snapToGrid w:val="0"/>
                <w:kern w:val="0"/>
                <w:sz w:val="24"/>
              </w:rPr>
              <w:t>建设项目（棚户区改造）</w:t>
            </w:r>
          </w:p>
        </w:tc>
        <w:tc>
          <w:tcPr>
            <w:tcW w:w="1941" w:type="dxa"/>
            <w:gridSpan w:val="2"/>
            <w:tcBorders>
              <w:top w:val="single" w:color="auto" w:sz="8"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工程地址</w:t>
            </w:r>
          </w:p>
        </w:tc>
        <w:tc>
          <w:tcPr>
            <w:tcW w:w="2848" w:type="dxa"/>
            <w:tcBorders>
              <w:top w:val="single" w:color="auto" w:sz="8"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w:t>
            </w:r>
            <w:r>
              <w:rPr>
                <w:rFonts w:hint="eastAsia" w:ascii="宋体" w:hAnsi="宋体" w:cs="宋体"/>
                <w:snapToGrid w:val="0"/>
                <w:kern w:val="0"/>
                <w:sz w:val="24"/>
              </w:rPr>
              <w:t>市X</w:t>
            </w:r>
            <w:r>
              <w:rPr>
                <w:rFonts w:ascii="宋体" w:hAnsi="宋体" w:cs="宋体"/>
                <w:snapToGrid w:val="0"/>
                <w:kern w:val="0"/>
                <w:sz w:val="24"/>
              </w:rPr>
              <w:t>X</w:t>
            </w:r>
            <w:r>
              <w:rPr>
                <w:rFonts w:hint="eastAsia" w:ascii="宋体" w:hAnsi="宋体" w:cs="宋体"/>
                <w:snapToGrid w:val="0"/>
                <w:kern w:val="0"/>
                <w:sz w:val="24"/>
              </w:rPr>
              <w:t>社区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730"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建筑面积</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z w:val="24"/>
              </w:rPr>
              <w:t>82032.35㎡</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结构类型</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框剪结构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730"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建筑高度</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95.9m</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层    数</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地下3层、地上28层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730" w:type="dxa"/>
            <w:gridSpan w:val="2"/>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施工图审号</w:t>
            </w:r>
          </w:p>
        </w:tc>
        <w:tc>
          <w:tcPr>
            <w:tcW w:w="236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XXXXXX</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图审机构名称</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ascii="宋体" w:hAnsi="宋体" w:cs="宋体"/>
                <w:snapToGrid w:val="0"/>
                <w:kern w:val="0"/>
                <w:sz w:val="24"/>
              </w:rPr>
              <w:t>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0" w:type="dxa"/>
            <w:gridSpan w:val="2"/>
            <w:vMerge w:val="restart"/>
            <w:tcBorders>
              <w:top w:val="single" w:color="auto" w:sz="4" w:space="0"/>
              <w:left w:val="single" w:color="auto" w:sz="8"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设计单位名称</w:t>
            </w:r>
          </w:p>
        </w:tc>
        <w:tc>
          <w:tcPr>
            <w:tcW w:w="236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X</w:t>
            </w:r>
            <w:r>
              <w:rPr>
                <w:rFonts w:ascii="宋体" w:hAnsi="宋体" w:cs="宋体"/>
                <w:snapToGrid w:val="0"/>
                <w:kern w:val="0"/>
                <w:sz w:val="24"/>
              </w:rPr>
              <w:t>X</w:t>
            </w:r>
            <w:r>
              <w:rPr>
                <w:rFonts w:hint="eastAsia" w:ascii="宋体" w:hAnsi="宋体" w:cs="宋体"/>
                <w:snapToGrid w:val="0"/>
                <w:kern w:val="0"/>
                <w:sz w:val="24"/>
              </w:rPr>
              <w:t>设计研究院有限公司</w:t>
            </w: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资质等级</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甲级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73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center"/>
              <w:rPr>
                <w:rFonts w:hint="eastAsia" w:ascii="宋体" w:hAnsi="宋体" w:cs="宋体"/>
                <w:snapToGrid w:val="0"/>
                <w:kern w:val="0"/>
                <w:sz w:val="24"/>
              </w:rPr>
            </w:pPr>
          </w:p>
        </w:tc>
        <w:tc>
          <w:tcPr>
            <w:tcW w:w="23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napToGrid w:val="0"/>
                <w:kern w:val="0"/>
                <w:sz w:val="24"/>
              </w:rPr>
            </w:pPr>
          </w:p>
        </w:tc>
        <w:tc>
          <w:tcPr>
            <w:tcW w:w="194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资质编号</w:t>
            </w:r>
          </w:p>
        </w:tc>
        <w:tc>
          <w:tcPr>
            <w:tcW w:w="2848" w:type="dxa"/>
            <w:tcBorders>
              <w:top w:val="single" w:color="auto" w:sz="4" w:space="0"/>
              <w:left w:val="single" w:color="auto" w:sz="4" w:space="0"/>
              <w:bottom w:val="single" w:color="auto" w:sz="4" w:space="0"/>
              <w:right w:val="single" w:color="auto" w:sz="8" w:space="0"/>
            </w:tcBorders>
            <w:vAlign w:val="center"/>
          </w:tcPr>
          <w:p>
            <w:pPr>
              <w:jc w:val="center"/>
              <w:rPr>
                <w:rFonts w:hint="eastAsia" w:ascii="宋体" w:hAnsi="宋体" w:cs="宋体"/>
                <w:snapToGrid w:val="0"/>
                <w:kern w:val="0"/>
                <w:sz w:val="24"/>
              </w:rPr>
            </w:pPr>
            <w:r>
              <w:rPr>
                <w:rFonts w:hint="eastAsia" w:ascii="宋体" w:hAnsi="宋体" w:cs="宋体"/>
                <w:snapToGrid w:val="0"/>
                <w:kern w:val="0"/>
                <w:sz w:val="24"/>
              </w:rPr>
              <w:t>AX</w:t>
            </w:r>
            <w:r>
              <w:rPr>
                <w:rFonts w:ascii="宋体" w:hAnsi="宋体" w:cs="宋体"/>
                <w:snapToGrid w:val="0"/>
                <w:kern w:val="0"/>
                <w:sz w:val="24"/>
              </w:rPr>
              <w:t>XXXXXXXXX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880" w:type="dxa"/>
            <w:gridSpan w:val="7"/>
            <w:tcBorders>
              <w:top w:val="single" w:color="auto" w:sz="4" w:space="0"/>
              <w:left w:val="single" w:color="auto" w:sz="8" w:space="0"/>
              <w:bottom w:val="single" w:color="auto" w:sz="4" w:space="0"/>
              <w:right w:val="single" w:color="auto" w:sz="8" w:space="0"/>
            </w:tcBorders>
            <w:vAlign w:val="center"/>
          </w:tcPr>
          <w:p>
            <w:pPr>
              <w:rPr>
                <w:rFonts w:ascii="宋体" w:hAnsi="宋体" w:cs="宋体"/>
                <w:sz w:val="24"/>
              </w:rPr>
            </w:pPr>
            <w:r>
              <w:rPr>
                <w:rFonts w:hint="eastAsia" w:ascii="宋体" w:hAnsi="宋体" w:cs="宋体"/>
                <w:sz w:val="24"/>
              </w:rPr>
              <w:t>设计依据：</w:t>
            </w:r>
          </w:p>
          <w:p>
            <w:pPr>
              <w:rPr>
                <w:rFonts w:hint="eastAsia"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《建筑设计防火规范》（GB50016-2014，2018年版）；</w:t>
            </w:r>
          </w:p>
          <w:p>
            <w:pPr>
              <w:rPr>
                <w:rFonts w:hint="eastAsia" w:ascii="宋体" w:hAnsi="宋体" w:cs="宋体"/>
                <w:sz w:val="24"/>
              </w:rPr>
            </w:pPr>
            <w:r>
              <w:rPr>
                <w:rFonts w:hint="eastAsia" w:ascii="宋体" w:hAnsi="宋体" w:cs="宋体"/>
                <w:sz w:val="24"/>
              </w:rPr>
              <w:t>□2</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"http://gf.1190119.com/list-112.htm" </w:instrText>
            </w:r>
            <w:r>
              <w:rPr>
                <w:rFonts w:ascii="宋体" w:hAnsi="宋体" w:cs="宋体"/>
                <w:sz w:val="24"/>
              </w:rPr>
              <w:fldChar w:fldCharType="separate"/>
            </w:r>
            <w:r>
              <w:rPr>
                <w:rFonts w:hint="eastAsia" w:ascii="宋体" w:hAnsi="宋体" w:cs="宋体"/>
                <w:sz w:val="24"/>
              </w:rPr>
              <w:t>人民防空工程设计防火规范》（</w:t>
            </w:r>
            <w:r>
              <w:rPr>
                <w:rFonts w:ascii="宋体" w:hAnsi="宋体" w:cs="宋体"/>
                <w:sz w:val="24"/>
              </w:rPr>
              <w:t>GB50098-2009</w:t>
            </w:r>
            <w:r>
              <w:rPr>
                <w:rFonts w:ascii="宋体" w:hAnsi="宋体" w:cs="宋体"/>
                <w:sz w:val="24"/>
              </w:rPr>
              <w:fldChar w:fldCharType="end"/>
            </w:r>
            <w:r>
              <w:rPr>
                <w:rFonts w:hint="eastAsia" w:ascii="宋体" w:hAnsi="宋体" w:cs="宋体"/>
                <w:sz w:val="24"/>
              </w:rPr>
              <w:t>）；</w:t>
            </w:r>
          </w:p>
          <w:p>
            <w:pPr>
              <w:rPr>
                <w:rFonts w:hint="eastAsia" w:ascii="宋体" w:hAnsi="宋体" w:cs="宋体"/>
                <w:sz w:val="24"/>
              </w:rPr>
            </w:pPr>
            <w:r>
              <w:rPr>
                <w:rFonts w:hint="eastAsia" w:ascii="宋体" w:hAnsi="宋体" w:cs="宋体"/>
                <w:sz w:val="24"/>
              </w:rPr>
              <w:t>□3</w:t>
            </w:r>
            <w:r>
              <w:rPr>
                <w:rFonts w:ascii="宋体" w:hAnsi="宋体" w:cs="宋体"/>
                <w:sz w:val="24"/>
              </w:rPr>
              <w:t>.</w:t>
            </w:r>
            <w:r>
              <w:rPr>
                <w:rFonts w:hint="eastAsia" w:ascii="宋体" w:hAnsi="宋体" w:cs="宋体"/>
                <w:sz w:val="24"/>
              </w:rPr>
              <w:t>《汽车库修车库停车场设计防火规范》（GB50067-2014）；</w:t>
            </w:r>
          </w:p>
          <w:p>
            <w:pPr>
              <w:rPr>
                <w:rFonts w:hint="eastAsia" w:ascii="宋体" w:hAnsi="宋体" w:cs="宋体"/>
                <w:sz w:val="24"/>
              </w:rPr>
            </w:pPr>
            <w:r>
              <w:rPr>
                <w:rFonts w:hint="eastAsia" w:ascii="宋体" w:hAnsi="宋体" w:cs="宋体"/>
                <w:sz w:val="24"/>
              </w:rPr>
              <w:t>□4</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"https://gf.1190119.com/list-1049.htm" </w:instrText>
            </w:r>
            <w:r>
              <w:rPr>
                <w:rFonts w:ascii="宋体" w:hAnsi="宋体" w:cs="宋体"/>
                <w:sz w:val="24"/>
              </w:rPr>
              <w:fldChar w:fldCharType="separate"/>
            </w:r>
            <w:r>
              <w:rPr>
                <w:rFonts w:ascii="宋体" w:hAnsi="宋体" w:cs="宋体"/>
                <w:sz w:val="24"/>
              </w:rPr>
              <w:t>电动汽车分散充电设施工程技术标准</w:t>
            </w:r>
            <w:r>
              <w:rPr>
                <w:rFonts w:ascii="宋体" w:hAnsi="宋体" w:cs="宋体"/>
                <w:sz w:val="24"/>
              </w:rPr>
              <w:fldChar w:fldCharType="end"/>
            </w:r>
            <w:r>
              <w:rPr>
                <w:rFonts w:hint="eastAsia" w:ascii="宋体" w:hAnsi="宋体" w:cs="宋体"/>
                <w:sz w:val="24"/>
              </w:rPr>
              <w:t>》（</w:t>
            </w:r>
            <w:r>
              <w:rPr>
                <w:rFonts w:ascii="宋体" w:hAnsi="宋体" w:cs="宋体"/>
                <w:sz w:val="24"/>
              </w:rPr>
              <w:t>GB/T51313-2018</w:t>
            </w:r>
            <w:r>
              <w:rPr>
                <w:rFonts w:hint="eastAsia" w:ascii="宋体" w:hAnsi="宋体" w:cs="宋体"/>
                <w:sz w:val="24"/>
              </w:rPr>
              <w:t>）；</w:t>
            </w:r>
          </w:p>
          <w:p>
            <w:pPr>
              <w:rPr>
                <w:rFonts w:hint="eastAsia"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"https://gf.1190119.com/list-985.htm" \t "_blank" </w:instrText>
            </w:r>
            <w:r>
              <w:rPr>
                <w:rFonts w:ascii="宋体" w:hAnsi="宋体" w:cs="宋体"/>
                <w:sz w:val="24"/>
              </w:rPr>
              <w:fldChar w:fldCharType="separate"/>
            </w:r>
            <w:r>
              <w:rPr>
                <w:rFonts w:hint="eastAsia" w:ascii="宋体" w:hAnsi="宋体" w:cs="宋体"/>
                <w:sz w:val="24"/>
              </w:rPr>
              <w:t>建筑内部装修设计防火规范》）（ GB50222-2017）</w:t>
            </w:r>
            <w:r>
              <w:rPr>
                <w:rFonts w:ascii="宋体" w:hAnsi="宋体" w:cs="宋体"/>
                <w:sz w:val="24"/>
              </w:rPr>
              <w:fldChar w:fldCharType="end"/>
            </w:r>
            <w:r>
              <w:rPr>
                <w:rFonts w:hint="eastAsia" w:ascii="宋体" w:hAnsi="宋体" w:cs="宋体"/>
                <w:sz w:val="24"/>
              </w:rPr>
              <w:t>；</w:t>
            </w:r>
          </w:p>
          <w:p>
            <w:pPr>
              <w:rPr>
                <w:rFonts w:hint="eastAsia" w:ascii="宋体" w:hAnsi="宋体" w:cs="宋体"/>
                <w:sz w:val="24"/>
              </w:rPr>
            </w:pPr>
            <w:r>
              <w:rPr>
                <w:rFonts w:hint="eastAsia" w:ascii="宋体" w:hAnsi="宋体" w:cs="宋体"/>
                <w:sz w:val="24"/>
              </w:rPr>
              <w:t>□6</w:t>
            </w:r>
            <w:r>
              <w:rPr>
                <w:rFonts w:ascii="宋体" w:hAnsi="宋体" w:cs="宋体"/>
                <w:sz w:val="24"/>
              </w:rPr>
              <w:t>.</w:t>
            </w:r>
            <w:r>
              <w:rPr>
                <w:rFonts w:hint="eastAsia" w:ascii="宋体" w:hAnsi="宋体" w:cs="宋体"/>
                <w:sz w:val="24"/>
              </w:rPr>
              <w:t>《消防给水及消火栓系统技术规范》（GB50974-2014）；</w:t>
            </w:r>
          </w:p>
          <w:p>
            <w:pPr>
              <w:rPr>
                <w:rFonts w:hint="eastAsia" w:ascii="宋体" w:hAnsi="宋体" w:cs="宋体"/>
                <w:sz w:val="24"/>
              </w:rPr>
            </w:pPr>
            <w:r>
              <w:rPr>
                <w:rFonts w:hint="eastAsia" w:ascii="宋体" w:hAnsi="宋体" w:cs="宋体"/>
                <w:sz w:val="24"/>
              </w:rPr>
              <w:t>□7</w:t>
            </w:r>
            <w:r>
              <w:rPr>
                <w:rFonts w:ascii="宋体" w:hAnsi="宋体" w:cs="宋体"/>
                <w:sz w:val="24"/>
              </w:rPr>
              <w:t>.</w:t>
            </w:r>
            <w:r>
              <w:rPr>
                <w:rFonts w:hint="eastAsia" w:ascii="宋体" w:hAnsi="宋体" w:cs="宋体"/>
                <w:sz w:val="24"/>
              </w:rPr>
              <w:t>《自动喷水灭火系统设计规范》（GB50084-2017）；</w:t>
            </w:r>
          </w:p>
          <w:p>
            <w:pPr>
              <w:rPr>
                <w:rFonts w:hint="eastAsia" w:ascii="宋体" w:hAnsi="宋体" w:cs="宋体"/>
                <w:sz w:val="24"/>
              </w:rPr>
            </w:pPr>
            <w:r>
              <w:rPr>
                <w:rFonts w:hint="eastAsia" w:ascii="宋体" w:hAnsi="宋体" w:cs="宋体"/>
                <w:sz w:val="24"/>
              </w:rPr>
              <w:t>□8</w:t>
            </w:r>
            <w:r>
              <w:rPr>
                <w:rFonts w:ascii="宋体" w:hAnsi="宋体" w:cs="宋体"/>
                <w:sz w:val="24"/>
              </w:rPr>
              <w:t>.</w:t>
            </w:r>
            <w:r>
              <w:rPr>
                <w:rFonts w:hint="eastAsia" w:ascii="宋体" w:hAnsi="宋体" w:cs="宋体"/>
                <w:sz w:val="24"/>
              </w:rPr>
              <w:t>《</w:t>
            </w:r>
            <w:r>
              <w:rPr>
                <w:rFonts w:ascii="宋体" w:hAnsi="宋体" w:cs="宋体"/>
                <w:sz w:val="24"/>
              </w:rPr>
              <w:fldChar w:fldCharType="begin"/>
            </w:r>
            <w:r>
              <w:rPr>
                <w:rFonts w:ascii="宋体" w:hAnsi="宋体" w:cs="宋体"/>
                <w:sz w:val="24"/>
              </w:rPr>
              <w:instrText xml:space="preserve"> HYPERLINK "http://gf.1190119.com/list-80.htm" </w:instrText>
            </w:r>
            <w:r>
              <w:rPr>
                <w:rFonts w:ascii="宋体" w:hAnsi="宋体" w:cs="宋体"/>
                <w:sz w:val="24"/>
              </w:rPr>
              <w:fldChar w:fldCharType="separate"/>
            </w:r>
            <w:r>
              <w:rPr>
                <w:rFonts w:hint="eastAsia" w:ascii="宋体" w:hAnsi="宋体" w:cs="宋体"/>
                <w:sz w:val="24"/>
              </w:rPr>
              <w:t>气体灭火系统设计规范</w:t>
            </w:r>
            <w:r>
              <w:rPr>
                <w:rFonts w:hint="eastAsia" w:ascii="宋体" w:hAnsi="宋体" w:cs="宋体"/>
                <w:sz w:val="24"/>
              </w:rPr>
              <w:fldChar w:fldCharType="end"/>
            </w:r>
            <w:r>
              <w:rPr>
                <w:rFonts w:hint="eastAsia" w:ascii="宋体" w:hAnsi="宋体" w:cs="宋体"/>
                <w:sz w:val="24"/>
              </w:rPr>
              <w:t>》（GB50370-2005）；</w:t>
            </w:r>
          </w:p>
          <w:p>
            <w:pPr>
              <w:rPr>
                <w:rFonts w:hint="eastAsia"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《建筑防烟排烟系统技术标准》（GB51251-2017）；</w:t>
            </w:r>
          </w:p>
          <w:p>
            <w:pPr>
              <w:rPr>
                <w:rFonts w:hint="eastAsia" w:ascii="宋体" w:hAnsi="宋体" w:cs="宋体"/>
                <w:sz w:val="24"/>
              </w:rPr>
            </w:pPr>
            <w:r>
              <w:rPr>
                <w:rFonts w:hint="eastAsia" w:ascii="宋体" w:hAnsi="宋体" w:cs="宋体"/>
                <w:sz w:val="24"/>
              </w:rPr>
              <w:t>□10</w:t>
            </w:r>
            <w:r>
              <w:rPr>
                <w:rFonts w:ascii="宋体" w:hAnsi="宋体" w:cs="宋体"/>
                <w:sz w:val="24"/>
              </w:rPr>
              <w:t>.</w:t>
            </w:r>
            <w:r>
              <w:rPr>
                <w:rFonts w:hint="eastAsia" w:ascii="宋体" w:hAnsi="宋体" w:cs="宋体"/>
                <w:sz w:val="24"/>
              </w:rPr>
              <w:t>《火灾自动报警系统设计规范》（GB50116-2013）；</w:t>
            </w:r>
          </w:p>
          <w:p>
            <w:pPr>
              <w:rPr>
                <w:rFonts w:hint="eastAsia" w:ascii="宋体" w:hAnsi="宋体" w:cs="宋体"/>
                <w:sz w:val="24"/>
              </w:rPr>
            </w:pPr>
            <w:r>
              <w:rPr>
                <w:rFonts w:hint="eastAsia" w:ascii="宋体" w:hAnsi="宋体" w:cs="宋体"/>
                <w:sz w:val="24"/>
              </w:rPr>
              <w:t>□11</w:t>
            </w:r>
            <w:r>
              <w:rPr>
                <w:rFonts w:ascii="宋体" w:hAnsi="宋体" w:cs="宋体"/>
                <w:sz w:val="24"/>
              </w:rPr>
              <w:t>.</w:t>
            </w:r>
            <w:r>
              <w:rPr>
                <w:rFonts w:hint="eastAsia" w:ascii="宋体" w:hAnsi="宋体" w:cs="宋体"/>
                <w:sz w:val="24"/>
              </w:rPr>
              <w:t>《</w:t>
            </w:r>
            <w:r>
              <w:rPr>
                <w:rFonts w:ascii="宋体" w:hAnsi="宋体" w:cs="宋体"/>
                <w:sz w:val="24"/>
              </w:rPr>
              <w:t>消防应急照明和疏散指示系统技术标准</w:t>
            </w:r>
            <w:r>
              <w:rPr>
                <w:rFonts w:hint="eastAsia" w:ascii="宋体" w:hAnsi="宋体" w:cs="宋体"/>
                <w:sz w:val="24"/>
              </w:rPr>
              <w:t>》（</w:t>
            </w:r>
            <w:r>
              <w:rPr>
                <w:rFonts w:ascii="宋体" w:hAnsi="宋体" w:cs="宋体"/>
                <w:sz w:val="24"/>
              </w:rPr>
              <w:t>GB51309-2018</w:t>
            </w:r>
            <w:r>
              <w:rPr>
                <w:rFonts w:hint="eastAsia" w:ascii="宋体" w:hAnsi="宋体" w:cs="宋体"/>
                <w:sz w:val="24"/>
              </w:rPr>
              <w:t>）；</w:t>
            </w:r>
          </w:p>
          <w:p>
            <w:pPr>
              <w:rPr>
                <w:rFonts w:hint="eastAsia" w:ascii="宋体" w:hAnsi="宋体" w:cs="宋体"/>
                <w:sz w:val="24"/>
              </w:rPr>
            </w:pPr>
            <w:r>
              <w:rPr>
                <w:rFonts w:hint="eastAsia" w:ascii="宋体" w:hAnsi="宋体" w:cs="宋体"/>
                <w:sz w:val="24"/>
              </w:rPr>
              <w:t>□12</w:t>
            </w:r>
            <w:r>
              <w:rPr>
                <w:rFonts w:ascii="宋体" w:hAnsi="宋体" w:cs="宋体"/>
                <w:sz w:val="24"/>
              </w:rPr>
              <w:t>.</w:t>
            </w:r>
            <w:r>
              <w:rPr>
                <w:rFonts w:hint="eastAsia" w:ascii="宋体" w:hAnsi="宋体" w:cs="宋体"/>
                <w:sz w:val="24"/>
              </w:rPr>
              <w:t>《建筑灭火器配置设计规范》（GB50140-2005）；</w:t>
            </w:r>
          </w:p>
          <w:p>
            <w:pPr>
              <w:rPr>
                <w:rFonts w:hint="eastAsia"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3</w:t>
            </w:r>
            <w:r>
              <w:rPr>
                <w:rFonts w:ascii="宋体" w:hAnsi="宋体" w:cs="宋体"/>
                <w:sz w:val="24"/>
              </w:rPr>
              <w:t>.</w:t>
            </w:r>
            <w:r>
              <w:rPr>
                <w:rFonts w:hint="eastAsia" w:ascii="宋体" w:hAnsi="宋体" w:cs="宋体"/>
                <w:sz w:val="24"/>
              </w:rPr>
              <w:t>工程建设标准强制性条文、其它相关的国家；</w:t>
            </w:r>
          </w:p>
          <w:p>
            <w:pPr>
              <w:rPr>
                <w:rFonts w:ascii="宋体" w:hAnsi="宋体"/>
                <w:snapToGrid w:val="0"/>
                <w:sz w:val="24"/>
              </w:rPr>
            </w:pPr>
            <w:r>
              <w:rPr>
                <w:rFonts w:hint="eastAsia" w:ascii="宋体" w:hAnsi="宋体" w:cs="宋体"/>
                <w:sz w:val="24"/>
              </w:rPr>
              <w:t>□</w:t>
            </w:r>
            <w:r>
              <w:rPr>
                <w:rFonts w:ascii="宋体" w:hAnsi="宋体" w:cs="宋体"/>
                <w:sz w:val="24"/>
              </w:rPr>
              <w:t>1</w:t>
            </w:r>
            <w:r>
              <w:rPr>
                <w:rFonts w:hint="eastAsia" w:ascii="宋体" w:hAnsi="宋体" w:cs="宋体"/>
                <w:sz w:val="24"/>
              </w:rPr>
              <w:t>4</w:t>
            </w:r>
            <w:r>
              <w:rPr>
                <w:rFonts w:ascii="宋体" w:hAnsi="宋体" w:cs="宋体"/>
                <w:sz w:val="24"/>
              </w:rPr>
              <w:t>.</w:t>
            </w:r>
            <w:r>
              <w:rPr>
                <w:rFonts w:hint="eastAsia" w:ascii="宋体" w:hAnsi="宋体" w:cs="宋体"/>
                <w:sz w:val="24"/>
              </w:rPr>
              <w:t>地方性规范标准和相关质量管理办法、规定。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48" w:type="dxa"/>
            <w:vMerge w:val="restart"/>
            <w:tcBorders>
              <w:top w:val="single" w:color="auto" w:sz="4" w:space="0"/>
              <w:left w:val="single" w:color="auto" w:sz="8" w:space="0"/>
              <w:right w:val="single" w:color="auto" w:sz="8" w:space="0"/>
            </w:tcBorders>
            <w:vAlign w:val="center"/>
          </w:tcPr>
          <w:p>
            <w:pPr>
              <w:widowControl/>
              <w:spacing w:line="420" w:lineRule="exact"/>
              <w:jc w:val="center"/>
              <w:rPr>
                <w:rFonts w:hint="eastAsia" w:ascii="宋体" w:hAnsi="宋体"/>
                <w:sz w:val="24"/>
              </w:rPr>
            </w:pPr>
            <w:r>
              <w:rPr>
                <w:rFonts w:hint="eastAsia" w:ascii="宋体" w:hAnsi="宋体"/>
                <w:sz w:val="24"/>
              </w:rPr>
              <w:t>验</w:t>
            </w:r>
          </w:p>
          <w:p>
            <w:pPr>
              <w:widowControl/>
              <w:spacing w:line="420" w:lineRule="exact"/>
              <w:jc w:val="center"/>
              <w:rPr>
                <w:rFonts w:hint="eastAsia" w:ascii="宋体" w:hAnsi="宋体"/>
                <w:sz w:val="24"/>
              </w:rPr>
            </w:pPr>
            <w:r>
              <w:rPr>
                <w:rFonts w:hint="eastAsia" w:ascii="宋体" w:hAnsi="宋体"/>
                <w:sz w:val="24"/>
              </w:rPr>
              <w:t>收</w:t>
            </w:r>
          </w:p>
          <w:p>
            <w:pPr>
              <w:widowControl/>
              <w:spacing w:line="420" w:lineRule="exact"/>
              <w:jc w:val="center"/>
              <w:rPr>
                <w:rFonts w:hint="eastAsia" w:ascii="宋体" w:hAnsi="宋体"/>
                <w:sz w:val="24"/>
              </w:rPr>
            </w:pPr>
            <w:r>
              <w:rPr>
                <w:rFonts w:hint="eastAsia" w:ascii="宋体" w:hAnsi="宋体"/>
                <w:sz w:val="24"/>
              </w:rPr>
              <w:t>意</w:t>
            </w:r>
          </w:p>
          <w:p>
            <w:pPr>
              <w:widowControl/>
              <w:spacing w:line="420" w:lineRule="exact"/>
              <w:jc w:val="center"/>
              <w:rPr>
                <w:rFonts w:hint="eastAsia" w:ascii="宋体" w:hAnsi="宋体"/>
                <w:sz w:val="24"/>
              </w:rPr>
            </w:pPr>
            <w:r>
              <w:rPr>
                <w:rFonts w:hint="eastAsia" w:ascii="宋体" w:hAnsi="宋体"/>
                <w:sz w:val="24"/>
              </w:rPr>
              <w:t>见</w:t>
            </w:r>
          </w:p>
          <w:p>
            <w:pPr>
              <w:jc w:val="center"/>
              <w:rPr>
                <w:rFonts w:ascii="宋体" w:hAnsi="宋体"/>
                <w:snapToGrid w:val="0"/>
                <w:sz w:val="24"/>
              </w:rPr>
            </w:pPr>
          </w:p>
        </w:tc>
        <w:tc>
          <w:tcPr>
            <w:tcW w:w="8332" w:type="dxa"/>
            <w:gridSpan w:val="6"/>
            <w:tcBorders>
              <w:top w:val="single" w:color="auto" w:sz="4" w:space="0"/>
              <w:left w:val="single" w:color="auto" w:sz="8" w:space="0"/>
              <w:bottom w:val="single" w:color="auto" w:sz="4" w:space="0"/>
              <w:right w:val="single" w:color="auto" w:sz="8" w:space="0"/>
            </w:tcBorders>
            <w:vAlign w:val="center"/>
          </w:tcPr>
          <w:p>
            <w:pPr>
              <w:widowControl/>
              <w:spacing w:line="320" w:lineRule="exact"/>
              <w:ind w:firstLine="480" w:firstLineChars="200"/>
              <w:rPr>
                <w:rFonts w:hint="eastAsia" w:ascii="宋体" w:hAnsi="宋体" w:cs="宋体"/>
                <w:sz w:val="24"/>
              </w:rPr>
            </w:pPr>
            <w:r>
              <w:rPr>
                <w:rFonts w:hint="eastAsia" w:ascii="宋体" w:hAnsi="宋体" w:cs="宋体"/>
                <w:sz w:val="24"/>
              </w:rPr>
              <w:t>示例：1.本工程按国家工程技术消防技术标准进行工程设计，执行了有关部门批文及规范标准；</w:t>
            </w:r>
          </w:p>
          <w:p>
            <w:pPr>
              <w:widowControl/>
              <w:spacing w:line="320" w:lineRule="exact"/>
              <w:ind w:firstLine="480" w:firstLineChars="200"/>
              <w:rPr>
                <w:rFonts w:hint="eastAsia" w:ascii="宋体" w:hAnsi="宋体" w:cs="宋体"/>
                <w:sz w:val="24"/>
              </w:rPr>
            </w:pPr>
            <w:r>
              <w:rPr>
                <w:rFonts w:hint="eastAsia" w:ascii="宋体" w:hAnsi="宋体" w:cs="宋体"/>
                <w:sz w:val="24"/>
              </w:rPr>
              <w:t>2.在施工过程中，设计单位签发的设计文件（包括设计变更通知单和技术核定单等）符合国家规范、强制性标准要求，实物质量与设计文件相符；</w:t>
            </w:r>
          </w:p>
          <w:p>
            <w:pPr>
              <w:spacing w:line="320" w:lineRule="exact"/>
              <w:ind w:firstLine="480" w:firstLineChars="200"/>
              <w:rPr>
                <w:rFonts w:hint="eastAsia" w:ascii="宋体" w:hAnsi="宋体" w:cs="宋体"/>
                <w:sz w:val="24"/>
              </w:rPr>
            </w:pPr>
            <w:r>
              <w:rPr>
                <w:rFonts w:hint="eastAsia" w:ascii="宋体" w:hAnsi="宋体" w:cs="宋体"/>
                <w:sz w:val="24"/>
              </w:rPr>
              <w:t>3.本工程已完成工程设计文件要求的各项内容。</w:t>
            </w:r>
          </w:p>
          <w:p>
            <w:pPr>
              <w:widowControl/>
              <w:spacing w:line="320" w:lineRule="exact"/>
              <w:ind w:firstLine="480" w:firstLineChars="20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66432" behindDoc="0" locked="0" layoutInCell="1" allowOverlap="1">
                      <wp:simplePos x="0" y="0"/>
                      <wp:positionH relativeFrom="column">
                        <wp:posOffset>3869690</wp:posOffset>
                      </wp:positionH>
                      <wp:positionV relativeFrom="page">
                        <wp:posOffset>1274445</wp:posOffset>
                      </wp:positionV>
                      <wp:extent cx="975360" cy="882015"/>
                      <wp:effectExtent l="13970" t="13970" r="20320" b="18415"/>
                      <wp:wrapNone/>
                      <wp:docPr id="11" name="椭圆 11"/>
                      <wp:cNvGraphicFramePr/>
                      <a:graphic xmlns:a="http://schemas.openxmlformats.org/drawingml/2006/main">
                        <a:graphicData uri="http://schemas.microsoft.com/office/word/2010/wordprocessingShape">
                          <wps:wsp>
                            <wps:cNvSpPr/>
                            <wps:spPr>
                              <a:xfrm>
                                <a:off x="0" y="0"/>
                                <a:ext cx="975360" cy="882015"/>
                              </a:xfrm>
                              <a:prstGeom prst="ellipse">
                                <a:avLst/>
                              </a:prstGeom>
                              <a:solidFill>
                                <a:srgbClr val="FFFFFF"/>
                              </a:solidFill>
                              <a:ln w="28575" cap="flat" cmpd="sng">
                                <a:solidFill>
                                  <a:srgbClr val="FF0000"/>
                                </a:solidFill>
                                <a:prstDash val="solid"/>
                                <a:headEnd type="none" w="med" len="med"/>
                                <a:tailEnd type="none" w="med" len="med"/>
                              </a:ln>
                            </wps:spPr>
                            <wps:txbx>
                              <w:txbxContent>
                                <w:p>
                                  <w:pPr>
                                    <w:jc w:val="center"/>
                                    <w:rPr>
                                      <w:rFonts w:hint="eastAsia" w:ascii="黑体" w:hAnsi="黑体" w:eastAsia="黑体" w:cs="黑体"/>
                                      <w:color w:val="FF0000"/>
                                    </w:rPr>
                                  </w:pPr>
                                  <w:r>
                                    <w:rPr>
                                      <w:rFonts w:hint="eastAsia" w:ascii="黑体" w:hAnsi="黑体" w:eastAsia="黑体" w:cs="黑体"/>
                                      <w:color w:val="FF0000"/>
                                    </w:rPr>
                                    <w:t>设计单位</w:t>
                                  </w:r>
                                </w:p>
                                <w:p>
                                  <w:pPr>
                                    <w:jc w:val="center"/>
                                    <w:rPr>
                                      <w:rFonts w:hint="eastAsia" w:ascii="黑体" w:hAnsi="黑体" w:eastAsia="黑体" w:cs="黑体"/>
                                      <w:color w:val="FF0000"/>
                                    </w:rPr>
                                  </w:pPr>
                                  <w:r>
                                    <w:rPr>
                                      <w:rFonts w:hint="eastAsia" w:ascii="黑体" w:hAnsi="黑体" w:eastAsia="黑体" w:cs="黑体"/>
                                      <w:color w:val="FF0000"/>
                                    </w:rPr>
                                    <w:t>印</w:t>
                                  </w:r>
                                  <w:r>
                                    <w:rPr>
                                      <w:rFonts w:ascii="黑体" w:hAnsi="黑体" w:eastAsia="黑体" w:cs="黑体"/>
                                      <w:color w:val="FF0000"/>
                                    </w:rPr>
                                    <w:t xml:space="preserve">  </w:t>
                                  </w:r>
                                  <w:r>
                                    <w:rPr>
                                      <w:rFonts w:hint="eastAsia" w:ascii="黑体" w:hAnsi="黑体" w:eastAsia="黑体" w:cs="黑体"/>
                                      <w:color w:val="FF0000"/>
                                    </w:rPr>
                                    <w:t>章</w:t>
                                  </w:r>
                                </w:p>
                              </w:txbxContent>
                            </wps:txbx>
                            <wps:bodyPr upright="true"/>
                          </wps:wsp>
                        </a:graphicData>
                      </a:graphic>
                    </wp:anchor>
                  </w:drawing>
                </mc:Choice>
                <mc:Fallback>
                  <w:pict>
                    <v:shape id="_x0000_s1026" o:spid="_x0000_s1026" o:spt="3" type="#_x0000_t3" style="position:absolute;left:0pt;margin-left:304.7pt;margin-top:100.35pt;height:69.45pt;width:76.8pt;mso-position-vertical-relative:page;z-index:251666432;mso-width-relative:page;mso-height-relative:page;" fillcolor="#FFFFFF" filled="t" stroked="t" coordsize="21600,21600" o:gfxdata="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JRFWDdsAAAALAQAADwAAAAAAAAABACAAAAA4AAAAZHJzL2Rvd25y&#10;ZXYueG1sUEsBAhQAFAAAAAgAh07iQJFali/lAQAA2QMAAA4AAAAAAAAAAQAgAAAAQAEAAGRycy9l&#10;Mm9Eb2MueG1sUEsFBgAAAAAGAAYAWQEAAJcFAAAAAA==&#10;">
                      <v:fill on="t" focussize="0,0"/>
                      <v:stroke weight="2.25pt" color="#FF0000" joinstyle="round"/>
                      <v:imagedata o:title=""/>
                      <o:lock v:ext="edit" aspectratio="f"/>
                      <v:textbox>
                        <w:txbxContent>
                          <w:p>
                            <w:pPr>
                              <w:jc w:val="center"/>
                              <w:rPr>
                                <w:rFonts w:hint="eastAsia" w:ascii="黑体" w:hAnsi="黑体" w:eastAsia="黑体" w:cs="黑体"/>
                                <w:color w:val="FF0000"/>
                              </w:rPr>
                            </w:pPr>
                            <w:r>
                              <w:rPr>
                                <w:rFonts w:hint="eastAsia" w:ascii="黑体" w:hAnsi="黑体" w:eastAsia="黑体" w:cs="黑体"/>
                                <w:color w:val="FF0000"/>
                              </w:rPr>
                              <w:t>设计单位</w:t>
                            </w:r>
                          </w:p>
                          <w:p>
                            <w:pPr>
                              <w:jc w:val="center"/>
                              <w:rPr>
                                <w:rFonts w:hint="eastAsia" w:ascii="黑体" w:hAnsi="黑体" w:eastAsia="黑体" w:cs="黑体"/>
                                <w:color w:val="FF0000"/>
                              </w:rPr>
                            </w:pPr>
                            <w:r>
                              <w:rPr>
                                <w:rFonts w:hint="eastAsia" w:ascii="黑体" w:hAnsi="黑体" w:eastAsia="黑体" w:cs="黑体"/>
                                <w:color w:val="FF0000"/>
                              </w:rPr>
                              <w:t>印</w:t>
                            </w:r>
                            <w:r>
                              <w:rPr>
                                <w:rFonts w:ascii="黑体" w:hAnsi="黑体" w:eastAsia="黑体" w:cs="黑体"/>
                                <w:color w:val="FF0000"/>
                              </w:rPr>
                              <w:t xml:space="preserve">  </w:t>
                            </w:r>
                            <w:r>
                              <w:rPr>
                                <w:rFonts w:hint="eastAsia" w:ascii="黑体" w:hAnsi="黑体" w:eastAsia="黑体" w:cs="黑体"/>
                                <w:color w:val="FF0000"/>
                              </w:rPr>
                              <w:t>章</w:t>
                            </w:r>
                          </w:p>
                        </w:txbxContent>
                      </v:textbox>
                    </v:shape>
                  </w:pict>
                </mc:Fallback>
              </mc:AlternateContent>
            </w:r>
            <w:r>
              <w:rPr>
                <w:rFonts w:hint="eastAsia" w:ascii="宋体" w:hAnsi="宋体" w:cs="宋体"/>
                <w:sz w:val="24"/>
              </w:rPr>
              <w:t>4.通过现场全面检查，施工满足设计文件及规范要求，未发现施工缺陷和其它问题，认可施工单位的自评意见；</w:t>
            </w:r>
          </w:p>
          <w:p>
            <w:pPr>
              <w:widowControl/>
              <w:spacing w:line="320" w:lineRule="exact"/>
              <w:ind w:firstLine="480" w:firstLineChars="200"/>
              <w:rPr>
                <w:rFonts w:hint="eastAsia" w:ascii="宋体" w:hAnsi="宋体" w:cs="宋体"/>
                <w:sz w:val="24"/>
              </w:rPr>
            </w:pPr>
          </w:p>
          <w:p>
            <w:pPr>
              <w:widowControl/>
              <w:spacing w:line="320" w:lineRule="exact"/>
              <w:ind w:firstLine="480" w:firstLineChars="200"/>
              <w:rPr>
                <w:rFonts w:hint="eastAsia" w:ascii="宋体" w:hAnsi="宋体" w:cs="宋体"/>
                <w:sz w:val="24"/>
              </w:rPr>
            </w:pPr>
            <w:r>
              <w:rPr>
                <w:rFonts w:hint="eastAsia" w:ascii="宋体" w:hAnsi="宋体" w:cs="宋体"/>
                <w:sz w:val="24"/>
              </w:rPr>
              <w:t>符合设计文件和相关技术标准要求，验收合格。</w:t>
            </w:r>
          </w:p>
          <w:p>
            <w:pPr>
              <w:widowControl/>
              <w:spacing w:line="320" w:lineRule="exact"/>
              <w:ind w:firstLine="480" w:firstLineChars="200"/>
              <w:rPr>
                <w:rFonts w:hint="eastAsia" w:ascii="华文行楷" w:hAnsi="华文行楷" w:eastAsia="华文行楷" w:cs="华文行楷"/>
                <w:sz w:val="24"/>
              </w:rPr>
            </w:pPr>
          </w:p>
          <w:p>
            <w:pPr>
              <w:widowControl/>
              <w:adjustRightInd w:val="0"/>
              <w:snapToGrid w:val="0"/>
              <w:rPr>
                <w:rFonts w:hint="eastAsia"/>
                <w:sz w:val="24"/>
              </w:rPr>
            </w:pPr>
            <w:r>
              <w:rPr>
                <w:rFonts w:hint="eastAsia"/>
                <w:sz w:val="24"/>
              </w:rPr>
              <w:t>项目负责人（签名）：</w:t>
            </w:r>
            <w:r>
              <w:rPr>
                <w:rFonts w:hint="eastAsia" w:ascii="华文行楷" w:hAnsi="华文行楷" w:eastAsia="华文行楷" w:cs="华文行楷"/>
                <w:sz w:val="24"/>
              </w:rPr>
              <w:t>王五</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p>
          <w:p>
            <w:pPr>
              <w:widowControl/>
              <w:adjustRightInd w:val="0"/>
              <w:snapToGrid w:val="0"/>
              <w:rPr>
                <w:sz w:val="24"/>
              </w:rPr>
            </w:pPr>
            <w:r>
              <w:rPr>
                <w:rFonts w:hint="eastAsia"/>
                <w:sz w:val="24"/>
              </w:rPr>
              <w:t>设计单位技术负责人（签名）：</w:t>
            </w:r>
            <w:r>
              <w:rPr>
                <w:rFonts w:hint="eastAsia" w:ascii="华文行楷" w:hAnsi="华文行楷" w:eastAsia="华文行楷" w:cs="华文行楷"/>
                <w:sz w:val="24"/>
              </w:rPr>
              <w:t>张三</w:t>
            </w:r>
            <w:r>
              <w:rPr>
                <w:rFonts w:hint="eastAsia"/>
                <w:sz w:val="24"/>
              </w:rPr>
              <w:t xml:space="preserve"> </w:t>
            </w:r>
            <w:r>
              <w:rPr>
                <w:sz w:val="24"/>
              </w:rPr>
              <w:t xml:space="preserve">   </w:t>
            </w:r>
            <w:r>
              <w:rPr>
                <w:rFonts w:hint="eastAsia"/>
                <w:sz w:val="24"/>
              </w:rPr>
              <w:t xml:space="preserve">              设计单位（盖章） </w:t>
            </w:r>
          </w:p>
          <w:p>
            <w:pPr>
              <w:widowControl/>
              <w:spacing w:line="320" w:lineRule="exact"/>
              <w:ind w:firstLine="6480" w:firstLineChars="2700"/>
              <w:rPr>
                <w:rFonts w:hint="eastAsia" w:ascii="楷体_GB2312" w:hAnsi="楷体_GB2312" w:eastAsia="楷体_GB2312" w:cs="楷体_GB2312"/>
                <w:sz w:val="24"/>
              </w:rPr>
            </w:pPr>
            <w:r>
              <w:rPr>
                <w:rFonts w:hint="eastAsia"/>
                <w:sz w:val="24"/>
              </w:rPr>
              <w:t xml:space="preserve">年 </w:t>
            </w:r>
            <w:r>
              <w:rPr>
                <w:sz w:val="24"/>
              </w:rPr>
              <w:t xml:space="preserve"> </w:t>
            </w:r>
            <w:r>
              <w:rPr>
                <w:rFonts w:hint="eastAsia"/>
                <w:sz w:val="24"/>
              </w:rPr>
              <w:t xml:space="preserve">月 </w:t>
            </w:r>
            <w:r>
              <w:rPr>
                <w:sz w:val="24"/>
              </w:rPr>
              <w:t xml:space="preserve"> </w:t>
            </w:r>
            <w:r>
              <w:rPr>
                <w:rFonts w:hint="eastAsia"/>
                <w:sz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48" w:type="dxa"/>
            <w:vMerge w:val="continue"/>
            <w:tcBorders>
              <w:left w:val="single" w:color="auto" w:sz="8" w:space="0"/>
              <w:bottom w:val="single" w:color="auto" w:sz="4" w:space="0"/>
              <w:right w:val="single" w:color="auto" w:sz="8" w:space="0"/>
            </w:tcBorders>
            <w:vAlign w:val="center"/>
          </w:tcPr>
          <w:p>
            <w:pPr>
              <w:jc w:val="center"/>
              <w:rPr>
                <w:rFonts w:ascii="宋体" w:hAnsi="宋体"/>
                <w:snapToGrid w:val="0"/>
                <w:sz w:val="24"/>
              </w:rPr>
            </w:pPr>
          </w:p>
        </w:tc>
        <w:tc>
          <w:tcPr>
            <w:tcW w:w="1557" w:type="dxa"/>
            <w:gridSpan w:val="2"/>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szCs w:val="21"/>
              </w:rPr>
            </w:pPr>
            <w:r>
              <w:rPr>
                <w:rFonts w:hint="eastAsia"/>
                <w:szCs w:val="21"/>
              </w:rPr>
              <w:t>项目负责人身份证号码：</w:t>
            </w:r>
          </w:p>
        </w:tc>
        <w:tc>
          <w:tcPr>
            <w:tcW w:w="247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szCs w:val="21"/>
              </w:rPr>
            </w:pPr>
            <w:r>
              <w:rPr>
                <w:rFonts w:hint="eastAsia"/>
                <w:szCs w:val="21"/>
              </w:rPr>
              <w:t>441888888888</w:t>
            </w:r>
          </w:p>
        </w:tc>
        <w:tc>
          <w:tcPr>
            <w:tcW w:w="145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szCs w:val="21"/>
              </w:rPr>
            </w:pPr>
            <w:r>
              <w:rPr>
                <w:rFonts w:hint="eastAsia"/>
                <w:szCs w:val="21"/>
              </w:rPr>
              <w:t>技术负责人身份证号码：</w:t>
            </w:r>
          </w:p>
        </w:tc>
        <w:tc>
          <w:tcPr>
            <w:tcW w:w="2848" w:type="dxa"/>
            <w:tcBorders>
              <w:top w:val="single" w:color="auto" w:sz="4" w:space="0"/>
              <w:left w:val="single" w:color="auto" w:sz="4" w:space="0"/>
              <w:bottom w:val="single" w:color="auto" w:sz="4" w:space="0"/>
              <w:right w:val="single" w:color="auto" w:sz="8" w:space="0"/>
            </w:tcBorders>
            <w:vAlign w:val="center"/>
          </w:tcPr>
          <w:p>
            <w:pPr>
              <w:widowControl/>
              <w:spacing w:line="320" w:lineRule="exact"/>
              <w:jc w:val="center"/>
              <w:rPr>
                <w:rFonts w:hint="eastAsia"/>
                <w:szCs w:val="21"/>
              </w:rPr>
            </w:pPr>
            <w:r>
              <w:rPr>
                <w:rFonts w:hint="eastAsia"/>
                <w:szCs w:val="21"/>
              </w:rPr>
              <w:t>441888888888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8880" w:type="dxa"/>
            <w:gridSpan w:val="7"/>
            <w:tcBorders>
              <w:top w:val="single" w:color="auto" w:sz="4" w:space="0"/>
              <w:left w:val="single" w:color="auto" w:sz="8" w:space="0"/>
              <w:bottom w:val="single" w:color="auto" w:sz="4" w:space="0"/>
              <w:right w:val="single" w:color="auto" w:sz="8" w:space="0"/>
            </w:tcBorders>
            <w:vAlign w:val="center"/>
          </w:tcPr>
          <w:p>
            <w:pPr>
              <w:adjustRightInd w:val="0"/>
              <w:snapToGrid w:val="0"/>
              <w:rPr>
                <w:sz w:val="24"/>
              </w:rPr>
            </w:pPr>
            <w:r>
              <w:rPr>
                <w:rFonts w:hint="eastAsia" w:ascii="仿宋_GB2312" w:hAnsi="宋体" w:eastAsia="仿宋_GB2312"/>
                <w:szCs w:val="21"/>
              </w:rPr>
              <w:t>备注：</w:t>
            </w:r>
            <w:r>
              <w:rPr>
                <w:rFonts w:hint="eastAsia" w:ascii="仿宋_GB2312" w:hAnsi="宋体" w:eastAsia="仿宋_GB2312"/>
                <w:kern w:val="0"/>
                <w:szCs w:val="21"/>
              </w:rPr>
              <w:t>1.表格设定的栏目，应逐项填写；不需填写的，应划“\”。表格栏目不够的可自行增加。 2.表格中的“□”，表示可供选择，在选中内容前的“□”内画√。</w:t>
            </w:r>
          </w:p>
        </w:tc>
      </w:tr>
    </w:tbl>
    <w:p>
      <w:pPr>
        <w:snapToGrid w:val="0"/>
        <w:spacing w:line="328" w:lineRule="auto"/>
        <w:jc w:val="left"/>
        <w:rPr>
          <w:rFonts w:hint="eastAsia"/>
        </w:rPr>
      </w:pPr>
    </w:p>
    <w:p>
      <w:pPr>
        <w:snapToGrid w:val="0"/>
        <w:spacing w:line="328" w:lineRule="auto"/>
        <w:jc w:val="left"/>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color w:val="auto"/>
          <w:sz w:val="36"/>
          <w:szCs w:val="36"/>
          <w:lang w:eastAsia="zh-CN"/>
        </w:rPr>
      </w:pPr>
      <w:r>
        <w:rPr>
          <w:rFonts w:hint="eastAsia" w:ascii="方正小标宋简体" w:hAnsi="方正小标宋简体" w:eastAsia="方正小标宋简体" w:cs="方正小标宋简体"/>
          <w:color w:val="auto"/>
          <w:sz w:val="36"/>
          <w:szCs w:val="36"/>
          <w:lang w:eastAsia="zh-CN"/>
        </w:rPr>
        <w:t>填  表  说  明</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color w:val="000000"/>
          <w:szCs w:val="22"/>
          <w:lang w:eastAsia="zh-CN"/>
        </w:rPr>
      </w:pPr>
    </w:p>
    <w:p>
      <w:pPr>
        <w:keepNext w:val="0"/>
        <w:keepLines w:val="0"/>
        <w:pageBreakBefore w:val="0"/>
        <w:widowControl w:val="0"/>
        <w:numPr>
          <w:ilvl w:val="0"/>
          <w:numId w:val="5"/>
        </w:numPr>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eastAsia="zh-CN"/>
        </w:rPr>
        <w:t>填表前建设单位、设计单位、施工单位、监理单位、建设工程消防技术服务机构应仔细阅读《中华人民共和国建筑法》《中华人民共和国消防法》及《建设工程质量管理条例》《建设工程消防设计审查验收管理暂行规定》等有关规定。</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eastAsia="zh-CN"/>
        </w:rPr>
        <w:t>2．填表单位应如实填写各项内容，对提交材料的真实性、完整性负责，并承担相应的法律后果。</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3</w:t>
      </w:r>
      <w:r>
        <w:rPr>
          <w:rFonts w:hint="eastAsia"/>
          <w:color w:val="000000"/>
          <w:szCs w:val="22"/>
          <w:lang w:eastAsia="zh-CN"/>
        </w:rPr>
        <w:t>.填表单位应在申请表中注明“印章”处加盖单位公章，申请表涉及多页，需要加盖骑缝章，没有单位公章的，应由其法人或项目负责人签名（或手印）。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4</w:t>
      </w:r>
      <w:r>
        <w:rPr>
          <w:rFonts w:hint="eastAsia"/>
          <w:color w:val="000000"/>
          <w:szCs w:val="22"/>
          <w:lang w:eastAsia="zh-CN"/>
        </w:rPr>
        <w:t>.填写应打印或使用钢笔和能够长期保持字迹的墨水， 字迹清楚，文字规范、文面整洁，不得涂改。</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5</w:t>
      </w:r>
      <w:r>
        <w:rPr>
          <w:rFonts w:hint="eastAsia"/>
          <w:color w:val="000000"/>
          <w:szCs w:val="22"/>
          <w:lang w:eastAsia="zh-CN"/>
        </w:rPr>
        <w:t>.表格设定的栏目，应逐项填写；不需填写或无相关内容的，应划“\”。表格或文书中的“□”，表示可供选择，在选中内容前的“□”内画√。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6</w:t>
      </w:r>
      <w:r>
        <w:rPr>
          <w:rFonts w:hint="eastAsia"/>
          <w:color w:val="000000"/>
          <w:szCs w:val="22"/>
          <w:lang w:eastAsia="zh-CN"/>
        </w:rPr>
        <w:t>.如行数和页数不够，可另加行/页（附行/页应按照文书所列项目要求制作）。</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7</w:t>
      </w:r>
      <w:r>
        <w:rPr>
          <w:rFonts w:hint="eastAsia"/>
          <w:color w:val="000000"/>
          <w:szCs w:val="22"/>
          <w:lang w:eastAsia="zh-CN"/>
        </w:rPr>
        <w:t>.“特殊建设工程情形”对应勾选《建设工程消防设计审查验收管理暂行规定》中第十四条各款规定的特殊建设工程，如符合多个情形可多选。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8</w:t>
      </w:r>
      <w:r>
        <w:rPr>
          <w:rFonts w:hint="eastAsia"/>
          <w:color w:val="000000"/>
          <w:szCs w:val="22"/>
          <w:lang w:eastAsia="zh-CN"/>
        </w:rPr>
        <w:t>.如需进行特殊消防设计专家评审，请提供以下材料：特殊消防设计文件，设计采用的国际标准、境外消防技术标准的原文及中文翻译文本，以及有关的应用实例、产品说明等资料。</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9</w:t>
      </w:r>
      <w:r>
        <w:rPr>
          <w:rFonts w:hint="eastAsia"/>
          <w:color w:val="000000"/>
          <w:szCs w:val="22"/>
          <w:lang w:eastAsia="zh-CN"/>
        </w:rPr>
        <w:t>.需提供的“许可文件”“批准文件”可为复印件，加盖公章，申请人应注明原件存放处和日期并签名确认。</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10</w:t>
      </w:r>
      <w:r>
        <w:rPr>
          <w:rFonts w:hint="eastAsia"/>
          <w:color w:val="000000"/>
          <w:szCs w:val="22"/>
          <w:lang w:eastAsia="zh-CN"/>
        </w:rPr>
        <w:t>.建设单位如在施工过程中自行完成消防设施检测， 或在建设工程竣工验收消防查验时自行完成消防设施性能、系统功能联调联试，《特殊建设工程消防验收申请表》和《建设 工程消防验收备案表》中“技术服务机构”一栏可由建设单位 填写。</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11</w:t>
      </w:r>
      <w:r>
        <w:rPr>
          <w:rFonts w:hint="eastAsia"/>
          <w:color w:val="000000"/>
          <w:szCs w:val="22"/>
          <w:lang w:eastAsia="zh-CN"/>
        </w:rPr>
        <w:t>.《特殊建设工程消防设计审查申请表》中“工程简要说明”一栏所填内容可包括：（1）逐一填写各层使用功能， 建筑的防火设计类别；（2）装修工程应注明装修场所的具体使用情况，是否改变所在建筑原防火设计类别的消防设计；（3）工程消防设计文件变更的，应注明具体情况；（4）城市隧道工程应注明隧道工程类型（如山体隧道、河底隧道等）；（</w:t>
      </w:r>
      <w:r>
        <w:rPr>
          <w:rFonts w:hint="eastAsia"/>
          <w:color w:val="000000"/>
          <w:szCs w:val="22"/>
          <w:lang w:val="en-US" w:eastAsia="zh-CN"/>
        </w:rPr>
        <w:t>5</w:t>
      </w:r>
      <w:r>
        <w:rPr>
          <w:rFonts w:hint="eastAsia"/>
          <w:color w:val="000000"/>
          <w:szCs w:val="22"/>
          <w:lang w:eastAsia="zh-CN"/>
        </w:rPr>
        <w:t>）除房屋建筑和市政基础设施建设工程以外的其他类建设工程，应注明行业主管部门的相关工程审批情况；（6）如该建设工程进行特殊消防设计，应注明设计采用的国际标准、境外消防技术标准的名称及中文翻译文本的名录；（7）建设工程涉及储罐、堆场的，详细阐述储罐的设置位置、总容量、设置形式、储存形式和储存物质名称，堆场的储量和储存物质名称等;（8）其他相关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12</w:t>
      </w:r>
      <w:r>
        <w:rPr>
          <w:rFonts w:hint="eastAsia"/>
          <w:color w:val="000000"/>
          <w:szCs w:val="22"/>
          <w:lang w:eastAsia="zh-CN"/>
        </w:rPr>
        <w:t>.《特殊建设工程消防验收申请表》中“备注”一栏所填内容可包括：（1）工程是否跨行政区域等相关情况；（2） 建设工程涉及储罐、堆场的，详细阐述储罐的设置位置、总容量、设置形式、储存形式和储存物质名称，堆场的储量和储存物质名称等；（3）如本次属于再次申请验收，以前的验收的具体问题和整改情况；（4）其他相关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13</w:t>
      </w:r>
      <w:r>
        <w:rPr>
          <w:rFonts w:hint="eastAsia"/>
          <w:color w:val="000000"/>
          <w:szCs w:val="22"/>
          <w:lang w:eastAsia="zh-CN"/>
        </w:rPr>
        <w:t>.《建设工程消防验收备案表》中“备注”一栏所填内容可包括：（1）建设工程涉及储罐、堆场的，详细阐述储罐的设置位置、总容量、设置形式、储存形式和储存物质名称， 堆场的储量和储存物质名称等；（2）其他相关情况。</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outlineLvl w:val="9"/>
        <w:rPr>
          <w:rFonts w:hint="eastAsia"/>
          <w:color w:val="000000"/>
          <w:szCs w:val="22"/>
          <w:lang w:eastAsia="zh-CN"/>
        </w:rPr>
      </w:pPr>
      <w:r>
        <w:rPr>
          <w:rFonts w:hint="eastAsia"/>
          <w:color w:val="000000"/>
          <w:szCs w:val="22"/>
          <w:lang w:val="en-US" w:eastAsia="zh-CN"/>
        </w:rPr>
        <w:t>14</w:t>
      </w:r>
      <w:r>
        <w:rPr>
          <w:rFonts w:hint="eastAsia"/>
          <w:color w:val="000000"/>
          <w:szCs w:val="22"/>
          <w:lang w:eastAsia="zh-CN"/>
        </w:rPr>
        <w:t>.《建设工程消防验收备案抽查复查申请表》中“其他需要说明的情况”一栏所填内容可包括：（1）消防设计文件如有变更的，应注明变更情况；（2）应注明整改后消防设施性能、系统功能联调联试等检测合格情况；（3）其他相关情况。</w:t>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color w:val="000000"/>
          <w:szCs w:val="22"/>
          <w:lang w:eastAsia="zh-CN"/>
        </w:rPr>
      </w:pPr>
      <w:r>
        <w:rPr>
          <w:rFonts w:hint="eastAsia"/>
          <w:color w:val="000000"/>
          <w:szCs w:val="22"/>
          <w:lang w:val="en-US" w:eastAsia="zh-CN"/>
        </w:rPr>
        <w:t>15</w:t>
      </w:r>
      <w:r>
        <w:rPr>
          <w:rFonts w:hint="eastAsia"/>
          <w:color w:val="000000"/>
          <w:szCs w:val="22"/>
          <w:lang w:eastAsia="zh-CN"/>
        </w:rPr>
        <w:t>.实行施工图设计文件联合审查的，审查意见一并出具。实行规划、土地、消防、人防、档案等事项联合验收的建设工程，消防验收意见由地方人民政府指定的部门统一出具。</w:t>
      </w:r>
    </w:p>
    <w:p>
      <w:pPr>
        <w:rPr>
          <w:rFonts w:hint="eastAsia" w:ascii="宋体"/>
          <w:kern w:val="0"/>
          <w:sz w:val="28"/>
          <w:szCs w:val="28"/>
        </w:rPr>
      </w:pPr>
    </w:p>
    <w:p>
      <w:pPr>
        <w:pStyle w:val="3"/>
        <w:ind w:firstLine="3780" w:firstLineChars="1800"/>
        <w:rPr>
          <w:rFonts w:hint="default"/>
          <w:lang w:val="en-US" w:eastAsia="zh-CN"/>
        </w:rPr>
      </w:pPr>
    </w:p>
    <w:sectPr>
      <w:footerReference r:id="rId11" w:type="default"/>
      <w:pgSz w:w="11906" w:h="16838"/>
      <w:pgMar w:top="1440" w:right="1800" w:bottom="1440" w:left="1800" w:header="851" w:footer="992" w:gutter="0"/>
      <w:pgNumType w:start="8"/>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小标宋">
    <w:altName w:val="方正小标宋_GBK"/>
    <w:panose1 w:val="03000509000000000000"/>
    <w:charset w:val="86"/>
    <w:family w:val="auto"/>
    <w:pitch w:val="default"/>
    <w:sig w:usb0="00000000" w:usb1="00000000" w:usb2="00000000" w:usb3="00000000" w:csb0="00040000" w:csb1="00000000"/>
  </w:font>
  <w:font w:name="ˎ̥">
    <w:altName w:val="文泉驿微米黑"/>
    <w:panose1 w:val="00000000000000000000"/>
    <w:charset w:val="00"/>
    <w:family w:val="roman"/>
    <w:pitch w:val="default"/>
    <w:sig w:usb0="00000000" w:usb1="00000000" w:usb2="00000000" w:usb3="00000000" w:csb0="00040001" w:csb1="00000000"/>
  </w:font>
  <w:font w:name="Batang">
    <w:altName w:val="方正书宋_GBK"/>
    <w:panose1 w:val="02030600000101010101"/>
    <w:charset w:val="81"/>
    <w:family w:val="roman"/>
    <w:pitch w:val="default"/>
    <w:sig w:usb0="00000000" w:usb1="00000000" w:usb2="00000030" w:usb3="00000000" w:csb0="4008009F" w:csb1="DFD70000"/>
  </w:font>
  <w:font w:name="华文行楷">
    <w:altName w:val="汉仪行楷简"/>
    <w:panose1 w:val="0201080004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汉仪行楷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1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2CdkBLcBAABgAwAADgAAAAAAAAABACAAAAA0AQAAZHJzL2Uy&#10;b0RvYy54bWxQSwUGAAAAAAYABgBZAQAAXQUAAAAA&#10;">
              <v:fill on="f" focussize="0,0"/>
              <v:stroke on="f"/>
              <v:imagedata o:title=""/>
              <o:lock v:ext="edit" aspectratio="f"/>
              <v:textbox inset="0mm,0mm,0mm,0mm" style="mso-fit-shape-to-text:t;">
                <w:txbxContent>
                  <w:p>
                    <w:pPr>
                      <w:pStyle w:val="1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3"/>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val="0"/>
      <w:snapToGrid w:val="0"/>
      <w:textAlignment w:val="auto"/>
      <w:outlineLvl w:val="9"/>
      <w:rPr>
        <w:rFonts w:hint="eastAsia"/>
        <w:sz w:val="21"/>
        <w:szCs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val="0"/>
      <w:snapToGrid w:val="0"/>
      <w:textAlignment w:val="auto"/>
      <w:outlineLvl w:val="9"/>
      <w:rPr>
        <w:rFonts w:hint="eastAsia"/>
        <w:sz w:val="21"/>
        <w:szCs w:val="21"/>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val="0"/>
      <w:snapToGrid w:val="0"/>
      <w:textAlignment w:val="auto"/>
      <w:outlineLvl w:val="9"/>
      <w:rPr>
        <w:rFonts w:hint="eastAsia"/>
        <w:sz w:val="21"/>
        <w:szCs w:val="21"/>
        <w:lang w:eastAsia="zh-CN"/>
      </w:rPr>
    </w:pPr>
  </w:p>
  <w:p>
    <w:pPr>
      <w:pStyle w:val="14"/>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eastAsia="zh-CN"/>
      </w:rPr>
      <w:t>工程名称：</w:t>
    </w:r>
    <w:r>
      <w:rPr>
        <w:rFonts w:hint="default" w:ascii="Arial" w:hAnsi="Arial" w:eastAsia="黑体" w:cs="Arial"/>
        <w:sz w:val="21"/>
        <w:szCs w:val="21"/>
        <w:lang w:eastAsia="zh-CN"/>
      </w:rPr>
      <w:t>×××××××××</w:t>
    </w:r>
    <w:r>
      <w:rPr>
        <w:rFonts w:hint="eastAsia" w:ascii="Arial" w:hAnsi="Arial" w:eastAsia="黑体" w:cs="Arial"/>
        <w:sz w:val="21"/>
        <w:szCs w:val="21"/>
        <w:lang w:eastAsia="zh-CN"/>
      </w:rPr>
      <w:t>大厦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val="0"/>
      <w:snapToGrid w:val="0"/>
      <w:jc w:val="center"/>
      <w:textAlignment w:val="auto"/>
      <w:outlineLvl w:val="9"/>
    </w:pPr>
    <w:r>
      <w:rPr>
        <w:rFonts w:hint="eastAsia" w:ascii="黑体" w:hAnsi="黑体" w:eastAsia="黑体" w:cs="黑体"/>
        <w:sz w:val="21"/>
        <w:szCs w:val="21"/>
        <w:lang w:eastAsia="zh-CN"/>
      </w:rPr>
      <w:t>工程名称：</w:t>
    </w:r>
    <w:r>
      <w:rPr>
        <w:rFonts w:hint="default" w:ascii="Arial" w:hAnsi="Arial" w:eastAsia="黑体" w:cs="Arial"/>
        <w:sz w:val="21"/>
        <w:szCs w:val="21"/>
        <w:lang w:eastAsia="zh-CN"/>
      </w:rPr>
      <w:t>×××××××××</w:t>
    </w:r>
    <w:r>
      <w:rPr>
        <w:rFonts w:hint="eastAsia" w:ascii="Arial" w:hAnsi="Arial" w:eastAsia="黑体" w:cs="Arial"/>
        <w:sz w:val="21"/>
        <w:szCs w:val="21"/>
        <w:lang w:eastAsia="zh-CN"/>
      </w:rPr>
      <w:t>大厦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right" w:pos="8931"/>
        <w:tab w:val="clear" w:pos="8306"/>
      </w:tabs>
    </w:pPr>
    <w:r>
      <w:rPr>
        <w:rFonts w:hint="eastAsia" w:ascii="黑体" w:hAnsi="黑体" w:eastAsia="黑体" w:cs="黑体"/>
        <w:sz w:val="24"/>
        <w:szCs w:val="24"/>
      </w:rPr>
      <w:t xml:space="preserve">                                                                                 </w:t>
    </w:r>
  </w:p>
  <w:p>
    <w:pPr>
      <w:pStyle w:val="14"/>
      <w:keepNext w:val="0"/>
      <w:keepLines w:val="0"/>
      <w:pageBreakBefore w:val="0"/>
      <w:widowControl w:val="0"/>
      <w:kinsoku/>
      <w:wordWrap/>
      <w:overflowPunct/>
      <w:topLinePunct w:val="0"/>
      <w:autoSpaceDE/>
      <w:autoSpaceDN/>
      <w:bidi w:val="0"/>
      <w:adjustRightInd w:val="0"/>
      <w:snapToGrid w:val="0"/>
      <w:jc w:val="center"/>
      <w:textAlignment w:val="auto"/>
      <w:outlineLvl w:val="9"/>
    </w:pPr>
    <w:r>
      <w:rPr>
        <w:rFonts w:hint="eastAsia" w:ascii="黑体" w:hAnsi="黑体" w:eastAsia="黑体" w:cs="黑体"/>
        <w:sz w:val="21"/>
        <w:szCs w:val="21"/>
        <w:lang w:eastAsia="zh-CN"/>
      </w:rPr>
      <w:t>工程名称：</w:t>
    </w:r>
    <w:r>
      <w:rPr>
        <w:rFonts w:hint="default" w:ascii="Arial" w:hAnsi="Arial" w:eastAsia="黑体" w:cs="Arial"/>
        <w:sz w:val="21"/>
        <w:szCs w:val="21"/>
        <w:lang w:eastAsia="zh-CN"/>
      </w:rPr>
      <w:t>×××××××××</w:t>
    </w:r>
    <w:r>
      <w:rPr>
        <w:rFonts w:hint="eastAsia" w:ascii="Arial" w:hAnsi="Arial" w:eastAsia="黑体" w:cs="Arial"/>
        <w:sz w:val="21"/>
        <w:szCs w:val="21"/>
        <w:lang w:eastAsia="zh-CN"/>
      </w:rPr>
      <w:t>大厦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黑体" w:hAnsi="黑体" w:eastAsia="黑体" w:cs="黑体"/>
        <w:sz w:val="21"/>
        <w:szCs w:val="21"/>
        <w:lang w:eastAsia="zh-CN"/>
      </w:rPr>
    </w:pPr>
    <w:r>
      <w:rPr>
        <w:rFonts w:hint="eastAsia" w:ascii="黑体" w:hAnsi="黑体" w:eastAsia="黑体" w:cs="黑体"/>
        <w:sz w:val="21"/>
        <w:szCs w:val="21"/>
        <w:lang w:eastAsia="zh-CN"/>
      </w:rPr>
      <w:t>工程名称：</w:t>
    </w:r>
    <w:r>
      <w:rPr>
        <w:rFonts w:hint="default" w:ascii="Arial" w:hAnsi="Arial" w:eastAsia="黑体" w:cs="Arial"/>
        <w:sz w:val="21"/>
        <w:szCs w:val="21"/>
        <w:lang w:eastAsia="zh-CN"/>
      </w:rPr>
      <w:t>×××××××××</w:t>
    </w:r>
    <w:r>
      <w:rPr>
        <w:rFonts w:hint="eastAsia" w:ascii="Arial" w:hAnsi="Arial" w:eastAsia="黑体" w:cs="Arial"/>
        <w:sz w:val="21"/>
        <w:szCs w:val="21"/>
        <w:lang w:eastAsia="zh-CN"/>
      </w:rPr>
      <w:t>大厦</w:t>
    </w:r>
  </w:p>
  <w:p>
    <w:pPr>
      <w:pStyle w:val="14"/>
      <w:pBdr>
        <w:bottom w:val="none" w:color="auto" w:sz="0" w:space="0"/>
      </w:pBdr>
    </w:pPr>
    <w:r>
      <w:rPr>
        <w:rFonts w:hint="eastAsia" w:ascii="黑体" w:hAnsi="黑体" w:eastAsia="黑体" w:cs="黑体"/>
        <w:sz w:val="24"/>
        <w:szCs w:val="24"/>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C8D63"/>
    <w:multiLevelType w:val="singleLevel"/>
    <w:tmpl w:val="AFCC8D63"/>
    <w:lvl w:ilvl="0" w:tentative="0">
      <w:start w:val="1"/>
      <w:numFmt w:val="decimal"/>
      <w:lvlText w:val="%1."/>
      <w:lvlJc w:val="left"/>
      <w:pPr>
        <w:tabs>
          <w:tab w:val="left" w:pos="312"/>
        </w:tabs>
      </w:pPr>
    </w:lvl>
  </w:abstractNum>
  <w:abstractNum w:abstractNumId="1">
    <w:nsid w:val="C48FD6A1"/>
    <w:multiLevelType w:val="singleLevel"/>
    <w:tmpl w:val="C48FD6A1"/>
    <w:lvl w:ilvl="0" w:tentative="0">
      <w:start w:val="1"/>
      <w:numFmt w:val="decimal"/>
      <w:lvlText w:val="%1."/>
      <w:lvlJc w:val="left"/>
      <w:pPr>
        <w:tabs>
          <w:tab w:val="left" w:pos="312"/>
        </w:tabs>
      </w:pPr>
    </w:lvl>
  </w:abstractNum>
  <w:abstractNum w:abstractNumId="2">
    <w:nsid w:val="D7F781B9"/>
    <w:multiLevelType w:val="singleLevel"/>
    <w:tmpl w:val="D7F781B9"/>
    <w:lvl w:ilvl="0" w:tentative="0">
      <w:start w:val="1"/>
      <w:numFmt w:val="decimal"/>
      <w:lvlText w:val="%1."/>
      <w:lvlJc w:val="left"/>
      <w:pPr>
        <w:tabs>
          <w:tab w:val="left" w:pos="312"/>
        </w:tabs>
      </w:pPr>
    </w:lvl>
  </w:abstractNum>
  <w:abstractNum w:abstractNumId="3">
    <w:nsid w:val="198DA0D2"/>
    <w:multiLevelType w:val="singleLevel"/>
    <w:tmpl w:val="198DA0D2"/>
    <w:lvl w:ilvl="0" w:tentative="0">
      <w:start w:val="1"/>
      <w:numFmt w:val="decimal"/>
      <w:suff w:val="nothing"/>
      <w:lvlText w:val="%1．"/>
      <w:lvlJc w:val="left"/>
    </w:lvl>
  </w:abstractNum>
  <w:abstractNum w:abstractNumId="4">
    <w:nsid w:val="541A5144"/>
    <w:multiLevelType w:val="singleLevel"/>
    <w:tmpl w:val="541A5144"/>
    <w:lvl w:ilvl="0" w:tentative="0">
      <w:start w:val="1"/>
      <w:numFmt w:val="decimal"/>
      <w:lvlText w:val="%1."/>
      <w:lvlJc w:val="left"/>
      <w:pPr>
        <w:tabs>
          <w:tab w:val="left" w:pos="312"/>
        </w:tabs>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41"/>
    <w:rsid w:val="00002170"/>
    <w:rsid w:val="00005945"/>
    <w:rsid w:val="0001354E"/>
    <w:rsid w:val="00022B9B"/>
    <w:rsid w:val="00023157"/>
    <w:rsid w:val="00030E86"/>
    <w:rsid w:val="0004561F"/>
    <w:rsid w:val="00055C46"/>
    <w:rsid w:val="0005697E"/>
    <w:rsid w:val="00064F04"/>
    <w:rsid w:val="000661AA"/>
    <w:rsid w:val="0006620D"/>
    <w:rsid w:val="00066847"/>
    <w:rsid w:val="00066D6F"/>
    <w:rsid w:val="0008134E"/>
    <w:rsid w:val="000865D1"/>
    <w:rsid w:val="0009736E"/>
    <w:rsid w:val="000A06A7"/>
    <w:rsid w:val="000A07FD"/>
    <w:rsid w:val="000B1BDB"/>
    <w:rsid w:val="000B34F2"/>
    <w:rsid w:val="000D67ED"/>
    <w:rsid w:val="000E17F8"/>
    <w:rsid w:val="000E4DCB"/>
    <w:rsid w:val="000E58FF"/>
    <w:rsid w:val="000F6F67"/>
    <w:rsid w:val="00110B7B"/>
    <w:rsid w:val="001149C6"/>
    <w:rsid w:val="00116AC6"/>
    <w:rsid w:val="00124B91"/>
    <w:rsid w:val="00132F10"/>
    <w:rsid w:val="001332AE"/>
    <w:rsid w:val="00145084"/>
    <w:rsid w:val="0014611F"/>
    <w:rsid w:val="001509F0"/>
    <w:rsid w:val="001549AF"/>
    <w:rsid w:val="00155AFC"/>
    <w:rsid w:val="00157EE8"/>
    <w:rsid w:val="00175CC9"/>
    <w:rsid w:val="001842F5"/>
    <w:rsid w:val="00191E0C"/>
    <w:rsid w:val="001950AA"/>
    <w:rsid w:val="001A1FAD"/>
    <w:rsid w:val="001B62F1"/>
    <w:rsid w:val="001C186F"/>
    <w:rsid w:val="001C7869"/>
    <w:rsid w:val="001D0B6C"/>
    <w:rsid w:val="001D53FD"/>
    <w:rsid w:val="001E44E7"/>
    <w:rsid w:val="001E4B89"/>
    <w:rsid w:val="001E5481"/>
    <w:rsid w:val="001F1E6B"/>
    <w:rsid w:val="00202E29"/>
    <w:rsid w:val="00221A51"/>
    <w:rsid w:val="002254ED"/>
    <w:rsid w:val="00226AD4"/>
    <w:rsid w:val="002327D4"/>
    <w:rsid w:val="00234689"/>
    <w:rsid w:val="0023793B"/>
    <w:rsid w:val="002470DE"/>
    <w:rsid w:val="002705A8"/>
    <w:rsid w:val="0029270A"/>
    <w:rsid w:val="00293DA8"/>
    <w:rsid w:val="00294C88"/>
    <w:rsid w:val="00296AC6"/>
    <w:rsid w:val="002B14F7"/>
    <w:rsid w:val="002B1735"/>
    <w:rsid w:val="002B6ED6"/>
    <w:rsid w:val="002D00B3"/>
    <w:rsid w:val="002D1970"/>
    <w:rsid w:val="002E63B6"/>
    <w:rsid w:val="00303F65"/>
    <w:rsid w:val="00304E41"/>
    <w:rsid w:val="003068FD"/>
    <w:rsid w:val="0031506A"/>
    <w:rsid w:val="00321AF9"/>
    <w:rsid w:val="00322675"/>
    <w:rsid w:val="00323CE9"/>
    <w:rsid w:val="00324A75"/>
    <w:rsid w:val="00332E41"/>
    <w:rsid w:val="00333BA2"/>
    <w:rsid w:val="00334959"/>
    <w:rsid w:val="003402B3"/>
    <w:rsid w:val="00344FAA"/>
    <w:rsid w:val="0034760C"/>
    <w:rsid w:val="003610ED"/>
    <w:rsid w:val="00371291"/>
    <w:rsid w:val="003776ED"/>
    <w:rsid w:val="00381148"/>
    <w:rsid w:val="0038303B"/>
    <w:rsid w:val="0039413F"/>
    <w:rsid w:val="003A16CC"/>
    <w:rsid w:val="003A1D4E"/>
    <w:rsid w:val="003A2A9D"/>
    <w:rsid w:val="003B1181"/>
    <w:rsid w:val="003B2A57"/>
    <w:rsid w:val="003C314E"/>
    <w:rsid w:val="003C4D69"/>
    <w:rsid w:val="003C5B13"/>
    <w:rsid w:val="003D5588"/>
    <w:rsid w:val="003E3AA1"/>
    <w:rsid w:val="003F068B"/>
    <w:rsid w:val="00401090"/>
    <w:rsid w:val="00402114"/>
    <w:rsid w:val="00402995"/>
    <w:rsid w:val="00403500"/>
    <w:rsid w:val="0040683A"/>
    <w:rsid w:val="00410171"/>
    <w:rsid w:val="00413BD1"/>
    <w:rsid w:val="00413D89"/>
    <w:rsid w:val="0043076C"/>
    <w:rsid w:val="004477BB"/>
    <w:rsid w:val="00451997"/>
    <w:rsid w:val="00456A8F"/>
    <w:rsid w:val="0045746E"/>
    <w:rsid w:val="00461D01"/>
    <w:rsid w:val="0046570E"/>
    <w:rsid w:val="00466E81"/>
    <w:rsid w:val="00467136"/>
    <w:rsid w:val="00470B7F"/>
    <w:rsid w:val="00471F2E"/>
    <w:rsid w:val="00473E74"/>
    <w:rsid w:val="0047665C"/>
    <w:rsid w:val="004850E6"/>
    <w:rsid w:val="00485F52"/>
    <w:rsid w:val="00486B38"/>
    <w:rsid w:val="00487F9F"/>
    <w:rsid w:val="004A3BFE"/>
    <w:rsid w:val="004A514B"/>
    <w:rsid w:val="004A6049"/>
    <w:rsid w:val="004B0A5E"/>
    <w:rsid w:val="005013DA"/>
    <w:rsid w:val="00502B14"/>
    <w:rsid w:val="0050335A"/>
    <w:rsid w:val="00515428"/>
    <w:rsid w:val="005156CC"/>
    <w:rsid w:val="00522645"/>
    <w:rsid w:val="00522F65"/>
    <w:rsid w:val="00524136"/>
    <w:rsid w:val="005362ED"/>
    <w:rsid w:val="00537ADB"/>
    <w:rsid w:val="00567410"/>
    <w:rsid w:val="0057201B"/>
    <w:rsid w:val="00583D4F"/>
    <w:rsid w:val="00584857"/>
    <w:rsid w:val="005849DE"/>
    <w:rsid w:val="0058578B"/>
    <w:rsid w:val="005A2E53"/>
    <w:rsid w:val="005A460D"/>
    <w:rsid w:val="005B2062"/>
    <w:rsid w:val="005C1C61"/>
    <w:rsid w:val="005C2E12"/>
    <w:rsid w:val="005C4431"/>
    <w:rsid w:val="005D0A4B"/>
    <w:rsid w:val="005D5550"/>
    <w:rsid w:val="005D6ED7"/>
    <w:rsid w:val="005F04DC"/>
    <w:rsid w:val="005F1512"/>
    <w:rsid w:val="005F797B"/>
    <w:rsid w:val="00600576"/>
    <w:rsid w:val="00615288"/>
    <w:rsid w:val="00617622"/>
    <w:rsid w:val="00620EFB"/>
    <w:rsid w:val="00634A45"/>
    <w:rsid w:val="00647632"/>
    <w:rsid w:val="00653479"/>
    <w:rsid w:val="006606AB"/>
    <w:rsid w:val="00665F92"/>
    <w:rsid w:val="00667B89"/>
    <w:rsid w:val="00667C21"/>
    <w:rsid w:val="00672FED"/>
    <w:rsid w:val="00673CD0"/>
    <w:rsid w:val="006758B6"/>
    <w:rsid w:val="006773DB"/>
    <w:rsid w:val="0069279A"/>
    <w:rsid w:val="006943F1"/>
    <w:rsid w:val="006A02E8"/>
    <w:rsid w:val="006A66FC"/>
    <w:rsid w:val="006A7372"/>
    <w:rsid w:val="006B236F"/>
    <w:rsid w:val="006B26BA"/>
    <w:rsid w:val="006C7DDA"/>
    <w:rsid w:val="006D19E2"/>
    <w:rsid w:val="006F0614"/>
    <w:rsid w:val="00703BDC"/>
    <w:rsid w:val="00706112"/>
    <w:rsid w:val="00712071"/>
    <w:rsid w:val="007136AB"/>
    <w:rsid w:val="00716AE8"/>
    <w:rsid w:val="00720DE0"/>
    <w:rsid w:val="00723B94"/>
    <w:rsid w:val="0072590C"/>
    <w:rsid w:val="0073601B"/>
    <w:rsid w:val="0073793A"/>
    <w:rsid w:val="00747240"/>
    <w:rsid w:val="0075086F"/>
    <w:rsid w:val="00751149"/>
    <w:rsid w:val="00753D15"/>
    <w:rsid w:val="00754E74"/>
    <w:rsid w:val="00762E24"/>
    <w:rsid w:val="007672BF"/>
    <w:rsid w:val="0078701C"/>
    <w:rsid w:val="007A17FA"/>
    <w:rsid w:val="007A3041"/>
    <w:rsid w:val="007C631E"/>
    <w:rsid w:val="007E06DF"/>
    <w:rsid w:val="007F2BB1"/>
    <w:rsid w:val="007F5D3A"/>
    <w:rsid w:val="008125AB"/>
    <w:rsid w:val="00814874"/>
    <w:rsid w:val="00820113"/>
    <w:rsid w:val="0082171A"/>
    <w:rsid w:val="008258C9"/>
    <w:rsid w:val="008302D2"/>
    <w:rsid w:val="0083255C"/>
    <w:rsid w:val="00836C7C"/>
    <w:rsid w:val="00844405"/>
    <w:rsid w:val="00845440"/>
    <w:rsid w:val="008458C0"/>
    <w:rsid w:val="00846EC6"/>
    <w:rsid w:val="00853241"/>
    <w:rsid w:val="00862F93"/>
    <w:rsid w:val="00862FEB"/>
    <w:rsid w:val="00863CA7"/>
    <w:rsid w:val="008806CD"/>
    <w:rsid w:val="00893273"/>
    <w:rsid w:val="00897237"/>
    <w:rsid w:val="008A43F8"/>
    <w:rsid w:val="008A6D98"/>
    <w:rsid w:val="008A787C"/>
    <w:rsid w:val="008C2443"/>
    <w:rsid w:val="008E28D2"/>
    <w:rsid w:val="008E725B"/>
    <w:rsid w:val="008F0A47"/>
    <w:rsid w:val="00922B23"/>
    <w:rsid w:val="009252AC"/>
    <w:rsid w:val="00932AC3"/>
    <w:rsid w:val="00935A6B"/>
    <w:rsid w:val="00943803"/>
    <w:rsid w:val="00953591"/>
    <w:rsid w:val="0096654B"/>
    <w:rsid w:val="0097039A"/>
    <w:rsid w:val="0099030D"/>
    <w:rsid w:val="00995E6D"/>
    <w:rsid w:val="009976B3"/>
    <w:rsid w:val="009A6923"/>
    <w:rsid w:val="009B6395"/>
    <w:rsid w:val="009C0904"/>
    <w:rsid w:val="009C135D"/>
    <w:rsid w:val="009C4BE2"/>
    <w:rsid w:val="009C755D"/>
    <w:rsid w:val="009D063C"/>
    <w:rsid w:val="009D2F23"/>
    <w:rsid w:val="009D753D"/>
    <w:rsid w:val="009F36E2"/>
    <w:rsid w:val="009F5035"/>
    <w:rsid w:val="00A311DC"/>
    <w:rsid w:val="00A3133D"/>
    <w:rsid w:val="00A35456"/>
    <w:rsid w:val="00A356ED"/>
    <w:rsid w:val="00A43467"/>
    <w:rsid w:val="00A46F42"/>
    <w:rsid w:val="00A533A4"/>
    <w:rsid w:val="00A638F7"/>
    <w:rsid w:val="00A6454C"/>
    <w:rsid w:val="00A64E34"/>
    <w:rsid w:val="00A77DB3"/>
    <w:rsid w:val="00A81A49"/>
    <w:rsid w:val="00A86D45"/>
    <w:rsid w:val="00A87BA0"/>
    <w:rsid w:val="00AA09B8"/>
    <w:rsid w:val="00AA1012"/>
    <w:rsid w:val="00AA33D1"/>
    <w:rsid w:val="00AA365D"/>
    <w:rsid w:val="00AC145B"/>
    <w:rsid w:val="00AC5BC1"/>
    <w:rsid w:val="00AC652D"/>
    <w:rsid w:val="00AD3C4E"/>
    <w:rsid w:val="00AD46BA"/>
    <w:rsid w:val="00AD49FE"/>
    <w:rsid w:val="00AD6229"/>
    <w:rsid w:val="00B04A86"/>
    <w:rsid w:val="00B07219"/>
    <w:rsid w:val="00B11312"/>
    <w:rsid w:val="00B20A36"/>
    <w:rsid w:val="00B31B85"/>
    <w:rsid w:val="00B31D08"/>
    <w:rsid w:val="00B35FA6"/>
    <w:rsid w:val="00B36C70"/>
    <w:rsid w:val="00B45FAF"/>
    <w:rsid w:val="00B50BF6"/>
    <w:rsid w:val="00B516C8"/>
    <w:rsid w:val="00B519F9"/>
    <w:rsid w:val="00B53455"/>
    <w:rsid w:val="00B54E37"/>
    <w:rsid w:val="00B564ED"/>
    <w:rsid w:val="00B606BC"/>
    <w:rsid w:val="00B73F4C"/>
    <w:rsid w:val="00B74003"/>
    <w:rsid w:val="00B7744E"/>
    <w:rsid w:val="00B80AB6"/>
    <w:rsid w:val="00B818D7"/>
    <w:rsid w:val="00B85062"/>
    <w:rsid w:val="00B86BFB"/>
    <w:rsid w:val="00BA1694"/>
    <w:rsid w:val="00BA710F"/>
    <w:rsid w:val="00BB03EC"/>
    <w:rsid w:val="00BC64D3"/>
    <w:rsid w:val="00BD1D9E"/>
    <w:rsid w:val="00BE7617"/>
    <w:rsid w:val="00BF2AFA"/>
    <w:rsid w:val="00BF4076"/>
    <w:rsid w:val="00C00DE3"/>
    <w:rsid w:val="00C125BA"/>
    <w:rsid w:val="00C136AF"/>
    <w:rsid w:val="00C14D9B"/>
    <w:rsid w:val="00C21253"/>
    <w:rsid w:val="00C244CA"/>
    <w:rsid w:val="00C25807"/>
    <w:rsid w:val="00C25B3D"/>
    <w:rsid w:val="00C313FE"/>
    <w:rsid w:val="00C32787"/>
    <w:rsid w:val="00C440EE"/>
    <w:rsid w:val="00C573C3"/>
    <w:rsid w:val="00C60C5D"/>
    <w:rsid w:val="00C73E9B"/>
    <w:rsid w:val="00C839D8"/>
    <w:rsid w:val="00C87999"/>
    <w:rsid w:val="00C90B0D"/>
    <w:rsid w:val="00CA2FF4"/>
    <w:rsid w:val="00CA7B2A"/>
    <w:rsid w:val="00CB0941"/>
    <w:rsid w:val="00CB1E93"/>
    <w:rsid w:val="00CB3C04"/>
    <w:rsid w:val="00CB4696"/>
    <w:rsid w:val="00CB4C82"/>
    <w:rsid w:val="00CC0F23"/>
    <w:rsid w:val="00CC64E2"/>
    <w:rsid w:val="00CC67FE"/>
    <w:rsid w:val="00CD140A"/>
    <w:rsid w:val="00CD1437"/>
    <w:rsid w:val="00CD3D0F"/>
    <w:rsid w:val="00CD4200"/>
    <w:rsid w:val="00CE227A"/>
    <w:rsid w:val="00CE408B"/>
    <w:rsid w:val="00CE4926"/>
    <w:rsid w:val="00CF2639"/>
    <w:rsid w:val="00CF2A0C"/>
    <w:rsid w:val="00CF5569"/>
    <w:rsid w:val="00D07020"/>
    <w:rsid w:val="00D1365F"/>
    <w:rsid w:val="00D251CE"/>
    <w:rsid w:val="00D252FF"/>
    <w:rsid w:val="00D25868"/>
    <w:rsid w:val="00D25C40"/>
    <w:rsid w:val="00D26C20"/>
    <w:rsid w:val="00D3571A"/>
    <w:rsid w:val="00D4676D"/>
    <w:rsid w:val="00D57D63"/>
    <w:rsid w:val="00D833E3"/>
    <w:rsid w:val="00D84671"/>
    <w:rsid w:val="00D957C1"/>
    <w:rsid w:val="00DB2ECD"/>
    <w:rsid w:val="00DC3009"/>
    <w:rsid w:val="00DE178A"/>
    <w:rsid w:val="00DE274F"/>
    <w:rsid w:val="00DE3368"/>
    <w:rsid w:val="00DE6152"/>
    <w:rsid w:val="00DE6D56"/>
    <w:rsid w:val="00DE7895"/>
    <w:rsid w:val="00DF7DBC"/>
    <w:rsid w:val="00E01FFA"/>
    <w:rsid w:val="00E06C86"/>
    <w:rsid w:val="00E10B1B"/>
    <w:rsid w:val="00E13888"/>
    <w:rsid w:val="00E14809"/>
    <w:rsid w:val="00E30AE4"/>
    <w:rsid w:val="00E3297B"/>
    <w:rsid w:val="00E33199"/>
    <w:rsid w:val="00E527FD"/>
    <w:rsid w:val="00E6399B"/>
    <w:rsid w:val="00E6459B"/>
    <w:rsid w:val="00E72826"/>
    <w:rsid w:val="00E85995"/>
    <w:rsid w:val="00EA689B"/>
    <w:rsid w:val="00EB6C45"/>
    <w:rsid w:val="00EB6C92"/>
    <w:rsid w:val="00EC070A"/>
    <w:rsid w:val="00EC0996"/>
    <w:rsid w:val="00EC26D4"/>
    <w:rsid w:val="00EC3DBC"/>
    <w:rsid w:val="00EC5B95"/>
    <w:rsid w:val="00EE20AC"/>
    <w:rsid w:val="00EE3440"/>
    <w:rsid w:val="00EE6239"/>
    <w:rsid w:val="00EE7595"/>
    <w:rsid w:val="00EF0B47"/>
    <w:rsid w:val="00EF25D5"/>
    <w:rsid w:val="00F062BD"/>
    <w:rsid w:val="00F313EE"/>
    <w:rsid w:val="00F36565"/>
    <w:rsid w:val="00F4491B"/>
    <w:rsid w:val="00F45008"/>
    <w:rsid w:val="00F543AE"/>
    <w:rsid w:val="00F562A5"/>
    <w:rsid w:val="00F70CEB"/>
    <w:rsid w:val="00F741FE"/>
    <w:rsid w:val="00F82EB0"/>
    <w:rsid w:val="00F8363C"/>
    <w:rsid w:val="00F86EE6"/>
    <w:rsid w:val="00F9798C"/>
    <w:rsid w:val="00FA1510"/>
    <w:rsid w:val="00FA4A9C"/>
    <w:rsid w:val="00FA794D"/>
    <w:rsid w:val="00FB5973"/>
    <w:rsid w:val="00FB6D02"/>
    <w:rsid w:val="00FD2CC0"/>
    <w:rsid w:val="00FE760C"/>
    <w:rsid w:val="00FF0D5A"/>
    <w:rsid w:val="00FF2799"/>
    <w:rsid w:val="00FF67BD"/>
    <w:rsid w:val="076B887C"/>
    <w:rsid w:val="09EFEC6B"/>
    <w:rsid w:val="0BED39DB"/>
    <w:rsid w:val="0D536A58"/>
    <w:rsid w:val="0D6FEB76"/>
    <w:rsid w:val="0D9C5A66"/>
    <w:rsid w:val="0F1F6361"/>
    <w:rsid w:val="15FFCE35"/>
    <w:rsid w:val="167F44EB"/>
    <w:rsid w:val="167F9F67"/>
    <w:rsid w:val="187B70C2"/>
    <w:rsid w:val="191314BB"/>
    <w:rsid w:val="195E0494"/>
    <w:rsid w:val="19B7B6CA"/>
    <w:rsid w:val="19EFBAD2"/>
    <w:rsid w:val="19FF8748"/>
    <w:rsid w:val="1AF79173"/>
    <w:rsid w:val="1B5E7DF8"/>
    <w:rsid w:val="1BDE08ED"/>
    <w:rsid w:val="1BEF78D7"/>
    <w:rsid w:val="1BFD0EC0"/>
    <w:rsid w:val="1DFC2453"/>
    <w:rsid w:val="1ED75E0B"/>
    <w:rsid w:val="1EFF5085"/>
    <w:rsid w:val="1EFFC2AF"/>
    <w:rsid w:val="1EFFF583"/>
    <w:rsid w:val="1F7B7C09"/>
    <w:rsid w:val="1F7C6236"/>
    <w:rsid w:val="1F7FAA1B"/>
    <w:rsid w:val="1FBBD09E"/>
    <w:rsid w:val="1FBEA99A"/>
    <w:rsid w:val="1FCED7BE"/>
    <w:rsid w:val="1FD6F70D"/>
    <w:rsid w:val="1FD7921A"/>
    <w:rsid w:val="1FDFB2E5"/>
    <w:rsid w:val="1FE278A0"/>
    <w:rsid w:val="1FFB6A72"/>
    <w:rsid w:val="1FFE9762"/>
    <w:rsid w:val="215862FD"/>
    <w:rsid w:val="23F239F1"/>
    <w:rsid w:val="23F8EAA3"/>
    <w:rsid w:val="25AFE950"/>
    <w:rsid w:val="27AD4FFE"/>
    <w:rsid w:val="27F7E4B5"/>
    <w:rsid w:val="29BDE2B0"/>
    <w:rsid w:val="2A446106"/>
    <w:rsid w:val="2BF36E0C"/>
    <w:rsid w:val="2BF778FE"/>
    <w:rsid w:val="2BFF275A"/>
    <w:rsid w:val="2BFF535C"/>
    <w:rsid w:val="2D160A32"/>
    <w:rsid w:val="2DFE05D6"/>
    <w:rsid w:val="2DFECFFA"/>
    <w:rsid w:val="2E3BAF35"/>
    <w:rsid w:val="2EFE69AB"/>
    <w:rsid w:val="2F5CCDFE"/>
    <w:rsid w:val="2F7BE3C9"/>
    <w:rsid w:val="2F7F9CDD"/>
    <w:rsid w:val="2FBF0F48"/>
    <w:rsid w:val="2FBF111F"/>
    <w:rsid w:val="2FD62E23"/>
    <w:rsid w:val="2FEFDF2C"/>
    <w:rsid w:val="2FF47E2E"/>
    <w:rsid w:val="2FF9A9FD"/>
    <w:rsid w:val="2FFEF661"/>
    <w:rsid w:val="32BF6025"/>
    <w:rsid w:val="33AFC05A"/>
    <w:rsid w:val="34F7A23B"/>
    <w:rsid w:val="35D3BAA6"/>
    <w:rsid w:val="35FFC3B1"/>
    <w:rsid w:val="36595E1F"/>
    <w:rsid w:val="373778DD"/>
    <w:rsid w:val="376EE1ED"/>
    <w:rsid w:val="376F1DE3"/>
    <w:rsid w:val="377F8BE3"/>
    <w:rsid w:val="37BA9ABF"/>
    <w:rsid w:val="37CC13CD"/>
    <w:rsid w:val="37EBDA94"/>
    <w:rsid w:val="37EF1E33"/>
    <w:rsid w:val="37EF59F7"/>
    <w:rsid w:val="37F80854"/>
    <w:rsid w:val="37FBD905"/>
    <w:rsid w:val="37FC5D68"/>
    <w:rsid w:val="37FF4B9F"/>
    <w:rsid w:val="37FF94E7"/>
    <w:rsid w:val="37FFA2E1"/>
    <w:rsid w:val="38ED4342"/>
    <w:rsid w:val="39A6578E"/>
    <w:rsid w:val="39AABECE"/>
    <w:rsid w:val="39B6E3A6"/>
    <w:rsid w:val="39BE8C59"/>
    <w:rsid w:val="39DE3ACC"/>
    <w:rsid w:val="39EF79AC"/>
    <w:rsid w:val="3A1B7849"/>
    <w:rsid w:val="3AD708BD"/>
    <w:rsid w:val="3AEF4B5B"/>
    <w:rsid w:val="3AF6D204"/>
    <w:rsid w:val="3AFE3758"/>
    <w:rsid w:val="3B5CF97A"/>
    <w:rsid w:val="3BBF8DE9"/>
    <w:rsid w:val="3BCAD3D8"/>
    <w:rsid w:val="3BDD5E4F"/>
    <w:rsid w:val="3BDF3372"/>
    <w:rsid w:val="3BFDB00F"/>
    <w:rsid w:val="3C114EB6"/>
    <w:rsid w:val="3DB45CD1"/>
    <w:rsid w:val="3DBAD8FB"/>
    <w:rsid w:val="3DC29E82"/>
    <w:rsid w:val="3DDF3594"/>
    <w:rsid w:val="3DE30E72"/>
    <w:rsid w:val="3DF7C190"/>
    <w:rsid w:val="3DFF1CE8"/>
    <w:rsid w:val="3DFF6C51"/>
    <w:rsid w:val="3E65B5B1"/>
    <w:rsid w:val="3EF9E432"/>
    <w:rsid w:val="3EFB41F2"/>
    <w:rsid w:val="3EFE788D"/>
    <w:rsid w:val="3EFEB61F"/>
    <w:rsid w:val="3EFF0583"/>
    <w:rsid w:val="3EFFB7F6"/>
    <w:rsid w:val="3EFFFC7E"/>
    <w:rsid w:val="3F2D3E45"/>
    <w:rsid w:val="3F57B982"/>
    <w:rsid w:val="3F727BC0"/>
    <w:rsid w:val="3F792646"/>
    <w:rsid w:val="3F7C9CA8"/>
    <w:rsid w:val="3F7E1F5A"/>
    <w:rsid w:val="3F9FD8D1"/>
    <w:rsid w:val="3FB71C6F"/>
    <w:rsid w:val="3FBA309A"/>
    <w:rsid w:val="3FBA9509"/>
    <w:rsid w:val="3FBB209F"/>
    <w:rsid w:val="3FBD684F"/>
    <w:rsid w:val="3FBFBF4D"/>
    <w:rsid w:val="3FBFDDE6"/>
    <w:rsid w:val="3FC75816"/>
    <w:rsid w:val="3FDFD80D"/>
    <w:rsid w:val="3FED1101"/>
    <w:rsid w:val="3FEF0969"/>
    <w:rsid w:val="3FEF0A3C"/>
    <w:rsid w:val="3FF582F1"/>
    <w:rsid w:val="3FF62022"/>
    <w:rsid w:val="3FF7496E"/>
    <w:rsid w:val="3FF74A06"/>
    <w:rsid w:val="3FFAC5E2"/>
    <w:rsid w:val="3FFB4DDF"/>
    <w:rsid w:val="3FFBC92B"/>
    <w:rsid w:val="3FFD0454"/>
    <w:rsid w:val="3FFE3F6E"/>
    <w:rsid w:val="3FFF3111"/>
    <w:rsid w:val="3FFFC457"/>
    <w:rsid w:val="3FFFEB52"/>
    <w:rsid w:val="43AB7947"/>
    <w:rsid w:val="4477AFB6"/>
    <w:rsid w:val="474156FB"/>
    <w:rsid w:val="4773DA13"/>
    <w:rsid w:val="47DEBFDB"/>
    <w:rsid w:val="47FE9E9A"/>
    <w:rsid w:val="494E209A"/>
    <w:rsid w:val="495A467D"/>
    <w:rsid w:val="497FC9A4"/>
    <w:rsid w:val="4A795B41"/>
    <w:rsid w:val="4B9F4A16"/>
    <w:rsid w:val="4B9F7DD2"/>
    <w:rsid w:val="4BAD73D8"/>
    <w:rsid w:val="4D7BBF25"/>
    <w:rsid w:val="4DBFCF37"/>
    <w:rsid w:val="4DF5A976"/>
    <w:rsid w:val="4EDCA0ED"/>
    <w:rsid w:val="4EFE62ED"/>
    <w:rsid w:val="4EFEFA8D"/>
    <w:rsid w:val="4F6F0253"/>
    <w:rsid w:val="4F7C30D5"/>
    <w:rsid w:val="4F81CB3F"/>
    <w:rsid w:val="4FC5BC71"/>
    <w:rsid w:val="4FFB571F"/>
    <w:rsid w:val="4FFF101B"/>
    <w:rsid w:val="4FFF23A8"/>
    <w:rsid w:val="4FFF7BFC"/>
    <w:rsid w:val="4FFFB786"/>
    <w:rsid w:val="509812AD"/>
    <w:rsid w:val="50FE6F81"/>
    <w:rsid w:val="516B79A3"/>
    <w:rsid w:val="51DFA2D4"/>
    <w:rsid w:val="5227DB9B"/>
    <w:rsid w:val="537FB842"/>
    <w:rsid w:val="538FAB99"/>
    <w:rsid w:val="53ED8B14"/>
    <w:rsid w:val="53FE2D56"/>
    <w:rsid w:val="5493401F"/>
    <w:rsid w:val="55AF2157"/>
    <w:rsid w:val="55DC2A4C"/>
    <w:rsid w:val="55DD60A1"/>
    <w:rsid w:val="55F72FF8"/>
    <w:rsid w:val="567BD642"/>
    <w:rsid w:val="56B33F4B"/>
    <w:rsid w:val="56FF1324"/>
    <w:rsid w:val="570B4439"/>
    <w:rsid w:val="570F57AF"/>
    <w:rsid w:val="571A141E"/>
    <w:rsid w:val="571FC457"/>
    <w:rsid w:val="5753B127"/>
    <w:rsid w:val="575F34B7"/>
    <w:rsid w:val="5787B93B"/>
    <w:rsid w:val="57AAFBEC"/>
    <w:rsid w:val="57C6F4ED"/>
    <w:rsid w:val="57DFB828"/>
    <w:rsid w:val="57DFDDC9"/>
    <w:rsid w:val="57FDD71F"/>
    <w:rsid w:val="57FF4FE2"/>
    <w:rsid w:val="57FF9E6B"/>
    <w:rsid w:val="57FFDAA1"/>
    <w:rsid w:val="5879D69F"/>
    <w:rsid w:val="58E4A7EB"/>
    <w:rsid w:val="59ADEDA5"/>
    <w:rsid w:val="59BF9B21"/>
    <w:rsid w:val="59FDB3F5"/>
    <w:rsid w:val="5AAFF3A4"/>
    <w:rsid w:val="5AE68014"/>
    <w:rsid w:val="5B3F853B"/>
    <w:rsid w:val="5B7D5D2C"/>
    <w:rsid w:val="5B7FAC1E"/>
    <w:rsid w:val="5BBB1692"/>
    <w:rsid w:val="5BEF081E"/>
    <w:rsid w:val="5BF63503"/>
    <w:rsid w:val="5C2F5E78"/>
    <w:rsid w:val="5C463E12"/>
    <w:rsid w:val="5C576A35"/>
    <w:rsid w:val="5C7F0B20"/>
    <w:rsid w:val="5D4F4FDF"/>
    <w:rsid w:val="5D69156B"/>
    <w:rsid w:val="5D773A56"/>
    <w:rsid w:val="5D96D68C"/>
    <w:rsid w:val="5DBFA4BC"/>
    <w:rsid w:val="5DD8124F"/>
    <w:rsid w:val="5DDFCEB4"/>
    <w:rsid w:val="5DF649E7"/>
    <w:rsid w:val="5DF7A602"/>
    <w:rsid w:val="5DF7D046"/>
    <w:rsid w:val="5DFD96B9"/>
    <w:rsid w:val="5DFE28CA"/>
    <w:rsid w:val="5DFFEB30"/>
    <w:rsid w:val="5E174F6D"/>
    <w:rsid w:val="5E2E8CF7"/>
    <w:rsid w:val="5E5B07FB"/>
    <w:rsid w:val="5E9B379C"/>
    <w:rsid w:val="5EC7D785"/>
    <w:rsid w:val="5EDFD608"/>
    <w:rsid w:val="5EF11085"/>
    <w:rsid w:val="5EF77429"/>
    <w:rsid w:val="5EFF93BB"/>
    <w:rsid w:val="5F1E51A2"/>
    <w:rsid w:val="5F2DE1E0"/>
    <w:rsid w:val="5F3F9EF1"/>
    <w:rsid w:val="5F4F509A"/>
    <w:rsid w:val="5F628B7D"/>
    <w:rsid w:val="5F6F5DF4"/>
    <w:rsid w:val="5F7BB1A2"/>
    <w:rsid w:val="5F9B4255"/>
    <w:rsid w:val="5F9DAC30"/>
    <w:rsid w:val="5FBD7A18"/>
    <w:rsid w:val="5FC4A891"/>
    <w:rsid w:val="5FCB5D06"/>
    <w:rsid w:val="5FDEA2DD"/>
    <w:rsid w:val="5FDF2324"/>
    <w:rsid w:val="5FE6A411"/>
    <w:rsid w:val="5FEFA16B"/>
    <w:rsid w:val="5FFD6E1D"/>
    <w:rsid w:val="5FFDDAD2"/>
    <w:rsid w:val="5FFE10F0"/>
    <w:rsid w:val="5FFF3967"/>
    <w:rsid w:val="5FFFB53A"/>
    <w:rsid w:val="5FFFF710"/>
    <w:rsid w:val="6394837E"/>
    <w:rsid w:val="63FD005E"/>
    <w:rsid w:val="63FFF874"/>
    <w:rsid w:val="6475F6DD"/>
    <w:rsid w:val="64FB377C"/>
    <w:rsid w:val="657D756D"/>
    <w:rsid w:val="659DA347"/>
    <w:rsid w:val="65E609AC"/>
    <w:rsid w:val="66F968B6"/>
    <w:rsid w:val="677D8CA3"/>
    <w:rsid w:val="677EC94D"/>
    <w:rsid w:val="67AFDF54"/>
    <w:rsid w:val="67B70DDA"/>
    <w:rsid w:val="67D9A3A5"/>
    <w:rsid w:val="67DFD67E"/>
    <w:rsid w:val="67E7C830"/>
    <w:rsid w:val="67F3AA8B"/>
    <w:rsid w:val="67F6F31B"/>
    <w:rsid w:val="67F6F50F"/>
    <w:rsid w:val="67F712D8"/>
    <w:rsid w:val="67FFAB83"/>
    <w:rsid w:val="67FFB1BC"/>
    <w:rsid w:val="6869C340"/>
    <w:rsid w:val="68BD2DC1"/>
    <w:rsid w:val="696E54BB"/>
    <w:rsid w:val="69CAB4AE"/>
    <w:rsid w:val="6A7DD469"/>
    <w:rsid w:val="6AEBC8C5"/>
    <w:rsid w:val="6B7522CD"/>
    <w:rsid w:val="6B7DCE16"/>
    <w:rsid w:val="6BB75AAE"/>
    <w:rsid w:val="6BBBD9F4"/>
    <w:rsid w:val="6BBF6B0C"/>
    <w:rsid w:val="6BDFF0F6"/>
    <w:rsid w:val="6BEC711D"/>
    <w:rsid w:val="6BF5BB44"/>
    <w:rsid w:val="6CBB1A10"/>
    <w:rsid w:val="6D3F3B07"/>
    <w:rsid w:val="6D76ACA5"/>
    <w:rsid w:val="6D7BDDE3"/>
    <w:rsid w:val="6DDF64AE"/>
    <w:rsid w:val="6DEF1817"/>
    <w:rsid w:val="6DFDF134"/>
    <w:rsid w:val="6E1B192A"/>
    <w:rsid w:val="6E73747D"/>
    <w:rsid w:val="6EAF67FC"/>
    <w:rsid w:val="6EBDA175"/>
    <w:rsid w:val="6EBFBA9F"/>
    <w:rsid w:val="6ECF23DD"/>
    <w:rsid w:val="6EE4CE82"/>
    <w:rsid w:val="6EF7B09B"/>
    <w:rsid w:val="6F2FA824"/>
    <w:rsid w:val="6F482534"/>
    <w:rsid w:val="6F4DD492"/>
    <w:rsid w:val="6F51A505"/>
    <w:rsid w:val="6F7B4B34"/>
    <w:rsid w:val="6F7F2032"/>
    <w:rsid w:val="6FA72D28"/>
    <w:rsid w:val="6FA75E72"/>
    <w:rsid w:val="6FABE185"/>
    <w:rsid w:val="6FB31313"/>
    <w:rsid w:val="6FBA188E"/>
    <w:rsid w:val="6FBD1BEF"/>
    <w:rsid w:val="6FBF81CC"/>
    <w:rsid w:val="6FC54B22"/>
    <w:rsid w:val="6FD47F97"/>
    <w:rsid w:val="6FDDB61B"/>
    <w:rsid w:val="6FDFB242"/>
    <w:rsid w:val="6FE70807"/>
    <w:rsid w:val="6FEA07A9"/>
    <w:rsid w:val="6FEF4A5D"/>
    <w:rsid w:val="6FF5B734"/>
    <w:rsid w:val="6FF70330"/>
    <w:rsid w:val="6FF77E4A"/>
    <w:rsid w:val="6FF79B17"/>
    <w:rsid w:val="6FF7AEBE"/>
    <w:rsid w:val="6FF9E6F7"/>
    <w:rsid w:val="6FFB6A7D"/>
    <w:rsid w:val="6FFBB51D"/>
    <w:rsid w:val="6FFF2CEA"/>
    <w:rsid w:val="6FFFFE7A"/>
    <w:rsid w:val="70BFCBD1"/>
    <w:rsid w:val="70D31237"/>
    <w:rsid w:val="70E53936"/>
    <w:rsid w:val="711E92A5"/>
    <w:rsid w:val="713EFF68"/>
    <w:rsid w:val="71F7A016"/>
    <w:rsid w:val="72CBBBDB"/>
    <w:rsid w:val="734556E1"/>
    <w:rsid w:val="737F4315"/>
    <w:rsid w:val="73833030"/>
    <w:rsid w:val="73BB320D"/>
    <w:rsid w:val="73BF1B31"/>
    <w:rsid w:val="73C9F431"/>
    <w:rsid w:val="73DF007C"/>
    <w:rsid w:val="73DF288D"/>
    <w:rsid w:val="73E3DDE4"/>
    <w:rsid w:val="73EF9FB1"/>
    <w:rsid w:val="73F927A6"/>
    <w:rsid w:val="73FF1C71"/>
    <w:rsid w:val="743A1845"/>
    <w:rsid w:val="747A9B49"/>
    <w:rsid w:val="747FFE11"/>
    <w:rsid w:val="74DEA0FF"/>
    <w:rsid w:val="74EFC719"/>
    <w:rsid w:val="74FF681F"/>
    <w:rsid w:val="757F39B8"/>
    <w:rsid w:val="75DB6D61"/>
    <w:rsid w:val="75DD9339"/>
    <w:rsid w:val="75FA7FA3"/>
    <w:rsid w:val="75FF9601"/>
    <w:rsid w:val="75FFA148"/>
    <w:rsid w:val="75FFAF31"/>
    <w:rsid w:val="761857E2"/>
    <w:rsid w:val="766BBDAA"/>
    <w:rsid w:val="769BBA77"/>
    <w:rsid w:val="76A20F52"/>
    <w:rsid w:val="76A733E4"/>
    <w:rsid w:val="76B953BB"/>
    <w:rsid w:val="76CBA021"/>
    <w:rsid w:val="76D7F0E6"/>
    <w:rsid w:val="76DB87B7"/>
    <w:rsid w:val="76E5F03A"/>
    <w:rsid w:val="76EFBBD4"/>
    <w:rsid w:val="76F5AFC6"/>
    <w:rsid w:val="76F7F527"/>
    <w:rsid w:val="76FF31F6"/>
    <w:rsid w:val="77279D8B"/>
    <w:rsid w:val="773D5B94"/>
    <w:rsid w:val="774675C7"/>
    <w:rsid w:val="77519C3F"/>
    <w:rsid w:val="775F8BB6"/>
    <w:rsid w:val="777DB297"/>
    <w:rsid w:val="777F841C"/>
    <w:rsid w:val="777FC776"/>
    <w:rsid w:val="779B7C0D"/>
    <w:rsid w:val="779E2038"/>
    <w:rsid w:val="77A5CE5E"/>
    <w:rsid w:val="77B6EBAC"/>
    <w:rsid w:val="77BA6171"/>
    <w:rsid w:val="77BD10A5"/>
    <w:rsid w:val="77BE84B0"/>
    <w:rsid w:val="77BF0AA9"/>
    <w:rsid w:val="77BF47D2"/>
    <w:rsid w:val="77CF82D8"/>
    <w:rsid w:val="77DCE387"/>
    <w:rsid w:val="77DF1B15"/>
    <w:rsid w:val="77EE07AA"/>
    <w:rsid w:val="77F15A1F"/>
    <w:rsid w:val="77F20632"/>
    <w:rsid w:val="77F27334"/>
    <w:rsid w:val="77F7DA3B"/>
    <w:rsid w:val="77F7E57C"/>
    <w:rsid w:val="77FF08C2"/>
    <w:rsid w:val="77FF2D28"/>
    <w:rsid w:val="77FFA1D7"/>
    <w:rsid w:val="787F6DA1"/>
    <w:rsid w:val="78854B88"/>
    <w:rsid w:val="789480D3"/>
    <w:rsid w:val="78BDC988"/>
    <w:rsid w:val="78D7EDC8"/>
    <w:rsid w:val="78FF9A64"/>
    <w:rsid w:val="78FFD98D"/>
    <w:rsid w:val="793FBD75"/>
    <w:rsid w:val="79750AC6"/>
    <w:rsid w:val="797B5E02"/>
    <w:rsid w:val="7995F63A"/>
    <w:rsid w:val="79BF9E47"/>
    <w:rsid w:val="79D8D492"/>
    <w:rsid w:val="79F682E7"/>
    <w:rsid w:val="79F80AB3"/>
    <w:rsid w:val="79FA9ADE"/>
    <w:rsid w:val="79FD27F8"/>
    <w:rsid w:val="79FD38FA"/>
    <w:rsid w:val="79FF6F3E"/>
    <w:rsid w:val="7A2EE9AA"/>
    <w:rsid w:val="7A4CB249"/>
    <w:rsid w:val="7A557C35"/>
    <w:rsid w:val="7A6F4485"/>
    <w:rsid w:val="7A7B5B94"/>
    <w:rsid w:val="7A7E844A"/>
    <w:rsid w:val="7A7F6088"/>
    <w:rsid w:val="7A97B0DF"/>
    <w:rsid w:val="7AAFFA57"/>
    <w:rsid w:val="7ABFB9B9"/>
    <w:rsid w:val="7AEC944A"/>
    <w:rsid w:val="7AEF66D2"/>
    <w:rsid w:val="7AF7361B"/>
    <w:rsid w:val="7AFCEC1B"/>
    <w:rsid w:val="7AFEC1D0"/>
    <w:rsid w:val="7B3DFFED"/>
    <w:rsid w:val="7B3FCED0"/>
    <w:rsid w:val="7B630D92"/>
    <w:rsid w:val="7B63AA49"/>
    <w:rsid w:val="7B7F0F78"/>
    <w:rsid w:val="7B7FD85E"/>
    <w:rsid w:val="7B8AC688"/>
    <w:rsid w:val="7B9D0686"/>
    <w:rsid w:val="7B9F3CE6"/>
    <w:rsid w:val="7BB700DE"/>
    <w:rsid w:val="7BBDCB73"/>
    <w:rsid w:val="7BBF8AD8"/>
    <w:rsid w:val="7BC001F1"/>
    <w:rsid w:val="7BD7763F"/>
    <w:rsid w:val="7BD82126"/>
    <w:rsid w:val="7BDF1CA9"/>
    <w:rsid w:val="7BDFAAF2"/>
    <w:rsid w:val="7BF00093"/>
    <w:rsid w:val="7BF37C76"/>
    <w:rsid w:val="7BF75D99"/>
    <w:rsid w:val="7BF79E5D"/>
    <w:rsid w:val="7BF7AB0D"/>
    <w:rsid w:val="7BFA31B7"/>
    <w:rsid w:val="7BFAD092"/>
    <w:rsid w:val="7BFF9364"/>
    <w:rsid w:val="7BFFB183"/>
    <w:rsid w:val="7BFFB27B"/>
    <w:rsid w:val="7BFFD382"/>
    <w:rsid w:val="7CBFB2C9"/>
    <w:rsid w:val="7CDB795B"/>
    <w:rsid w:val="7CDBA990"/>
    <w:rsid w:val="7CDFC77D"/>
    <w:rsid w:val="7CEF9FF9"/>
    <w:rsid w:val="7CF456CF"/>
    <w:rsid w:val="7CF4919E"/>
    <w:rsid w:val="7CFBC9C2"/>
    <w:rsid w:val="7CFED869"/>
    <w:rsid w:val="7CFF88D2"/>
    <w:rsid w:val="7D6F3907"/>
    <w:rsid w:val="7D6F3F6D"/>
    <w:rsid w:val="7D7757C3"/>
    <w:rsid w:val="7D7F6813"/>
    <w:rsid w:val="7D8E5EC0"/>
    <w:rsid w:val="7D965D6E"/>
    <w:rsid w:val="7DBA644F"/>
    <w:rsid w:val="7DBB0327"/>
    <w:rsid w:val="7DBFA7BF"/>
    <w:rsid w:val="7DCF79C6"/>
    <w:rsid w:val="7DD58E98"/>
    <w:rsid w:val="7DD5BA10"/>
    <w:rsid w:val="7DDB76A0"/>
    <w:rsid w:val="7DDE27C4"/>
    <w:rsid w:val="7DDF1B5D"/>
    <w:rsid w:val="7DE7FDA6"/>
    <w:rsid w:val="7DEA3EE5"/>
    <w:rsid w:val="7DEAB5FC"/>
    <w:rsid w:val="7DEB4624"/>
    <w:rsid w:val="7DEFA387"/>
    <w:rsid w:val="7DF3CC28"/>
    <w:rsid w:val="7DF68646"/>
    <w:rsid w:val="7DF7E2A8"/>
    <w:rsid w:val="7DFA4B32"/>
    <w:rsid w:val="7DFA6B23"/>
    <w:rsid w:val="7DFB0743"/>
    <w:rsid w:val="7DFCC68F"/>
    <w:rsid w:val="7DFDB2D3"/>
    <w:rsid w:val="7DFEF4E1"/>
    <w:rsid w:val="7DFF452A"/>
    <w:rsid w:val="7DFFF03F"/>
    <w:rsid w:val="7DFFF8D4"/>
    <w:rsid w:val="7E370FFE"/>
    <w:rsid w:val="7E373B75"/>
    <w:rsid w:val="7E5EEB41"/>
    <w:rsid w:val="7E5FE639"/>
    <w:rsid w:val="7E6F11F6"/>
    <w:rsid w:val="7E73EB76"/>
    <w:rsid w:val="7E75BC77"/>
    <w:rsid w:val="7E76892B"/>
    <w:rsid w:val="7E77BDFE"/>
    <w:rsid w:val="7E7BD431"/>
    <w:rsid w:val="7EACC1E0"/>
    <w:rsid w:val="7EADA36A"/>
    <w:rsid w:val="7EB75158"/>
    <w:rsid w:val="7EB794A9"/>
    <w:rsid w:val="7EBBE201"/>
    <w:rsid w:val="7EBF668D"/>
    <w:rsid w:val="7EBF71E6"/>
    <w:rsid w:val="7EC781E2"/>
    <w:rsid w:val="7ECFB181"/>
    <w:rsid w:val="7EDFA58F"/>
    <w:rsid w:val="7EE9F46B"/>
    <w:rsid w:val="7EEB4054"/>
    <w:rsid w:val="7EECD8A1"/>
    <w:rsid w:val="7EEF1195"/>
    <w:rsid w:val="7EF33E18"/>
    <w:rsid w:val="7EF3A50B"/>
    <w:rsid w:val="7EF70D51"/>
    <w:rsid w:val="7EFB4379"/>
    <w:rsid w:val="7EFD7422"/>
    <w:rsid w:val="7EFDA556"/>
    <w:rsid w:val="7EFDB08F"/>
    <w:rsid w:val="7EFF5BD3"/>
    <w:rsid w:val="7EFF9E08"/>
    <w:rsid w:val="7F2B7798"/>
    <w:rsid w:val="7F3BBF61"/>
    <w:rsid w:val="7F3ECDE0"/>
    <w:rsid w:val="7F3F1608"/>
    <w:rsid w:val="7F579213"/>
    <w:rsid w:val="7F6DE782"/>
    <w:rsid w:val="7F6FE66D"/>
    <w:rsid w:val="7F75F059"/>
    <w:rsid w:val="7F760A38"/>
    <w:rsid w:val="7F76C77F"/>
    <w:rsid w:val="7F7723FA"/>
    <w:rsid w:val="7F793D7E"/>
    <w:rsid w:val="7F7A0E38"/>
    <w:rsid w:val="7F7DF857"/>
    <w:rsid w:val="7F7E54CF"/>
    <w:rsid w:val="7F7EB6F7"/>
    <w:rsid w:val="7F7F4165"/>
    <w:rsid w:val="7F7F9D78"/>
    <w:rsid w:val="7F97FE48"/>
    <w:rsid w:val="7F9ECC34"/>
    <w:rsid w:val="7F9F85E6"/>
    <w:rsid w:val="7FAF0D68"/>
    <w:rsid w:val="7FAF4DD9"/>
    <w:rsid w:val="7FB74372"/>
    <w:rsid w:val="7FB7D78A"/>
    <w:rsid w:val="7FB7D9D0"/>
    <w:rsid w:val="7FB7E116"/>
    <w:rsid w:val="7FBF431F"/>
    <w:rsid w:val="7FBF6E6F"/>
    <w:rsid w:val="7FBFCB40"/>
    <w:rsid w:val="7FBFDE8F"/>
    <w:rsid w:val="7FC9AEC5"/>
    <w:rsid w:val="7FCB613F"/>
    <w:rsid w:val="7FCF1F29"/>
    <w:rsid w:val="7FCF3D88"/>
    <w:rsid w:val="7FCF5CF4"/>
    <w:rsid w:val="7FD5EB01"/>
    <w:rsid w:val="7FDA1EBC"/>
    <w:rsid w:val="7FDCFE25"/>
    <w:rsid w:val="7FDDB3F0"/>
    <w:rsid w:val="7FDE3166"/>
    <w:rsid w:val="7FDE364E"/>
    <w:rsid w:val="7FDE8FE5"/>
    <w:rsid w:val="7FDEAE25"/>
    <w:rsid w:val="7FDF2B82"/>
    <w:rsid w:val="7FDF9C91"/>
    <w:rsid w:val="7FE586B5"/>
    <w:rsid w:val="7FE6542B"/>
    <w:rsid w:val="7FE7A297"/>
    <w:rsid w:val="7FE7E94E"/>
    <w:rsid w:val="7FE9F0E2"/>
    <w:rsid w:val="7FEB9412"/>
    <w:rsid w:val="7FEBD039"/>
    <w:rsid w:val="7FEECF4C"/>
    <w:rsid w:val="7FEFB039"/>
    <w:rsid w:val="7FF394DA"/>
    <w:rsid w:val="7FF75918"/>
    <w:rsid w:val="7FF760F5"/>
    <w:rsid w:val="7FF799A3"/>
    <w:rsid w:val="7FF95754"/>
    <w:rsid w:val="7FF96164"/>
    <w:rsid w:val="7FFB17DC"/>
    <w:rsid w:val="7FFBAC5F"/>
    <w:rsid w:val="7FFBBF9A"/>
    <w:rsid w:val="7FFC445F"/>
    <w:rsid w:val="7FFC8164"/>
    <w:rsid w:val="7FFCD18B"/>
    <w:rsid w:val="7FFCF930"/>
    <w:rsid w:val="7FFDAFF7"/>
    <w:rsid w:val="7FFDFA97"/>
    <w:rsid w:val="7FFE2867"/>
    <w:rsid w:val="7FFE7104"/>
    <w:rsid w:val="7FFEE6D7"/>
    <w:rsid w:val="7FFF0FBA"/>
    <w:rsid w:val="7FFF63A7"/>
    <w:rsid w:val="7FFF72F9"/>
    <w:rsid w:val="7FFFAD4F"/>
    <w:rsid w:val="7FFFB244"/>
    <w:rsid w:val="7FFFE341"/>
    <w:rsid w:val="7FFFE4DF"/>
    <w:rsid w:val="81DD1EC9"/>
    <w:rsid w:val="83F59E69"/>
    <w:rsid w:val="85BD3506"/>
    <w:rsid w:val="877E61BA"/>
    <w:rsid w:val="8BFF37FD"/>
    <w:rsid w:val="8C6DA50D"/>
    <w:rsid w:val="8DC4191D"/>
    <w:rsid w:val="8DCFB28A"/>
    <w:rsid w:val="8ED79CDF"/>
    <w:rsid w:val="8EFBA9B5"/>
    <w:rsid w:val="8EFF4E9E"/>
    <w:rsid w:val="8F1F06F7"/>
    <w:rsid w:val="8FBDEC0B"/>
    <w:rsid w:val="8FBFF3B9"/>
    <w:rsid w:val="8FF4CA94"/>
    <w:rsid w:val="8FF5495F"/>
    <w:rsid w:val="92E6F0D1"/>
    <w:rsid w:val="92FF93AB"/>
    <w:rsid w:val="95CD2CD8"/>
    <w:rsid w:val="979E1D1F"/>
    <w:rsid w:val="97DFF4E8"/>
    <w:rsid w:val="97EEEB2C"/>
    <w:rsid w:val="97FEA30E"/>
    <w:rsid w:val="9B3ED938"/>
    <w:rsid w:val="9B9F2084"/>
    <w:rsid w:val="9CF01841"/>
    <w:rsid w:val="9D57170F"/>
    <w:rsid w:val="9DFF6D8B"/>
    <w:rsid w:val="9E6F7329"/>
    <w:rsid w:val="9F479EDD"/>
    <w:rsid w:val="9FAF92E6"/>
    <w:rsid w:val="9FBF823B"/>
    <w:rsid w:val="9FD798A2"/>
    <w:rsid w:val="9FDF2ADC"/>
    <w:rsid w:val="9FF608E2"/>
    <w:rsid w:val="9FFD4752"/>
    <w:rsid w:val="9FFD8FBD"/>
    <w:rsid w:val="A1DFC06F"/>
    <w:rsid w:val="A32F9995"/>
    <w:rsid w:val="A3BF8255"/>
    <w:rsid w:val="A3F77EA2"/>
    <w:rsid w:val="A3FFE22B"/>
    <w:rsid w:val="A5FF3E29"/>
    <w:rsid w:val="A67D2030"/>
    <w:rsid w:val="A6EEDDED"/>
    <w:rsid w:val="A7DFD678"/>
    <w:rsid w:val="A7E54B79"/>
    <w:rsid w:val="A7EDA58F"/>
    <w:rsid w:val="A7FDE4F6"/>
    <w:rsid w:val="A7FF8153"/>
    <w:rsid w:val="A99CA03F"/>
    <w:rsid w:val="AAEB7717"/>
    <w:rsid w:val="AB4C4D6D"/>
    <w:rsid w:val="ABEF9663"/>
    <w:rsid w:val="ADAB9568"/>
    <w:rsid w:val="ADF18BE8"/>
    <w:rsid w:val="ADFFA17D"/>
    <w:rsid w:val="AE9FA3D5"/>
    <w:rsid w:val="AED74F77"/>
    <w:rsid w:val="AEE97793"/>
    <w:rsid w:val="AEF728C9"/>
    <w:rsid w:val="AEFF6962"/>
    <w:rsid w:val="AFC520B8"/>
    <w:rsid w:val="AFDFC65E"/>
    <w:rsid w:val="AFED3C7F"/>
    <w:rsid w:val="AFFB8C8E"/>
    <w:rsid w:val="AFFE324D"/>
    <w:rsid w:val="AFFFD6A4"/>
    <w:rsid w:val="B18F2140"/>
    <w:rsid w:val="B3B47398"/>
    <w:rsid w:val="B4AE9976"/>
    <w:rsid w:val="B6BF5A99"/>
    <w:rsid w:val="B6DF4062"/>
    <w:rsid w:val="B6F5629C"/>
    <w:rsid w:val="B6FBAE3F"/>
    <w:rsid w:val="B6FF9710"/>
    <w:rsid w:val="B737F7DA"/>
    <w:rsid w:val="B7511415"/>
    <w:rsid w:val="B793FDB2"/>
    <w:rsid w:val="B7BD8DAC"/>
    <w:rsid w:val="B7BDD60D"/>
    <w:rsid w:val="B8C75756"/>
    <w:rsid w:val="B97E3A0C"/>
    <w:rsid w:val="B97E9172"/>
    <w:rsid w:val="B97F8150"/>
    <w:rsid w:val="B9DE972F"/>
    <w:rsid w:val="BA7FAE8D"/>
    <w:rsid w:val="BB4BF234"/>
    <w:rsid w:val="BB5D0A26"/>
    <w:rsid w:val="BB7DE15B"/>
    <w:rsid w:val="BBB777D1"/>
    <w:rsid w:val="BBBF23C5"/>
    <w:rsid w:val="BBDB20F1"/>
    <w:rsid w:val="BBDB5393"/>
    <w:rsid w:val="BBE72600"/>
    <w:rsid w:val="BBEEE124"/>
    <w:rsid w:val="BBF7AE86"/>
    <w:rsid w:val="BCBDD260"/>
    <w:rsid w:val="BD6F67C6"/>
    <w:rsid w:val="BDFB43F9"/>
    <w:rsid w:val="BEAEDF72"/>
    <w:rsid w:val="BEDF1C93"/>
    <w:rsid w:val="BEF90BA4"/>
    <w:rsid w:val="BEFB2998"/>
    <w:rsid w:val="BEFB8502"/>
    <w:rsid w:val="BEFD14F0"/>
    <w:rsid w:val="BEFFDB03"/>
    <w:rsid w:val="BF1FF6A4"/>
    <w:rsid w:val="BF3DB316"/>
    <w:rsid w:val="BF73585C"/>
    <w:rsid w:val="BF770E3F"/>
    <w:rsid w:val="BF77E308"/>
    <w:rsid w:val="BF7A0797"/>
    <w:rsid w:val="BF7B3FDC"/>
    <w:rsid w:val="BF7EEE71"/>
    <w:rsid w:val="BF8FF2AD"/>
    <w:rsid w:val="BFB7F12D"/>
    <w:rsid w:val="BFBF7F84"/>
    <w:rsid w:val="BFBF9386"/>
    <w:rsid w:val="BFBFBA50"/>
    <w:rsid w:val="BFCB23FA"/>
    <w:rsid w:val="BFD21E78"/>
    <w:rsid w:val="BFDB2E03"/>
    <w:rsid w:val="BFDBCD1F"/>
    <w:rsid w:val="BFDD6CD4"/>
    <w:rsid w:val="BFDFF864"/>
    <w:rsid w:val="BFE5E975"/>
    <w:rsid w:val="BFE67E4E"/>
    <w:rsid w:val="BFEB179A"/>
    <w:rsid w:val="BFED9D38"/>
    <w:rsid w:val="BFEE03A2"/>
    <w:rsid w:val="BFEE0558"/>
    <w:rsid w:val="BFEE0D67"/>
    <w:rsid w:val="BFEFF26A"/>
    <w:rsid w:val="BFF62361"/>
    <w:rsid w:val="BFF76D03"/>
    <w:rsid w:val="BFFD38D1"/>
    <w:rsid w:val="BFFE6812"/>
    <w:rsid w:val="BFFF3C09"/>
    <w:rsid w:val="BFFFB0B0"/>
    <w:rsid w:val="C1BB8C6A"/>
    <w:rsid w:val="C2BEA331"/>
    <w:rsid w:val="C3DF1A3D"/>
    <w:rsid w:val="C8FDB08F"/>
    <w:rsid w:val="C9BF2C37"/>
    <w:rsid w:val="CAEE85A9"/>
    <w:rsid w:val="CBBF8584"/>
    <w:rsid w:val="CBEF3DA4"/>
    <w:rsid w:val="CC7FBAB1"/>
    <w:rsid w:val="CDAF0BFF"/>
    <w:rsid w:val="CDEF1AD9"/>
    <w:rsid w:val="CE3B4591"/>
    <w:rsid w:val="CE7F0086"/>
    <w:rsid w:val="CED9AC54"/>
    <w:rsid w:val="CEFF1061"/>
    <w:rsid w:val="CF7F107A"/>
    <w:rsid w:val="CF8F0CFA"/>
    <w:rsid w:val="CFDD820F"/>
    <w:rsid w:val="CFDE9F60"/>
    <w:rsid w:val="CFE9EE78"/>
    <w:rsid w:val="CFEC104D"/>
    <w:rsid w:val="CFF71F02"/>
    <w:rsid w:val="CFF79248"/>
    <w:rsid w:val="CFFBAD5C"/>
    <w:rsid w:val="D2E62B16"/>
    <w:rsid w:val="D2F0FBC0"/>
    <w:rsid w:val="D396C556"/>
    <w:rsid w:val="D3BFBFB9"/>
    <w:rsid w:val="D3DFD72E"/>
    <w:rsid w:val="D4FF0A10"/>
    <w:rsid w:val="D53E1BDF"/>
    <w:rsid w:val="D5CFF7B5"/>
    <w:rsid w:val="D62FEF13"/>
    <w:rsid w:val="D6545B8B"/>
    <w:rsid w:val="D6FFA60C"/>
    <w:rsid w:val="D7752140"/>
    <w:rsid w:val="D7CD2E80"/>
    <w:rsid w:val="D7E6C74D"/>
    <w:rsid w:val="D7EBCCC3"/>
    <w:rsid w:val="D7ED8C51"/>
    <w:rsid w:val="D7F5F077"/>
    <w:rsid w:val="D7F7190D"/>
    <w:rsid w:val="D7FF7F22"/>
    <w:rsid w:val="D8B6AE3B"/>
    <w:rsid w:val="D95EA37C"/>
    <w:rsid w:val="D97E789F"/>
    <w:rsid w:val="D9BF3A69"/>
    <w:rsid w:val="D9F57ED2"/>
    <w:rsid w:val="DA7F5103"/>
    <w:rsid w:val="DABE91A0"/>
    <w:rsid w:val="DAE24EB9"/>
    <w:rsid w:val="DB0E4715"/>
    <w:rsid w:val="DB4F8A7A"/>
    <w:rsid w:val="DB8F541E"/>
    <w:rsid w:val="DBAB577F"/>
    <w:rsid w:val="DBB6BF59"/>
    <w:rsid w:val="DBBE9EF0"/>
    <w:rsid w:val="DBCD0A1C"/>
    <w:rsid w:val="DBEF1F50"/>
    <w:rsid w:val="DBFC7A85"/>
    <w:rsid w:val="DBFEF760"/>
    <w:rsid w:val="DC5FD6E1"/>
    <w:rsid w:val="DC7E3ABE"/>
    <w:rsid w:val="DC9B2FD1"/>
    <w:rsid w:val="DCDBC174"/>
    <w:rsid w:val="DCEBB324"/>
    <w:rsid w:val="DCEF7E8E"/>
    <w:rsid w:val="DCFF6965"/>
    <w:rsid w:val="DCFFB156"/>
    <w:rsid w:val="DDAD9C13"/>
    <w:rsid w:val="DDAE1FF7"/>
    <w:rsid w:val="DDBF43B4"/>
    <w:rsid w:val="DDBFA2F7"/>
    <w:rsid w:val="DDFED275"/>
    <w:rsid w:val="DDFF98D3"/>
    <w:rsid w:val="DE3FE20E"/>
    <w:rsid w:val="DE5B7537"/>
    <w:rsid w:val="DE5D3CB3"/>
    <w:rsid w:val="DE6D7745"/>
    <w:rsid w:val="DE6FFD13"/>
    <w:rsid w:val="DE7D4A34"/>
    <w:rsid w:val="DE7FD70A"/>
    <w:rsid w:val="DEAFF429"/>
    <w:rsid w:val="DEBE0E5F"/>
    <w:rsid w:val="DEDF35A8"/>
    <w:rsid w:val="DEFD1A1F"/>
    <w:rsid w:val="DEFECB41"/>
    <w:rsid w:val="DEFF3803"/>
    <w:rsid w:val="DF37738D"/>
    <w:rsid w:val="DF3D7220"/>
    <w:rsid w:val="DF65461E"/>
    <w:rsid w:val="DF771040"/>
    <w:rsid w:val="DF777DE5"/>
    <w:rsid w:val="DF77C562"/>
    <w:rsid w:val="DF77CAE1"/>
    <w:rsid w:val="DF7B72E5"/>
    <w:rsid w:val="DF8CEA90"/>
    <w:rsid w:val="DFBEB491"/>
    <w:rsid w:val="DFBF16C8"/>
    <w:rsid w:val="DFCDE608"/>
    <w:rsid w:val="DFCF0EA5"/>
    <w:rsid w:val="DFD15347"/>
    <w:rsid w:val="DFE74381"/>
    <w:rsid w:val="DFF3E678"/>
    <w:rsid w:val="DFF6054F"/>
    <w:rsid w:val="DFF783F1"/>
    <w:rsid w:val="DFF9AE44"/>
    <w:rsid w:val="DFFDD5BE"/>
    <w:rsid w:val="DFFEF240"/>
    <w:rsid w:val="DFFF2579"/>
    <w:rsid w:val="DFFFAE87"/>
    <w:rsid w:val="DFFFC141"/>
    <w:rsid w:val="E2DF50CC"/>
    <w:rsid w:val="E2FEF4E3"/>
    <w:rsid w:val="E2FF6B8D"/>
    <w:rsid w:val="E3337D4E"/>
    <w:rsid w:val="E3CDDB40"/>
    <w:rsid w:val="E3FF846C"/>
    <w:rsid w:val="E4CC5282"/>
    <w:rsid w:val="E54F1A24"/>
    <w:rsid w:val="E5CCAD56"/>
    <w:rsid w:val="E5F96AAF"/>
    <w:rsid w:val="E5FFBC73"/>
    <w:rsid w:val="E657CFD1"/>
    <w:rsid w:val="E71FF80C"/>
    <w:rsid w:val="E77AF3E3"/>
    <w:rsid w:val="E77F0F85"/>
    <w:rsid w:val="E77F2A9D"/>
    <w:rsid w:val="E79FC030"/>
    <w:rsid w:val="E7BF3DA7"/>
    <w:rsid w:val="E7F33C4E"/>
    <w:rsid w:val="E7FB7CC6"/>
    <w:rsid w:val="E7FD4FD2"/>
    <w:rsid w:val="E7FED85B"/>
    <w:rsid w:val="E8FFFEAF"/>
    <w:rsid w:val="E9396AEF"/>
    <w:rsid w:val="E97FA070"/>
    <w:rsid w:val="E9ED867D"/>
    <w:rsid w:val="EB153390"/>
    <w:rsid w:val="EBDF8C7E"/>
    <w:rsid w:val="EBEFB0DC"/>
    <w:rsid w:val="EBFB0A4C"/>
    <w:rsid w:val="ECDCC052"/>
    <w:rsid w:val="ED7B6BC6"/>
    <w:rsid w:val="EDB7E91A"/>
    <w:rsid w:val="EDDE2912"/>
    <w:rsid w:val="EDDF0F91"/>
    <w:rsid w:val="EDFEC5C4"/>
    <w:rsid w:val="EDFF9214"/>
    <w:rsid w:val="EE67B9E7"/>
    <w:rsid w:val="EE7D8DAC"/>
    <w:rsid w:val="EE8F8D63"/>
    <w:rsid w:val="EED61F8C"/>
    <w:rsid w:val="EEF9366F"/>
    <w:rsid w:val="EF3F1EDC"/>
    <w:rsid w:val="EF65054B"/>
    <w:rsid w:val="EF6B04F1"/>
    <w:rsid w:val="EF6B18E8"/>
    <w:rsid w:val="EF6D51B6"/>
    <w:rsid w:val="EF7579E8"/>
    <w:rsid w:val="EF7F2AAA"/>
    <w:rsid w:val="EF7F616A"/>
    <w:rsid w:val="EF7FB86B"/>
    <w:rsid w:val="EF9CC2EA"/>
    <w:rsid w:val="EFA3B9D4"/>
    <w:rsid w:val="EFB1EC00"/>
    <w:rsid w:val="EFB59E4B"/>
    <w:rsid w:val="EFB7E23B"/>
    <w:rsid w:val="EFBB3C95"/>
    <w:rsid w:val="EFBD6186"/>
    <w:rsid w:val="EFBE2B4C"/>
    <w:rsid w:val="EFCD316B"/>
    <w:rsid w:val="EFDE90CE"/>
    <w:rsid w:val="EFDFABD0"/>
    <w:rsid w:val="EFE7F730"/>
    <w:rsid w:val="EFF95EAC"/>
    <w:rsid w:val="EFF9D62A"/>
    <w:rsid w:val="EFFB28DB"/>
    <w:rsid w:val="EFFBD503"/>
    <w:rsid w:val="EFFD28A0"/>
    <w:rsid w:val="EFFD79C6"/>
    <w:rsid w:val="EFFDAA80"/>
    <w:rsid w:val="EFFED586"/>
    <w:rsid w:val="EFFF29B0"/>
    <w:rsid w:val="F17F52D7"/>
    <w:rsid w:val="F2D5463D"/>
    <w:rsid w:val="F2FD3F78"/>
    <w:rsid w:val="F307C96C"/>
    <w:rsid w:val="F36FFF7C"/>
    <w:rsid w:val="F37AF7E8"/>
    <w:rsid w:val="F37F1B7E"/>
    <w:rsid w:val="F3DB6D01"/>
    <w:rsid w:val="F3E6D06E"/>
    <w:rsid w:val="F3EF9FBB"/>
    <w:rsid w:val="F3F2BE3F"/>
    <w:rsid w:val="F3F513F5"/>
    <w:rsid w:val="F3FC23E8"/>
    <w:rsid w:val="F468EFAB"/>
    <w:rsid w:val="F55F8927"/>
    <w:rsid w:val="F57D8D3D"/>
    <w:rsid w:val="F5D7E54E"/>
    <w:rsid w:val="F5EF2D17"/>
    <w:rsid w:val="F5FE880C"/>
    <w:rsid w:val="F6305010"/>
    <w:rsid w:val="F63F3E05"/>
    <w:rsid w:val="F657E50D"/>
    <w:rsid w:val="F65F3E36"/>
    <w:rsid w:val="F66FE0BE"/>
    <w:rsid w:val="F67DDB4E"/>
    <w:rsid w:val="F6B9649C"/>
    <w:rsid w:val="F6DFFC1D"/>
    <w:rsid w:val="F6ED9A60"/>
    <w:rsid w:val="F6FB151C"/>
    <w:rsid w:val="F6FB1975"/>
    <w:rsid w:val="F74AC39C"/>
    <w:rsid w:val="F75FDE05"/>
    <w:rsid w:val="F76730F0"/>
    <w:rsid w:val="F7678CD2"/>
    <w:rsid w:val="F76F076E"/>
    <w:rsid w:val="F77B4C3B"/>
    <w:rsid w:val="F79DB3BE"/>
    <w:rsid w:val="F7A4C0DF"/>
    <w:rsid w:val="F7AEA5B8"/>
    <w:rsid w:val="F7BD0234"/>
    <w:rsid w:val="F7CE8A39"/>
    <w:rsid w:val="F7CF92A8"/>
    <w:rsid w:val="F7DF7669"/>
    <w:rsid w:val="F7DFB7A6"/>
    <w:rsid w:val="F7EB0CA4"/>
    <w:rsid w:val="F7EFB777"/>
    <w:rsid w:val="F7F0EF9A"/>
    <w:rsid w:val="F7F73A50"/>
    <w:rsid w:val="F7F7B2F8"/>
    <w:rsid w:val="F7FF2842"/>
    <w:rsid w:val="F7FF6B91"/>
    <w:rsid w:val="F7FFB08A"/>
    <w:rsid w:val="F7FFFBBC"/>
    <w:rsid w:val="F88F3638"/>
    <w:rsid w:val="F8B782D3"/>
    <w:rsid w:val="F9356C2E"/>
    <w:rsid w:val="F9377C30"/>
    <w:rsid w:val="F97C7BC2"/>
    <w:rsid w:val="F97F21F8"/>
    <w:rsid w:val="F99F6B7D"/>
    <w:rsid w:val="F9B636A4"/>
    <w:rsid w:val="F9B695C3"/>
    <w:rsid w:val="F9D4F7BF"/>
    <w:rsid w:val="F9D8E3E8"/>
    <w:rsid w:val="F9DFEA69"/>
    <w:rsid w:val="F9E6A9E3"/>
    <w:rsid w:val="F9FE63DB"/>
    <w:rsid w:val="F9FED3EE"/>
    <w:rsid w:val="F9FF5B0D"/>
    <w:rsid w:val="F9FF6014"/>
    <w:rsid w:val="F9FFCF62"/>
    <w:rsid w:val="FA7F2310"/>
    <w:rsid w:val="FADB53AF"/>
    <w:rsid w:val="FADF09FF"/>
    <w:rsid w:val="FADFEA50"/>
    <w:rsid w:val="FAFF0077"/>
    <w:rsid w:val="FAFF6025"/>
    <w:rsid w:val="FAFFDEE5"/>
    <w:rsid w:val="FB1D9E7F"/>
    <w:rsid w:val="FB1E8387"/>
    <w:rsid w:val="FB3C32E9"/>
    <w:rsid w:val="FB4582F1"/>
    <w:rsid w:val="FB5396F3"/>
    <w:rsid w:val="FB5FCE92"/>
    <w:rsid w:val="FB7D59D5"/>
    <w:rsid w:val="FB7DADA3"/>
    <w:rsid w:val="FBA5B81C"/>
    <w:rsid w:val="FBB348A1"/>
    <w:rsid w:val="FBB990DE"/>
    <w:rsid w:val="FBBC01A0"/>
    <w:rsid w:val="FBC7B8A9"/>
    <w:rsid w:val="FBC7FF4B"/>
    <w:rsid w:val="FBD33614"/>
    <w:rsid w:val="FBDB3DB4"/>
    <w:rsid w:val="FBDF01DA"/>
    <w:rsid w:val="FBE75CA1"/>
    <w:rsid w:val="FBEF17DE"/>
    <w:rsid w:val="FBEFCCF3"/>
    <w:rsid w:val="FBF56655"/>
    <w:rsid w:val="FBFD2794"/>
    <w:rsid w:val="FBFD7856"/>
    <w:rsid w:val="FBFEB523"/>
    <w:rsid w:val="FBFF707C"/>
    <w:rsid w:val="FBFF8807"/>
    <w:rsid w:val="FBFF8D91"/>
    <w:rsid w:val="FBFFD3E3"/>
    <w:rsid w:val="FBFFE0BF"/>
    <w:rsid w:val="FBFFED42"/>
    <w:rsid w:val="FC9F5BBD"/>
    <w:rsid w:val="FCDFF114"/>
    <w:rsid w:val="FCF3BCCE"/>
    <w:rsid w:val="FCFBAE1D"/>
    <w:rsid w:val="FCFF57C9"/>
    <w:rsid w:val="FD6DB93D"/>
    <w:rsid w:val="FD7D97E6"/>
    <w:rsid w:val="FD7F0699"/>
    <w:rsid w:val="FDBA889E"/>
    <w:rsid w:val="FDBB042B"/>
    <w:rsid w:val="FDBFCAAC"/>
    <w:rsid w:val="FDCB52F1"/>
    <w:rsid w:val="FDDDB102"/>
    <w:rsid w:val="FDE7A170"/>
    <w:rsid w:val="FDEF2F62"/>
    <w:rsid w:val="FDEF838C"/>
    <w:rsid w:val="FDF113B4"/>
    <w:rsid w:val="FDF322CF"/>
    <w:rsid w:val="FDF7C8DC"/>
    <w:rsid w:val="FDFAACF1"/>
    <w:rsid w:val="FDFBCBA3"/>
    <w:rsid w:val="FDFC3904"/>
    <w:rsid w:val="FDFC5D52"/>
    <w:rsid w:val="FDFD5A0D"/>
    <w:rsid w:val="FDFF52DB"/>
    <w:rsid w:val="FDFF760E"/>
    <w:rsid w:val="FDFFC51D"/>
    <w:rsid w:val="FE3BB995"/>
    <w:rsid w:val="FE4BE76E"/>
    <w:rsid w:val="FE4DA708"/>
    <w:rsid w:val="FE577857"/>
    <w:rsid w:val="FE592BE6"/>
    <w:rsid w:val="FE673025"/>
    <w:rsid w:val="FE6952A1"/>
    <w:rsid w:val="FE6D7168"/>
    <w:rsid w:val="FE70F6C0"/>
    <w:rsid w:val="FE7B10FC"/>
    <w:rsid w:val="FE7B139B"/>
    <w:rsid w:val="FE7F5138"/>
    <w:rsid w:val="FE8EA6E4"/>
    <w:rsid w:val="FE9223B1"/>
    <w:rsid w:val="FEB631D7"/>
    <w:rsid w:val="FEB78C38"/>
    <w:rsid w:val="FEB79F40"/>
    <w:rsid w:val="FEBF2917"/>
    <w:rsid w:val="FEDCFF5F"/>
    <w:rsid w:val="FEDF303D"/>
    <w:rsid w:val="FEE5FDDE"/>
    <w:rsid w:val="FEEDC77A"/>
    <w:rsid w:val="FEF0F2B6"/>
    <w:rsid w:val="FEF5CA78"/>
    <w:rsid w:val="FEF7DF66"/>
    <w:rsid w:val="FEFBBEC2"/>
    <w:rsid w:val="FEFF0BE7"/>
    <w:rsid w:val="FEFF7B4A"/>
    <w:rsid w:val="FEFFA0BE"/>
    <w:rsid w:val="FEFFF948"/>
    <w:rsid w:val="FF056362"/>
    <w:rsid w:val="FF13ECED"/>
    <w:rsid w:val="FF1702A1"/>
    <w:rsid w:val="FF17A217"/>
    <w:rsid w:val="FF1FE852"/>
    <w:rsid w:val="FF2F1B84"/>
    <w:rsid w:val="FF2FC28F"/>
    <w:rsid w:val="FF372557"/>
    <w:rsid w:val="FF37D5A4"/>
    <w:rsid w:val="FF3A9E3F"/>
    <w:rsid w:val="FF3F824A"/>
    <w:rsid w:val="FF5B2FD9"/>
    <w:rsid w:val="FF5FE1ED"/>
    <w:rsid w:val="FF65A87E"/>
    <w:rsid w:val="FF6E9CCE"/>
    <w:rsid w:val="FF6F60F6"/>
    <w:rsid w:val="FF761A4E"/>
    <w:rsid w:val="FF79211C"/>
    <w:rsid w:val="FF7B5807"/>
    <w:rsid w:val="FF7D528A"/>
    <w:rsid w:val="FF7E3F70"/>
    <w:rsid w:val="FF7F1251"/>
    <w:rsid w:val="FF7F3CFF"/>
    <w:rsid w:val="FF7FB0BF"/>
    <w:rsid w:val="FF9346D2"/>
    <w:rsid w:val="FF99A5B4"/>
    <w:rsid w:val="FF9F08F4"/>
    <w:rsid w:val="FFAAD397"/>
    <w:rsid w:val="FFAE8E45"/>
    <w:rsid w:val="FFAF4C9F"/>
    <w:rsid w:val="FFAFFBFB"/>
    <w:rsid w:val="FFB70C92"/>
    <w:rsid w:val="FFB7BE98"/>
    <w:rsid w:val="FFB9B862"/>
    <w:rsid w:val="FFBA7253"/>
    <w:rsid w:val="FFBB58BA"/>
    <w:rsid w:val="FFBD1FAD"/>
    <w:rsid w:val="FFBE6A1F"/>
    <w:rsid w:val="FFBEAF2F"/>
    <w:rsid w:val="FFBF8B52"/>
    <w:rsid w:val="FFBFB06A"/>
    <w:rsid w:val="FFC323B0"/>
    <w:rsid w:val="FFCE486C"/>
    <w:rsid w:val="FFD39EDF"/>
    <w:rsid w:val="FFD900DE"/>
    <w:rsid w:val="FFDBD042"/>
    <w:rsid w:val="FFDD773F"/>
    <w:rsid w:val="FFDEA68D"/>
    <w:rsid w:val="FFDEDD94"/>
    <w:rsid w:val="FFDF7936"/>
    <w:rsid w:val="FFDFAF63"/>
    <w:rsid w:val="FFE73BA5"/>
    <w:rsid w:val="FFE75A40"/>
    <w:rsid w:val="FFE77F86"/>
    <w:rsid w:val="FFE7BFC1"/>
    <w:rsid w:val="FFE7E9F0"/>
    <w:rsid w:val="FFEA29D4"/>
    <w:rsid w:val="FFEB7D97"/>
    <w:rsid w:val="FFEBD470"/>
    <w:rsid w:val="FFEBEECA"/>
    <w:rsid w:val="FFEC4D14"/>
    <w:rsid w:val="FFEDFD9A"/>
    <w:rsid w:val="FFEE1428"/>
    <w:rsid w:val="FFEF4BF9"/>
    <w:rsid w:val="FFEF4C97"/>
    <w:rsid w:val="FFEFBECC"/>
    <w:rsid w:val="FFF61BFB"/>
    <w:rsid w:val="FFF711C3"/>
    <w:rsid w:val="FFF72532"/>
    <w:rsid w:val="FFF72F28"/>
    <w:rsid w:val="FFF7AD44"/>
    <w:rsid w:val="FFFA34D6"/>
    <w:rsid w:val="FFFA6116"/>
    <w:rsid w:val="FFFB249B"/>
    <w:rsid w:val="FFFB7261"/>
    <w:rsid w:val="FFFCA7C2"/>
    <w:rsid w:val="FFFD5251"/>
    <w:rsid w:val="FFFDA851"/>
    <w:rsid w:val="FFFDCE35"/>
    <w:rsid w:val="FFFDDCE1"/>
    <w:rsid w:val="FFFE662E"/>
    <w:rsid w:val="FFFE95AD"/>
    <w:rsid w:val="FFFEEAF8"/>
    <w:rsid w:val="FFFF0A5D"/>
    <w:rsid w:val="FFFF1EAD"/>
    <w:rsid w:val="FFFF1EE8"/>
    <w:rsid w:val="FFFF3D41"/>
    <w:rsid w:val="FFFF5171"/>
    <w:rsid w:val="FFFF5310"/>
    <w:rsid w:val="FFFF5F65"/>
    <w:rsid w:val="FFFF77EA"/>
    <w:rsid w:val="FFFFBA15"/>
    <w:rsid w:val="FFFFEB92"/>
    <w:rsid w:val="FFFFF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autoSpaceDE w:val="0"/>
      <w:autoSpaceDN w:val="0"/>
      <w:spacing w:before="38"/>
      <w:ind w:left="2880" w:right="3659"/>
      <w:jc w:val="center"/>
      <w:outlineLvl w:val="0"/>
    </w:pPr>
    <w:rPr>
      <w:rFonts w:ascii="宋体" w:hAnsi="宋体" w:eastAsia="宋体" w:cs="宋体"/>
      <w:kern w:val="0"/>
      <w:sz w:val="44"/>
      <w:szCs w:val="44"/>
      <w:lang w:val="zh-CN" w:bidi="zh-CN"/>
    </w:rPr>
  </w:style>
  <w:style w:type="paragraph" w:styleId="5">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39"/>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qFormat/>
    <w:uiPriority w:val="0"/>
    <w:pPr>
      <w:widowControl w:val="0"/>
      <w:spacing w:after="120" w:afterLines="0" w:afterAutospacing="0"/>
      <w:ind w:firstLine="0" w:firstLineChars="0"/>
      <w:jc w:val="both"/>
    </w:pPr>
    <w:rPr>
      <w:rFonts w:ascii="Times New Roman" w:hAnsi="Times New Roman" w:eastAsia="仿宋_GB2312" w:cs="Times New Roman"/>
      <w:kern w:val="2"/>
      <w:sz w:val="32"/>
      <w:szCs w:val="24"/>
      <w:lang w:val="en-US" w:eastAsia="zh-CN" w:bidi="ar-SA"/>
    </w:rPr>
  </w:style>
  <w:style w:type="paragraph" w:styleId="3">
    <w:name w:val="Body Text"/>
    <w:basedOn w:val="1"/>
    <w:link w:val="31"/>
    <w:unhideWhenUsed/>
    <w:qFormat/>
    <w:uiPriority w:val="1"/>
    <w:pPr>
      <w:spacing w:after="120"/>
    </w:pPr>
  </w:style>
  <w:style w:type="paragraph" w:styleId="7">
    <w:name w:val="Normal Indent"/>
    <w:basedOn w:val="1"/>
    <w:qFormat/>
    <w:uiPriority w:val="0"/>
    <w:pPr>
      <w:ind w:firstLine="420" w:firstLineChars="200"/>
    </w:pPr>
    <w:rPr>
      <w:rFonts w:ascii="Times New Roman" w:hAnsi="Times New Roman" w:cs="Times New Roman"/>
    </w:rPr>
  </w:style>
  <w:style w:type="paragraph" w:styleId="8">
    <w:name w:val="Body Text Indent"/>
    <w:basedOn w:val="1"/>
    <w:link w:val="40"/>
    <w:unhideWhenUsed/>
    <w:qFormat/>
    <w:uiPriority w:val="0"/>
    <w:pPr>
      <w:spacing w:after="120"/>
      <w:ind w:left="420" w:leftChars="200"/>
    </w:pPr>
  </w:style>
  <w:style w:type="paragraph" w:styleId="9">
    <w:name w:val="toc 3"/>
    <w:basedOn w:val="1"/>
    <w:next w:val="1"/>
    <w:semiHidden/>
    <w:qFormat/>
    <w:uiPriority w:val="0"/>
    <w:pPr>
      <w:ind w:left="840" w:leftChars="400"/>
    </w:pPr>
    <w:rPr>
      <w:rFonts w:ascii="Times New Roman" w:hAnsi="Times New Roman" w:eastAsia="宋体" w:cs="Times New Roman"/>
      <w:szCs w:val="24"/>
    </w:rPr>
  </w:style>
  <w:style w:type="paragraph" w:styleId="10">
    <w:name w:val="Plain Text"/>
    <w:basedOn w:val="1"/>
    <w:link w:val="60"/>
    <w:unhideWhenUsed/>
    <w:qFormat/>
    <w:uiPriority w:val="99"/>
    <w:rPr>
      <w:rFonts w:ascii="宋体" w:hAnsi="Courier New" w:eastAsia="宋体" w:cs="Times New Roman"/>
      <w:sz w:val="24"/>
      <w:szCs w:val="20"/>
    </w:rPr>
  </w:style>
  <w:style w:type="paragraph" w:styleId="11">
    <w:name w:val="Date"/>
    <w:basedOn w:val="1"/>
    <w:next w:val="1"/>
    <w:link w:val="45"/>
    <w:qFormat/>
    <w:uiPriority w:val="0"/>
    <w:pPr>
      <w:ind w:left="100" w:leftChars="2500"/>
    </w:pPr>
    <w:rPr>
      <w:rFonts w:ascii="Times New Roman" w:hAnsi="Times New Roman" w:eastAsia="宋体" w:cs="Times New Roman"/>
      <w:szCs w:val="24"/>
    </w:rPr>
  </w:style>
  <w:style w:type="paragraph" w:styleId="12">
    <w:name w:val="Balloon Text"/>
    <w:basedOn w:val="1"/>
    <w:link w:val="37"/>
    <w:unhideWhenUsed/>
    <w:qFormat/>
    <w:uiPriority w:val="0"/>
    <w:rPr>
      <w:sz w:val="18"/>
      <w:szCs w:val="18"/>
    </w:rPr>
  </w:style>
  <w:style w:type="paragraph" w:styleId="13">
    <w:name w:val="footer"/>
    <w:basedOn w:val="1"/>
    <w:link w:val="30"/>
    <w:unhideWhenUsed/>
    <w:qFormat/>
    <w:uiPriority w:val="99"/>
    <w:pPr>
      <w:tabs>
        <w:tab w:val="center" w:pos="4153"/>
        <w:tab w:val="right" w:pos="8306"/>
      </w:tabs>
      <w:snapToGrid w:val="0"/>
      <w:jc w:val="left"/>
    </w:pPr>
    <w:rPr>
      <w:sz w:val="18"/>
      <w:szCs w:val="18"/>
    </w:rPr>
  </w:style>
  <w:style w:type="paragraph" w:styleId="14">
    <w:name w:val="header"/>
    <w:basedOn w:val="1"/>
    <w:link w:val="29"/>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left" w:pos="1050"/>
        <w:tab w:val="right" w:leader="dot" w:pos="9350"/>
      </w:tabs>
      <w:spacing w:line="600" w:lineRule="exact"/>
      <w:ind w:firstLine="630" w:firstLineChars="196"/>
      <w:jc w:val="left"/>
    </w:pPr>
    <w:rPr>
      <w:rFonts w:ascii="楷体_GB2312" w:hAnsi="仿宋_GB2312" w:eastAsia="楷体_GB2312" w:cs="Times New Roman"/>
      <w:b/>
      <w:bCs/>
      <w:kern w:val="0"/>
      <w:sz w:val="32"/>
      <w:szCs w:val="32"/>
    </w:rPr>
  </w:style>
  <w:style w:type="paragraph" w:styleId="16">
    <w:name w:val="footnote text"/>
    <w:basedOn w:val="1"/>
    <w:link w:val="51"/>
    <w:semiHidden/>
    <w:qFormat/>
    <w:uiPriority w:val="0"/>
    <w:pPr>
      <w:snapToGrid w:val="0"/>
      <w:jc w:val="left"/>
    </w:pPr>
    <w:rPr>
      <w:rFonts w:ascii="Times New Roman" w:hAnsi="Times New Roman" w:eastAsia="宋体" w:cs="Times New Roman"/>
      <w:sz w:val="18"/>
      <w:szCs w:val="18"/>
    </w:rPr>
  </w:style>
  <w:style w:type="paragraph" w:styleId="17">
    <w:name w:val="toc 2"/>
    <w:basedOn w:val="1"/>
    <w:next w:val="1"/>
    <w:semiHidden/>
    <w:qFormat/>
    <w:uiPriority w:val="0"/>
    <w:pPr>
      <w:ind w:left="420" w:leftChars="200"/>
    </w:pPr>
    <w:rPr>
      <w:rFonts w:ascii="Times New Roman" w:hAnsi="Times New Roman" w:eastAsia="宋体" w:cs="Times New Roman"/>
      <w:szCs w:val="24"/>
    </w:rPr>
  </w:style>
  <w:style w:type="paragraph" w:styleId="18">
    <w:name w:val="Body Text 2"/>
    <w:basedOn w:val="1"/>
    <w:link w:val="48"/>
    <w:qFormat/>
    <w:uiPriority w:val="0"/>
    <w:pPr>
      <w:spacing w:after="120" w:line="480" w:lineRule="auto"/>
    </w:pPr>
    <w:rPr>
      <w:rFonts w:ascii="Times New Roman" w:hAnsi="Times New Roman" w:eastAsia="宋体" w:cs="Times New Roman"/>
      <w:szCs w:val="24"/>
    </w:rPr>
  </w:style>
  <w:style w:type="paragraph" w:styleId="19">
    <w:name w:val="Normal (Web)"/>
    <w:basedOn w:val="1"/>
    <w:unhideWhenUsed/>
    <w:qFormat/>
    <w:uiPriority w:val="0"/>
    <w:rPr>
      <w:rFonts w:ascii="Times New Roman" w:hAnsi="Times New Roman" w:cs="Times New Roman"/>
      <w:sz w:val="24"/>
      <w:szCs w:val="24"/>
    </w:rPr>
  </w:style>
  <w:style w:type="paragraph" w:styleId="20">
    <w:name w:val="Body Text First Indent"/>
    <w:basedOn w:val="3"/>
    <w:qFormat/>
    <w:uiPriority w:val="99"/>
    <w:pPr>
      <w:ind w:firstLine="100" w:firstLineChars="100"/>
    </w:pPr>
  </w:style>
  <w:style w:type="table" w:styleId="22">
    <w:name w:val="Table Grid"/>
    <w:basedOn w:val="2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unhideWhenUsed/>
    <w:qFormat/>
    <w:uiPriority w:val="0"/>
    <w:rPr>
      <w:color w:val="0000FF" w:themeColor="hyperlink"/>
      <w:u w:val="single"/>
      <w14:textFill>
        <w14:solidFill>
          <w14:schemeClr w14:val="hlink"/>
        </w14:solidFill>
      </w14:textFill>
    </w:rPr>
  </w:style>
  <w:style w:type="character" w:styleId="27">
    <w:name w:val="footnote reference"/>
    <w:basedOn w:val="23"/>
    <w:semiHidden/>
    <w:qFormat/>
    <w:uiPriority w:val="0"/>
    <w:rPr>
      <w:vertAlign w:val="superscript"/>
    </w:rPr>
  </w:style>
  <w:style w:type="table" w:customStyle="1" w:styleId="28">
    <w:name w:val="TableGrid"/>
    <w:qFormat/>
    <w:uiPriority w:val="0"/>
    <w:tblPr>
      <w:tblCellMar>
        <w:top w:w="0" w:type="dxa"/>
        <w:left w:w="0" w:type="dxa"/>
        <w:bottom w:w="0" w:type="dxa"/>
        <w:right w:w="0" w:type="dxa"/>
      </w:tblCellMar>
    </w:tblPr>
  </w:style>
  <w:style w:type="character" w:customStyle="1" w:styleId="29">
    <w:name w:val="页眉 Char"/>
    <w:basedOn w:val="23"/>
    <w:link w:val="14"/>
    <w:qFormat/>
    <w:uiPriority w:val="0"/>
    <w:rPr>
      <w:sz w:val="18"/>
      <w:szCs w:val="18"/>
    </w:rPr>
  </w:style>
  <w:style w:type="character" w:customStyle="1" w:styleId="30">
    <w:name w:val="页脚 Char"/>
    <w:basedOn w:val="23"/>
    <w:link w:val="13"/>
    <w:qFormat/>
    <w:uiPriority w:val="99"/>
    <w:rPr>
      <w:sz w:val="18"/>
      <w:szCs w:val="18"/>
    </w:rPr>
  </w:style>
  <w:style w:type="character" w:customStyle="1" w:styleId="31">
    <w:name w:val="正文文本 Char"/>
    <w:basedOn w:val="23"/>
    <w:link w:val="3"/>
    <w:qFormat/>
    <w:uiPriority w:val="1"/>
  </w:style>
  <w:style w:type="character" w:customStyle="1" w:styleId="32">
    <w:name w:val="标题 1 Char"/>
    <w:basedOn w:val="23"/>
    <w:link w:val="4"/>
    <w:qFormat/>
    <w:uiPriority w:val="1"/>
    <w:rPr>
      <w:rFonts w:ascii="宋体" w:hAnsi="宋体" w:eastAsia="宋体" w:cs="宋体"/>
      <w:kern w:val="0"/>
      <w:sz w:val="44"/>
      <w:szCs w:val="44"/>
      <w:lang w:val="zh-CN" w:bidi="zh-CN"/>
    </w:rPr>
  </w:style>
  <w:style w:type="paragraph" w:customStyle="1" w:styleId="33">
    <w:name w:val="Char Char Char Char Char Char Char Char Char Char Char Char Char Char Char Char Char Char Char"/>
    <w:basedOn w:val="1"/>
    <w:qFormat/>
    <w:uiPriority w:val="0"/>
    <w:pPr>
      <w:tabs>
        <w:tab w:val="left" w:pos="907"/>
      </w:tabs>
      <w:ind w:left="907" w:hanging="453"/>
    </w:pPr>
    <w:rPr>
      <w:rFonts w:ascii="Times New Roman" w:hAnsi="Times New Roman" w:eastAsia="宋体" w:cs="Times New Roman"/>
      <w:sz w:val="24"/>
      <w:szCs w:val="24"/>
    </w:rPr>
  </w:style>
  <w:style w:type="paragraph" w:customStyle="1" w:styleId="34">
    <w:name w:val="普通(网站)1"/>
    <w:basedOn w:val="1"/>
    <w:qFormat/>
    <w:uiPriority w:val="0"/>
    <w:pPr>
      <w:jc w:val="left"/>
    </w:pPr>
    <w:rPr>
      <w:rFonts w:ascii="Times New Roman" w:hAnsi="Times New Roman" w:eastAsia="宋体" w:cs="Times New Roman"/>
      <w:kern w:val="0"/>
      <w:sz w:val="24"/>
      <w:szCs w:val="24"/>
    </w:rPr>
  </w:style>
  <w:style w:type="paragraph" w:customStyle="1" w:styleId="35">
    <w:name w:val="Table Paragraph"/>
    <w:basedOn w:val="1"/>
    <w:qFormat/>
    <w:uiPriority w:val="1"/>
    <w:pPr>
      <w:autoSpaceDE w:val="0"/>
      <w:autoSpaceDN w:val="0"/>
      <w:jc w:val="left"/>
    </w:pPr>
    <w:rPr>
      <w:rFonts w:ascii="新宋体" w:hAnsi="新宋体" w:eastAsia="新宋体" w:cs="新宋体"/>
      <w:kern w:val="0"/>
      <w:sz w:val="22"/>
      <w:lang w:val="zh-CN" w:bidi="zh-CN"/>
    </w:rPr>
  </w:style>
  <w:style w:type="paragraph" w:customStyle="1" w:styleId="36">
    <w:name w:val="表格正文"/>
    <w:basedOn w:val="1"/>
    <w:qFormat/>
    <w:uiPriority w:val="0"/>
    <w:pPr>
      <w:jc w:val="center"/>
    </w:pPr>
    <w:rPr>
      <w:rFonts w:ascii="Calibri" w:hAnsi="Calibri" w:eastAsia="宋体" w:cs="Times New Roman"/>
      <w:szCs w:val="21"/>
    </w:rPr>
  </w:style>
  <w:style w:type="character" w:customStyle="1" w:styleId="37">
    <w:name w:val="批注框文本 Char"/>
    <w:basedOn w:val="23"/>
    <w:link w:val="12"/>
    <w:qFormat/>
    <w:uiPriority w:val="99"/>
    <w:rPr>
      <w:sz w:val="18"/>
      <w:szCs w:val="18"/>
    </w:rPr>
  </w:style>
  <w:style w:type="character" w:customStyle="1" w:styleId="38">
    <w:name w:val="font01"/>
    <w:basedOn w:val="23"/>
    <w:qFormat/>
    <w:uiPriority w:val="0"/>
    <w:rPr>
      <w:rFonts w:hint="eastAsia" w:ascii="宋体" w:hAnsi="宋体" w:eastAsia="宋体" w:cs="宋体"/>
      <w:b/>
      <w:color w:val="000000"/>
      <w:sz w:val="40"/>
      <w:szCs w:val="40"/>
      <w:u w:val="none"/>
    </w:rPr>
  </w:style>
  <w:style w:type="character" w:customStyle="1" w:styleId="39">
    <w:name w:val="标题 3 Char"/>
    <w:basedOn w:val="23"/>
    <w:link w:val="6"/>
    <w:semiHidden/>
    <w:qFormat/>
    <w:uiPriority w:val="9"/>
    <w:rPr>
      <w:b/>
      <w:bCs/>
      <w:sz w:val="32"/>
      <w:szCs w:val="32"/>
    </w:rPr>
  </w:style>
  <w:style w:type="character" w:customStyle="1" w:styleId="40">
    <w:name w:val="正文文本缩进 Char"/>
    <w:basedOn w:val="23"/>
    <w:link w:val="8"/>
    <w:semiHidden/>
    <w:qFormat/>
    <w:uiPriority w:val="99"/>
  </w:style>
  <w:style w:type="character" w:customStyle="1" w:styleId="41">
    <w:name w:val="标题 2 Char"/>
    <w:basedOn w:val="23"/>
    <w:link w:val="5"/>
    <w:qFormat/>
    <w:uiPriority w:val="0"/>
    <w:rPr>
      <w:rFonts w:ascii="Arial" w:hAnsi="Arial" w:eastAsia="黑体" w:cs="Times New Roman"/>
      <w:b/>
      <w:bCs/>
      <w:sz w:val="32"/>
      <w:szCs w:val="32"/>
    </w:rPr>
  </w:style>
  <w:style w:type="paragraph" w:customStyle="1" w:styleId="42">
    <w:name w:val="默认段落字体 Para Char Char Char Char"/>
    <w:basedOn w:val="1"/>
    <w:qFormat/>
    <w:uiPriority w:val="0"/>
    <w:rPr>
      <w:rFonts w:ascii="Times New Roman" w:hAnsi="Times New Roman" w:eastAsia="宋体" w:cs="Times New Roman"/>
      <w:szCs w:val="24"/>
    </w:rPr>
  </w:style>
  <w:style w:type="character" w:customStyle="1" w:styleId="43">
    <w:name w:val="text_edit editable-title"/>
    <w:basedOn w:val="23"/>
    <w:qFormat/>
    <w:uiPriority w:val="0"/>
  </w:style>
  <w:style w:type="character" w:customStyle="1" w:styleId="44">
    <w:name w:val="headline-content2"/>
    <w:basedOn w:val="23"/>
    <w:qFormat/>
    <w:uiPriority w:val="0"/>
  </w:style>
  <w:style w:type="character" w:customStyle="1" w:styleId="45">
    <w:name w:val="日期 Char"/>
    <w:basedOn w:val="23"/>
    <w:link w:val="11"/>
    <w:qFormat/>
    <w:uiPriority w:val="0"/>
    <w:rPr>
      <w:rFonts w:ascii="Times New Roman" w:hAnsi="Times New Roman" w:eastAsia="宋体" w:cs="Times New Roman"/>
      <w:szCs w:val="24"/>
    </w:rPr>
  </w:style>
  <w:style w:type="paragraph" w:customStyle="1" w:styleId="46">
    <w:name w:val="CM8"/>
    <w:basedOn w:val="1"/>
    <w:next w:val="1"/>
    <w:qFormat/>
    <w:uiPriority w:val="0"/>
    <w:pPr>
      <w:autoSpaceDE w:val="0"/>
      <w:autoSpaceDN w:val="0"/>
      <w:adjustRightInd w:val="0"/>
      <w:spacing w:line="440" w:lineRule="atLeast"/>
      <w:jc w:val="left"/>
    </w:pPr>
    <w:rPr>
      <w:rFonts w:ascii="黑体" w:hAnsi="Times New Roman" w:eastAsia="黑体" w:cs="Times New Roman"/>
      <w:kern w:val="0"/>
      <w:sz w:val="24"/>
      <w:szCs w:val="24"/>
    </w:rPr>
  </w:style>
  <w:style w:type="paragraph" w:customStyle="1" w:styleId="47">
    <w:name w:val="xl22"/>
    <w:basedOn w:val="1"/>
    <w:qFormat/>
    <w:uiPriority w:val="0"/>
    <w:pPr>
      <w:widowControl/>
      <w:pBdr>
        <w:bottom w:val="single" w:color="auto" w:sz="4" w:space="0"/>
        <w:right w:val="single" w:color="auto" w:sz="4" w:space="0"/>
      </w:pBdr>
      <w:spacing w:before="100" w:beforeAutospacing="1" w:after="100" w:afterAutospacing="1"/>
      <w:jc w:val="center"/>
    </w:pPr>
    <w:rPr>
      <w:rFonts w:hint="eastAsia" w:ascii="仿宋_GB2312" w:hAnsi="宋体" w:eastAsia="仿宋_GB2312" w:cs="Times New Roman"/>
      <w:kern w:val="0"/>
      <w:szCs w:val="21"/>
    </w:rPr>
  </w:style>
  <w:style w:type="character" w:customStyle="1" w:styleId="48">
    <w:name w:val="正文文本 2 Char"/>
    <w:basedOn w:val="23"/>
    <w:link w:val="18"/>
    <w:qFormat/>
    <w:uiPriority w:val="0"/>
    <w:rPr>
      <w:rFonts w:ascii="Times New Roman" w:hAnsi="Times New Roman" w:eastAsia="宋体" w:cs="Times New Roman"/>
      <w:szCs w:val="24"/>
    </w:rPr>
  </w:style>
  <w:style w:type="paragraph" w:customStyle="1" w:styleId="49">
    <w:name w:val="xl61"/>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0">
    <w:name w:val="Char Char Char1 Char Char Char Char Char Char Char"/>
    <w:basedOn w:val="1"/>
    <w:qFormat/>
    <w:uiPriority w:val="0"/>
    <w:rPr>
      <w:rFonts w:ascii="Tahoma" w:hAnsi="Tahoma" w:eastAsia="宋体" w:cs="Times New Roman"/>
      <w:sz w:val="24"/>
      <w:szCs w:val="20"/>
    </w:rPr>
  </w:style>
  <w:style w:type="character" w:customStyle="1" w:styleId="51">
    <w:name w:val="脚注文本 Char"/>
    <w:basedOn w:val="23"/>
    <w:link w:val="16"/>
    <w:semiHidden/>
    <w:qFormat/>
    <w:uiPriority w:val="0"/>
    <w:rPr>
      <w:rFonts w:ascii="Times New Roman" w:hAnsi="Times New Roman" w:eastAsia="宋体" w:cs="Times New Roman"/>
      <w:sz w:val="18"/>
      <w:szCs w:val="18"/>
    </w:rPr>
  </w:style>
  <w:style w:type="paragraph" w:customStyle="1" w:styleId="5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54">
    <w:name w:val="font51"/>
    <w:basedOn w:val="23"/>
    <w:qFormat/>
    <w:uiPriority w:val="0"/>
    <w:rPr>
      <w:rFonts w:hint="eastAsia" w:ascii="宋体" w:hAnsi="宋体" w:eastAsia="宋体" w:cs="宋体"/>
      <w:color w:val="FF0000"/>
      <w:sz w:val="18"/>
      <w:szCs w:val="18"/>
      <w:u w:val="none"/>
    </w:rPr>
  </w:style>
  <w:style w:type="character" w:customStyle="1" w:styleId="55">
    <w:name w:val="font41"/>
    <w:basedOn w:val="23"/>
    <w:qFormat/>
    <w:uiPriority w:val="0"/>
    <w:rPr>
      <w:rFonts w:hint="eastAsia" w:ascii="宋体" w:hAnsi="宋体" w:eastAsia="宋体" w:cs="宋体"/>
      <w:b/>
      <w:color w:val="000000"/>
      <w:sz w:val="18"/>
      <w:szCs w:val="18"/>
      <w:u w:val="none"/>
    </w:rPr>
  </w:style>
  <w:style w:type="character" w:customStyle="1" w:styleId="56">
    <w:name w:val="font31"/>
    <w:basedOn w:val="23"/>
    <w:qFormat/>
    <w:uiPriority w:val="0"/>
    <w:rPr>
      <w:rFonts w:hint="eastAsia" w:ascii="宋体" w:hAnsi="宋体" w:eastAsia="宋体" w:cs="宋体"/>
      <w:color w:val="000000"/>
      <w:sz w:val="18"/>
      <w:szCs w:val="18"/>
      <w:u w:val="none"/>
    </w:rPr>
  </w:style>
  <w:style w:type="character" w:customStyle="1" w:styleId="57">
    <w:name w:val="font11"/>
    <w:basedOn w:val="23"/>
    <w:qFormat/>
    <w:uiPriority w:val="0"/>
    <w:rPr>
      <w:rFonts w:hint="eastAsia" w:ascii="宋体" w:hAnsi="宋体" w:eastAsia="宋体" w:cs="宋体"/>
      <w:color w:val="000000"/>
      <w:sz w:val="18"/>
      <w:szCs w:val="18"/>
      <w:u w:val="none"/>
    </w:rPr>
  </w:style>
  <w:style w:type="character" w:customStyle="1" w:styleId="58">
    <w:name w:val="font61"/>
    <w:basedOn w:val="23"/>
    <w:qFormat/>
    <w:uiPriority w:val="0"/>
    <w:rPr>
      <w:rFonts w:hint="eastAsia" w:ascii="宋体" w:hAnsi="宋体" w:eastAsia="宋体" w:cs="宋体"/>
      <w:color w:val="000000"/>
      <w:sz w:val="22"/>
      <w:szCs w:val="22"/>
      <w:u w:val="none"/>
    </w:rPr>
  </w:style>
  <w:style w:type="character" w:customStyle="1" w:styleId="59">
    <w:name w:val="font21"/>
    <w:basedOn w:val="23"/>
    <w:qFormat/>
    <w:uiPriority w:val="0"/>
    <w:rPr>
      <w:rFonts w:hint="eastAsia" w:ascii="仿宋" w:hAnsi="仿宋" w:eastAsia="仿宋" w:cs="仿宋"/>
      <w:color w:val="000000"/>
      <w:sz w:val="16"/>
      <w:szCs w:val="16"/>
      <w:u w:val="none"/>
    </w:rPr>
  </w:style>
  <w:style w:type="character" w:customStyle="1" w:styleId="60">
    <w:name w:val="纯文本 Char"/>
    <w:basedOn w:val="23"/>
    <w:link w:val="10"/>
    <w:qFormat/>
    <w:uiPriority w:val="99"/>
    <w:rPr>
      <w:rFonts w:ascii="宋体" w:hAnsi="Courier New" w:eastAsia="宋体" w:cs="Times New Roman"/>
      <w:sz w:val="24"/>
      <w:szCs w:val="20"/>
    </w:rPr>
  </w:style>
  <w:style w:type="paragraph" w:customStyle="1" w:styleId="6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2">
    <w:name w:val="所有表头"/>
    <w:basedOn w:val="1"/>
    <w:qFormat/>
    <w:uiPriority w:val="0"/>
    <w:pPr>
      <w:keepNext w:val="0"/>
      <w:keepLines w:val="0"/>
      <w:widowControl w:val="0"/>
      <w:suppressLineNumbers w:val="0"/>
      <w:adjustRightInd w:val="0"/>
      <w:snapToGrid w:val="0"/>
      <w:spacing w:before="0" w:beforeAutospacing="0" w:after="0" w:afterAutospacing="0"/>
      <w:ind w:left="0" w:right="0"/>
      <w:jc w:val="center"/>
    </w:pPr>
    <w:rPr>
      <w:rFonts w:hint="eastAsia" w:ascii="黑体" w:hAnsi="宋体" w:eastAsia="黑体" w:cs="黑体"/>
      <w:b/>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4785</Words>
  <Characters>4959</Characters>
  <Lines>99</Lines>
  <Paragraphs>27</Paragraphs>
  <TotalTime>6</TotalTime>
  <ScaleCrop>false</ScaleCrop>
  <LinksUpToDate>false</LinksUpToDate>
  <CharactersWithSpaces>5337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2019-07-14T11:05:00Z</dcterms:created>
  <dc:creator>张海燕</dc:creator>
  <cp:lastModifiedBy>zjj</cp:lastModifiedBy>
  <cp:lastPrinted>2021-10-13T01:31:00Z</cp:lastPrinted>
  <dcterms:modified xsi:type="dcterms:W3CDTF">2025-02-08T16:10:13Z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56E82D72567640BFBA09679ED22BB363</vt:lpwstr>
  </property>
  <property fmtid="{D5CDD505-2E9C-101B-9397-08002B2CF9AE}" pid="4" name="KSOTemplateDocerSaveRecord">
    <vt:lpwstr>eyJoZGlkIjoiODhhNmNmY2Y1YTc2MjFhYjU2ZTNiZmIyMDVkZGI2OWYiLCJ1c2VySWQiOiIzOTgwODY5MTIifQ==</vt:lpwstr>
  </property>
</Properties>
</file>