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5440" w:firstLineChars="1700"/>
        <w:rPr>
          <w:rFonts w:hint="default"/>
          <w:lang w:val="en-US" w:eastAsia="zh-CN"/>
        </w:rPr>
      </w:pPr>
      <w:r>
        <w:rPr>
          <w:rFonts w:hint="eastAsia"/>
          <w:lang w:eastAsia="zh-CN"/>
        </w:rPr>
        <w:t>湛环函〔</w:t>
      </w:r>
      <w:r>
        <w:rPr>
          <w:rFonts w:hint="eastAsia"/>
          <w:lang w:val="en-US" w:eastAsia="zh-CN"/>
        </w:rPr>
        <w:t>2025</w:t>
      </w:r>
      <w:r>
        <w:rPr>
          <w:rFonts w:hint="eastAsia"/>
          <w:lang w:eastAsia="zh-CN"/>
        </w:rPr>
        <w:t>〕</w:t>
      </w:r>
      <w:r>
        <w:rPr>
          <w:rFonts w:hint="eastAsia"/>
          <w:lang w:val="en-US" w:eastAsia="zh-CN"/>
        </w:rPr>
        <w:t>2</w:t>
      </w:r>
      <w:bookmarkStart w:id="0" w:name="_GoBack"/>
      <w:bookmarkEnd w:id="0"/>
      <w:r>
        <w:rPr>
          <w:rFonts w:hint="eastAsia"/>
          <w:lang w:val="en-US" w:eastAsia="zh-CN"/>
        </w:rPr>
        <w:t>号</w:t>
      </w:r>
    </w:p>
    <w:p>
      <w:pPr>
        <w:pStyle w:val="2"/>
        <w:bidi w:val="0"/>
        <w:rPr>
          <w:rFonts w:hint="eastAsia"/>
          <w:color w:val="auto"/>
          <w:lang w:eastAsia="zh-CN"/>
        </w:rPr>
      </w:pPr>
    </w:p>
    <w:p>
      <w:pPr>
        <w:pStyle w:val="2"/>
        <w:bidi w:val="0"/>
        <w:rPr>
          <w:rFonts w:hint="eastAsia"/>
          <w:color w:val="auto"/>
          <w:lang w:eastAsia="zh-CN"/>
        </w:rPr>
      </w:pPr>
      <w:r>
        <w:rPr>
          <w:rFonts w:hint="eastAsia"/>
          <w:color w:val="auto"/>
          <w:lang w:eastAsia="zh-CN"/>
        </w:rPr>
        <w:t>湛江市生态环境局关于湛江市鸿达石化</w:t>
      </w:r>
    </w:p>
    <w:p>
      <w:pPr>
        <w:pStyle w:val="2"/>
        <w:bidi w:val="0"/>
        <w:rPr>
          <w:rFonts w:hint="eastAsia"/>
          <w:color w:val="auto"/>
          <w:lang w:eastAsia="zh-CN"/>
        </w:rPr>
      </w:pPr>
      <w:r>
        <w:rPr>
          <w:rFonts w:hint="eastAsia"/>
          <w:color w:val="auto"/>
          <w:lang w:eastAsia="zh-CN"/>
        </w:rPr>
        <w:t>有限公司申领危险废物经营许可证的批复</w:t>
      </w:r>
    </w:p>
    <w:p>
      <w:pPr>
        <w:rPr>
          <w:rFonts w:hint="eastAsia"/>
          <w:color w:val="auto"/>
          <w:lang w:eastAsia="zh-CN"/>
        </w:rPr>
      </w:pPr>
    </w:p>
    <w:p>
      <w:pPr>
        <w:ind w:left="0" w:leftChars="0" w:firstLine="0" w:firstLineChars="0"/>
        <w:rPr>
          <w:rFonts w:hint="eastAsia"/>
          <w:color w:val="auto"/>
          <w:lang w:eastAsia="zh-CN"/>
        </w:rPr>
      </w:pPr>
      <w:r>
        <w:rPr>
          <w:rFonts w:hint="eastAsia"/>
          <w:color w:val="auto"/>
          <w:lang w:eastAsia="zh-CN"/>
        </w:rPr>
        <w:t>湛江市鸿达石化有限公司：</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auto"/>
          <w:kern w:val="2"/>
          <w:sz w:val="32"/>
          <w:szCs w:val="24"/>
          <w:lang w:val="en-US" w:eastAsia="zh-CN" w:bidi="ar-SA"/>
        </w:rPr>
      </w:pPr>
      <w:r>
        <w:rPr>
          <w:rFonts w:hint="eastAsia" w:ascii="Times New Roman" w:hAnsi="Times New Roman" w:eastAsia="仿宋_GB2312" w:cstheme="minorBidi"/>
          <w:color w:val="auto"/>
          <w:kern w:val="2"/>
          <w:sz w:val="32"/>
          <w:szCs w:val="24"/>
          <w:lang w:val="en-US" w:eastAsia="zh-CN" w:bidi="ar-SA"/>
        </w:rPr>
        <w:t>你公司申请危险废物经营许可证</w:t>
      </w:r>
      <w:r>
        <w:rPr>
          <w:rFonts w:hint="eastAsia" w:cstheme="minorBidi"/>
          <w:color w:val="auto"/>
          <w:kern w:val="2"/>
          <w:sz w:val="32"/>
          <w:szCs w:val="24"/>
          <w:lang w:val="en-US" w:eastAsia="zh-CN" w:bidi="ar-SA"/>
        </w:rPr>
        <w:t>换证</w:t>
      </w:r>
      <w:r>
        <w:rPr>
          <w:rFonts w:hint="eastAsia" w:ascii="Times New Roman" w:hAnsi="Times New Roman" w:eastAsia="仿宋_GB2312" w:cstheme="minorBidi"/>
          <w:color w:val="auto"/>
          <w:kern w:val="2"/>
          <w:sz w:val="32"/>
          <w:szCs w:val="24"/>
          <w:lang w:val="en-US" w:eastAsia="zh-CN" w:bidi="ar-SA"/>
        </w:rPr>
        <w:t>的相关资料收悉。经研究，批复如下：</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auto"/>
          <w:kern w:val="2"/>
          <w:sz w:val="32"/>
          <w:szCs w:val="24"/>
          <w:lang w:val="en-US" w:eastAsia="zh-CN" w:bidi="ar-SA"/>
        </w:rPr>
      </w:pPr>
      <w:r>
        <w:rPr>
          <w:rFonts w:hint="eastAsia" w:cstheme="minorBidi"/>
          <w:color w:val="auto"/>
          <w:kern w:val="2"/>
          <w:sz w:val="32"/>
          <w:szCs w:val="24"/>
          <w:lang w:val="en-US" w:eastAsia="zh-CN" w:bidi="ar-SA"/>
        </w:rPr>
        <w:t>一、2024年1月，湛江市生态环境局霞山分局以《关于湛江市鸿达石化有限公司新增危险废物类别收集贮存项目环境影响报告表的批复》</w:t>
      </w:r>
      <w:r>
        <w:rPr>
          <w:rFonts w:hint="eastAsia" w:ascii="Times New Roman" w:hAnsi="Times New Roman" w:eastAsia="仿宋_GB2312" w:cstheme="minorBidi"/>
          <w:color w:val="auto"/>
          <w:kern w:val="2"/>
          <w:sz w:val="32"/>
          <w:szCs w:val="24"/>
          <w:lang w:val="en-US" w:eastAsia="zh-CN" w:bidi="ar-SA"/>
        </w:rPr>
        <w:t>（</w:t>
      </w:r>
      <w:r>
        <w:rPr>
          <w:rFonts w:hint="eastAsia" w:cstheme="minorBidi"/>
          <w:color w:val="auto"/>
          <w:kern w:val="2"/>
          <w:sz w:val="32"/>
          <w:szCs w:val="24"/>
          <w:lang w:val="en-US" w:eastAsia="zh-CN" w:bidi="ar-SA"/>
        </w:rPr>
        <w:t>湛环建霞</w:t>
      </w:r>
      <w:r>
        <w:rPr>
          <w:rFonts w:hint="eastAsia" w:ascii="Times New Roman" w:hAnsi="Times New Roman" w:eastAsia="仿宋_GB2312" w:cstheme="minorBidi"/>
          <w:color w:val="auto"/>
          <w:kern w:val="2"/>
          <w:sz w:val="32"/>
          <w:szCs w:val="24"/>
          <w:lang w:val="en-US" w:eastAsia="zh-CN" w:bidi="ar-SA"/>
        </w:rPr>
        <w:t>〔20</w:t>
      </w:r>
      <w:r>
        <w:rPr>
          <w:rFonts w:hint="eastAsia" w:cstheme="minorBidi"/>
          <w:color w:val="auto"/>
          <w:kern w:val="2"/>
          <w:sz w:val="32"/>
          <w:szCs w:val="24"/>
          <w:lang w:val="en-US" w:eastAsia="zh-CN" w:bidi="ar-SA"/>
        </w:rPr>
        <w:t>24</w:t>
      </w:r>
      <w:r>
        <w:rPr>
          <w:rFonts w:hint="eastAsia" w:ascii="Times New Roman" w:hAnsi="Times New Roman" w:eastAsia="仿宋_GB2312" w:cstheme="minorBidi"/>
          <w:color w:val="auto"/>
          <w:kern w:val="2"/>
          <w:sz w:val="32"/>
          <w:szCs w:val="24"/>
          <w:lang w:val="en-US" w:eastAsia="zh-CN" w:bidi="ar-SA"/>
        </w:rPr>
        <w:t>〕</w:t>
      </w:r>
      <w:r>
        <w:rPr>
          <w:rFonts w:hint="eastAsia" w:cstheme="minorBidi"/>
          <w:color w:val="auto"/>
          <w:kern w:val="2"/>
          <w:sz w:val="32"/>
          <w:szCs w:val="24"/>
          <w:lang w:val="en-US" w:eastAsia="zh-CN" w:bidi="ar-SA"/>
        </w:rPr>
        <w:t>1</w:t>
      </w:r>
      <w:r>
        <w:rPr>
          <w:rFonts w:hint="eastAsia" w:ascii="Times New Roman" w:hAnsi="Times New Roman" w:eastAsia="仿宋_GB2312" w:cstheme="minorBidi"/>
          <w:color w:val="auto"/>
          <w:kern w:val="2"/>
          <w:sz w:val="32"/>
          <w:szCs w:val="24"/>
          <w:lang w:val="en-US" w:eastAsia="zh-CN" w:bidi="ar-SA"/>
        </w:rPr>
        <w:t>号）</w:t>
      </w:r>
      <w:r>
        <w:rPr>
          <w:rFonts w:hint="eastAsia" w:cstheme="minorBidi"/>
          <w:color w:val="auto"/>
          <w:kern w:val="2"/>
          <w:sz w:val="32"/>
          <w:szCs w:val="24"/>
          <w:lang w:val="en-US" w:eastAsia="zh-CN" w:bidi="ar-SA"/>
        </w:rPr>
        <w:t>批复环境影响评价文件；</w:t>
      </w:r>
      <w:r>
        <w:rPr>
          <w:rFonts w:hint="eastAsia" w:cstheme="minorBidi"/>
          <w:color w:val="000000" w:themeColor="text1"/>
          <w:kern w:val="2"/>
          <w:sz w:val="32"/>
          <w:szCs w:val="24"/>
          <w:lang w:val="en-US" w:eastAsia="zh-CN" w:bidi="ar-SA"/>
          <w14:textFill>
            <w14:solidFill>
              <w14:schemeClr w14:val="tx1"/>
            </w14:solidFill>
          </w14:textFill>
        </w:rPr>
        <w:t>2024年6月，你公司取得我局核发的《危险废物经营许可证》（编号：湛危收试20230001号），核准能力为</w:t>
      </w:r>
      <w:r>
        <w:rPr>
          <w:rFonts w:hint="eastAsia" w:cstheme="minorBidi"/>
          <w:color w:val="auto"/>
          <w:kern w:val="2"/>
          <w:sz w:val="32"/>
          <w:szCs w:val="24"/>
          <w:lang w:val="en-US" w:eastAsia="zh-CN" w:bidi="ar-SA"/>
        </w:rPr>
        <w:t>49360吨/年。</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olor w:val="auto"/>
          <w:lang w:val="en-US" w:eastAsia="zh-CN"/>
        </w:rPr>
      </w:pPr>
      <w:r>
        <w:rPr>
          <w:rFonts w:hint="eastAsia" w:cstheme="minorBidi"/>
          <w:color w:val="auto"/>
          <w:kern w:val="2"/>
          <w:sz w:val="32"/>
          <w:szCs w:val="24"/>
          <w:lang w:val="en-US" w:eastAsia="zh-CN" w:bidi="ar-SA"/>
        </w:rPr>
        <w:t>二、</w:t>
      </w:r>
      <w:r>
        <w:rPr>
          <w:rFonts w:hint="eastAsia" w:cstheme="minorBidi"/>
          <w:color w:val="000000" w:themeColor="text1"/>
          <w:kern w:val="2"/>
          <w:sz w:val="32"/>
          <w:szCs w:val="24"/>
          <w:lang w:val="en-US" w:eastAsia="zh-CN" w:bidi="ar-SA"/>
          <w14:textFill>
            <w14:solidFill>
              <w14:schemeClr w14:val="tx1"/>
            </w14:solidFill>
          </w14:textFill>
        </w:rPr>
        <w:t>根据广东省生态环境厅《关于继续开展小微企业危险废物收集试点工作的通知》、市固体废物污染防控中心技术评估意见以及</w:t>
      </w:r>
      <w:r>
        <w:rPr>
          <w:rFonts w:hint="eastAsia" w:cstheme="minorBidi"/>
          <w:color w:val="auto"/>
          <w:kern w:val="2"/>
          <w:sz w:val="32"/>
          <w:szCs w:val="24"/>
          <w:lang w:val="en-US" w:eastAsia="zh-CN" w:bidi="ar-SA"/>
        </w:rPr>
        <w:t>霞山</w:t>
      </w:r>
      <w:r>
        <w:rPr>
          <w:rFonts w:hint="eastAsia" w:cstheme="minorBidi"/>
          <w:color w:val="000000" w:themeColor="text1"/>
          <w:kern w:val="2"/>
          <w:sz w:val="32"/>
          <w:szCs w:val="24"/>
          <w:lang w:val="en-US" w:eastAsia="zh-CN" w:bidi="ar-SA"/>
          <w14:textFill>
            <w14:solidFill>
              <w14:schemeClr w14:val="tx1"/>
            </w14:solidFill>
          </w14:textFill>
        </w:rPr>
        <w:t>分局意见，按照《危险废物经营许可证管理办法》（国务院令第408号）和原环境保护部《关于发布〈危险废物经营单位审查和许可指南〉的公告》（部公告2009年第65号）的有关规定，我局同意你公司在湛江市范围内收集、贮存废有机溶剂与含有机溶剂废物（HW06类中的900-404~405-06、900-407-06、900-409-06）360吨/年，废矿物油与含矿物油废物（HW08类中的900-249-08，仅限沾染矿物油的废弃包装物）1560吨/年，油/水、烃/水混合物或乳化液（HW09类中的900-005~007-09）1300吨/年，精（蒸）馏残渣（HW11类中的900-013-11）2860吨/年，染料、涂料废物（HW12类中的900-250~254-12、900-256-12、900-299-12）1040吨/年，有机树脂类废物（HW13类中的900-015-13）1300吨/年，含汞废物（HW29类中的900-023~024-29、900-054-29）1040吨/年，含铅废物（HW31类中的304-002-31、900-025-31、900-052-31）31300吨/年，废酸（HW34类中的900-349-34）2340吨/年，废碱（HW35类中的900-399-35）1820吨/年，石棉废物（HW36类中的302-001-36、373-002-36、308-001-36、367-001-36、900-030~032-36）20吨/年，其他废物（HW49类中的772-006-49、900-039-49、900-041~042-49、900-044~047-49、900-053-49、900-999-49）2860吨/年，废催化剂（HW50类中的251-016~019-50、261-151~152-50、261-165-50、772-007-50、900-048~049-50）1560吨/年；合计49360吨/年。经营有效期为2025年1月2日至2025年12月31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你公司应严格按照《中华人民共和国固体废物污染环境防治法》和《危险废物经营许可证管理办法》等法律法规和危险废物经营管理的相关规定，规范相关设施运行管理，强化应急演练和环境风险防范，确保环境安全。同时做好以下工作：</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严格按照危险废物经营许可证规定的经营方式、规模和类别从事危险废物经营活动，落实危险废物经营的各项管理制度等。落实危险废物收集、贮存、运输等环节的信息化环境管理规定和要求。严格遵守危险货物运输管理有关规定，变更委托运输单位应及时向生态环境主管部门报备。落实安全生产等相关法律法规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（二）经营过程中产生的废活性炭、废手套、废包装物等废物应按照相关要求处置。</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落实危险废物经营情况记录簿制度，如实记载收集、贮存、转移危险废物的类别、来源、去向和有无事故等事项。按照《危险废物许可证管理办法》（国务院令第408号）和相关制度规定，每月15日和每年1月底前通过省固体废物环境监管信息平台报告上月度和上年度试点情况。</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（四）加强危险废物收集、贮存、运输转移等过程管理，严格按照《危险废物贮存污染控制标准》（GB18597-2023）、《危险废物集中收集单位规范化管理指南》（DB44/T 2580-2024）等有关要求，做好危险废物包装、贮存等工作，安装视频监控并与省固体废物环境监管信息平台联网，采用电子地磅、电子标签、电子管理台账等加强信息化管理。</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你公司变更法人名称、法定代表人和住所的，应当在工商变更登记之日起15个工作日内，向我局申请办理危险废物经营许可证变更手续。危险废物经营许可证有效期届满，继续从事危险废物运营活动的，应当于危险废物经营许可证有效期届满前30个工作日向我局申请换证。禁止伪造、变造、转让危险废物经营许可证。</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ascii="Times New Roman" w:hAnsi="Times New Roman" w:eastAsia="仿宋_GB2312" w:cstheme="minorBidi"/>
          <w:color w:val="auto"/>
          <w:kern w:val="2"/>
          <w:sz w:val="32"/>
          <w:szCs w:val="24"/>
          <w:lang w:val="en-US" w:eastAsia="zh-CN" w:bidi="ar-SA"/>
        </w:rPr>
      </w:pPr>
      <w:r>
        <w:rPr>
          <w:rFonts w:hint="eastAsia" w:cstheme="minorBidi"/>
          <w:color w:val="auto"/>
          <w:kern w:val="2"/>
          <w:sz w:val="32"/>
          <w:szCs w:val="24"/>
          <w:lang w:val="en-US" w:eastAsia="zh-CN" w:bidi="ar-SA"/>
        </w:rPr>
        <w:t>五、你公司经营活动的</w:t>
      </w:r>
      <w:r>
        <w:rPr>
          <w:rFonts w:hint="eastAsia" w:ascii="Times New Roman" w:hAnsi="Times New Roman" w:eastAsia="仿宋_GB2312" w:cstheme="minorBidi"/>
          <w:color w:val="auto"/>
          <w:kern w:val="2"/>
          <w:sz w:val="32"/>
          <w:szCs w:val="24"/>
          <w:lang w:val="en-US" w:eastAsia="zh-CN" w:bidi="ar-SA"/>
        </w:rPr>
        <w:t>日常监督管理</w:t>
      </w:r>
      <w:r>
        <w:rPr>
          <w:rFonts w:hint="eastAsia" w:cstheme="minorBidi"/>
          <w:color w:val="auto"/>
          <w:kern w:val="2"/>
          <w:sz w:val="32"/>
          <w:szCs w:val="24"/>
          <w:lang w:val="en-US" w:eastAsia="zh-CN" w:bidi="ar-SA"/>
        </w:rPr>
        <w:t>由湛江市生态环境局霞山</w:t>
      </w:r>
      <w:r>
        <w:rPr>
          <w:rFonts w:hint="eastAsia" w:ascii="Times New Roman" w:hAnsi="Times New Roman" w:eastAsia="仿宋_GB2312" w:cstheme="minorBidi"/>
          <w:color w:val="auto"/>
          <w:kern w:val="2"/>
          <w:sz w:val="32"/>
          <w:szCs w:val="24"/>
          <w:lang w:val="en-US" w:eastAsia="zh-CN" w:bidi="ar-SA"/>
        </w:rPr>
        <w:t>分局负责。</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auto"/>
          <w:kern w:val="2"/>
          <w:sz w:val="32"/>
          <w:szCs w:val="24"/>
          <w:lang w:val="en-US" w:eastAsia="zh-CN" w:bidi="ar-SA"/>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auto"/>
          <w:kern w:val="2"/>
          <w:sz w:val="32"/>
          <w:szCs w:val="24"/>
          <w:lang w:val="en-US" w:eastAsia="zh-CN" w:bidi="ar-SA"/>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stheme="minorBidi"/>
          <w:color w:val="auto"/>
          <w:kern w:val="2"/>
          <w:sz w:val="32"/>
          <w:szCs w:val="24"/>
          <w:lang w:val="en-US" w:eastAsia="zh-CN" w:bidi="ar-SA"/>
        </w:rPr>
      </w:pPr>
      <w:r>
        <w:rPr>
          <w:rFonts w:hint="eastAsia" w:cstheme="minorBidi"/>
          <w:color w:val="auto"/>
          <w:kern w:val="2"/>
          <w:sz w:val="32"/>
          <w:szCs w:val="24"/>
          <w:lang w:val="en-US" w:eastAsia="zh-CN" w:bidi="ar-SA"/>
        </w:rPr>
        <w:t xml:space="preserve">                            湛江市生态环境局</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olor w:val="auto"/>
          <w:lang w:eastAsia="zh-CN"/>
        </w:rPr>
      </w:pPr>
      <w:r>
        <w:rPr>
          <w:rFonts w:hint="eastAsia" w:cstheme="minorBidi"/>
          <w:color w:val="auto"/>
          <w:kern w:val="2"/>
          <w:sz w:val="32"/>
          <w:szCs w:val="24"/>
          <w:lang w:val="en-US" w:eastAsia="zh-CN" w:bidi="ar-SA"/>
        </w:rPr>
        <w:t xml:space="preserve">                             2025年1月2日</w:t>
      </w:r>
    </w:p>
    <w:p>
      <w:pPr>
        <w:ind w:left="0" w:leftChars="0" w:firstLine="640" w:firstLineChars="200"/>
        <w:rPr>
          <w:rFonts w:hint="eastAsia"/>
          <w:color w:val="auto"/>
          <w:lang w:eastAsia="zh-CN"/>
        </w:rPr>
      </w:pPr>
    </w:p>
    <w:p>
      <w:pPr>
        <w:ind w:left="0" w:leftChars="0" w:firstLine="640" w:firstLineChars="200"/>
        <w:rPr>
          <w:rFonts w:hint="eastAsia"/>
          <w:color w:val="auto"/>
          <w:lang w:eastAsia="zh-CN"/>
        </w:rPr>
      </w:pPr>
    </w:p>
    <w:p>
      <w:pPr>
        <w:ind w:left="0" w:leftChars="0" w:firstLine="640" w:firstLineChars="200"/>
        <w:rPr>
          <w:rFonts w:hint="eastAsia"/>
          <w:color w:val="auto"/>
          <w:lang w:eastAsia="zh-CN"/>
        </w:rPr>
      </w:pPr>
      <w:r>
        <w:rPr>
          <w:rFonts w:hint="eastAsia"/>
          <w:color w:val="auto"/>
          <w:lang w:eastAsia="zh-CN"/>
        </w:rPr>
        <w:t>公开方式：主动公开</w:t>
      </w:r>
    </w:p>
    <w:p>
      <w:pPr>
        <w:ind w:left="0" w:leftChars="0" w:firstLine="319" w:firstLineChars="114"/>
        <w:rPr>
          <w:rFonts w:hint="eastAsia"/>
          <w:color w:val="auto"/>
          <w:lang w:eastAsia="zh-CN"/>
        </w:rPr>
      </w:pPr>
      <w:r>
        <w:rPr>
          <w:rFonts w:hint="eastAsia"/>
          <w:color w:val="auto"/>
          <w:sz w:val="28"/>
          <w:szCs w:val="28"/>
          <w:lang w:eastAsia="zh-CN"/>
        </w:rPr>
        <w:t>抄送：湛江市生态环境局霞山分局。</w:t>
      </w:r>
    </w:p>
    <w:sectPr>
      <w:footerReference r:id="rId5" w:type="default"/>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小标宋">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4E1621"/>
    <w:multiLevelType w:val="multilevel"/>
    <w:tmpl w:val="ED4E1621"/>
    <w:lvl w:ilvl="0" w:tentative="0">
      <w:start w:val="1"/>
      <w:numFmt w:val="decimal"/>
      <w:suff w:val="space"/>
      <w:lvlText w:val="%1"/>
      <w:lvlJc w:val="left"/>
      <w:pPr>
        <w:ind w:left="432" w:hanging="432"/>
      </w:pPr>
      <w:rPr>
        <w:rFonts w:hint="default" w:ascii="Times New Roman" w:hAnsi="Times New Roman" w:eastAsia="宋体"/>
      </w:rPr>
    </w:lvl>
    <w:lvl w:ilvl="1" w:tentative="0">
      <w:start w:val="1"/>
      <w:numFmt w:val="decimal"/>
      <w:suff w:val="space"/>
      <w:lvlText w:val="%1.%2"/>
      <w:lvlJc w:val="left"/>
      <w:pPr>
        <w:ind w:left="720" w:hanging="720"/>
      </w:pPr>
      <w:rPr>
        <w:rFonts w:hint="default" w:ascii="Times New Roman" w:hAnsi="Times New Roman" w:eastAsia="宋体"/>
      </w:rPr>
    </w:lvl>
    <w:lvl w:ilvl="2" w:tentative="0">
      <w:start w:val="1"/>
      <w:numFmt w:val="decimal"/>
      <w:suff w:val="space"/>
      <w:lvlText w:val="%1.%2.%3"/>
      <w:lvlJc w:val="left"/>
      <w:pPr>
        <w:ind w:left="720" w:hanging="720"/>
      </w:pPr>
      <w:rPr>
        <w:rFonts w:hint="default" w:ascii="Times New Roman" w:hAnsi="Times New Roman" w:eastAsia="宋体"/>
      </w:rPr>
    </w:lvl>
    <w:lvl w:ilvl="3" w:tentative="0">
      <w:start w:val="1"/>
      <w:numFmt w:val="decimal"/>
      <w:pStyle w:val="5"/>
      <w:suff w:val="space"/>
      <w:lvlText w:val="%1.%2.%3.%4"/>
      <w:lvlJc w:val="left"/>
      <w:pPr>
        <w:ind w:left="864" w:hanging="864"/>
      </w:pPr>
      <w:rPr>
        <w:rFonts w:hint="default" w:ascii="Times New Roman" w:hAnsi="Times New Roman" w:eastAsia="宋体"/>
        <w:sz w:val="24"/>
        <w:szCs w:val="24"/>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YmEzMzZlNTNjNjdmOWY1Y2Y3NDk0Y2Y4OTA0ZDAifQ=="/>
  </w:docVars>
  <w:rsids>
    <w:rsidRoot w:val="4BC57DCA"/>
    <w:rsid w:val="004E53E6"/>
    <w:rsid w:val="01A62689"/>
    <w:rsid w:val="02024C8D"/>
    <w:rsid w:val="022922A5"/>
    <w:rsid w:val="03F93260"/>
    <w:rsid w:val="04FB131F"/>
    <w:rsid w:val="054D733B"/>
    <w:rsid w:val="0724083E"/>
    <w:rsid w:val="0898078B"/>
    <w:rsid w:val="08C5153F"/>
    <w:rsid w:val="0A0069C6"/>
    <w:rsid w:val="0A2A524A"/>
    <w:rsid w:val="0AEF6C1A"/>
    <w:rsid w:val="0CCB6B37"/>
    <w:rsid w:val="0D126B89"/>
    <w:rsid w:val="0F0A52C8"/>
    <w:rsid w:val="1067288F"/>
    <w:rsid w:val="106A2137"/>
    <w:rsid w:val="112A1EDA"/>
    <w:rsid w:val="1153667E"/>
    <w:rsid w:val="11A8751A"/>
    <w:rsid w:val="11B37B02"/>
    <w:rsid w:val="11E84057"/>
    <w:rsid w:val="1203031F"/>
    <w:rsid w:val="12A33AB7"/>
    <w:rsid w:val="131C0758"/>
    <w:rsid w:val="135B4114"/>
    <w:rsid w:val="13F632D9"/>
    <w:rsid w:val="164E45D6"/>
    <w:rsid w:val="1697741D"/>
    <w:rsid w:val="16A84305"/>
    <w:rsid w:val="17916BFF"/>
    <w:rsid w:val="18E632A9"/>
    <w:rsid w:val="1A4C4B44"/>
    <w:rsid w:val="1A951A29"/>
    <w:rsid w:val="1B5679B8"/>
    <w:rsid w:val="1B625DC2"/>
    <w:rsid w:val="1B9A71D6"/>
    <w:rsid w:val="1EC67CD4"/>
    <w:rsid w:val="1F2B064F"/>
    <w:rsid w:val="1FC231F1"/>
    <w:rsid w:val="1FEB4032"/>
    <w:rsid w:val="22020ED5"/>
    <w:rsid w:val="225B4C6A"/>
    <w:rsid w:val="23C12401"/>
    <w:rsid w:val="245472B1"/>
    <w:rsid w:val="2555506A"/>
    <w:rsid w:val="260B672B"/>
    <w:rsid w:val="276A3903"/>
    <w:rsid w:val="27BA2BF7"/>
    <w:rsid w:val="28722A91"/>
    <w:rsid w:val="2A1E1E51"/>
    <w:rsid w:val="2B117F3D"/>
    <w:rsid w:val="2BC0456F"/>
    <w:rsid w:val="2D040C10"/>
    <w:rsid w:val="2D2E74BC"/>
    <w:rsid w:val="2EAB455E"/>
    <w:rsid w:val="30034C68"/>
    <w:rsid w:val="318E0BFA"/>
    <w:rsid w:val="333B2118"/>
    <w:rsid w:val="350E6FCA"/>
    <w:rsid w:val="38DF23BE"/>
    <w:rsid w:val="38E03E3C"/>
    <w:rsid w:val="39246E16"/>
    <w:rsid w:val="397615D9"/>
    <w:rsid w:val="39BA4569"/>
    <w:rsid w:val="3C7B0375"/>
    <w:rsid w:val="3F7D639F"/>
    <w:rsid w:val="3FB90E32"/>
    <w:rsid w:val="416C061D"/>
    <w:rsid w:val="421A70DB"/>
    <w:rsid w:val="4331730A"/>
    <w:rsid w:val="43CD67EB"/>
    <w:rsid w:val="43F32DB9"/>
    <w:rsid w:val="454041B2"/>
    <w:rsid w:val="467C1D71"/>
    <w:rsid w:val="47493969"/>
    <w:rsid w:val="47AF7CD8"/>
    <w:rsid w:val="48273383"/>
    <w:rsid w:val="4A3C66FE"/>
    <w:rsid w:val="4AA9187D"/>
    <w:rsid w:val="4AEB42B2"/>
    <w:rsid w:val="4BB065F9"/>
    <w:rsid w:val="4BC57DCA"/>
    <w:rsid w:val="4BFC17A0"/>
    <w:rsid w:val="4C6B00A8"/>
    <w:rsid w:val="4C8638F9"/>
    <w:rsid w:val="4C8A5775"/>
    <w:rsid w:val="4CEA4FCA"/>
    <w:rsid w:val="4D3F3377"/>
    <w:rsid w:val="4DF60ECA"/>
    <w:rsid w:val="4DFD6A00"/>
    <w:rsid w:val="4E3A4F1B"/>
    <w:rsid w:val="4EE562CF"/>
    <w:rsid w:val="4F9A34F0"/>
    <w:rsid w:val="50AA549D"/>
    <w:rsid w:val="51520226"/>
    <w:rsid w:val="51894669"/>
    <w:rsid w:val="523C792A"/>
    <w:rsid w:val="5342331C"/>
    <w:rsid w:val="538F3CFB"/>
    <w:rsid w:val="53FC5087"/>
    <w:rsid w:val="558228F8"/>
    <w:rsid w:val="57797417"/>
    <w:rsid w:val="57DE16EE"/>
    <w:rsid w:val="59F512EC"/>
    <w:rsid w:val="5A800D35"/>
    <w:rsid w:val="5AC76AD2"/>
    <w:rsid w:val="5B6A7C6D"/>
    <w:rsid w:val="5BAF1ABB"/>
    <w:rsid w:val="5D291DE6"/>
    <w:rsid w:val="5D2F3201"/>
    <w:rsid w:val="5E4B1E30"/>
    <w:rsid w:val="5F0C5460"/>
    <w:rsid w:val="602F575E"/>
    <w:rsid w:val="61F24E04"/>
    <w:rsid w:val="62DA56A2"/>
    <w:rsid w:val="635013DE"/>
    <w:rsid w:val="635035BD"/>
    <w:rsid w:val="63871A2C"/>
    <w:rsid w:val="63BF1192"/>
    <w:rsid w:val="64BB4651"/>
    <w:rsid w:val="66DE275F"/>
    <w:rsid w:val="695042FB"/>
    <w:rsid w:val="6989032D"/>
    <w:rsid w:val="698E23F1"/>
    <w:rsid w:val="6A722D36"/>
    <w:rsid w:val="6B0F67B2"/>
    <w:rsid w:val="6C0C7943"/>
    <w:rsid w:val="6D6EFBAA"/>
    <w:rsid w:val="6E341A44"/>
    <w:rsid w:val="6F7FDD15"/>
    <w:rsid w:val="6FD7BEE0"/>
    <w:rsid w:val="70BB40CE"/>
    <w:rsid w:val="712118CE"/>
    <w:rsid w:val="72912870"/>
    <w:rsid w:val="72F10783"/>
    <w:rsid w:val="74B13854"/>
    <w:rsid w:val="75B83DCA"/>
    <w:rsid w:val="764D402E"/>
    <w:rsid w:val="779B772C"/>
    <w:rsid w:val="78463DDE"/>
    <w:rsid w:val="78E8793C"/>
    <w:rsid w:val="7B291374"/>
    <w:rsid w:val="7D913F95"/>
    <w:rsid w:val="7DF51EB8"/>
    <w:rsid w:val="7E924720"/>
    <w:rsid w:val="7EF63928"/>
    <w:rsid w:val="7F4C64A1"/>
    <w:rsid w:val="7FDB1A58"/>
    <w:rsid w:val="AB7E7143"/>
    <w:rsid w:val="BFB65E33"/>
    <w:rsid w:val="E7F54190"/>
    <w:rsid w:val="EFFF8583"/>
    <w:rsid w:val="FF6D7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link w:val="22"/>
    <w:qFormat/>
    <w:uiPriority w:val="0"/>
    <w:pPr>
      <w:keepNext/>
      <w:keepLines/>
      <w:spacing w:line="600" w:lineRule="exact"/>
      <w:ind w:left="432" w:hanging="432" w:firstLineChars="0"/>
      <w:jc w:val="center"/>
      <w:outlineLvl w:val="0"/>
    </w:pPr>
    <w:rPr>
      <w:rFonts w:ascii="Times New Roman" w:hAnsi="Times New Roman" w:eastAsia="小标宋"/>
      <w:bCs/>
      <w:kern w:val="44"/>
      <w:sz w:val="44"/>
      <w:szCs w:val="44"/>
    </w:rPr>
  </w:style>
  <w:style w:type="paragraph" w:styleId="3">
    <w:name w:val="heading 2"/>
    <w:basedOn w:val="1"/>
    <w:next w:val="1"/>
    <w:link w:val="23"/>
    <w:unhideWhenUsed/>
    <w:qFormat/>
    <w:uiPriority w:val="0"/>
    <w:pPr>
      <w:keepNext/>
      <w:keepLines/>
      <w:ind w:left="0" w:firstLine="880" w:firstLineChars="200"/>
      <w:outlineLvl w:val="1"/>
    </w:pPr>
    <w:rPr>
      <w:rFonts w:eastAsia="黑体" w:cs="Times New Roman"/>
      <w:bCs/>
      <w:szCs w:val="32"/>
    </w:rPr>
  </w:style>
  <w:style w:type="paragraph" w:styleId="4">
    <w:name w:val="heading 3"/>
    <w:basedOn w:val="3"/>
    <w:next w:val="1"/>
    <w:link w:val="21"/>
    <w:semiHidden/>
    <w:unhideWhenUsed/>
    <w:qFormat/>
    <w:uiPriority w:val="0"/>
    <w:pPr>
      <w:keepNext/>
      <w:keepLines/>
      <w:spacing w:line="560" w:lineRule="exact"/>
      <w:ind w:left="0" w:firstLine="880" w:firstLineChars="200"/>
      <w:outlineLvl w:val="2"/>
    </w:pPr>
    <w:rPr>
      <w:rFonts w:ascii="Times New Roman" w:hAnsi="Times New Roman" w:eastAsia="楷体" w:cs="Times New Roman"/>
      <w:b/>
    </w:rPr>
  </w:style>
  <w:style w:type="paragraph" w:styleId="5">
    <w:name w:val="heading 4"/>
    <w:next w:val="1"/>
    <w:link w:val="24"/>
    <w:semiHidden/>
    <w:unhideWhenUsed/>
    <w:qFormat/>
    <w:uiPriority w:val="0"/>
    <w:pPr>
      <w:keepNext/>
      <w:keepLines/>
      <w:numPr>
        <w:ilvl w:val="3"/>
        <w:numId w:val="1"/>
      </w:numPr>
      <w:spacing w:line="360" w:lineRule="auto"/>
      <w:ind w:left="864" w:hanging="864" w:firstLineChars="0"/>
      <w:outlineLvl w:val="3"/>
    </w:pPr>
    <w:rPr>
      <w:rFonts w:ascii="Calibri" w:hAnsi="Calibri" w:eastAsia="宋体" w:cs="Times New Roman"/>
      <w:b/>
      <w:bCs/>
      <w:kern w:val="2"/>
      <w:sz w:val="24"/>
      <w:szCs w:val="28"/>
      <w:lang w:val="en-US" w:eastAsia="zh-CN" w:bidi="ar-SA"/>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hanging="1152"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firstLineChars="0"/>
      <w:outlineLvl w:val="8"/>
    </w:pPr>
    <w:rPr>
      <w:rFonts w:ascii="Arial" w:hAnsi="Arial" w:eastAsia="黑体"/>
      <w:sz w:val="21"/>
    </w:rPr>
  </w:style>
  <w:style w:type="character" w:default="1" w:styleId="19">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qFormat/>
    <w:uiPriority w:val="0"/>
    <w:pPr>
      <w:widowControl w:val="0"/>
      <w:spacing w:after="120"/>
      <w:jc w:val="both"/>
    </w:pPr>
    <w:rPr>
      <w:rFonts w:ascii="Times New Roman" w:hAnsi="Times New Roman" w:eastAsia="仿宋_GB2312" w:cs="Times New Roman"/>
      <w:kern w:val="2"/>
      <w:sz w:val="32"/>
      <w:szCs w:val="24"/>
      <w:lang w:val="en-US" w:eastAsia="zh-CN" w:bidi="ar-SA"/>
    </w:rPr>
  </w:style>
  <w:style w:type="paragraph" w:styleId="13">
    <w:name w:val="Body Text Indent"/>
    <w:basedOn w:val="1"/>
    <w:qFormat/>
    <w:uiPriority w:val="0"/>
    <w:pPr>
      <w:spacing w:after="120" w:afterLines="0" w:afterAutospacing="0"/>
      <w:ind w:left="420" w:leftChars="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Body Text First Indent 2"/>
    <w:basedOn w:val="13"/>
    <w:qFormat/>
    <w:uiPriority w:val="0"/>
    <w:pPr>
      <w:ind w:firstLine="420" w:firstLineChars="200"/>
    </w:pPr>
  </w:style>
  <w:style w:type="character" w:styleId="20">
    <w:name w:val="Strong"/>
    <w:basedOn w:val="19"/>
    <w:qFormat/>
    <w:uiPriority w:val="0"/>
    <w:rPr>
      <w:rFonts w:ascii="Calibri" w:hAnsi="Calibri" w:eastAsia="黑体"/>
      <w:bCs/>
      <w:sz w:val="32"/>
    </w:rPr>
  </w:style>
  <w:style w:type="character" w:customStyle="1" w:styleId="21">
    <w:name w:val="标题 3 Char"/>
    <w:basedOn w:val="19"/>
    <w:link w:val="4"/>
    <w:qFormat/>
    <w:uiPriority w:val="0"/>
    <w:rPr>
      <w:rFonts w:ascii="Times New Roman" w:hAnsi="Times New Roman" w:eastAsia="楷体" w:cs="Times New Roman"/>
      <w:b/>
      <w:bCs/>
      <w:sz w:val="32"/>
      <w:szCs w:val="32"/>
    </w:rPr>
  </w:style>
  <w:style w:type="character" w:customStyle="1" w:styleId="22">
    <w:name w:val="标题 1 Char"/>
    <w:basedOn w:val="19"/>
    <w:link w:val="2"/>
    <w:qFormat/>
    <w:uiPriority w:val="9"/>
    <w:rPr>
      <w:rFonts w:ascii="Times New Roman" w:hAnsi="Times New Roman" w:eastAsia="小标宋" w:cs="Times New Roman"/>
      <w:bCs/>
      <w:kern w:val="44"/>
      <w:sz w:val="44"/>
      <w:szCs w:val="44"/>
    </w:rPr>
  </w:style>
  <w:style w:type="character" w:customStyle="1" w:styleId="23">
    <w:name w:val="标题 2 Char"/>
    <w:basedOn w:val="19"/>
    <w:link w:val="3"/>
    <w:qFormat/>
    <w:uiPriority w:val="9"/>
    <w:rPr>
      <w:rFonts w:ascii="Calibri" w:hAnsi="Calibri" w:eastAsia="黑体" w:cs="Times New Roman"/>
      <w:bCs/>
      <w:kern w:val="2"/>
      <w:sz w:val="32"/>
      <w:szCs w:val="32"/>
    </w:rPr>
  </w:style>
  <w:style w:type="character" w:customStyle="1" w:styleId="24">
    <w:name w:val="标题 4 Char"/>
    <w:basedOn w:val="19"/>
    <w:link w:val="5"/>
    <w:qFormat/>
    <w:uiPriority w:val="0"/>
    <w:rPr>
      <w:rFonts w:ascii="Calibri" w:hAnsi="Calibri" w:eastAsia="宋体" w:cs="Times New Roman"/>
      <w:b/>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763</Words>
  <Characters>800</Characters>
  <Lines>0</Lines>
  <Paragraphs>0</Paragraphs>
  <TotalTime>142</TotalTime>
  <ScaleCrop>false</ScaleCrop>
  <LinksUpToDate>false</LinksUpToDate>
  <CharactersWithSpaces>857</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2023-07-02T17:58:00Z</dcterms:created>
  <dc:creator>景清</dc:creator>
  <cp:lastModifiedBy>ht706</cp:lastModifiedBy>
  <cp:lastPrinted>2025-01-02T11:09:23Z</cp:lastPrinted>
  <dcterms:modified xsi:type="dcterms:W3CDTF">2025-01-02T15:44:04Z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CD08D9801A55B318E56DB865DAE240B3</vt:lpwstr>
  </property>
</Properties>
</file>