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hAnsi="Times New Roman" w:eastAsia="黑体" w:cs="Times New Roman"/>
          <w:bCs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Cs/>
        </w:rPr>
      </w:pPr>
    </w:p>
    <w:p>
      <w:pPr>
        <w:ind w:firstLine="680"/>
        <w:jc w:val="left"/>
        <w:rPr>
          <w:rFonts w:hint="default" w:ascii="Times New Roman" w:hAnsi="Times New Roman" w:cs="Times New Roman"/>
          <w:sz w:val="34"/>
          <w:szCs w:val="32"/>
        </w:rPr>
      </w:pPr>
    </w:p>
    <w:p>
      <w:pPr>
        <w:jc w:val="left"/>
        <w:rPr>
          <w:rFonts w:hint="default" w:ascii="Times New Roman" w:hAnsi="Times New Roman" w:cs="Times New Roman"/>
          <w:szCs w:val="3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湛江市</w:t>
      </w:r>
      <w:r>
        <w:rPr>
          <w:rFonts w:hint="default" w:ascii="Times New Roman" w:hAnsi="Times New Roman" w:eastAsia="方正小标宋简体" w:cs="Times New Roman"/>
          <w:sz w:val="52"/>
          <w:szCs w:val="52"/>
          <w:lang w:eastAsia="zh-CN"/>
        </w:rPr>
        <w:t>战略性产业集群重点产业链</w:t>
      </w:r>
    </w:p>
    <w:p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52"/>
          <w:szCs w:val="52"/>
          <w:lang w:eastAsia="zh-CN"/>
        </w:rPr>
        <w:t>链主</w:t>
      </w: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52"/>
          <w:szCs w:val="52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申报书</w:t>
      </w: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jc w:val="left"/>
        <w:rPr>
          <w:rFonts w:hint="default" w:ascii="Times New Roman" w:hAnsi="Times New Roman" w:cs="Times New Roman"/>
          <w:szCs w:val="32"/>
        </w:rPr>
      </w:pPr>
    </w:p>
    <w:p>
      <w:pPr>
        <w:jc w:val="left"/>
        <w:rPr>
          <w:rFonts w:hint="default" w:ascii="Times New Roman" w:hAnsi="Times New Roman" w:cs="Times New Roman"/>
          <w:sz w:val="22"/>
        </w:rPr>
      </w:pPr>
    </w:p>
    <w:p>
      <w:pPr>
        <w:spacing w:before="4"/>
        <w:ind w:firstLine="1120"/>
        <w:jc w:val="left"/>
        <w:rPr>
          <w:rFonts w:hint="default" w:ascii="Times New Roman" w:hAnsi="Times New Roman" w:cs="Times New Roman"/>
          <w:sz w:val="56"/>
          <w:szCs w:val="32"/>
        </w:rPr>
      </w:pPr>
    </w:p>
    <w:p>
      <w:pPr>
        <w:tabs>
          <w:tab w:val="left" w:pos="8605"/>
        </w:tabs>
        <w:spacing w:line="480" w:lineRule="auto"/>
        <w:ind w:left="0" w:firstLine="640" w:firstLineChars="200"/>
        <w:jc w:val="left"/>
        <w:rPr>
          <w:rFonts w:hint="default" w:ascii="Times New Roman" w:hAnsi="Times New Roman" w:eastAsia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企业名称（盖章）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</w:p>
    <w:p>
      <w:pPr>
        <w:tabs>
          <w:tab w:val="left" w:pos="2779"/>
          <w:tab w:val="left" w:pos="8559"/>
        </w:tabs>
        <w:spacing w:before="0" w:line="480" w:lineRule="auto"/>
        <w:ind w:left="0" w:firstLine="605"/>
        <w:jc w:val="left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w w:val="95"/>
          <w:sz w:val="32"/>
          <w:szCs w:val="32"/>
        </w:rPr>
        <w:t>申请时间</w:t>
      </w:r>
      <w:r>
        <w:rPr>
          <w:rFonts w:hint="eastAsia" w:ascii="Times New Roman" w:hAnsi="Times New Roman" w:cs="Times New Roman"/>
          <w:w w:val="95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tabs>
          <w:tab w:val="left" w:pos="2779"/>
          <w:tab w:val="left" w:pos="8559"/>
        </w:tabs>
        <w:spacing w:before="0" w:line="480" w:lineRule="auto"/>
        <w:ind w:left="0" w:firstLine="605"/>
        <w:jc w:val="left"/>
        <w:rPr>
          <w:rFonts w:hint="default" w:ascii="Times New Roman" w:hAnsi="Times New Roman" w:eastAsia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w w:val="95"/>
          <w:sz w:val="32"/>
          <w:szCs w:val="32"/>
        </w:rPr>
        <w:t>所属集群</w:t>
      </w:r>
      <w:r>
        <w:rPr>
          <w:rFonts w:hint="default" w:ascii="Times New Roman" w:hAnsi="Times New Roman" w:cs="Times New Roman"/>
          <w:sz w:val="32"/>
          <w:szCs w:val="32"/>
        </w:rPr>
        <w:tab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</w:p>
    <w:p>
      <w:pPr>
        <w:tabs>
          <w:tab w:val="left" w:pos="8605"/>
        </w:tabs>
        <w:spacing w:before="0" w:line="480" w:lineRule="auto"/>
        <w:ind w:left="0" w:firstLine="640" w:firstLineChars="200"/>
        <w:jc w:val="left"/>
        <w:rPr>
          <w:rFonts w:hint="default" w:ascii="Times New Roman" w:hAnsi="Times New Roman" w:eastAsia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推荐单位（盖章）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jc w:val="left"/>
        <w:rPr>
          <w:rFonts w:hint="default" w:ascii="Times New Roman" w:hAnsi="Times New Roman" w:cs="Times New Roman"/>
          <w:sz w:val="20"/>
        </w:rPr>
      </w:pPr>
    </w:p>
    <w:p>
      <w:pPr>
        <w:jc w:val="left"/>
        <w:rPr>
          <w:rFonts w:hint="default" w:ascii="Times New Roman" w:hAnsi="Times New Roman" w:cs="Times New Roman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autoSpaceDE w:val="0"/>
        <w:autoSpaceDN w:val="0"/>
        <w:spacing w:before="197"/>
        <w:ind w:left="0" w:leftChars="0" w:right="774" w:firstLine="0" w:firstLineChars="0"/>
        <w:jc w:val="center"/>
        <w:rPr>
          <w:rFonts w:hint="default" w:ascii="Times New Roman" w:hAnsi="Times New Roman" w:cs="Times New Roman"/>
        </w:rPr>
        <w:sectPr>
          <w:pgSz w:w="11910" w:h="16840"/>
          <w:pgMar w:top="1480" w:right="1560" w:bottom="280" w:left="1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ind w:firstLine="400"/>
        <w:jc w:val="left"/>
        <w:rPr>
          <w:rFonts w:hint="default" w:ascii="Times New Roman" w:hAnsi="Times New Roman" w:cs="Times New Roman"/>
          <w:sz w:val="20"/>
          <w:szCs w:val="32"/>
        </w:rPr>
      </w:pPr>
    </w:p>
    <w:p>
      <w:pPr>
        <w:spacing w:before="9"/>
        <w:ind w:firstLine="300"/>
        <w:jc w:val="left"/>
        <w:rPr>
          <w:rFonts w:hint="default" w:ascii="Times New Roman" w:hAnsi="Times New Roman" w:cs="Times New Roman"/>
          <w:sz w:val="15"/>
          <w:szCs w:val="32"/>
        </w:rPr>
      </w:pPr>
    </w:p>
    <w:p>
      <w:pPr>
        <w:autoSpaceDE w:val="0"/>
        <w:autoSpaceDN w:val="0"/>
        <w:spacing w:before="9"/>
        <w:jc w:val="center"/>
        <w:rPr>
          <w:rFonts w:hint="default" w:ascii="Times New Roman" w:hAnsi="Times New Roman" w:cs="Times New Roman"/>
          <w:b/>
          <w:bCs/>
          <w:sz w:val="44"/>
        </w:rPr>
      </w:pPr>
      <w:r>
        <w:rPr>
          <w:rFonts w:hint="default" w:ascii="Times New Roman" w:hAnsi="Times New Roman" w:cs="Times New Roman"/>
          <w:b/>
          <w:bCs/>
          <w:w w:val="95"/>
          <w:sz w:val="44"/>
        </w:rPr>
        <w:t>填报说明</w:t>
      </w:r>
    </w:p>
    <w:p>
      <w:pPr>
        <w:spacing w:before="8"/>
        <w:ind w:firstLine="1180"/>
        <w:rPr>
          <w:rFonts w:hint="default" w:ascii="Times New Roman" w:hAnsi="Times New Roman" w:cs="Times New Roman"/>
          <w:sz w:val="59"/>
          <w:szCs w:val="32"/>
        </w:rPr>
      </w:pP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一、本申请书为企业申请</w:t>
      </w: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val="en-US" w:eastAsia="zh-CN"/>
        </w:rPr>
        <w:t>湛江市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战略性产业集群重点产业链</w:t>
      </w: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“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链主</w:t>
      </w: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”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企业填写。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二、推荐单位为申请企业法人注册所在地的</w:t>
      </w: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县（市、区）战略性产业集群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主管部门。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 xml:space="preserve">三、申请企业应按照填写要求和实际情况，认真准确填写各个表项。如有虚假填报，取消本次申请资格，且3年内不得申请。遴选单位将为申请企业做好资料保密工作。 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四、申请企业须根据《</w:t>
      </w: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湛江市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战略性产业集群重点产业链“链主”企业遴选</w:t>
      </w: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工作方案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》和遴选通知列明的申请条件，报送相关说明或佐证材料。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w w:val="95"/>
          <w:kern w:val="0"/>
          <w:sz w:val="28"/>
          <w:szCs w:val="28"/>
          <w:lang w:eastAsia="zh-CN"/>
        </w:rPr>
        <w:t>五、申报书中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未列明</w:t>
      </w:r>
      <w:r>
        <w:rPr>
          <w:rFonts w:hint="eastAsia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时间点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的</w:t>
      </w:r>
      <w:r>
        <w:rPr>
          <w:rFonts w:hint="eastAsia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指标请填写截止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202</w:t>
      </w:r>
      <w:r>
        <w:rPr>
          <w:rFonts w:hint="eastAsia" w:ascii="Times New Roman" w:hAnsi="Times New Roman"/>
          <w:spacing w:val="0"/>
          <w:w w:val="95"/>
          <w:kern w:val="0"/>
          <w:sz w:val="28"/>
          <w:szCs w:val="28"/>
          <w:lang w:val="en-US" w:eastAsia="zh-CN" w:bidi="ar-SA"/>
        </w:rPr>
        <w:t>3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末的</w:t>
      </w:r>
      <w:r>
        <w:rPr>
          <w:rFonts w:hint="default" w:ascii="Times New Roman" w:hAnsi="Times New Roman" w:eastAsia="宋体"/>
          <w:spacing w:val="0"/>
          <w:w w:val="95"/>
          <w:kern w:val="0"/>
          <w:sz w:val="28"/>
          <w:szCs w:val="28"/>
          <w:lang w:val="en-US" w:eastAsia="zh-CN" w:bidi="ar-SA"/>
        </w:rPr>
        <w:t>数据。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六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、申请书及附件装订成册，一式</w:t>
      </w: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五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份并加盖公章。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hint="default" w:ascii="Times New Roman" w:hAnsi="Times New Roman" w:cs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w w:val="95"/>
          <w:kern w:val="0"/>
          <w:sz w:val="28"/>
          <w:szCs w:val="28"/>
          <w:lang w:eastAsia="zh-CN"/>
        </w:rPr>
        <w:t>七</w:t>
      </w:r>
      <w:r>
        <w:rPr>
          <w:rFonts w:hint="default" w:ascii="Times New Roman" w:hAnsi="Times New Roman" w:cs="Times New Roman"/>
          <w:w w:val="95"/>
          <w:kern w:val="0"/>
          <w:sz w:val="28"/>
          <w:szCs w:val="28"/>
        </w:rPr>
        <w:t>、纸质材料请使用A4纸双面印刷，装订平整，采用普通纸质材料作为封面。</w:t>
      </w:r>
    </w:p>
    <w:p>
      <w:pPr>
        <w:rPr>
          <w:rFonts w:hint="default" w:ascii="Times New Roman" w:hAnsi="Times New Roman" w:cs="Times New Roman"/>
        </w:rPr>
        <w:sectPr>
          <w:footerReference r:id="rId4" w:type="default"/>
          <w:pgSz w:w="11910" w:h="16840"/>
          <w:pgMar w:top="1580" w:right="1560" w:bottom="1120" w:left="1580" w:header="0" w:footer="9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湛江市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战略性产业集群重点产业链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bidi="zh-CN"/>
        </w:rPr>
        <w:t>“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zh-CN"/>
        </w:rPr>
        <w:t>链主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bidi="zh-CN"/>
        </w:rPr>
        <w:t>”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zh-CN"/>
        </w:rPr>
        <w:t>企业申报表</w:t>
      </w:r>
    </w:p>
    <w:tbl>
      <w:tblPr>
        <w:tblStyle w:val="5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201"/>
        <w:gridCol w:w="1004"/>
        <w:gridCol w:w="456"/>
        <w:gridCol w:w="483"/>
        <w:gridCol w:w="811"/>
        <w:gridCol w:w="428"/>
        <w:gridCol w:w="41"/>
        <w:gridCol w:w="314"/>
        <w:gridCol w:w="131"/>
        <w:gridCol w:w="481"/>
        <w:gridCol w:w="120"/>
        <w:gridCol w:w="700"/>
        <w:gridCol w:w="144"/>
        <w:gridCol w:w="386"/>
        <w:gridCol w:w="22"/>
        <w:gridCol w:w="285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企业名称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统一社会信用代码</w:t>
            </w:r>
          </w:p>
        </w:tc>
        <w:tc>
          <w:tcPr>
            <w:tcW w:w="318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企业注册地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注册时间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（年份）</w:t>
            </w:r>
          </w:p>
        </w:tc>
        <w:tc>
          <w:tcPr>
            <w:tcW w:w="318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9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是否具备独立法人资格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是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否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法人代表</w:t>
            </w:r>
          </w:p>
        </w:tc>
        <w:tc>
          <w:tcPr>
            <w:tcW w:w="318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联系人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手机</w:t>
            </w:r>
          </w:p>
        </w:tc>
        <w:tc>
          <w:tcPr>
            <w:tcW w:w="318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传真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318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通讯地址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邮编</w:t>
            </w:r>
          </w:p>
        </w:tc>
        <w:tc>
          <w:tcPr>
            <w:tcW w:w="318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企业类型</w:t>
            </w:r>
          </w:p>
        </w:tc>
        <w:tc>
          <w:tcPr>
            <w:tcW w:w="6854" w:type="dxa"/>
            <w:gridSpan w:val="1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国有（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央企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省属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市属）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合资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民营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所属产业集群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所属重点产业链</w:t>
            </w:r>
          </w:p>
        </w:tc>
        <w:tc>
          <w:tcPr>
            <w:tcW w:w="318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企业上市情况</w:t>
            </w:r>
          </w:p>
        </w:tc>
        <w:tc>
          <w:tcPr>
            <w:tcW w:w="6854" w:type="dxa"/>
            <w:gridSpan w:val="1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是否已上市：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是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否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如果已上市，请选择上市板块：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主板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创业板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科创板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北交所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境外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是否有上市计划：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有（填写时间）：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暂时无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二、企业运营情况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年职工人数（人）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年资产总额（万元）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主营业务收入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（万元）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利润总额（万元）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年度利润率（%）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上缴税金（万元）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资产负债率（%）</w:t>
            </w:r>
          </w:p>
        </w:tc>
        <w:tc>
          <w:tcPr>
            <w:tcW w:w="1943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三、主导产品情况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主导产品名称</w:t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</w:rPr>
              <w:footnoteReference w:id="0"/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行业领域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经营效益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8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销售收入（万元）</w:t>
            </w:r>
          </w:p>
        </w:tc>
        <w:tc>
          <w:tcPr>
            <w:tcW w:w="1763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销售数量（单位： ）</w:t>
            </w:r>
          </w:p>
        </w:tc>
        <w:tc>
          <w:tcPr>
            <w:tcW w:w="1763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主导产品销售收入占主营业务收入比重（%）</w:t>
            </w:r>
          </w:p>
        </w:tc>
        <w:tc>
          <w:tcPr>
            <w:tcW w:w="1763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市场影响力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国内市场占有率（%）</w:t>
            </w:r>
          </w:p>
        </w:tc>
        <w:tc>
          <w:tcPr>
            <w:tcW w:w="2809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国内市场占有率排名</w:t>
            </w:r>
          </w:p>
        </w:tc>
        <w:tc>
          <w:tcPr>
            <w:tcW w:w="135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同类产品全球主要生产企业</w:t>
            </w:r>
          </w:p>
        </w:tc>
        <w:tc>
          <w:tcPr>
            <w:tcW w:w="5394" w:type="dxa"/>
            <w:gridSpan w:val="1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产品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质量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通过哪些质量管理体系认证</w:t>
            </w:r>
          </w:p>
        </w:tc>
        <w:tc>
          <w:tcPr>
            <w:tcW w:w="5394" w:type="dxa"/>
            <w:gridSpan w:val="1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补短板情况</w:t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6854" w:type="dxa"/>
            <w:gridSpan w:val="1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四、企业创新能力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302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企业研发经费支出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（万元）</w:t>
            </w:r>
          </w:p>
        </w:tc>
        <w:tc>
          <w:tcPr>
            <w:tcW w:w="194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研发支出占主营业务收入比重（%）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3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研发人员占职工人数比重（%）</w:t>
            </w:r>
          </w:p>
        </w:tc>
        <w:tc>
          <w:tcPr>
            <w:tcW w:w="1943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拥有国家级、省级领军人才数量（位）</w:t>
            </w:r>
          </w:p>
        </w:tc>
        <w:tc>
          <w:tcPr>
            <w:tcW w:w="1885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国家级：</w:t>
            </w:r>
          </w:p>
          <w:p>
            <w:pPr>
              <w:spacing w:line="240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企业办研发机构数量（个）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省级以上创新研发平台数量（个）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获国家级奖项（个）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获省部级奖项（个）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是否牵头或参与国家级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制造业创新中心平台建设、或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拥有国家级以上创新研发平台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、或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获得国家技术创新示范企业称号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是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否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主导相关领域国内外标准数量（个）</w:t>
            </w: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参与相关领域国内外标准数量（个）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拥有有效专利情况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发明专利（个）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实用新型专利（个）</w:t>
            </w: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外观设计专利（个）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合计（个）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拥有核心自主知识产权情况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数量（个）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占知识产权数量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比重（%）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五、可持续发展能力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3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绿色发展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万元产值能耗（吨标准煤/万元）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单位产值能耗下降率（%）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单位产值碳排放下降率（%）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国际化水平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主导产品的出口额（万元）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主导产品出口额占申请产品销售收入比重（%）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企业海外经营机构数量（个）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海外研发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机构数量（个）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六、产业链带动能力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vertAlign w:val="superscrip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核心配套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企业名称</w:t>
            </w: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所在地市</w:t>
            </w: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优质企业种类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年配套额度（万元）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年配套额度占企业主营业务收入比例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0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重要配套商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总数（个）</w:t>
            </w:r>
          </w:p>
        </w:tc>
        <w:tc>
          <w:tcPr>
            <w:tcW w:w="3955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95" w:type="dxa"/>
            <w:gridSpan w:val="5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重要配套商年配套总额（万元）</w:t>
            </w:r>
          </w:p>
        </w:tc>
        <w:tc>
          <w:tcPr>
            <w:tcW w:w="2705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表注：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  本表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需填写至少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20家本产业链上的核心配套企业，企业按年配套金额从大到小排序。</w:t>
            </w:r>
          </w:p>
          <w:p>
            <w:pPr>
              <w:numPr>
                <w:ilvl w:val="0"/>
                <w:numId w:val="1"/>
              </w:numPr>
              <w:ind w:firstLine="540" w:firstLineChars="300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优质企业种类选项为国家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制造业单项冠军、专精特新“小巨人”、省级专精特新企业或无。</w:t>
            </w:r>
          </w:p>
          <w:p>
            <w:pPr>
              <w:numPr>
                <w:ilvl w:val="0"/>
                <w:numId w:val="0"/>
              </w:numPr>
              <w:ind w:firstLine="540" w:firstLineChars="3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“重要配套商”指本产业链上年配套金额超过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100万元的配套企业。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七、其他核心优势与特色概况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8988" w:type="dxa"/>
            <w:gridSpan w:val="18"/>
            <w:noWrap w:val="0"/>
            <w:vAlign w:val="top"/>
          </w:tcPr>
          <w:p>
            <w:pPr>
              <w:spacing w:before="4" w:line="266" w:lineRule="auto"/>
              <w:ind w:right="90" w:firstLine="36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（简要介绍，500字以内，如近三年在新一代信息技术应用、数字化转型升级、绿色制造等方面的实施效果，以及得到国家、省级相关部门肯定和表彰情况，含文件号、奖励或认定的编号。）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推荐单位初审意见: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推荐单位：（公章）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18"/>
            <w:noWrap w:val="0"/>
            <w:vAlign w:val="center"/>
          </w:tcPr>
          <w:p>
            <w:pPr>
              <w:tabs>
                <w:tab w:val="left" w:pos="789"/>
              </w:tabs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相关材料：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产业链培育发展方案；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印有统一社会信用代码的企业营业执照（复印件）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近三年财务审计报告或财务报表；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申报产业链主导产品市场占有率的佐证说明材料；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近三个年度的研发费用说明材料、企业设立研发机构的佐证说明材料；有效专利、核心自主知识产权目录；领军人才名单，引进培育省级以上高层次领军人才、团队等证明材料；参与或主导国际/国家标准目录；牵头或参与国家级制造业创新中心建设、拥有省级以上创新研发平台（包括制造业创新中心、技术创新中心、重点实验室、工程研究中心、工程技术研究中心、企业技术中心、工业设计中心）及获得国家技术创新示范企业称号的证明材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质量荣誉、品牌荣誉、管理荣誉、企业能耗水平等证明材料；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上一年度与产业链上下游企业签订的合同或发票等佐证材料（佐证材料上的部分敏感信息可模糊化处理）；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信用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中国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（广东湛江）网站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查询下载的信用报告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2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有助于佐证“链主”企业评价的其他证明材料等；</w:t>
            </w:r>
          </w:p>
          <w:p>
            <w:pPr>
              <w:numPr>
                <w:ilvl w:val="0"/>
                <w:numId w:val="2"/>
              </w:numPr>
              <w:tabs>
                <w:tab w:val="left" w:pos="789"/>
              </w:tabs>
              <w:autoSpaceDE w:val="0"/>
              <w:autoSpaceDN w:val="0"/>
              <w:spacing w:before="21"/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对申报材料真实性的声明（加盖申报单位公章）。</w:t>
            </w:r>
            <w:bookmarkStart w:id="0" w:name="_GoBack"/>
            <w:bookmarkEnd w:id="0"/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340"/>
      <w:jc w:val="left"/>
      <w:rPr>
        <w:rFonts w:ascii="宋体" w:hAnsi="宋体"/>
        <w:sz w:val="17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+2RfsR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j/2E3x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  <w:spacing w:line="240" w:lineRule="auto"/>
        <w:ind w:firstLine="0" w:firstLineChars="0"/>
        <w:rPr>
          <w:rFonts w:hint="default" w:eastAsia="宋体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ascii="宋体" w:hAnsi="宋体" w:eastAsia="宋体"/>
          <w:spacing w:val="-1"/>
          <w:lang w:val="en-US" w:bidi="ar-SA"/>
        </w:rPr>
        <w:t>须填写产品在行业通用的准确名称</w:t>
      </w:r>
      <w:r>
        <w:rPr>
          <w:rFonts w:hint="eastAsia" w:ascii="宋体" w:hAnsi="宋体" w:eastAsia="宋体"/>
          <w:spacing w:val="-1"/>
          <w:lang w:val="en-US" w:eastAsia="zh-CN" w:bidi="ar-SA"/>
        </w:rPr>
        <w:t>，不仅限于一项产品</w:t>
      </w:r>
      <w:r>
        <w:rPr>
          <w:rFonts w:ascii="宋体" w:hAnsi="宋体" w:eastAsia="宋体"/>
          <w:spacing w:val="-1"/>
          <w:lang w:val="en-US" w:bidi="ar-SA"/>
        </w:rPr>
        <w:t>。</w:t>
      </w:r>
      <w:r>
        <w:rPr>
          <w:rFonts w:hint="eastAsia" w:ascii="宋体" w:hAnsi="宋体" w:eastAsia="宋体"/>
          <w:spacing w:val="-1"/>
          <w:lang w:val="en-US" w:eastAsia="zh-CN" w:bidi="ar-SA"/>
        </w:rPr>
        <w:t>如有多种产品，请将第三项列附表。</w:t>
      </w:r>
    </w:p>
  </w:footnote>
  <w:footnote w:id="1">
    <w:p>
      <w:pPr>
        <w:pStyle w:val="4"/>
        <w:spacing w:line="240" w:lineRule="auto"/>
        <w:ind w:firstLine="0" w:firstLineChars="0"/>
        <w:rPr>
          <w:rFonts w:ascii="宋体" w:hAnsi="宋体" w:eastAsia="宋体"/>
          <w:spacing w:val="-1"/>
          <w:lang w:val="en-US" w:bidi="ar-SA"/>
        </w:rPr>
      </w:pPr>
      <w:r>
        <w:rPr>
          <w:rStyle w:val="7"/>
        </w:rPr>
        <w:footnoteRef/>
      </w:r>
      <w:r>
        <w:t xml:space="preserve"> </w:t>
      </w:r>
      <w:r>
        <w:rPr>
          <w:rFonts w:ascii="宋体" w:hAnsi="宋体" w:eastAsia="宋体"/>
          <w:spacing w:val="-1"/>
          <w:lang w:val="en-US" w:bidi="ar-SA"/>
        </w:rPr>
        <w:t>是否属关键领域补短板，如是，请填写具体补齐哪类短板（30 字内）。</w:t>
      </w:r>
    </w:p>
    <w:p>
      <w:pPr>
        <w:pStyle w:val="4"/>
        <w:spacing w:line="240" w:lineRule="auto"/>
        <w:ind w:firstLine="0" w:firstLineChars="0"/>
        <w:rPr>
          <w:rFonts w:ascii="宋体" w:hAnsi="宋体" w:eastAsia="宋体"/>
          <w:spacing w:val="-1"/>
          <w:lang w:val="en-US" w:bidi="ar-SA"/>
        </w:rPr>
      </w:pPr>
      <w:r>
        <w:rPr>
          <w:rFonts w:hint="eastAsia" w:eastAsia="宋体" w:cs="Times New Roman"/>
          <w:vertAlign w:val="superscript"/>
          <w:lang w:val="en-US" w:eastAsia="zh-CN"/>
        </w:rPr>
        <w:t>3</w:t>
      </w:r>
      <w:r>
        <w:rPr>
          <w:rStyle w:val="7"/>
          <w:rFonts w:hint="eastAsia" w:eastAsia="宋体" w:cs="Times New Roman"/>
          <w:vertAlign w:val="superscript"/>
          <w:lang w:val="en-US" w:eastAsia="zh-CN"/>
        </w:rPr>
        <w:t xml:space="preserve"> </w:t>
      </w:r>
      <w:r>
        <w:rPr>
          <w:rFonts w:hint="eastAsia" w:eastAsia="宋体" w:cs="Times New Roman"/>
          <w:vertAlign w:val="superscript"/>
          <w:lang w:val="en-US" w:eastAsia="zh-CN"/>
        </w:rPr>
        <w:t xml:space="preserve"> </w:t>
      </w:r>
      <w:r>
        <w:rPr>
          <w:rFonts w:hint="eastAsia" w:ascii="宋体" w:hAnsi="宋体" w:eastAsia="宋体"/>
          <w:spacing w:val="-1"/>
          <w:lang w:val="en-US" w:eastAsia="zh-CN" w:bidi="ar-SA"/>
        </w:rPr>
        <w:t>指企业能耗。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F58FD"/>
    <w:multiLevelType w:val="singleLevel"/>
    <w:tmpl w:val="37FF58F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6DF1769"/>
    <w:multiLevelType w:val="singleLevel"/>
    <w:tmpl w:val="46DF17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GMzMGUwZDU1OWRmOTQ0NzFiZjQ3OWY5YWFkZGIifQ=="/>
  </w:docVars>
  <w:rsids>
    <w:rsidRoot w:val="5FDF5148"/>
    <w:rsid w:val="074369D0"/>
    <w:rsid w:val="0E0530C9"/>
    <w:rsid w:val="0F425279"/>
    <w:rsid w:val="10D339DD"/>
    <w:rsid w:val="1594241D"/>
    <w:rsid w:val="1C9D308E"/>
    <w:rsid w:val="1DF68C8B"/>
    <w:rsid w:val="234312E0"/>
    <w:rsid w:val="2ED732CB"/>
    <w:rsid w:val="30C6044C"/>
    <w:rsid w:val="32D21006"/>
    <w:rsid w:val="369E3405"/>
    <w:rsid w:val="39D32C64"/>
    <w:rsid w:val="3C6D76DB"/>
    <w:rsid w:val="3FE9325B"/>
    <w:rsid w:val="41A3665C"/>
    <w:rsid w:val="43E05472"/>
    <w:rsid w:val="4B6FAEE9"/>
    <w:rsid w:val="4FA817C7"/>
    <w:rsid w:val="589223C8"/>
    <w:rsid w:val="5FAF0F97"/>
    <w:rsid w:val="5FDF5148"/>
    <w:rsid w:val="60004D26"/>
    <w:rsid w:val="61A3742A"/>
    <w:rsid w:val="62A3124C"/>
    <w:rsid w:val="65E77572"/>
    <w:rsid w:val="67E9756F"/>
    <w:rsid w:val="68A37907"/>
    <w:rsid w:val="690A3F63"/>
    <w:rsid w:val="69B646C3"/>
    <w:rsid w:val="6B4214C7"/>
    <w:rsid w:val="6BBF5EDF"/>
    <w:rsid w:val="6E7F1154"/>
    <w:rsid w:val="726B35A3"/>
    <w:rsid w:val="73DE9463"/>
    <w:rsid w:val="73FDC2C4"/>
    <w:rsid w:val="73FF6B32"/>
    <w:rsid w:val="777F0C2E"/>
    <w:rsid w:val="7AFF3E01"/>
    <w:rsid w:val="7D3D7121"/>
    <w:rsid w:val="7F7FE4E2"/>
    <w:rsid w:val="7FAF163D"/>
    <w:rsid w:val="7FB28C8A"/>
    <w:rsid w:val="7FFB6AF0"/>
    <w:rsid w:val="9B93EECF"/>
    <w:rsid w:val="9CFBBBD1"/>
    <w:rsid w:val="9F4F0A15"/>
    <w:rsid w:val="B7FD9156"/>
    <w:rsid w:val="BA7B23C6"/>
    <w:rsid w:val="BB3F8685"/>
    <w:rsid w:val="BDBA6B84"/>
    <w:rsid w:val="BFFF89CF"/>
    <w:rsid w:val="C5EFF717"/>
    <w:rsid w:val="D6B22C76"/>
    <w:rsid w:val="EE0FF2F0"/>
    <w:rsid w:val="EFEE7F43"/>
    <w:rsid w:val="F3FBBD5D"/>
    <w:rsid w:val="F5FF07D3"/>
    <w:rsid w:val="F5FF3A81"/>
    <w:rsid w:val="FB3B2960"/>
    <w:rsid w:val="FEF76CEB"/>
    <w:rsid w:val="FFFB506E"/>
    <w:rsid w:val="FFFF8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utoSpaceDE w:val="0"/>
      <w:autoSpaceDN w:val="0"/>
      <w:spacing w:after="120" w:line="560" w:lineRule="exact"/>
      <w:ind w:firstLine="640" w:firstLineChars="200"/>
    </w:pPr>
    <w:rPr>
      <w:rFonts w:eastAsia="仿宋_GB2312" w:cs="宋体"/>
      <w:kern w:val="0"/>
      <w:sz w:val="32"/>
      <w:szCs w:val="2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autoSpaceDE w:val="0"/>
      <w:autoSpaceDN w:val="0"/>
      <w:snapToGrid w:val="0"/>
      <w:spacing w:line="560" w:lineRule="exact"/>
      <w:ind w:firstLine="640" w:firstLineChars="200"/>
      <w:jc w:val="left"/>
    </w:pPr>
    <w:rPr>
      <w:rFonts w:eastAsia="仿宋_GB2312" w:cs="宋体"/>
      <w:kern w:val="0"/>
      <w:sz w:val="18"/>
      <w:szCs w:val="22"/>
      <w:lang w:val="zh-CN" w:bidi="zh-CN"/>
    </w:rPr>
  </w:style>
  <w:style w:type="character" w:styleId="7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1849</Words>
  <Characters>1943</Characters>
  <Lines>0</Lines>
  <Paragraphs>0</Paragraphs>
  <TotalTime>4</TotalTime>
  <ScaleCrop>false</ScaleCrop>
  <LinksUpToDate>false</LinksUpToDate>
  <CharactersWithSpaces>2114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2022-10-18T18:45:00Z</dcterms:created>
  <dc:creator>greatwall</dc:creator>
  <cp:lastModifiedBy>刘志胜</cp:lastModifiedBy>
  <cp:lastPrinted>2022-10-21T09:32:00Z</cp:lastPrinted>
  <dcterms:modified xsi:type="dcterms:W3CDTF">2024-08-29T09:40:17Z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C8A8C714F61347F5B25111C1756D9622</vt:lpwstr>
  </property>
</Properties>
</file>