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附件3</w:t>
      </w:r>
    </w:p>
    <w:p>
      <w:pPr>
        <w:widowControl/>
        <w:spacing w:line="500" w:lineRule="exact"/>
        <w:jc w:val="center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广州、湛江生物医药领域</w:t>
      </w:r>
      <w:r>
        <w:rPr>
          <w:rFonts w:hint="eastAsia" w:ascii="黑体" w:hAnsi="黑体" w:eastAsia="黑体" w:cs="Times New Roman"/>
          <w:sz w:val="32"/>
          <w:szCs w:val="32"/>
        </w:rPr>
        <w:t>技术需求征集表</w:t>
      </w:r>
    </w:p>
    <w:tbl>
      <w:tblPr>
        <w:tblStyle w:val="2"/>
        <w:tblW w:w="9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0"/>
        <w:gridCol w:w="155"/>
        <w:gridCol w:w="1211"/>
        <w:gridCol w:w="918"/>
        <w:gridCol w:w="919"/>
        <w:gridCol w:w="966"/>
        <w:gridCol w:w="793"/>
        <w:gridCol w:w="840"/>
        <w:gridCol w:w="367"/>
        <w:gridCol w:w="630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企业名称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社会信用代码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所属类别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生物药品制品制造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化学药品与原料药制造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现代中药与民族药制造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生物医药关键装备与原辅料制造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生物医药相关服务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所属行业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所在地区</w:t>
            </w:r>
          </w:p>
        </w:tc>
        <w:tc>
          <w:tcPr>
            <w:tcW w:w="30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邮箱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</w:rPr>
              <w:t>联系人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职务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手机号码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主营业务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主营业务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竞争程度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十分激烈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较激烈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不激烈</w:t>
            </w: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竞争对手企业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  <w:t>近三年营收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收入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主营业务营收占比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7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8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84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7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6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91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24"/>
                <w:szCs w:val="22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技术需求情况说明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求名称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技术类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别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生物药品制品制造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化学药品与原料药制造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现代中药与民族药制造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生物医药关键装备与原辅料制造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生物医药相关服务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eastAsia="zh-CN"/>
              </w:rPr>
              <w:t>□</w:t>
            </w: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 xml:space="preserve"> 其他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应用行业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eastAsia="zh-CN"/>
              </w:rPr>
              <w:t>可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多选）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生物药品制造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基因工程药物和疫苗制造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化学药品原料药制造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化学药品制剂制造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中草药种植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其他中药材种植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中药饮片加工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中成药生产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药用辅料及包装材料制造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制药专用设备制造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工程和技术研究和试验发展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医学研究和试验发展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检测服务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阶段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□基础研究 □应用研究 □技术转化 □产品开发 □市场推广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2"/>
              </w:rPr>
              <w:t>技术需求紧急程度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□非常紧急 □紧急 □一般 □不紧急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技术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详述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（主要包括以下内容：1、需要解决的技术难题和需求；2、技术难点；3、需达到的主要技术经济指标，如技术参数、成本和周期等；4、技术应用领域等）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现有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基础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情况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（包括企业简介、已开展的工作、所处阶段、投入资金和人力、仪器设备、生产条件等）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技术对接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描述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（希望与哪类高校、科研院所开展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技术对接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，共建创新载体，以及对专家及团队所属领域和水平的要求）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合作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方式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□技术转让    □技术入股   □联合开发   □委托研发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□委托团队、专家长期技术服务    □共建新研发、生产实体</w:t>
            </w: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  <w:lang w:val="en-US" w:eastAsia="zh-CN"/>
              </w:rPr>
              <w:t>其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none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2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  <w:lang w:val="en-US" w:eastAsia="zh-CN"/>
              </w:rPr>
              <w:t>预算投入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szCs w:val="22"/>
              </w:rPr>
              <w:t>□&lt;100万 □100万-500万 □500万-1000万 □&gt;1000万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其他需求</w:t>
            </w:r>
          </w:p>
        </w:tc>
        <w:tc>
          <w:tcPr>
            <w:tcW w:w="732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 xml:space="preserve">企业资质提升 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 xml:space="preserve">知识产权赋能 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>资本市场对接（股权、债权等）</w:t>
            </w:r>
          </w:p>
          <w:p>
            <w:pPr>
              <w:ind w:firstLine="0" w:firstLineChars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>研发管理（研发立项、研发费用加计扣除、专项审计等）</w:t>
            </w:r>
          </w:p>
          <w:p>
            <w:pPr>
              <w:ind w:firstLine="0" w:firstLineChars="0"/>
              <w:jc w:val="both"/>
              <w:rPr>
                <w:rFonts w:hint="default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lang w:val="en-US" w:eastAsia="zh-CN" w:bidi="ar-SA"/>
              </w:rPr>
              <w:t xml:space="preserve">品牌提升  </w:t>
            </w:r>
          </w:p>
          <w:p>
            <w:pPr>
              <w:ind w:firstLine="0" w:firstLineChars="0"/>
              <w:jc w:val="both"/>
              <w:rPr>
                <w:rFonts w:hint="eastAsia" w:ascii="仿宋_GB2312" w:hAnsi="宋体" w:eastAsia="仿宋_GB2312" w:cs="宋体"/>
                <w:kern w:val="2"/>
                <w:sz w:val="24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□其他</w:t>
            </w:r>
            <w:r>
              <w:rPr>
                <w:rFonts w:hint="eastAsia" w:ascii="仿宋_GB2312" w:hAnsi="宋体" w:eastAsia="仿宋_GB2312" w:cs="宋体"/>
                <w:kern w:val="2"/>
                <w:sz w:val="24"/>
                <w:szCs w:val="22"/>
                <w:u w:val="single"/>
                <w:lang w:val="en-US" w:eastAsia="zh-CN" w:bidi="ar-SA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同意公开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需求信息</w:t>
            </w:r>
          </w:p>
        </w:tc>
        <w:tc>
          <w:tcPr>
            <w:tcW w:w="74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 xml:space="preserve">是      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 xml:space="preserve"> □否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sz w:val="24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部分公开(说明）</w:t>
            </w:r>
            <w:r>
              <w:rPr>
                <w:rFonts w:hint="eastAsia" w:ascii="仿宋_GB2312" w:hAnsi="宋体" w:eastAsia="仿宋_GB2312" w:cs="宋体"/>
                <w:sz w:val="24"/>
                <w:szCs w:val="22"/>
                <w:u w:val="single"/>
                <w:lang w:val="en-US" w:eastAsia="zh-CN"/>
              </w:rPr>
              <w:t xml:space="preserve">                               </w:t>
            </w:r>
          </w:p>
        </w:tc>
      </w:tr>
    </w:tbl>
    <w:p>
      <w:pPr>
        <w:widowControl/>
        <w:rPr>
          <w:rFonts w:hint="eastAsia" w:ascii="Calibri" w:hAnsi="Calibri" w:eastAsia="宋体" w:cs="Times New Roman"/>
          <w:sz w:val="21"/>
          <w:szCs w:val="22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OTBjZWE2MTM3ODk3NzUxMWYxMmNmMTYxZjM4ZDYifQ=="/>
  </w:docVars>
  <w:rsids>
    <w:rsidRoot w:val="7097238B"/>
    <w:rsid w:val="7097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2024-03-29T02:54:00Z</dcterms:created>
  <dc:creator>燕子</dc:creator>
  <cp:lastModifiedBy>燕子</cp:lastModifiedBy>
  <dcterms:modified xsi:type="dcterms:W3CDTF">2024-03-29T02:54:56Z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6511D85B01D84B6BBFECB7EA8C3118CF_11</vt:lpwstr>
  </property>
</Properties>
</file>