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湛江市旅游发展促进中心待处置资产清单</w:t>
      </w:r>
    </w:p>
    <w:tbl>
      <w:tblPr>
        <w:tblStyle w:val="5"/>
        <w:tblW w:w="14445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3615"/>
        <w:gridCol w:w="3960"/>
        <w:gridCol w:w="433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序号</w:t>
            </w:r>
          </w:p>
        </w:tc>
        <w:tc>
          <w:tcPr>
            <w:tcW w:w="3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  <w:t>设施设备名称</w:t>
            </w:r>
          </w:p>
        </w:tc>
        <w:tc>
          <w:tcPr>
            <w:tcW w:w="3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  <w:t>品牌型号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  <w:t>设施设备现状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文件柜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文件柜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损毁丢失。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6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沙发、茶几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  <w:t>沙发、茶几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损毁丢失。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办公台椅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  <w:t>办公台椅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损毁丢失。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传真机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  <w:t>KX-FT876CN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照相机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  <w:t>DS126371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打印机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PA21A;LQ-730K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7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打印机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爱普生1600K3H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打印机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hp1160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9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打印机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M7600D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10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一体打印机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M7600D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11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一体打印机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M7600D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12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一体打印机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M7650DF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13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联想多功能一体机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M7600D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14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笔记本电脑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E40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15</w:t>
            </w:r>
          </w:p>
        </w:tc>
        <w:tc>
          <w:tcPr>
            <w:tcW w:w="3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台式机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启天M4500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16</w:t>
            </w:r>
          </w:p>
        </w:tc>
        <w:tc>
          <w:tcPr>
            <w:tcW w:w="3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台式机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启天M4500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17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联想电脑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启天M4350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18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联想电脑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启天M4350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19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联想电脑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启天M4350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9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20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联想电脑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启天M4350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69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21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联想电脑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M4350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69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22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联想电脑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启天M4350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69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23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联想电脑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启天M4350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69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24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便携式手提电脑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ThinkpadEdgeE400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69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25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便携式手提电脑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ThinkpadEdgeE400</w:t>
            </w:r>
          </w:p>
        </w:tc>
        <w:tc>
          <w:tcPr>
            <w:tcW w:w="43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已损坏，停止使用。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sectPr>
      <w:footerReference r:id="rId3" w:type="default"/>
      <w:pgSz w:w="16838" w:h="11906" w:orient="landscape"/>
      <w:pgMar w:top="1179" w:right="1134" w:bottom="1179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764A8"/>
    <w:rsid w:val="029764A8"/>
    <w:rsid w:val="07BB3F34"/>
    <w:rsid w:val="11DFF46C"/>
    <w:rsid w:val="48572BF4"/>
    <w:rsid w:val="4C766F17"/>
    <w:rsid w:val="577337DA"/>
    <w:rsid w:val="65E05100"/>
    <w:rsid w:val="77DF55CB"/>
    <w:rsid w:val="7F9CC54A"/>
    <w:rsid w:val="B16DEC09"/>
    <w:rsid w:val="B64FD7B9"/>
    <w:rsid w:val="BCF9352A"/>
    <w:rsid w:val="BE8BC7BA"/>
    <w:rsid w:val="E5EE6B44"/>
    <w:rsid w:val="F7B7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2019-04-03T16:08:00Z</dcterms:created>
  <dc:creator>Administrator</dc:creator>
  <cp:lastModifiedBy>uos</cp:lastModifiedBy>
  <cp:lastPrinted>2022-11-26T02:37:00Z</cp:lastPrinted>
  <dcterms:modified xsi:type="dcterms:W3CDTF">2023-10-19T15:43:01Z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67EFC7F3EABF41EB8622A290A69ED63D</vt:lpwstr>
  </property>
</Properties>
</file>