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N/>
        <w:bidi w:val="0"/>
        <w:adjustRightInd w:val="0"/>
        <w:snapToGrid w:val="0"/>
        <w:spacing w:line="540" w:lineRule="exact"/>
        <w:ind w:left="0" w:leftChars="0" w:right="0" w:firstLine="0" w:firstLineChars="0"/>
        <w:jc w:val="center"/>
        <w:textAlignment w:val="baseline"/>
        <w:outlineLvl w:val="9"/>
        <w:rPr>
          <w:rFonts w:ascii="Times New Roman" w:hAnsi="Times New Roman" w:eastAsia="方正小标宋简体" w:cs="Times New Roman"/>
          <w:color w:val="auto"/>
          <w:kern w:val="2"/>
          <w:sz w:val="44"/>
          <w:szCs w:val="44"/>
        </w:rPr>
      </w:pPr>
      <w:r>
        <w:rPr>
          <w:rFonts w:ascii="方正小标宋简体" w:hAnsi="Times New Roman" w:eastAsia="方正小标宋简体" w:cs="Times New Roman"/>
          <w:color w:val="auto"/>
          <w:kern w:val="2"/>
          <w:sz w:val="44"/>
          <w:szCs w:val="44"/>
        </w:rPr>
        <w:t>湛江市养老服务中心章程</w:t>
      </w:r>
    </w:p>
    <w:p>
      <w:pPr>
        <w:keepNext w:val="0"/>
        <w:keepLines w:val="0"/>
        <w:pageBreakBefore w:val="0"/>
        <w:widowControl w:val="0"/>
        <w:kinsoku/>
        <w:wordWrap/>
        <w:overflowPunct/>
        <w:topLinePunct w:val="0"/>
        <w:autoSpaceDN/>
        <w:bidi w:val="0"/>
        <w:adjustRightInd w:val="0"/>
        <w:snapToGrid w:val="0"/>
        <w:spacing w:line="540" w:lineRule="exact"/>
        <w:ind w:leftChars="0" w:right="0" w:firstLine="640" w:firstLineChars="200"/>
        <w:jc w:val="center"/>
        <w:textAlignment w:val="baseline"/>
        <w:outlineLvl w:val="9"/>
        <w:rPr>
          <w:rFonts w:ascii="Times New Roman" w:hAnsi="Times New Roman" w:cs="Times New Roman"/>
          <w:color w:val="auto"/>
          <w:kern w:val="2"/>
          <w:sz w:val="32"/>
          <w:szCs w:val="32"/>
        </w:rPr>
      </w:pPr>
    </w:p>
    <w:p>
      <w:pPr>
        <w:keepNext w:val="0"/>
        <w:keepLines w:val="0"/>
        <w:pageBreakBefore w:val="0"/>
        <w:widowControl w:val="0"/>
        <w:kinsoku/>
        <w:wordWrap/>
        <w:overflowPunct/>
        <w:topLinePunct w:val="0"/>
        <w:autoSpaceDN/>
        <w:bidi w:val="0"/>
        <w:adjustRightInd w:val="0"/>
        <w:snapToGrid w:val="0"/>
        <w:spacing w:line="540" w:lineRule="exact"/>
        <w:ind w:left="0" w:leftChars="0" w:right="0" w:firstLine="0" w:firstLineChars="0"/>
        <w:jc w:val="center"/>
        <w:textAlignment w:val="baseline"/>
        <w:outlineLvl w:val="9"/>
        <w:rPr>
          <w:rFonts w:hint="eastAsia" w:ascii="Times New Roman" w:hAnsi="Times New Roman" w:eastAsia="黑体" w:cs="Times New Roman"/>
          <w:color w:val="auto"/>
          <w:kern w:val="2"/>
          <w:sz w:val="32"/>
          <w:szCs w:val="32"/>
          <w:lang w:val="en-US" w:eastAsia="zh-CN"/>
        </w:rPr>
      </w:pPr>
      <w:r>
        <w:rPr>
          <w:rFonts w:ascii="黑体" w:hAnsi="黑体" w:eastAsia="黑体" w:cs="Times New Roman"/>
          <w:color w:val="auto"/>
          <w:kern w:val="2"/>
          <w:sz w:val="32"/>
          <w:szCs w:val="32"/>
        </w:rPr>
        <w:t>第一章</w:t>
      </w:r>
      <w:r>
        <w:rPr>
          <w:rFonts w:ascii="Times New Roman" w:hAnsi="Times New Roman" w:eastAsia="黑体" w:cs="Times New Roman"/>
          <w:color w:val="auto"/>
          <w:kern w:val="2"/>
          <w:sz w:val="32"/>
          <w:szCs w:val="32"/>
        </w:rPr>
        <w:t xml:space="preserve">  </w:t>
      </w:r>
      <w:r>
        <w:rPr>
          <w:rFonts w:ascii="黑体" w:hAnsi="黑体" w:eastAsia="黑体" w:cs="Times New Roman"/>
          <w:color w:val="auto"/>
          <w:kern w:val="2"/>
          <w:sz w:val="32"/>
          <w:szCs w:val="32"/>
        </w:rPr>
        <w:t>总</w:t>
      </w:r>
      <w:r>
        <w:rPr>
          <w:rFonts w:ascii="Times New Roman" w:hAnsi="Times New Roman" w:eastAsia="黑体" w:cs="Times New Roman"/>
          <w:color w:val="auto"/>
          <w:kern w:val="2"/>
          <w:sz w:val="32"/>
          <w:szCs w:val="32"/>
        </w:rPr>
        <w:t xml:space="preserve">  </w:t>
      </w:r>
      <w:r>
        <w:rPr>
          <w:rFonts w:ascii="黑体" w:hAnsi="黑体" w:eastAsia="黑体" w:cs="Times New Roman"/>
          <w:color w:val="auto"/>
          <w:kern w:val="2"/>
          <w:sz w:val="32"/>
          <w:szCs w:val="32"/>
        </w:rPr>
        <w:t>则</w:t>
      </w:r>
      <w:r>
        <w:rPr>
          <w:rFonts w:hint="eastAsia" w:ascii="黑体" w:hAnsi="黑体" w:eastAsia="黑体" w:cs="Times New Roman"/>
          <w:color w:val="auto"/>
          <w:kern w:val="2"/>
          <w:sz w:val="32"/>
          <w:szCs w:val="32"/>
          <w:lang w:val="en-US" w:eastAsia="zh-CN"/>
        </w:rPr>
        <w:t xml:space="preserve"> </w:t>
      </w:r>
    </w:p>
    <w:p>
      <w:pPr>
        <w:keepNext w:val="0"/>
        <w:keepLines w:val="0"/>
        <w:pageBreakBefore w:val="0"/>
        <w:widowControl w:val="0"/>
        <w:kinsoku/>
        <w:wordWrap/>
        <w:overflowPunct/>
        <w:topLinePunct w:val="0"/>
        <w:autoSpaceDN/>
        <w:bidi w:val="0"/>
        <w:adjustRightInd w:val="0"/>
        <w:snapToGrid w:val="0"/>
        <w:spacing w:line="540" w:lineRule="exact"/>
        <w:ind w:leftChars="0" w:right="0" w:firstLine="640" w:firstLineChars="200"/>
        <w:jc w:val="both"/>
        <w:textAlignment w:val="baseline"/>
        <w:outlineLvl w:val="9"/>
        <w:rPr>
          <w:rFonts w:ascii="Times New Roman" w:hAnsi="Times New Roman" w:eastAsia="黑体" w:cs="Times New Roman"/>
          <w:color w:val="auto"/>
          <w:kern w:val="2"/>
          <w:sz w:val="32"/>
          <w:szCs w:val="32"/>
        </w:rPr>
      </w:pPr>
      <w:r>
        <w:rPr>
          <w:rFonts w:ascii="Times New Roman" w:hAnsi="Times New Roman" w:eastAsia="黑体" w:cs="Times New Roman"/>
          <w:color w:val="auto"/>
          <w:kern w:val="2"/>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396" w:lineRule="auto"/>
        <w:ind w:leftChars="0" w:right="0" w:firstLine="640" w:firstLineChars="200"/>
        <w:jc w:val="both"/>
        <w:textAlignment w:val="baseline"/>
        <w:outlineLvl w:val="9"/>
        <w:rPr>
          <w:rFonts w:ascii="Times New Roman" w:hAnsi="Times New Roman" w:cs="Times New Roman"/>
          <w:color w:val="000000" w:themeColor="text1"/>
          <w:kern w:val="2"/>
          <w:sz w:val="32"/>
          <w:szCs w:val="32"/>
          <w14:textFill>
            <w14:solidFill>
              <w14:schemeClr w14:val="tx1"/>
            </w14:solidFill>
          </w14:textFill>
        </w:rPr>
      </w:pPr>
      <w:r>
        <w:rPr>
          <w:rFonts w:ascii="黑体" w:hAnsi="黑体" w:eastAsia="黑体" w:cs="Times New Roman"/>
          <w:color w:val="000000" w:themeColor="text1"/>
          <w:kern w:val="2"/>
          <w:sz w:val="32"/>
          <w:szCs w:val="32"/>
          <w14:textFill>
            <w14:solidFill>
              <w14:schemeClr w14:val="tx1"/>
            </w14:solidFill>
          </w14:textFill>
        </w:rPr>
        <w:t>第一条</w:t>
      </w:r>
      <w:r>
        <w:rPr>
          <w:rFonts w:ascii="Times New Roman" w:hAnsi="Times New Roman" w:eastAsia="黑体" w:cs="Times New Roman"/>
          <w:color w:val="000000" w:themeColor="text1"/>
          <w:kern w:val="2"/>
          <w:sz w:val="32"/>
          <w:szCs w:val="32"/>
          <w14:textFill>
            <w14:solidFill>
              <w14:schemeClr w14:val="tx1"/>
            </w14:solidFill>
          </w14:textFill>
        </w:rPr>
        <w:t xml:space="preserve"> </w:t>
      </w:r>
      <w:r>
        <w:rPr>
          <w:rFonts w:ascii="Times New Roman" w:hAnsi="Times New Roman" w:cs="Times New Roman"/>
          <w:color w:val="000000" w:themeColor="text1"/>
          <w:kern w:val="2"/>
          <w:sz w:val="32"/>
          <w:szCs w:val="32"/>
          <w14:textFill>
            <w14:solidFill>
              <w14:schemeClr w14:val="tx1"/>
            </w14:solidFill>
          </w14:textFill>
        </w:rPr>
        <w:t xml:space="preserve"> </w:t>
      </w:r>
      <w:r>
        <w:rPr>
          <w:rFonts w:ascii="仿宋_GB2312" w:hAnsi="Times New Roman" w:cs="Times New Roman"/>
          <w:color w:val="000000" w:themeColor="text1"/>
          <w:kern w:val="2"/>
          <w:sz w:val="32"/>
          <w:szCs w:val="32"/>
          <w14:textFill>
            <w14:solidFill>
              <w14:schemeClr w14:val="tx1"/>
            </w14:solidFill>
          </w14:textFill>
        </w:rPr>
        <w:t>为加强党的全面领导、保障科学民主管理与依法依规运行有机统一，构建运行顺畅、协同高效、充满活力的事业单位现代治理机制。根据《中国共产党机构编制工作条例》《中华人民共和国民法典》《事业单位登记管理暂行条例》及其实施细则、国家有关法律法规及其他有关规定，制定本章程。</w:t>
      </w:r>
    </w:p>
    <w:p>
      <w:pPr>
        <w:keepNext w:val="0"/>
        <w:keepLines w:val="0"/>
        <w:pageBreakBefore w:val="0"/>
        <w:kinsoku/>
        <w:wordWrap/>
        <w:overflowPunct/>
        <w:topLinePunct w:val="0"/>
        <w:autoSpaceDE/>
        <w:autoSpaceDN/>
        <w:bidi w:val="0"/>
        <w:adjustRightInd w:val="0"/>
        <w:snapToGrid w:val="0"/>
        <w:spacing w:line="396" w:lineRule="auto"/>
        <w:ind w:leftChars="0" w:right="0" w:firstLine="640" w:firstLineChars="200"/>
        <w:jc w:val="both"/>
        <w:textAlignment w:val="baseline"/>
        <w:outlineLvl w:val="9"/>
        <w:rPr>
          <w:rFonts w:ascii="Times New Roman" w:hAnsi="Times New Roman" w:cs="Times New Roman"/>
          <w:color w:val="000000" w:themeColor="text1"/>
          <w:kern w:val="2"/>
          <w:sz w:val="32"/>
          <w:szCs w:val="32"/>
          <w14:textFill>
            <w14:solidFill>
              <w14:schemeClr w14:val="tx1"/>
            </w14:solidFill>
          </w14:textFill>
        </w:rPr>
      </w:pPr>
      <w:r>
        <w:rPr>
          <w:rFonts w:ascii="黑体" w:hAnsi="黑体" w:eastAsia="黑体" w:cs="Times New Roman"/>
          <w:color w:val="000000" w:themeColor="text1"/>
          <w:kern w:val="2"/>
          <w:sz w:val="32"/>
          <w:szCs w:val="32"/>
          <w14:textFill>
            <w14:solidFill>
              <w14:schemeClr w14:val="tx1"/>
            </w14:solidFill>
          </w14:textFill>
        </w:rPr>
        <w:t>第二条</w:t>
      </w:r>
      <w:r>
        <w:rPr>
          <w:rFonts w:ascii="Times New Roman" w:hAnsi="Times New Roman" w:eastAsia="黑体" w:cs="Times New Roman"/>
          <w:color w:val="000000" w:themeColor="text1"/>
          <w:kern w:val="2"/>
          <w:sz w:val="32"/>
          <w:szCs w:val="32"/>
          <w14:textFill>
            <w14:solidFill>
              <w14:schemeClr w14:val="tx1"/>
            </w14:solidFill>
          </w14:textFill>
        </w:rPr>
        <w:t xml:space="preserve">  </w:t>
      </w:r>
      <w:r>
        <w:rPr>
          <w:rFonts w:ascii="仿宋_GB2312" w:hAnsi="Times New Roman" w:cs="Times New Roman"/>
          <w:color w:val="000000" w:themeColor="text1"/>
          <w:kern w:val="2"/>
          <w:sz w:val="32"/>
          <w:szCs w:val="32"/>
          <w14:textFill>
            <w14:solidFill>
              <w14:schemeClr w14:val="tx1"/>
            </w14:solidFill>
          </w14:textFill>
        </w:rPr>
        <w:t>本单位名称是</w:t>
      </w:r>
      <w:r>
        <w:rPr>
          <w:rFonts w:hint="eastAsia" w:ascii="仿宋_GB2312" w:eastAsia="仿宋_GB2312"/>
          <w:color w:val="000000" w:themeColor="text1"/>
          <w:sz w:val="32"/>
          <w:szCs w:val="32"/>
          <w14:textFill>
            <w14:solidFill>
              <w14:schemeClr w14:val="tx1"/>
            </w14:solidFill>
          </w14:textFill>
        </w:rPr>
        <w:t>湛江市养老服务中心。</w:t>
      </w:r>
    </w:p>
    <w:p>
      <w:pPr>
        <w:keepNext w:val="0"/>
        <w:keepLines w:val="0"/>
        <w:pageBreakBefore w:val="0"/>
        <w:kinsoku/>
        <w:wordWrap/>
        <w:overflowPunct/>
        <w:topLinePunct w:val="0"/>
        <w:autoSpaceDE/>
        <w:autoSpaceDN/>
        <w:bidi w:val="0"/>
        <w:adjustRightInd w:val="0"/>
        <w:snapToGrid w:val="0"/>
        <w:spacing w:line="396" w:lineRule="auto"/>
        <w:ind w:leftChars="0" w:right="0" w:firstLine="640" w:firstLineChars="200"/>
        <w:jc w:val="both"/>
        <w:textAlignment w:val="baseline"/>
        <w:outlineLvl w:val="9"/>
        <w:rPr>
          <w:rFonts w:hint="eastAsia" w:ascii="仿宋_GB2312" w:eastAsia="仿宋_GB2312"/>
          <w:color w:val="000000" w:themeColor="text1"/>
          <w:sz w:val="32"/>
          <w:szCs w:val="32"/>
          <w14:textFill>
            <w14:solidFill>
              <w14:schemeClr w14:val="tx1"/>
            </w14:solidFill>
          </w14:textFill>
        </w:rPr>
      </w:pPr>
      <w:r>
        <w:rPr>
          <w:rFonts w:ascii="黑体" w:hAnsi="黑体" w:eastAsia="黑体" w:cs="Times New Roman"/>
          <w:color w:val="000000" w:themeColor="text1"/>
          <w:kern w:val="2"/>
          <w:sz w:val="32"/>
          <w:szCs w:val="32"/>
          <w14:textFill>
            <w14:solidFill>
              <w14:schemeClr w14:val="tx1"/>
            </w14:solidFill>
          </w14:textFill>
        </w:rPr>
        <w:t>第三条</w:t>
      </w:r>
      <w:r>
        <w:rPr>
          <w:rFonts w:ascii="Times New Roman" w:hAnsi="Times New Roman" w:eastAsia="黑体" w:cs="Times New Roman"/>
          <w:color w:val="000000" w:themeColor="text1"/>
          <w:kern w:val="2"/>
          <w:sz w:val="32"/>
          <w:szCs w:val="32"/>
          <w14:textFill>
            <w14:solidFill>
              <w14:schemeClr w14:val="tx1"/>
            </w14:solidFill>
          </w14:textFill>
        </w:rPr>
        <w:t xml:space="preserve"> </w:t>
      </w:r>
      <w:r>
        <w:rPr>
          <w:rFonts w:ascii="Times New Roman" w:hAnsi="Times New Roman" w:cs="Times New Roman"/>
          <w:color w:val="000000" w:themeColor="text1"/>
          <w:kern w:val="2"/>
          <w:sz w:val="32"/>
          <w:szCs w:val="32"/>
          <w14:textFill>
            <w14:solidFill>
              <w14:schemeClr w14:val="tx1"/>
            </w14:solidFill>
          </w14:textFill>
        </w:rPr>
        <w:t xml:space="preserve"> </w:t>
      </w:r>
      <w:r>
        <w:rPr>
          <w:rFonts w:ascii="仿宋_GB2312" w:hAnsi="Times New Roman" w:cs="Times New Roman"/>
          <w:color w:val="000000" w:themeColor="text1"/>
          <w:kern w:val="2"/>
          <w:sz w:val="32"/>
          <w:szCs w:val="32"/>
          <w14:textFill>
            <w14:solidFill>
              <w14:schemeClr w14:val="tx1"/>
            </w14:solidFill>
          </w14:textFill>
        </w:rPr>
        <w:t>本单位住所是</w:t>
      </w:r>
      <w:r>
        <w:rPr>
          <w:rFonts w:hint="eastAsia" w:ascii="仿宋_GB2312" w:eastAsia="仿宋_GB2312"/>
          <w:color w:val="000000" w:themeColor="text1"/>
          <w:sz w:val="32"/>
          <w:szCs w:val="32"/>
          <w14:textFill>
            <w14:solidFill>
              <w14:schemeClr w14:val="tx1"/>
            </w14:solidFill>
          </w14:textFill>
        </w:rPr>
        <w:t>湛江市赤坎区农林一路14号。</w:t>
      </w:r>
    </w:p>
    <w:p>
      <w:pPr>
        <w:keepNext w:val="0"/>
        <w:keepLines w:val="0"/>
        <w:pageBreakBefore w:val="0"/>
        <w:widowControl w:val="0"/>
        <w:kinsoku/>
        <w:wordWrap/>
        <w:overflowPunct/>
        <w:topLinePunct w:val="0"/>
        <w:autoSpaceDE/>
        <w:autoSpaceDN/>
        <w:bidi w:val="0"/>
        <w:adjustRightInd w:val="0"/>
        <w:snapToGrid w:val="0"/>
        <w:spacing w:line="396" w:lineRule="auto"/>
        <w:ind w:leftChars="0" w:right="0" w:firstLine="640" w:firstLineChars="200"/>
        <w:jc w:val="both"/>
        <w:textAlignment w:val="baseline"/>
        <w:outlineLvl w:val="9"/>
        <w:rPr>
          <w:rFonts w:ascii="Times New Roman" w:hAnsi="Times New Roman" w:eastAsia="楷体_GB2312" w:cs="Times New Roman"/>
          <w:iCs/>
          <w:color w:val="000000" w:themeColor="text1"/>
          <w:kern w:val="2"/>
          <w:sz w:val="28"/>
          <w:szCs w:val="28"/>
          <w14:textFill>
            <w14:solidFill>
              <w14:schemeClr w14:val="tx1"/>
            </w14:solidFill>
          </w14:textFill>
        </w:rPr>
      </w:pPr>
      <w:r>
        <w:rPr>
          <w:rFonts w:ascii="黑体" w:hAnsi="黑体" w:eastAsia="黑体" w:cs="Times New Roman"/>
          <w:color w:val="000000" w:themeColor="text1"/>
          <w:kern w:val="2"/>
          <w:sz w:val="32"/>
          <w:szCs w:val="32"/>
          <w14:textFill>
            <w14:solidFill>
              <w14:schemeClr w14:val="tx1"/>
            </w14:solidFill>
          </w14:textFill>
        </w:rPr>
        <w:t>第四</w:t>
      </w:r>
      <w:r>
        <w:rPr>
          <w:rFonts w:hint="eastAsia" w:ascii="黑体" w:hAnsi="黑体" w:eastAsia="黑体" w:cs="Times New Roman"/>
          <w:color w:val="000000" w:themeColor="text1"/>
          <w:kern w:val="2"/>
          <w:sz w:val="32"/>
          <w:szCs w:val="32"/>
          <w14:textFill>
            <w14:solidFill>
              <w14:schemeClr w14:val="tx1"/>
            </w14:solidFill>
          </w14:textFill>
        </w:rPr>
        <w:t>条</w:t>
      </w:r>
      <w:r>
        <w:rPr>
          <w:rFonts w:hint="eastAsia" w:ascii="Times New Roman" w:hAnsi="Times New Roman" w:eastAsia="黑体" w:cs="Times New Roman"/>
          <w:color w:val="000000" w:themeColor="text1"/>
          <w:kern w:val="2"/>
          <w:sz w:val="32"/>
          <w:szCs w:val="32"/>
          <w14:textFill>
            <w14:solidFill>
              <w14:schemeClr w14:val="tx1"/>
            </w14:solidFill>
          </w14:textFill>
        </w:rPr>
        <w:t xml:space="preserve">  </w:t>
      </w: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本单位</w:t>
      </w:r>
      <w:r>
        <w:rPr>
          <w:rFonts w:hint="eastAsia" w:ascii="仿宋_GB2312" w:hAnsi="华文仿宋" w:eastAsia="仿宋_GB2312"/>
          <w:color w:val="000000" w:themeColor="text1"/>
          <w:sz w:val="32"/>
          <w:szCs w:val="32"/>
          <w:shd w:val="clear" w:color="auto" w:fill="FFFFFF"/>
          <w14:textFill>
            <w14:solidFill>
              <w14:schemeClr w14:val="tx1"/>
            </w14:solidFill>
          </w14:textFill>
        </w:rPr>
        <w:t>经费来源为财政补助</w:t>
      </w:r>
      <w:r>
        <w:rPr>
          <w:rFonts w:hint="eastAsia" w:ascii="仿宋_GB2312" w:hAnsi="华文仿宋"/>
          <w:color w:val="000000" w:themeColor="text1"/>
          <w:sz w:val="32"/>
          <w:szCs w:val="32"/>
          <w:shd w:val="clear" w:color="auto" w:fill="FFFFFF"/>
          <w:lang w:val="en-US" w:eastAsia="zh-CN"/>
          <w14:textFill>
            <w14:solidFill>
              <w14:schemeClr w14:val="tx1"/>
            </w14:solidFill>
          </w14:textFill>
        </w:rPr>
        <w:t>一类</w:t>
      </w:r>
      <w:r>
        <w:rPr>
          <w:rFonts w:hint="eastAsia" w:ascii="仿宋_GB2312" w:hAnsi="华文仿宋" w:eastAsia="仿宋_GB2312"/>
          <w:color w:val="000000" w:themeColor="text1"/>
          <w:sz w:val="32"/>
          <w:szCs w:val="32"/>
          <w:shd w:val="clear" w:color="auto" w:fill="FFFFFF"/>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96" w:lineRule="auto"/>
        <w:ind w:leftChars="0" w:right="0" w:firstLine="640" w:firstLineChars="200"/>
        <w:jc w:val="both"/>
        <w:textAlignment w:val="baseline"/>
        <w:outlineLvl w:val="9"/>
        <w:rPr>
          <w:rFonts w:ascii="Times New Roman" w:hAnsi="Times New Roman" w:cs="Times New Roman"/>
          <w:color w:val="000000" w:themeColor="text1"/>
          <w:kern w:val="2"/>
          <w:sz w:val="32"/>
          <w:szCs w:val="32"/>
          <w14:textFill>
            <w14:solidFill>
              <w14:schemeClr w14:val="tx1"/>
            </w14:solidFill>
          </w14:textFill>
        </w:rPr>
      </w:pPr>
      <w:r>
        <w:rPr>
          <w:rFonts w:ascii="黑体" w:hAnsi="黑体" w:eastAsia="黑体" w:cs="Times New Roman"/>
          <w:color w:val="000000" w:themeColor="text1"/>
          <w:kern w:val="2"/>
          <w:sz w:val="32"/>
          <w:szCs w:val="32"/>
          <w14:textFill>
            <w14:solidFill>
              <w14:schemeClr w14:val="tx1"/>
            </w14:solidFill>
          </w14:textFill>
        </w:rPr>
        <w:t>第五条</w:t>
      </w:r>
      <w:r>
        <w:rPr>
          <w:rFonts w:ascii="Times New Roman" w:hAnsi="Times New Roman" w:eastAsia="黑体" w:cs="Times New Roman"/>
          <w:color w:val="000000" w:themeColor="text1"/>
          <w:kern w:val="2"/>
          <w:sz w:val="32"/>
          <w:szCs w:val="32"/>
          <w14:textFill>
            <w14:solidFill>
              <w14:schemeClr w14:val="tx1"/>
            </w14:solidFill>
          </w14:textFill>
        </w:rPr>
        <w:t xml:space="preserve">  </w:t>
      </w: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本单位</w:t>
      </w:r>
      <w:r>
        <w:rPr>
          <w:rFonts w:hint="eastAsia" w:ascii="仿宋_GB2312" w:eastAsia="仿宋_GB2312"/>
          <w:color w:val="000000" w:themeColor="text1"/>
          <w:sz w:val="32"/>
          <w:szCs w:val="32"/>
          <w14:textFill>
            <w14:solidFill>
              <w14:schemeClr w14:val="tx1"/>
            </w14:solidFill>
          </w14:textFill>
        </w:rPr>
        <w:t>开办资金为人民币</w:t>
      </w:r>
      <w:r>
        <w:rPr>
          <w:rFonts w:hint="eastAsia" w:ascii="仿宋_GB2312"/>
          <w:color w:val="000000" w:themeColor="text1"/>
          <w:sz w:val="32"/>
          <w:szCs w:val="32"/>
          <w:lang w:val="en-US" w:eastAsia="zh-CN"/>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w:t>
      </w:r>
    </w:p>
    <w:p>
      <w:pPr>
        <w:keepNext w:val="0"/>
        <w:keepLines w:val="0"/>
        <w:pageBreakBefore w:val="0"/>
        <w:numPr>
          <w:ilvl w:val="0"/>
          <w:numId w:val="0"/>
        </w:numPr>
        <w:kinsoku/>
        <w:wordWrap/>
        <w:overflowPunct/>
        <w:topLinePunct w:val="0"/>
        <w:autoSpaceDE/>
        <w:autoSpaceDN/>
        <w:bidi w:val="0"/>
        <w:adjustRightInd w:val="0"/>
        <w:snapToGrid w:val="0"/>
        <w:spacing w:line="396" w:lineRule="auto"/>
        <w:ind w:leftChars="0" w:right="0" w:firstLine="640" w:firstLineChars="200"/>
        <w:jc w:val="both"/>
        <w:textAlignment w:val="baseline"/>
        <w:outlineLvl w:val="9"/>
        <w:rPr>
          <w:rFonts w:hint="eastAsia" w:ascii="仿宋_GB2312" w:eastAsia="仿宋_GB2312"/>
          <w:color w:val="000000" w:themeColor="text1"/>
          <w:sz w:val="32"/>
          <w:szCs w:val="32"/>
          <w14:textFill>
            <w14:solidFill>
              <w14:schemeClr w14:val="tx1"/>
            </w14:solidFill>
          </w14:textFill>
        </w:rPr>
      </w:pPr>
      <w:r>
        <w:rPr>
          <w:rFonts w:ascii="黑体" w:hAnsi="黑体" w:eastAsia="黑体" w:cs="Times New Roman"/>
          <w:color w:val="000000" w:themeColor="text1"/>
          <w:kern w:val="2"/>
          <w:sz w:val="32"/>
          <w:szCs w:val="32"/>
          <w14:textFill>
            <w14:solidFill>
              <w14:schemeClr w14:val="tx1"/>
            </w14:solidFill>
          </w14:textFill>
        </w:rPr>
        <w:t>第六条</w:t>
      </w:r>
      <w:r>
        <w:rPr>
          <w:rFonts w:ascii="Times New Roman" w:hAnsi="Times New Roman" w:eastAsia="黑体" w:cs="Times New Roman"/>
          <w:color w:val="000000" w:themeColor="text1"/>
          <w:kern w:val="2"/>
          <w:sz w:val="32"/>
          <w:szCs w:val="32"/>
          <w14:textFill>
            <w14:solidFill>
              <w14:schemeClr w14:val="tx1"/>
            </w14:solidFill>
          </w14:textFill>
        </w:rPr>
        <w:t xml:space="preserve"> </w:t>
      </w:r>
      <w:r>
        <w:rPr>
          <w:rFonts w:hint="eastAsia" w:ascii="Times New Roman" w:hAnsi="Times New Roman" w:eastAsia="黑体" w:cs="Times New Roman"/>
          <w:color w:val="000000" w:themeColor="text1"/>
          <w:kern w:val="2"/>
          <w:sz w:val="32"/>
          <w:szCs w:val="32"/>
          <w14:textFill>
            <w14:solidFill>
              <w14:schemeClr w14:val="tx1"/>
            </w14:solidFill>
          </w14:textFill>
        </w:rPr>
        <w:t xml:space="preserve"> </w:t>
      </w: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本单位</w:t>
      </w:r>
      <w:r>
        <w:rPr>
          <w:rFonts w:hint="eastAsia" w:ascii="仿宋_GB2312" w:hAnsi="仿宋_GB2312" w:cs="仿宋_GB2312"/>
          <w:color w:val="000000" w:themeColor="text1"/>
          <w:kern w:val="2"/>
          <w:sz w:val="32"/>
          <w:szCs w:val="32"/>
          <w:lang w:val="en-US" w:eastAsia="zh-CN"/>
          <w14:textFill>
            <w14:solidFill>
              <w14:schemeClr w14:val="tx1"/>
            </w14:solidFill>
          </w14:textFill>
        </w:rPr>
        <w:t>的举办单位</w:t>
      </w:r>
      <w:r>
        <w:rPr>
          <w:rFonts w:hint="eastAsia" w:ascii="仿宋_GB2312" w:eastAsia="仿宋_GB2312"/>
          <w:color w:val="000000" w:themeColor="text1"/>
          <w:sz w:val="32"/>
          <w:szCs w:val="32"/>
          <w14:textFill>
            <w14:solidFill>
              <w14:schemeClr w14:val="tx1"/>
            </w14:solidFill>
          </w14:textFill>
        </w:rPr>
        <w:t>是湛江市民政局。</w:t>
      </w:r>
    </w:p>
    <w:p>
      <w:pPr>
        <w:keepNext w:val="0"/>
        <w:keepLines w:val="0"/>
        <w:pageBreakBefore w:val="0"/>
        <w:widowControl w:val="0"/>
        <w:kinsoku/>
        <w:wordWrap/>
        <w:overflowPunct/>
        <w:topLinePunct w:val="0"/>
        <w:autoSpaceDE/>
        <w:autoSpaceDN/>
        <w:bidi w:val="0"/>
        <w:adjustRightInd w:val="0"/>
        <w:snapToGrid w:val="0"/>
        <w:spacing w:line="396" w:lineRule="auto"/>
        <w:ind w:leftChars="0" w:right="0" w:firstLine="640" w:firstLineChars="200"/>
        <w:jc w:val="both"/>
        <w:textAlignment w:val="baseline"/>
        <w:outlineLvl w:val="9"/>
        <w:rPr>
          <w:rFonts w:hint="eastAsia" w:ascii="仿宋_GB2312" w:eastAsia="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第七条</w:t>
      </w:r>
      <w:r>
        <w:rPr>
          <w:rFonts w:hint="eastAsia" w:ascii="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本单位</w:t>
      </w:r>
      <w:r>
        <w:rPr>
          <w:rFonts w:hint="eastAsia" w:ascii="仿宋_GB2312" w:hAnsi="仿宋_GB2312" w:cs="仿宋_GB2312"/>
          <w:color w:val="000000" w:themeColor="text1"/>
          <w:kern w:val="2"/>
          <w:sz w:val="32"/>
          <w:szCs w:val="32"/>
          <w:lang w:val="en-US" w:eastAsia="zh-CN"/>
          <w14:textFill>
            <w14:solidFill>
              <w14:schemeClr w14:val="tx1"/>
            </w14:solidFill>
          </w14:textFill>
        </w:rPr>
        <w:t>的</w:t>
      </w:r>
      <w:r>
        <w:rPr>
          <w:rFonts w:hint="eastAsia" w:ascii="仿宋_GB2312" w:eastAsia="仿宋_GB2312"/>
          <w:color w:val="000000" w:themeColor="text1"/>
          <w:sz w:val="32"/>
          <w:szCs w:val="32"/>
          <w14:textFill>
            <w14:solidFill>
              <w14:schemeClr w14:val="tx1"/>
            </w14:solidFill>
          </w14:textFill>
        </w:rPr>
        <w:t>业务主管单位是湛江市民政局。</w:t>
      </w:r>
    </w:p>
    <w:p>
      <w:pPr>
        <w:keepNext w:val="0"/>
        <w:keepLines w:val="0"/>
        <w:pageBreakBefore w:val="0"/>
        <w:kinsoku/>
        <w:wordWrap/>
        <w:overflowPunct/>
        <w:topLinePunct w:val="0"/>
        <w:autoSpaceDE/>
        <w:autoSpaceDN/>
        <w:bidi w:val="0"/>
        <w:adjustRightInd w:val="0"/>
        <w:snapToGrid w:val="0"/>
        <w:spacing w:line="396" w:lineRule="auto"/>
        <w:ind w:leftChars="0" w:right="0" w:firstLine="640" w:firstLineChars="200"/>
        <w:jc w:val="both"/>
        <w:textAlignment w:val="baseline"/>
        <w:outlineLvl w:val="9"/>
        <w:rPr>
          <w:rFonts w:hint="eastAsia" w:ascii="仿宋_GB2312" w:eastAsia="仿宋_GB2312"/>
          <w:color w:val="000000" w:themeColor="text1"/>
          <w:sz w:val="32"/>
          <w:szCs w:val="32"/>
          <w14:textFill>
            <w14:solidFill>
              <w14:schemeClr w14:val="tx1"/>
            </w14:solidFill>
          </w14:textFill>
        </w:rPr>
      </w:pPr>
      <w:r>
        <w:rPr>
          <w:rFonts w:ascii="黑体" w:hAnsi="黑体" w:eastAsia="黑体" w:cs="Times New Roman"/>
          <w:color w:val="000000" w:themeColor="text1"/>
          <w:kern w:val="2"/>
          <w:sz w:val="32"/>
          <w:szCs w:val="32"/>
          <w14:textFill>
            <w14:solidFill>
              <w14:schemeClr w14:val="tx1"/>
            </w14:solidFill>
          </w14:textFill>
        </w:rPr>
        <w:t>第八</w:t>
      </w:r>
      <w:r>
        <w:rPr>
          <w:rFonts w:hint="eastAsia" w:ascii="黑体" w:hAnsi="黑体" w:eastAsia="黑体" w:cs="Times New Roman"/>
          <w:color w:val="000000" w:themeColor="text1"/>
          <w:kern w:val="2"/>
          <w:sz w:val="32"/>
          <w:szCs w:val="32"/>
          <w14:textFill>
            <w14:solidFill>
              <w14:schemeClr w14:val="tx1"/>
            </w14:solidFill>
          </w14:textFill>
        </w:rPr>
        <w:t>条</w:t>
      </w:r>
      <w:r>
        <w:rPr>
          <w:rFonts w:hint="eastAsia" w:ascii="Times New Roman" w:hAnsi="Times New Roman" w:eastAsia="黑体" w:cs="Times New Roman"/>
          <w:color w:val="000000" w:themeColor="text1"/>
          <w:kern w:val="2"/>
          <w:sz w:val="32"/>
          <w:szCs w:val="32"/>
          <w14:textFill>
            <w14:solidFill>
              <w14:schemeClr w14:val="tx1"/>
            </w14:solidFill>
          </w14:textFill>
        </w:rPr>
        <w:t xml:space="preserve">  </w:t>
      </w: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本单位</w:t>
      </w:r>
      <w:r>
        <w:rPr>
          <w:rFonts w:hint="eastAsia" w:ascii="仿宋_GB2312" w:eastAsia="仿宋_GB2312"/>
          <w:color w:val="000000" w:themeColor="text1"/>
          <w:sz w:val="32"/>
          <w:szCs w:val="32"/>
          <w14:textFill>
            <w14:solidFill>
              <w14:schemeClr w14:val="tx1"/>
            </w14:solidFill>
          </w14:textFill>
        </w:rPr>
        <w:t>的登记管理机关是湛江市事业单位登记管理局。</w:t>
      </w:r>
    </w:p>
    <w:p>
      <w:pPr>
        <w:keepNext w:val="0"/>
        <w:keepLines w:val="0"/>
        <w:pageBreakBefore w:val="0"/>
        <w:kinsoku/>
        <w:wordWrap/>
        <w:overflowPunct/>
        <w:topLinePunct w:val="0"/>
        <w:autoSpaceDE/>
        <w:autoSpaceDN/>
        <w:bidi w:val="0"/>
        <w:adjustRightInd w:val="0"/>
        <w:snapToGrid w:val="0"/>
        <w:spacing w:line="396" w:lineRule="auto"/>
        <w:ind w:leftChars="0" w:right="0" w:firstLine="640" w:firstLineChars="200"/>
        <w:jc w:val="both"/>
        <w:textAlignment w:val="baseline"/>
        <w:outlineLvl w:val="9"/>
        <w:rPr>
          <w:rFonts w:hint="eastAsia" w:ascii="仿宋_GB2312" w:eastAsia="仿宋_GB2312"/>
          <w:color w:val="000000" w:themeColor="text1"/>
          <w:spacing w:val="0"/>
          <w:sz w:val="32"/>
          <w:szCs w:val="32"/>
          <w14:textFill>
            <w14:solidFill>
              <w14:schemeClr w14:val="tx1"/>
            </w14:solidFill>
          </w14:textFill>
        </w:rPr>
      </w:pPr>
      <w:r>
        <w:rPr>
          <w:rFonts w:ascii="黑体" w:hAnsi="黑体" w:eastAsia="黑体" w:cs="Times New Roman"/>
          <w:color w:val="000000" w:themeColor="text1"/>
          <w:kern w:val="2"/>
          <w:sz w:val="32"/>
          <w:szCs w:val="32"/>
          <w14:textFill>
            <w14:solidFill>
              <w14:schemeClr w14:val="tx1"/>
            </w14:solidFill>
          </w14:textFill>
        </w:rPr>
        <w:t>第九</w:t>
      </w:r>
      <w:r>
        <w:rPr>
          <w:rFonts w:hint="eastAsia" w:ascii="黑体" w:hAnsi="黑体" w:eastAsia="黑体" w:cs="Times New Roman"/>
          <w:color w:val="000000" w:themeColor="text1"/>
          <w:kern w:val="2"/>
          <w:sz w:val="32"/>
          <w:szCs w:val="32"/>
          <w14:textFill>
            <w14:solidFill>
              <w14:schemeClr w14:val="tx1"/>
            </w14:solidFill>
          </w14:textFill>
        </w:rPr>
        <w:t>条</w:t>
      </w:r>
      <w:r>
        <w:rPr>
          <w:rFonts w:hint="eastAsia" w:ascii="Times New Roman" w:hAnsi="Times New Roman" w:eastAsia="黑体" w:cs="Times New Roman"/>
          <w:color w:val="000000" w:themeColor="text1"/>
          <w:kern w:val="2"/>
          <w:sz w:val="32"/>
          <w:szCs w:val="32"/>
          <w14:textFill>
            <w14:solidFill>
              <w14:schemeClr w14:val="tx1"/>
            </w14:solidFill>
          </w14:textFill>
        </w:rPr>
        <w:t xml:space="preserve">  </w:t>
      </w:r>
      <w:r>
        <w:rPr>
          <w:rFonts w:hint="eastAsia" w:ascii="仿宋_GB2312" w:hAnsi="仿宋_GB2312" w:eastAsia="仿宋_GB2312" w:cs="仿宋_GB2312"/>
          <w:color w:val="000000" w:themeColor="text1"/>
          <w:spacing w:val="0"/>
          <w:kern w:val="2"/>
          <w:sz w:val="32"/>
          <w:szCs w:val="32"/>
          <w:lang w:val="en-US" w:eastAsia="zh-CN"/>
          <w14:textFill>
            <w14:solidFill>
              <w14:schemeClr w14:val="tx1"/>
            </w14:solidFill>
          </w14:textFill>
        </w:rPr>
        <w:t>本单位</w:t>
      </w:r>
      <w:r>
        <w:rPr>
          <w:rFonts w:hint="eastAsia" w:ascii="仿宋_GB2312" w:eastAsia="仿宋_GB2312"/>
          <w:color w:val="000000" w:themeColor="text1"/>
          <w:spacing w:val="0"/>
          <w:sz w:val="32"/>
          <w:szCs w:val="32"/>
          <w14:textFill>
            <w14:solidFill>
              <w14:schemeClr w14:val="tx1"/>
            </w14:solidFill>
          </w14:textFill>
        </w:rPr>
        <w:t>的领导体制是</w:t>
      </w:r>
      <w:r>
        <w:rPr>
          <w:rFonts w:hint="eastAsia" w:ascii="仿宋_GB2312"/>
          <w:color w:val="000000" w:themeColor="text1"/>
          <w:spacing w:val="0"/>
          <w:sz w:val="32"/>
          <w:szCs w:val="32"/>
          <w:lang w:eastAsia="zh-CN"/>
          <w14:textFill>
            <w14:solidFill>
              <w14:schemeClr w14:val="tx1"/>
            </w14:solidFill>
          </w14:textFill>
        </w:rPr>
        <w:t>党委领导下的</w:t>
      </w:r>
      <w:r>
        <w:rPr>
          <w:rFonts w:hint="eastAsia" w:ascii="仿宋_GB2312" w:eastAsia="仿宋_GB2312"/>
          <w:color w:val="000000" w:themeColor="text1"/>
          <w:spacing w:val="0"/>
          <w:sz w:val="32"/>
          <w:szCs w:val="32"/>
          <w14:textFill>
            <w14:solidFill>
              <w14:schemeClr w14:val="tx1"/>
            </w14:solidFill>
          </w14:textFill>
        </w:rPr>
        <w:t>行政领导人负责制。</w:t>
      </w:r>
    </w:p>
    <w:p>
      <w:pPr>
        <w:keepNext w:val="0"/>
        <w:keepLines w:val="0"/>
        <w:pageBreakBefore w:val="0"/>
        <w:numPr>
          <w:ilvl w:val="0"/>
          <w:numId w:val="0"/>
        </w:numPr>
        <w:kinsoku/>
        <w:wordWrap/>
        <w:overflowPunct/>
        <w:topLinePunct w:val="0"/>
        <w:autoSpaceDE/>
        <w:autoSpaceDN/>
        <w:bidi w:val="0"/>
        <w:adjustRightInd w:val="0"/>
        <w:snapToGrid w:val="0"/>
        <w:spacing w:line="396" w:lineRule="auto"/>
        <w:ind w:leftChars="0" w:right="0" w:firstLine="640" w:firstLineChars="200"/>
        <w:jc w:val="both"/>
        <w:textAlignment w:val="baseline"/>
        <w:outlineLvl w:val="9"/>
        <w:rPr>
          <w:rFonts w:hint="eastAsia" w:ascii="仿宋_GB2312" w:eastAsia="仿宋_GB2312"/>
          <w:color w:val="000000" w:themeColor="text1"/>
          <w:sz w:val="32"/>
          <w:szCs w:val="32"/>
          <w:lang w:val="en-US" w:eastAsia="zh-CN"/>
          <w14:textFill>
            <w14:solidFill>
              <w14:schemeClr w14:val="tx1"/>
            </w14:solidFill>
          </w14:textFill>
        </w:rPr>
      </w:pPr>
      <w:r>
        <w:rPr>
          <w:rFonts w:ascii="黑体" w:hAnsi="黑体" w:eastAsia="黑体" w:cs="Times New Roman"/>
          <w:color w:val="000000" w:themeColor="text1"/>
          <w:kern w:val="2"/>
          <w:sz w:val="32"/>
          <w:szCs w:val="32"/>
          <w14:textFill>
            <w14:solidFill>
              <w14:schemeClr w14:val="tx1"/>
            </w14:solidFill>
          </w14:textFill>
        </w:rPr>
        <w:t>第十条</w:t>
      </w:r>
      <w:r>
        <w:rPr>
          <w:rFonts w:ascii="Times New Roman" w:hAnsi="Times New Roman" w:eastAsia="黑体" w:cs="Times New Roman"/>
          <w:color w:val="000000" w:themeColor="text1"/>
          <w:kern w:val="2"/>
          <w:sz w:val="32"/>
          <w:szCs w:val="32"/>
          <w14:textFill>
            <w14:solidFill>
              <w14:schemeClr w14:val="tx1"/>
            </w14:solidFill>
          </w14:textFill>
        </w:rPr>
        <w:t xml:space="preserve">  </w:t>
      </w: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本单位</w:t>
      </w:r>
      <w:r>
        <w:rPr>
          <w:rFonts w:hint="eastAsia" w:ascii="仿宋_GB2312" w:eastAsia="仿宋_GB2312"/>
          <w:color w:val="000000" w:themeColor="text1"/>
          <w:sz w:val="32"/>
          <w:szCs w:val="32"/>
          <w14:textFill>
            <w14:solidFill>
              <w14:schemeClr w14:val="tx1"/>
            </w14:solidFill>
          </w14:textFill>
        </w:rPr>
        <w:t>的宗旨协助</w:t>
      </w:r>
      <w:r>
        <w:rPr>
          <w:rFonts w:hint="eastAsia" w:ascii="仿宋_GB2312"/>
          <w:color w:val="000000" w:themeColor="text1"/>
          <w:sz w:val="32"/>
          <w:szCs w:val="32"/>
          <w:lang w:eastAsia="zh-CN"/>
          <w14:textFill>
            <w14:solidFill>
              <w14:schemeClr w14:val="tx1"/>
            </w14:solidFill>
          </w14:textFill>
        </w:rPr>
        <w:t>是</w:t>
      </w:r>
      <w:r>
        <w:rPr>
          <w:rFonts w:hint="eastAsia" w:ascii="仿宋_GB2312" w:eastAsia="仿宋_GB2312"/>
          <w:color w:val="000000" w:themeColor="text1"/>
          <w:sz w:val="32"/>
          <w:szCs w:val="32"/>
          <w14:textFill>
            <w14:solidFill>
              <w14:schemeClr w14:val="tx1"/>
            </w14:solidFill>
          </w14:textFill>
        </w:rPr>
        <w:t>开展市人民政府在市区投资兴办的养老机构的管理服务工作</w:t>
      </w:r>
      <w:r>
        <w:rPr>
          <w:rFonts w:hint="eastAsia" w:ascii="仿宋_GB2312"/>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96" w:lineRule="auto"/>
        <w:ind w:leftChars="0" w:right="0" w:firstLine="640" w:firstLineChars="200"/>
        <w:jc w:val="both"/>
        <w:textAlignment w:val="baseline"/>
        <w:outlineLvl w:val="9"/>
        <w:rPr>
          <w:rFonts w:ascii="Times New Roman" w:hAnsi="Times New Roman" w:cs="Times New Roman"/>
          <w:color w:val="000000" w:themeColor="text1"/>
          <w:kern w:val="2"/>
          <w:sz w:val="32"/>
          <w:szCs w:val="32"/>
          <w14:textFill>
            <w14:solidFill>
              <w14:schemeClr w14:val="tx1"/>
            </w14:solidFill>
          </w14:textFill>
        </w:rPr>
      </w:pPr>
      <w:r>
        <w:rPr>
          <w:rFonts w:ascii="黑体" w:hAnsi="黑体" w:eastAsia="黑体" w:cs="Times New Roman"/>
          <w:color w:val="000000" w:themeColor="text1"/>
          <w:kern w:val="2"/>
          <w:sz w:val="32"/>
          <w:szCs w:val="32"/>
          <w14:textFill>
            <w14:solidFill>
              <w14:schemeClr w14:val="tx1"/>
            </w14:solidFill>
          </w14:textFill>
        </w:rPr>
        <w:t>第十一条</w:t>
      </w:r>
      <w:r>
        <w:rPr>
          <w:rFonts w:ascii="Times New Roman" w:hAnsi="Times New Roman" w:eastAsia="黑体" w:cs="Times New Roman"/>
          <w:color w:val="000000" w:themeColor="text1"/>
          <w:kern w:val="2"/>
          <w:sz w:val="32"/>
          <w:szCs w:val="32"/>
          <w14:textFill>
            <w14:solidFill>
              <w14:schemeClr w14:val="tx1"/>
            </w14:solidFill>
          </w14:textFill>
        </w:rPr>
        <w:t xml:space="preserve">  </w:t>
      </w: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本单位</w:t>
      </w:r>
      <w:r>
        <w:rPr>
          <w:rFonts w:hint="eastAsia" w:ascii="仿宋_GB2312" w:eastAsia="仿宋_GB2312"/>
          <w:color w:val="000000" w:themeColor="text1"/>
          <w:sz w:val="32"/>
          <w:szCs w:val="32"/>
          <w14:textFill>
            <w14:solidFill>
              <w14:schemeClr w14:val="tx1"/>
            </w14:solidFill>
          </w14:textFill>
        </w:rPr>
        <w:t>的业务范围包括协助开展市人民政府在市区投资兴办的养老机构的管理服务工作。</w:t>
      </w:r>
    </w:p>
    <w:p>
      <w:pPr>
        <w:keepNext w:val="0"/>
        <w:keepLines w:val="0"/>
        <w:pageBreakBefore w:val="0"/>
        <w:widowControl w:val="0"/>
        <w:kinsoku/>
        <w:wordWrap/>
        <w:overflowPunct/>
        <w:topLinePunct w:val="0"/>
        <w:autoSpaceDE/>
        <w:autoSpaceDN/>
        <w:bidi w:val="0"/>
        <w:adjustRightInd w:val="0"/>
        <w:snapToGrid w:val="0"/>
        <w:spacing w:line="396" w:lineRule="auto"/>
        <w:ind w:leftChars="0" w:right="0" w:firstLine="560" w:firstLineChars="200"/>
        <w:jc w:val="both"/>
        <w:textAlignment w:val="baseline"/>
        <w:outlineLvl w:val="9"/>
        <w:rPr>
          <w:rFonts w:ascii="Times New Roman" w:hAnsi="Times New Roman" w:eastAsia="楷体_GB2312" w:cs="Times New Roman"/>
          <w:iCs/>
          <w:color w:val="000000" w:themeColor="text1"/>
          <w:kern w:val="2"/>
          <w:sz w:val="28"/>
          <w:szCs w:val="28"/>
          <w14:textFill>
            <w14:solidFill>
              <w14:schemeClr w14:val="tx1"/>
            </w14:solidFill>
          </w14:textFill>
        </w:rPr>
      </w:pPr>
      <w:r>
        <w:rPr>
          <w:rFonts w:ascii="Times New Roman" w:hAnsi="Times New Roman" w:eastAsia="楷体_GB2312" w:cs="Times New Roman"/>
          <w:iCs/>
          <w:color w:val="000000" w:themeColor="text1"/>
          <w:kern w:val="2"/>
          <w:sz w:val="28"/>
          <w:szCs w:val="28"/>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396" w:lineRule="auto"/>
        <w:ind w:left="0" w:leftChars="0" w:right="0" w:firstLine="0" w:firstLineChars="0"/>
        <w:jc w:val="center"/>
        <w:textAlignment w:val="baseline"/>
        <w:outlineLvl w:val="9"/>
        <w:rPr>
          <w:rFonts w:ascii="Times New Roman" w:hAnsi="Times New Roman" w:eastAsia="黑体" w:cs="Times New Roman"/>
          <w:color w:val="000000" w:themeColor="text1"/>
          <w:kern w:val="2"/>
          <w:sz w:val="32"/>
          <w:szCs w:val="32"/>
          <w14:textFill>
            <w14:solidFill>
              <w14:schemeClr w14:val="tx1"/>
            </w14:solidFill>
          </w14:textFill>
        </w:rPr>
      </w:pPr>
      <w:r>
        <w:rPr>
          <w:rFonts w:ascii="黑体" w:hAnsi="黑体" w:eastAsia="黑体" w:cs="Times New Roman"/>
          <w:color w:val="000000" w:themeColor="text1"/>
          <w:kern w:val="2"/>
          <w:sz w:val="32"/>
          <w:szCs w:val="32"/>
          <w14:textFill>
            <w14:solidFill>
              <w14:schemeClr w14:val="tx1"/>
            </w14:solidFill>
          </w14:textFill>
        </w:rPr>
        <w:t>第二章</w:t>
      </w:r>
      <w:r>
        <w:rPr>
          <w:rFonts w:ascii="Times New Roman" w:hAnsi="Times New Roman" w:eastAsia="黑体" w:cs="Times New Roman"/>
          <w:color w:val="000000" w:themeColor="text1"/>
          <w:kern w:val="2"/>
          <w:sz w:val="32"/>
          <w:szCs w:val="32"/>
          <w14:textFill>
            <w14:solidFill>
              <w14:schemeClr w14:val="tx1"/>
            </w14:solidFill>
          </w14:textFill>
        </w:rPr>
        <w:t xml:space="preserve">  </w:t>
      </w:r>
      <w:r>
        <w:rPr>
          <w:rFonts w:ascii="黑体" w:hAnsi="黑体" w:eastAsia="黑体" w:cs="Times New Roman"/>
          <w:color w:val="000000" w:themeColor="text1"/>
          <w:kern w:val="2"/>
          <w:sz w:val="32"/>
          <w:szCs w:val="32"/>
          <w14:textFill>
            <w14:solidFill>
              <w14:schemeClr w14:val="tx1"/>
            </w14:solidFill>
          </w14:textFill>
        </w:rPr>
        <w:t>党的建设</w:t>
      </w:r>
    </w:p>
    <w:p>
      <w:pPr>
        <w:keepNext w:val="0"/>
        <w:keepLines w:val="0"/>
        <w:pageBreakBefore w:val="0"/>
        <w:widowControl w:val="0"/>
        <w:kinsoku/>
        <w:wordWrap/>
        <w:overflowPunct/>
        <w:topLinePunct w:val="0"/>
        <w:autoSpaceDE/>
        <w:autoSpaceDN/>
        <w:bidi w:val="0"/>
        <w:adjustRightInd w:val="0"/>
        <w:snapToGrid w:val="0"/>
        <w:spacing w:line="396" w:lineRule="auto"/>
        <w:ind w:leftChars="0" w:right="0" w:firstLine="640" w:firstLineChars="200"/>
        <w:jc w:val="both"/>
        <w:textAlignment w:val="baseline"/>
        <w:outlineLvl w:val="9"/>
        <w:rPr>
          <w:rFonts w:ascii="Times New Roman" w:hAnsi="Times New Roman" w:eastAsia="黑体" w:cs="Times New Roman"/>
          <w:color w:val="000000" w:themeColor="text1"/>
          <w:kern w:val="2"/>
          <w:sz w:val="32"/>
          <w:szCs w:val="32"/>
          <w14:textFill>
            <w14:solidFill>
              <w14:schemeClr w14:val="tx1"/>
            </w14:solidFill>
          </w14:textFill>
        </w:rPr>
      </w:pPr>
      <w:r>
        <w:rPr>
          <w:rFonts w:ascii="Times New Roman" w:hAnsi="Times New Roman" w:eastAsia="黑体" w:cs="Times New Roman"/>
          <w:color w:val="000000" w:themeColor="text1"/>
          <w:kern w:val="2"/>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Chars="0" w:right="0" w:firstLine="640" w:firstLineChars="200"/>
        <w:jc w:val="both"/>
        <w:textAlignment w:val="baseline"/>
        <w:outlineLvl w:val="9"/>
        <w:rPr>
          <w:rFonts w:hint="eastAsia" w:ascii="仿宋_GB2312" w:hAnsi="仿宋_GB2312" w:eastAsia="仿宋_GB2312" w:cs="仿宋_GB2312"/>
          <w:iCs/>
          <w:color w:val="000000" w:themeColor="text1"/>
          <w:kern w:val="2"/>
          <w:sz w:val="32"/>
          <w:szCs w:val="32"/>
          <w14:textFill>
            <w14:solidFill>
              <w14:schemeClr w14:val="tx1"/>
            </w14:solidFill>
          </w14:textFill>
        </w:rPr>
      </w:pPr>
      <w:r>
        <w:rPr>
          <w:rFonts w:ascii="黑体" w:hAnsi="黑体" w:eastAsia="黑体" w:cs="Times New Roman"/>
          <w:color w:val="000000" w:themeColor="text1"/>
          <w:kern w:val="2"/>
          <w:sz w:val="32"/>
          <w:szCs w:val="32"/>
          <w14:textFill>
            <w14:solidFill>
              <w14:schemeClr w14:val="tx1"/>
            </w14:solidFill>
          </w14:textFill>
        </w:rPr>
        <w:t>第十二条</w:t>
      </w:r>
      <w:r>
        <w:rPr>
          <w:rFonts w:ascii="Times New Roman" w:hAnsi="Times New Roman" w:eastAsia="黑体" w:cs="Times New Roman"/>
          <w:color w:val="000000" w:themeColor="text1"/>
          <w:kern w:val="2"/>
          <w:sz w:val="32"/>
          <w:szCs w:val="32"/>
          <w14:textFill>
            <w14:solidFill>
              <w14:schemeClr w14:val="tx1"/>
            </w14:solidFill>
          </w14:textFill>
        </w:rPr>
        <w:t xml:space="preserve"> </w:t>
      </w:r>
      <w:r>
        <w:rPr>
          <w:rFonts w:ascii="Times New Roman" w:hAnsi="Times New Roman" w:cs="Times New Roman"/>
          <w:color w:val="000000" w:themeColor="text1"/>
          <w:kern w:val="2"/>
          <w:sz w:val="32"/>
          <w:szCs w:val="32"/>
          <w14:textFill>
            <w14:solidFill>
              <w14:schemeClr w14:val="tx1"/>
            </w14:solidFill>
          </w14:textFill>
        </w:rPr>
        <w:t xml:space="preserve"> </w:t>
      </w:r>
      <w:r>
        <w:rPr>
          <w:rFonts w:ascii="仿宋_GB2312" w:hAnsi="Times New Roman" w:cs="Times New Roman"/>
          <w:color w:val="000000" w:themeColor="text1"/>
          <w:kern w:val="2"/>
          <w:sz w:val="32"/>
          <w:szCs w:val="32"/>
          <w14:textFill>
            <w14:solidFill>
              <w14:schemeClr w14:val="tx1"/>
            </w14:solidFill>
          </w14:textFill>
        </w:rPr>
        <w:t>本单位党组织的地位和作用是</w:t>
      </w:r>
      <w:r>
        <w:rPr>
          <w:rFonts w:hint="eastAsia" w:ascii="仿宋_GB2312" w:hAnsi="Times New Roman" w:cs="Times New Roman"/>
          <w:color w:val="000000" w:themeColor="text1"/>
          <w:kern w:val="2"/>
          <w:sz w:val="32"/>
          <w:szCs w:val="32"/>
          <w:lang w:val="en-US" w:eastAsia="zh-CN"/>
          <w14:textFill>
            <w14:solidFill>
              <w14:schemeClr w14:val="tx1"/>
            </w14:solidFill>
          </w14:textFill>
        </w:rPr>
        <w:t>根据《中国共产党章程》</w:t>
      </w:r>
      <w:r>
        <w:rPr>
          <w:rFonts w:hint="eastAsia" w:ascii="仿宋_GB2312"/>
          <w:color w:val="000000" w:themeColor="text1"/>
          <w:sz w:val="32"/>
          <w:szCs w:val="32"/>
          <w:lang w:val="en-US" w:eastAsia="zh-CN"/>
          <w14:textFill>
            <w14:solidFill>
              <w14:schemeClr w14:val="tx1"/>
            </w14:solidFill>
          </w14:textFill>
        </w:rPr>
        <w:t>和其他党内法规的</w:t>
      </w:r>
      <w:r>
        <w:rPr>
          <w:rFonts w:hint="eastAsia" w:ascii="仿宋_GB2312" w:eastAsia="仿宋_GB2312"/>
          <w:color w:val="000000" w:themeColor="text1"/>
          <w:sz w:val="32"/>
          <w:szCs w:val="32"/>
          <w14:textFill>
            <w14:solidFill>
              <w14:schemeClr w14:val="tx1"/>
            </w14:solidFill>
          </w14:textFill>
        </w:rPr>
        <w:t>有关规定，</w:t>
      </w:r>
      <w:r>
        <w:rPr>
          <w:rFonts w:hint="eastAsia" w:ascii="仿宋_GB2312"/>
          <w:color w:val="000000" w:themeColor="text1"/>
          <w:sz w:val="32"/>
          <w:szCs w:val="32"/>
          <w:lang w:val="en-US" w:eastAsia="zh-CN"/>
          <w14:textFill>
            <w14:solidFill>
              <w14:schemeClr w14:val="tx1"/>
            </w14:solidFill>
          </w14:textFill>
        </w:rPr>
        <w:t>设立中共湛江市养老服务中心</w:t>
      </w:r>
      <w:r>
        <w:rPr>
          <w:rFonts w:hint="eastAsia" w:ascii="仿宋_GB2312" w:eastAsia="仿宋_GB2312"/>
          <w:color w:val="000000" w:themeColor="text1"/>
          <w:sz w:val="32"/>
          <w:szCs w:val="32"/>
          <w14:textFill>
            <w14:solidFill>
              <w14:schemeClr w14:val="tx1"/>
            </w14:solidFill>
          </w14:textFill>
        </w:rPr>
        <w:t>党支部，</w:t>
      </w:r>
      <w:r>
        <w:rPr>
          <w:rFonts w:hint="eastAsia" w:ascii="仿宋_GB2312"/>
          <w:color w:val="000000" w:themeColor="text1"/>
          <w:sz w:val="32"/>
          <w:szCs w:val="32"/>
          <w:lang w:val="en-US" w:eastAsia="zh-CN"/>
          <w14:textFill>
            <w14:solidFill>
              <w14:schemeClr w14:val="tx1"/>
            </w14:solidFill>
          </w14:textFill>
        </w:rPr>
        <w:t>由市民政局党委统一领导，接受局机关党委管理，</w:t>
      </w:r>
      <w:r>
        <w:rPr>
          <w:rFonts w:hint="eastAsia" w:ascii="仿宋_GB2312" w:hAnsi="仿宋_GB2312" w:eastAsia="仿宋_GB2312" w:cs="仿宋_GB2312"/>
          <w:color w:val="000000" w:themeColor="text1"/>
          <w:sz w:val="32"/>
          <w:szCs w:val="32"/>
          <w14:textFill>
            <w14:solidFill>
              <w14:schemeClr w14:val="tx1"/>
            </w14:solidFill>
          </w14:textFill>
        </w:rPr>
        <w:t>全面加强党的领导，开展党的活动，</w:t>
      </w:r>
      <w:r>
        <w:rPr>
          <w:rFonts w:hint="eastAsia" w:ascii="仿宋_GB2312" w:hAnsi="仿宋_GB2312" w:cs="仿宋_GB2312"/>
          <w:color w:val="000000" w:themeColor="text1"/>
          <w:sz w:val="32"/>
          <w:szCs w:val="32"/>
          <w:lang w:val="en-US" w:eastAsia="zh-CN"/>
          <w14:textFill>
            <w14:solidFill>
              <w14:schemeClr w14:val="tx1"/>
            </w14:solidFill>
          </w14:textFill>
        </w:rPr>
        <w:t>按照参与决策、推动发展、监督保障的要求，推动湛江养老事业发展</w:t>
      </w:r>
      <w:r>
        <w:rPr>
          <w:rFonts w:hint="eastAsia" w:ascii="仿宋_GB2312" w:hAnsi="仿宋_GB2312" w:eastAsia="仿宋_GB2312" w:cs="仿宋_GB2312"/>
          <w:iCs/>
          <w:color w:val="000000" w:themeColor="text1"/>
          <w:kern w:val="2"/>
          <w:sz w:val="32"/>
          <w:szCs w:val="32"/>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Chars="0" w:right="0" w:firstLine="640" w:firstLineChars="200"/>
        <w:jc w:val="both"/>
        <w:textAlignment w:val="baseline"/>
        <w:outlineLvl w:val="9"/>
        <w:rPr>
          <w:rFonts w:hint="eastAsia" w:ascii="仿宋_GB2312" w:hAnsi="仿宋_GB2312" w:eastAsia="仿宋_GB2312" w:cs="仿宋_GB2312"/>
          <w:color w:val="000000" w:themeColor="text1"/>
          <w:kern w:val="2"/>
          <w:sz w:val="32"/>
          <w:szCs w:val="32"/>
          <w:lang w:eastAsia="zh-CN"/>
          <w14:textFill>
            <w14:solidFill>
              <w14:schemeClr w14:val="tx1"/>
            </w14:solidFill>
          </w14:textFill>
        </w:rPr>
      </w:pPr>
      <w:r>
        <w:rPr>
          <w:rFonts w:ascii="Times New Roman" w:hAnsi="Times New Roman" w:eastAsia="黑体" w:cs="Times New Roman"/>
          <w:color w:val="000000" w:themeColor="text1"/>
          <w:kern w:val="2"/>
          <w:sz w:val="32"/>
          <w:szCs w:val="32"/>
          <w14:textFill>
            <w14:solidFill>
              <w14:schemeClr w14:val="tx1"/>
            </w14:solidFill>
          </w14:textFill>
        </w:rPr>
        <w:t xml:space="preserve"> </w:t>
      </w:r>
      <w:r>
        <w:rPr>
          <w:rFonts w:ascii="仿宋_GB2312" w:hAnsi="Times New Roman" w:cs="Times New Roman"/>
          <w:color w:val="000000" w:themeColor="text1"/>
          <w:kern w:val="2"/>
          <w:sz w:val="32"/>
          <w:szCs w:val="32"/>
          <w14:textFill>
            <w14:solidFill>
              <w14:schemeClr w14:val="tx1"/>
            </w14:solidFill>
          </w14:textFill>
        </w:rPr>
        <w:t>本单位党组织发挥作用的方式、途径和程序</w:t>
      </w:r>
      <w:r>
        <w:rPr>
          <w:rFonts w:hint="eastAsia" w:ascii="仿宋_GB2312" w:hAnsi="Times New Roman" w:cs="Times New Roman"/>
          <w:color w:val="000000" w:themeColor="text1"/>
          <w:kern w:val="2"/>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leftChars="0" w:right="0" w:firstLine="640" w:firstLineChars="200"/>
        <w:jc w:val="both"/>
        <w:textAlignment w:val="baseline"/>
        <w:outlineLvl w:val="9"/>
        <w:rPr>
          <w:rFonts w:hint="eastAsia" w:ascii="仿宋_GB2312"/>
          <w:color w:val="000000" w:themeColor="text1"/>
          <w:sz w:val="32"/>
          <w:szCs w:val="32"/>
          <w:lang w:val="en-US" w:eastAsia="zh-CN"/>
          <w14:textFill>
            <w14:solidFill>
              <w14:schemeClr w14:val="tx1"/>
            </w14:solidFill>
          </w14:textFill>
        </w:rPr>
      </w:pPr>
      <w:r>
        <w:rPr>
          <w:rFonts w:hint="eastAsia" w:ascii="仿宋_GB2312"/>
          <w:color w:val="000000" w:themeColor="text1"/>
          <w:sz w:val="32"/>
          <w:szCs w:val="32"/>
          <w:lang w:val="en-US" w:eastAsia="zh-CN"/>
          <w14:textFill>
            <w14:solidFill>
              <w14:schemeClr w14:val="tx1"/>
            </w14:solidFill>
          </w14:textFill>
        </w:rPr>
        <w:t>（一）中共湛江市养老服务中心</w:t>
      </w:r>
      <w:r>
        <w:rPr>
          <w:rFonts w:hint="eastAsia" w:ascii="仿宋_GB2312" w:eastAsia="仿宋_GB2312"/>
          <w:color w:val="000000" w:themeColor="text1"/>
          <w:sz w:val="32"/>
          <w:szCs w:val="32"/>
          <w14:textFill>
            <w14:solidFill>
              <w14:schemeClr w14:val="tx1"/>
            </w14:solidFill>
          </w14:textFill>
        </w:rPr>
        <w:t>党支部</w:t>
      </w:r>
      <w:r>
        <w:rPr>
          <w:rFonts w:hint="eastAsia" w:ascii="仿宋_GB2312"/>
          <w:color w:val="000000" w:themeColor="text1"/>
          <w:sz w:val="32"/>
          <w:szCs w:val="32"/>
          <w:lang w:val="en-US" w:eastAsia="zh-CN"/>
          <w14:textFill>
            <w14:solidFill>
              <w14:schemeClr w14:val="tx1"/>
            </w14:solidFill>
          </w14:textFill>
        </w:rPr>
        <w:t>发挥战斗堡垒作用，紧密围绕党的基本路线，会同湛江市养老服务中心领导班子共同做好本单位工作，</w:t>
      </w:r>
      <w:r>
        <w:rPr>
          <w:rFonts w:hint="eastAsia" w:ascii="仿宋_GB2312" w:hAnsi="仿宋_GB2312" w:eastAsia="仿宋_GB2312" w:cs="仿宋_GB2312"/>
          <w:iCs/>
          <w:color w:val="000000" w:themeColor="text1"/>
          <w:kern w:val="2"/>
          <w:sz w:val="32"/>
          <w:szCs w:val="32"/>
          <w14:textFill>
            <w14:solidFill>
              <w14:schemeClr w14:val="tx1"/>
            </w14:solidFill>
          </w14:textFill>
        </w:rPr>
        <w:t>充分发挥</w:t>
      </w:r>
      <w:r>
        <w:rPr>
          <w:rFonts w:hint="eastAsia" w:ascii="仿宋_GB2312" w:hAnsi="仿宋_GB2312" w:cs="仿宋_GB2312"/>
          <w:iCs/>
          <w:color w:val="000000" w:themeColor="text1"/>
          <w:kern w:val="2"/>
          <w:sz w:val="32"/>
          <w:szCs w:val="32"/>
          <w:lang w:val="en-US" w:eastAsia="zh-CN"/>
          <w14:textFill>
            <w14:solidFill>
              <w14:schemeClr w14:val="tx1"/>
            </w14:solidFill>
          </w14:textFill>
        </w:rPr>
        <w:t>党的思想</w:t>
      </w:r>
      <w:r>
        <w:rPr>
          <w:rFonts w:hint="eastAsia" w:ascii="仿宋_GB2312" w:hAnsi="仿宋_GB2312" w:eastAsia="仿宋_GB2312" w:cs="仿宋_GB2312"/>
          <w:iCs/>
          <w:color w:val="000000" w:themeColor="text1"/>
          <w:kern w:val="2"/>
          <w:sz w:val="32"/>
          <w:szCs w:val="32"/>
          <w14:textFill>
            <w14:solidFill>
              <w14:schemeClr w14:val="tx1"/>
            </w14:solidFill>
          </w14:textFill>
        </w:rPr>
        <w:t>政治优势、组织优势</w:t>
      </w:r>
      <w:r>
        <w:rPr>
          <w:rFonts w:hint="eastAsia" w:ascii="仿宋_GB2312" w:hAnsi="仿宋_GB2312" w:cs="仿宋_GB2312"/>
          <w:iCs/>
          <w:color w:val="000000" w:themeColor="text1"/>
          <w:kern w:val="2"/>
          <w:sz w:val="32"/>
          <w:szCs w:val="32"/>
          <w:lang w:val="en-US" w:eastAsia="zh-CN"/>
          <w14:textFill>
            <w14:solidFill>
              <w14:schemeClr w14:val="tx1"/>
            </w14:solidFill>
          </w14:textFill>
        </w:rPr>
        <w:t>和密切联系群众的优势，</w:t>
      </w:r>
      <w:r>
        <w:rPr>
          <w:rFonts w:hint="eastAsia" w:ascii="仿宋_GB2312"/>
          <w:color w:val="000000" w:themeColor="text1"/>
          <w:sz w:val="32"/>
          <w:szCs w:val="32"/>
          <w:lang w:val="en-US" w:eastAsia="zh-CN"/>
          <w14:textFill>
            <w14:solidFill>
              <w14:schemeClr w14:val="tx1"/>
            </w14:solidFill>
          </w14:textFill>
        </w:rPr>
        <w:t>把服务中心、建设队伍贯穿始终，促进本单位各项工作任务的完成。坚持党要管党、从严治党原则，充分发挥党支部政治引领作用；</w:t>
      </w:r>
    </w:p>
    <w:p>
      <w:pPr>
        <w:keepNext w:val="0"/>
        <w:keepLines w:val="0"/>
        <w:pageBreakBefore w:val="0"/>
        <w:widowControl w:val="0"/>
        <w:kinsoku/>
        <w:wordWrap/>
        <w:overflowPunct/>
        <w:topLinePunct w:val="0"/>
        <w:autoSpaceDE/>
        <w:autoSpaceDN/>
        <w:bidi w:val="0"/>
        <w:adjustRightInd w:val="0"/>
        <w:snapToGrid w:val="0"/>
        <w:spacing w:line="360" w:lineRule="auto"/>
        <w:ind w:leftChars="0" w:right="0" w:firstLine="640" w:firstLineChars="200"/>
        <w:jc w:val="both"/>
        <w:textAlignment w:val="baseline"/>
        <w:outlineLvl w:val="9"/>
        <w:rPr>
          <w:rFonts w:hint="eastAsia" w:ascii="仿宋_GB2312"/>
          <w:color w:val="000000" w:themeColor="text1"/>
          <w:sz w:val="32"/>
          <w:szCs w:val="32"/>
          <w:lang w:val="en-US" w:eastAsia="zh-CN"/>
          <w14:textFill>
            <w14:solidFill>
              <w14:schemeClr w14:val="tx1"/>
            </w14:solidFill>
          </w14:textFill>
        </w:rPr>
      </w:pPr>
      <w:r>
        <w:rPr>
          <w:rFonts w:hint="eastAsia" w:ascii="仿宋_GB2312"/>
          <w:color w:val="000000" w:themeColor="text1"/>
          <w:sz w:val="32"/>
          <w:szCs w:val="32"/>
          <w:lang w:val="en-US" w:eastAsia="zh-CN"/>
          <w14:textFill>
            <w14:solidFill>
              <w14:schemeClr w14:val="tx1"/>
            </w14:solidFill>
          </w14:textFill>
        </w:rPr>
        <w:t>（二）将党建工作与本单位业务工作同步融合推进，做到同谋划、同部署、同考核，使思想同心、目标同向、工作同力；</w:t>
      </w:r>
    </w:p>
    <w:p>
      <w:pPr>
        <w:keepNext w:val="0"/>
        <w:keepLines w:val="0"/>
        <w:pageBreakBefore w:val="0"/>
        <w:widowControl w:val="0"/>
        <w:kinsoku/>
        <w:wordWrap/>
        <w:overflowPunct/>
        <w:topLinePunct w:val="0"/>
        <w:autoSpaceDE/>
        <w:autoSpaceDN/>
        <w:bidi w:val="0"/>
        <w:adjustRightInd w:val="0"/>
        <w:snapToGrid w:val="0"/>
        <w:spacing w:line="360" w:lineRule="auto"/>
        <w:ind w:leftChars="0" w:right="0" w:firstLine="640" w:firstLineChars="200"/>
        <w:jc w:val="both"/>
        <w:textAlignment w:val="baseline"/>
        <w:outlineLvl w:val="9"/>
        <w:rPr>
          <w:rFonts w:hint="eastAsia" w:ascii="仿宋_GB2312"/>
          <w:color w:val="000000" w:themeColor="text1"/>
          <w:sz w:val="32"/>
          <w:szCs w:val="32"/>
          <w:lang w:val="en-US" w:eastAsia="zh-CN"/>
          <w14:textFill>
            <w14:solidFill>
              <w14:schemeClr w14:val="tx1"/>
            </w14:solidFill>
          </w14:textFill>
        </w:rPr>
      </w:pPr>
      <w:r>
        <w:rPr>
          <w:rFonts w:hint="eastAsia" w:ascii="仿宋_GB2312"/>
          <w:color w:val="000000" w:themeColor="text1"/>
          <w:sz w:val="32"/>
          <w:szCs w:val="32"/>
          <w:lang w:val="en-US" w:eastAsia="zh-CN"/>
          <w14:textFill>
            <w14:solidFill>
              <w14:schemeClr w14:val="tx1"/>
            </w14:solidFill>
          </w14:textFill>
        </w:rPr>
        <w:t>（三）组织党员和支委进行学习培训；</w:t>
      </w:r>
    </w:p>
    <w:p>
      <w:pPr>
        <w:keepNext w:val="0"/>
        <w:keepLines w:val="0"/>
        <w:pageBreakBefore w:val="0"/>
        <w:widowControl w:val="0"/>
        <w:kinsoku/>
        <w:wordWrap/>
        <w:overflowPunct/>
        <w:topLinePunct w:val="0"/>
        <w:autoSpaceDE/>
        <w:autoSpaceDN/>
        <w:bidi w:val="0"/>
        <w:adjustRightInd w:val="0"/>
        <w:snapToGrid w:val="0"/>
        <w:spacing w:line="360" w:lineRule="auto"/>
        <w:ind w:leftChars="0" w:right="0" w:firstLine="640" w:firstLineChars="200"/>
        <w:jc w:val="both"/>
        <w:textAlignment w:val="baseline"/>
        <w:outlineLvl w:val="9"/>
        <w:rPr>
          <w:rFonts w:hint="eastAsia" w:ascii="仿宋_GB2312"/>
          <w:color w:val="000000" w:themeColor="text1"/>
          <w:sz w:val="32"/>
          <w:szCs w:val="32"/>
          <w:lang w:val="en-US" w:eastAsia="zh-CN"/>
          <w14:textFill>
            <w14:solidFill>
              <w14:schemeClr w14:val="tx1"/>
            </w14:solidFill>
          </w14:textFill>
        </w:rPr>
      </w:pPr>
      <w:r>
        <w:rPr>
          <w:rFonts w:hint="eastAsia" w:ascii="仿宋_GB2312"/>
          <w:color w:val="000000" w:themeColor="text1"/>
          <w:sz w:val="32"/>
          <w:szCs w:val="32"/>
          <w:lang w:val="en-US" w:eastAsia="zh-CN"/>
          <w14:textFill>
            <w14:solidFill>
              <w14:schemeClr w14:val="tx1"/>
            </w14:solidFill>
          </w14:textFill>
        </w:rPr>
        <w:t>（四）召开组织生活会，落实“三会一课”制度；</w:t>
      </w:r>
    </w:p>
    <w:p>
      <w:pPr>
        <w:keepNext w:val="0"/>
        <w:keepLines w:val="0"/>
        <w:pageBreakBefore w:val="0"/>
        <w:widowControl w:val="0"/>
        <w:kinsoku/>
        <w:wordWrap/>
        <w:overflowPunct/>
        <w:topLinePunct w:val="0"/>
        <w:autoSpaceDE/>
        <w:autoSpaceDN/>
        <w:bidi w:val="0"/>
        <w:adjustRightInd w:val="0"/>
        <w:snapToGrid w:val="0"/>
        <w:spacing w:line="360" w:lineRule="auto"/>
        <w:ind w:leftChars="0" w:right="0" w:firstLine="640" w:firstLineChars="200"/>
        <w:jc w:val="both"/>
        <w:textAlignment w:val="baseline"/>
        <w:outlineLvl w:val="9"/>
        <w:rPr>
          <w:rFonts w:hint="eastAsia" w:ascii="仿宋_GB2312"/>
          <w:color w:val="000000" w:themeColor="text1"/>
          <w:sz w:val="32"/>
          <w:szCs w:val="32"/>
          <w:lang w:val="en-US" w:eastAsia="zh-CN"/>
          <w14:textFill>
            <w14:solidFill>
              <w14:schemeClr w14:val="tx1"/>
            </w14:solidFill>
          </w14:textFill>
        </w:rPr>
      </w:pPr>
      <w:r>
        <w:rPr>
          <w:rFonts w:hint="eastAsia" w:ascii="仿宋_GB2312"/>
          <w:color w:val="000000" w:themeColor="text1"/>
          <w:sz w:val="32"/>
          <w:szCs w:val="32"/>
          <w:lang w:val="en-US" w:eastAsia="zh-CN"/>
          <w14:textFill>
            <w14:solidFill>
              <w14:schemeClr w14:val="tx1"/>
            </w14:solidFill>
          </w14:textFill>
        </w:rPr>
        <w:t>（五）坚持党要管党、从严治党，加强党员教育、管理、监督，发挥党支部的协助和监督作用，落实党风廉政建设和作风纪律相关规定要求；</w:t>
      </w:r>
    </w:p>
    <w:p>
      <w:pPr>
        <w:keepNext w:val="0"/>
        <w:keepLines w:val="0"/>
        <w:pageBreakBefore w:val="0"/>
        <w:widowControl w:val="0"/>
        <w:kinsoku/>
        <w:wordWrap/>
        <w:overflowPunct/>
        <w:topLinePunct w:val="0"/>
        <w:autoSpaceDE/>
        <w:autoSpaceDN/>
        <w:bidi w:val="0"/>
        <w:adjustRightInd w:val="0"/>
        <w:snapToGrid w:val="0"/>
        <w:spacing w:line="360" w:lineRule="auto"/>
        <w:ind w:leftChars="0" w:right="0" w:firstLine="640" w:firstLineChars="200"/>
        <w:jc w:val="both"/>
        <w:textAlignment w:val="baseline"/>
        <w:outlineLvl w:val="9"/>
        <w:rPr>
          <w:rFonts w:hint="default" w:ascii="仿宋_GB2312" w:hAnsi="仿宋_GB2312" w:eastAsia="仿宋_GB2312" w:cs="仿宋_GB2312"/>
          <w:i w:val="0"/>
          <w:iCs w:val="0"/>
          <w:caps w:val="0"/>
          <w:color w:val="000000" w:themeColor="text1"/>
          <w:spacing w:val="0"/>
          <w:kern w:val="0"/>
          <w:sz w:val="32"/>
          <w:szCs w:val="32"/>
          <w:shd w:val="clear" w:fill="FFFFFF"/>
          <w:lang w:val="en-US" w:eastAsia="zh-CN" w:bidi="ar-SA"/>
          <w14:textFill>
            <w14:solidFill>
              <w14:schemeClr w14:val="tx1"/>
            </w14:solidFill>
          </w14:textFill>
        </w:rPr>
      </w:pPr>
      <w:r>
        <w:rPr>
          <w:rFonts w:hint="eastAsia" w:ascii="仿宋_GB2312"/>
          <w:color w:val="000000" w:themeColor="text1"/>
          <w:sz w:val="32"/>
          <w:szCs w:val="32"/>
          <w:lang w:val="en-US" w:eastAsia="zh-CN"/>
          <w14:textFill>
            <w14:solidFill>
              <w14:schemeClr w14:val="tx1"/>
            </w14:solidFill>
          </w14:textFill>
        </w:rPr>
        <w:t>（六）其他法律法规规定的途径和方式。</w:t>
      </w:r>
    </w:p>
    <w:p>
      <w:pPr>
        <w:keepNext w:val="0"/>
        <w:keepLines w:val="0"/>
        <w:pageBreakBefore w:val="0"/>
        <w:widowControl w:val="0"/>
        <w:kinsoku/>
        <w:wordWrap/>
        <w:overflowPunct/>
        <w:topLinePunct w:val="0"/>
        <w:autoSpaceDE/>
        <w:autoSpaceDN/>
        <w:bidi w:val="0"/>
        <w:adjustRightInd w:val="0"/>
        <w:snapToGrid w:val="0"/>
        <w:spacing w:line="360" w:lineRule="auto"/>
        <w:ind w:leftChars="0" w:right="0" w:firstLine="640" w:firstLineChars="200"/>
        <w:jc w:val="both"/>
        <w:textAlignment w:val="baseline"/>
        <w:outlineLvl w:val="9"/>
        <w:rPr>
          <w:rFonts w:hint="eastAsia" w:ascii="Times New Roman" w:hAnsi="Times New Roman" w:eastAsia="仿宋_GB2312" w:cs="Times New Roman"/>
          <w:color w:val="000000" w:themeColor="text1"/>
          <w:kern w:val="2"/>
          <w:sz w:val="32"/>
          <w:szCs w:val="32"/>
          <w:lang w:eastAsia="zh-CN"/>
          <w14:textFill>
            <w14:solidFill>
              <w14:schemeClr w14:val="tx1"/>
            </w14:solidFill>
          </w14:textFill>
        </w:rPr>
      </w:pPr>
      <w:r>
        <w:rPr>
          <w:rFonts w:ascii="黑体" w:hAnsi="黑体" w:eastAsia="黑体" w:cs="Times New Roman"/>
          <w:color w:val="000000" w:themeColor="text1"/>
          <w:kern w:val="2"/>
          <w:sz w:val="32"/>
          <w:szCs w:val="32"/>
          <w14:textFill>
            <w14:solidFill>
              <w14:schemeClr w14:val="tx1"/>
            </w14:solidFill>
          </w14:textFill>
        </w:rPr>
        <w:t>第十四条</w:t>
      </w:r>
      <w:r>
        <w:rPr>
          <w:rFonts w:ascii="Times New Roman" w:hAnsi="Times New Roman" w:eastAsia="黑体" w:cs="Times New Roman"/>
          <w:color w:val="000000" w:themeColor="text1"/>
          <w:kern w:val="2"/>
          <w:sz w:val="32"/>
          <w:szCs w:val="32"/>
          <w14:textFill>
            <w14:solidFill>
              <w14:schemeClr w14:val="tx1"/>
            </w14:solidFill>
          </w14:textFill>
        </w:rPr>
        <w:t xml:space="preserve"> </w:t>
      </w:r>
      <w:r>
        <w:rPr>
          <w:rFonts w:ascii="Times New Roman" w:hAnsi="Times New Roman" w:cs="Times New Roman"/>
          <w:color w:val="000000" w:themeColor="text1"/>
          <w:kern w:val="2"/>
          <w:sz w:val="32"/>
          <w:szCs w:val="32"/>
          <w14:textFill>
            <w14:solidFill>
              <w14:schemeClr w14:val="tx1"/>
            </w14:solidFill>
          </w14:textFill>
        </w:rPr>
        <w:t xml:space="preserve"> </w:t>
      </w: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本单位</w:t>
      </w:r>
      <w:r>
        <w:rPr>
          <w:rFonts w:ascii="仿宋_GB2312" w:hAnsi="Times New Roman" w:cs="Times New Roman"/>
          <w:color w:val="000000" w:themeColor="text1"/>
          <w:kern w:val="2"/>
          <w:sz w:val="32"/>
          <w:szCs w:val="32"/>
          <w14:textFill>
            <w14:solidFill>
              <w14:schemeClr w14:val="tx1"/>
            </w14:solidFill>
          </w14:textFill>
        </w:rPr>
        <w:t>通过以下方式保证党的全面领导</w:t>
      </w:r>
      <w:r>
        <w:rPr>
          <w:rFonts w:hint="eastAsia" w:ascii="仿宋_GB2312" w:hAnsi="Times New Roman" w:cs="Times New Roman"/>
          <w:color w:val="000000" w:themeColor="text1"/>
          <w:kern w:val="2"/>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leftChars="0" w:right="0" w:firstLine="640" w:firstLineChars="200"/>
        <w:jc w:val="both"/>
        <w:textAlignment w:val="baseline"/>
        <w:outlineLvl w:val="9"/>
        <w:rPr>
          <w:rFonts w:hint="default" w:ascii="华文仿宋" w:hAnsi="华文仿宋" w:eastAsia="华文仿宋" w:cs="华文仿宋"/>
          <w:i w:val="0"/>
          <w:iCs w:val="0"/>
          <w:caps w:val="0"/>
          <w:color w:val="000000" w:themeColor="text1"/>
          <w:spacing w:val="0"/>
          <w:sz w:val="32"/>
          <w:szCs w:val="32"/>
          <w:shd w:val="clear" w:color="auto" w:fill="FFFFFF"/>
          <w:vertAlign w:val="baseline"/>
          <w:lang w:val="en-US" w:eastAsia="zh-CN"/>
          <w14:textFill>
            <w14:solidFill>
              <w14:schemeClr w14:val="tx1"/>
            </w14:solidFill>
          </w14:textFill>
        </w:rPr>
      </w:pPr>
      <w:r>
        <w:rPr>
          <w:rFonts w:hint="eastAsia" w:ascii="华文仿宋" w:hAnsi="华文仿宋" w:eastAsia="华文仿宋" w:cs="华文仿宋"/>
          <w:i w:val="0"/>
          <w:iCs w:val="0"/>
          <w:caps w:val="0"/>
          <w:color w:val="000000" w:themeColor="text1"/>
          <w:spacing w:val="0"/>
          <w:sz w:val="32"/>
          <w:szCs w:val="32"/>
          <w:shd w:val="clear" w:color="auto" w:fill="FFFFFF"/>
          <w:vertAlign w:val="baseline"/>
          <w14:textFill>
            <w14:solidFill>
              <w14:schemeClr w14:val="tx1"/>
            </w14:solidFill>
          </w14:textFill>
        </w:rPr>
        <w:t> </w:t>
      </w:r>
      <w:r>
        <w:rPr>
          <w:rFonts w:hint="eastAsia" w:ascii="华文仿宋" w:hAnsi="华文仿宋" w:eastAsia="华文仿宋" w:cs="华文仿宋"/>
          <w:i w:val="0"/>
          <w:iCs w:val="0"/>
          <w:caps w:val="0"/>
          <w:color w:val="000000" w:themeColor="text1"/>
          <w:spacing w:val="0"/>
          <w:sz w:val="32"/>
          <w:szCs w:val="32"/>
          <w:shd w:val="clear" w:color="auto" w:fill="FFFFFF"/>
          <w:vertAlign w:val="baseline"/>
          <w:lang w:eastAsia="zh-CN"/>
          <w14:textFill>
            <w14:solidFill>
              <w14:schemeClr w14:val="tx1"/>
            </w14:solidFill>
          </w14:textFill>
        </w:rPr>
        <w:t>（</w:t>
      </w:r>
      <w:r>
        <w:rPr>
          <w:rFonts w:hint="eastAsia" w:ascii="华文仿宋" w:hAnsi="华文仿宋" w:eastAsia="华文仿宋" w:cs="华文仿宋"/>
          <w:i w:val="0"/>
          <w:iCs w:val="0"/>
          <w:caps w:val="0"/>
          <w:color w:val="000000" w:themeColor="text1"/>
          <w:spacing w:val="0"/>
          <w:sz w:val="32"/>
          <w:szCs w:val="32"/>
          <w:shd w:val="clear" w:color="auto" w:fill="FFFFFF"/>
          <w:vertAlign w:val="baseline"/>
          <w:lang w:val="en-US" w:eastAsia="zh-CN"/>
          <w14:textFill>
            <w14:solidFill>
              <w14:schemeClr w14:val="tx1"/>
            </w14:solidFill>
          </w14:textFill>
        </w:rPr>
        <w:t>一</w:t>
      </w:r>
      <w:r>
        <w:rPr>
          <w:rFonts w:hint="eastAsia" w:ascii="华文仿宋" w:hAnsi="华文仿宋" w:eastAsia="华文仿宋" w:cs="华文仿宋"/>
          <w:i w:val="0"/>
          <w:iCs w:val="0"/>
          <w:caps w:val="0"/>
          <w:color w:val="000000" w:themeColor="text1"/>
          <w:spacing w:val="0"/>
          <w:sz w:val="32"/>
          <w:szCs w:val="32"/>
          <w:shd w:val="clear" w:color="auto" w:fill="FFFFFF"/>
          <w:vertAlign w:val="baseline"/>
          <w:lang w:eastAsia="zh-CN"/>
          <w14:textFill>
            <w14:solidFill>
              <w14:schemeClr w14:val="tx1"/>
            </w14:solidFill>
          </w14:textFill>
        </w:rPr>
        <w:t>）</w:t>
      </w:r>
      <w:r>
        <w:rPr>
          <w:rFonts w:hint="eastAsia" w:ascii="华文仿宋" w:hAnsi="华文仿宋" w:eastAsia="华文仿宋" w:cs="华文仿宋"/>
          <w:i w:val="0"/>
          <w:iCs w:val="0"/>
          <w:caps w:val="0"/>
          <w:color w:val="000000" w:themeColor="text1"/>
          <w:spacing w:val="0"/>
          <w:sz w:val="32"/>
          <w:szCs w:val="32"/>
          <w:shd w:val="clear" w:color="auto" w:fill="FFFFFF"/>
          <w:vertAlign w:val="baseline"/>
          <w:lang w:val="en-US" w:eastAsia="zh-CN"/>
          <w14:textFill>
            <w14:solidFill>
              <w14:schemeClr w14:val="tx1"/>
            </w14:solidFill>
          </w14:textFill>
        </w:rPr>
        <w:t>党支部认真贯彻党的路线方针政策，紧密围绕本单位工作，全面推进党的政治建设、思想建设、组织建设、作风建设、纪律建设，把制度建设贯彻其中，深入推进反腐败斗争，不断提高党的建设质量，发扬党内民主，加强党内监督，保证监督改革发展正确方向，参与重要决策，服务人才成长，促进湛江养老事业发展。</w:t>
      </w:r>
    </w:p>
    <w:p>
      <w:pPr>
        <w:keepNext w:val="0"/>
        <w:keepLines w:val="0"/>
        <w:pageBreakBefore w:val="0"/>
        <w:widowControl w:val="0"/>
        <w:kinsoku/>
        <w:wordWrap/>
        <w:overflowPunct/>
        <w:topLinePunct w:val="0"/>
        <w:autoSpaceDE/>
        <w:autoSpaceDN/>
        <w:bidi w:val="0"/>
        <w:adjustRightInd w:val="0"/>
        <w:snapToGrid w:val="0"/>
        <w:spacing w:line="360" w:lineRule="auto"/>
        <w:ind w:leftChars="0" w:right="0" w:firstLine="640" w:firstLineChars="200"/>
        <w:jc w:val="both"/>
        <w:textAlignment w:val="baseline"/>
        <w:outlineLvl w:val="9"/>
        <w:rPr>
          <w:rFonts w:hint="eastAsia" w:ascii="华文仿宋" w:hAnsi="华文仿宋" w:eastAsia="华文仿宋" w:cs="华文仿宋"/>
          <w:i w:val="0"/>
          <w:iCs w:val="0"/>
          <w:caps w:val="0"/>
          <w:color w:val="000000" w:themeColor="text1"/>
          <w:spacing w:val="0"/>
          <w:sz w:val="32"/>
          <w:szCs w:val="32"/>
          <w:shd w:val="clear" w:color="auto" w:fill="FFFFFF"/>
          <w:vertAlign w:val="baseline"/>
          <w:lang w:val="en-US" w:eastAsia="zh-CN"/>
          <w14:textFill>
            <w14:solidFill>
              <w14:schemeClr w14:val="tx1"/>
            </w14:solidFill>
          </w14:textFill>
        </w:rPr>
      </w:pPr>
      <w:r>
        <w:rPr>
          <w:rFonts w:hint="eastAsia" w:ascii="华文仿宋" w:hAnsi="华文仿宋" w:eastAsia="华文仿宋" w:cs="华文仿宋"/>
          <w:i w:val="0"/>
          <w:iCs w:val="0"/>
          <w:caps w:val="0"/>
          <w:color w:val="000000" w:themeColor="text1"/>
          <w:spacing w:val="0"/>
          <w:sz w:val="32"/>
          <w:szCs w:val="32"/>
          <w:shd w:val="clear" w:color="auto" w:fill="FFFFFF"/>
          <w:vertAlign w:val="baseline"/>
          <w:lang w:val="en-US" w:eastAsia="zh-CN"/>
          <w14:textFill>
            <w14:solidFill>
              <w14:schemeClr w14:val="tx1"/>
            </w14:solidFill>
          </w14:textFill>
        </w:rPr>
        <w:t>（二）建立健全党支部议事决策、共同参与和督促改革发展等制度机制，保证党支部切实有效发挥作用，按规定实施党务公开。</w:t>
      </w:r>
    </w:p>
    <w:p>
      <w:pPr>
        <w:pStyle w:val="2"/>
        <w:keepNext w:val="0"/>
        <w:keepLines w:val="0"/>
        <w:pageBreakBefore w:val="0"/>
        <w:kinsoku/>
        <w:wordWrap/>
        <w:overflowPunct/>
        <w:topLinePunct w:val="0"/>
        <w:autoSpaceDE/>
        <w:autoSpaceDN/>
        <w:bidi w:val="0"/>
        <w:adjustRightInd w:val="0"/>
        <w:snapToGrid w:val="0"/>
        <w:spacing w:line="360" w:lineRule="auto"/>
        <w:ind w:leftChars="0" w:right="0" w:firstLine="640" w:firstLineChars="200"/>
        <w:jc w:val="both"/>
        <w:textAlignment w:val="baseline"/>
        <w:outlineLvl w:val="9"/>
        <w:rPr>
          <w:rFonts w:hint="eastAsia" w:ascii="华文仿宋" w:hAnsi="华文仿宋" w:eastAsia="华文仿宋" w:cs="华文仿宋"/>
          <w:i w:val="0"/>
          <w:iCs w:val="0"/>
          <w:caps w:val="0"/>
          <w:color w:val="000000" w:themeColor="text1"/>
          <w:spacing w:val="0"/>
          <w:sz w:val="32"/>
          <w:szCs w:val="32"/>
          <w:shd w:val="clear" w:color="auto" w:fill="FFFFFF"/>
          <w:vertAlign w:val="baseline"/>
          <w:lang w:val="en-US" w:eastAsia="zh-CN"/>
          <w14:textFill>
            <w14:solidFill>
              <w14:schemeClr w14:val="tx1"/>
            </w14:solidFill>
          </w14:textFill>
        </w:rPr>
      </w:pPr>
      <w:r>
        <w:rPr>
          <w:rFonts w:hint="eastAsia" w:ascii="华文仿宋" w:hAnsi="华文仿宋" w:eastAsia="华文仿宋" w:cs="华文仿宋"/>
          <w:i w:val="0"/>
          <w:iCs w:val="0"/>
          <w:caps w:val="0"/>
          <w:color w:val="000000" w:themeColor="text1"/>
          <w:spacing w:val="0"/>
          <w:sz w:val="32"/>
          <w:szCs w:val="32"/>
          <w:shd w:val="clear" w:color="auto" w:fill="FFFFFF"/>
          <w:vertAlign w:val="baseline"/>
          <w:lang w:val="en-US" w:eastAsia="zh-CN"/>
          <w14:textFill>
            <w14:solidFill>
              <w14:schemeClr w14:val="tx1"/>
            </w14:solidFill>
          </w14:textFill>
        </w:rPr>
        <w:t>（三）党员大会是党支部的议事决策机构。党员大会讨论事项的相关进展情况以适当方式在党支部内通报，听取党支部的意见建议，接受党支部的监督。</w:t>
      </w:r>
    </w:p>
    <w:p>
      <w:pPr>
        <w:pStyle w:val="2"/>
        <w:keepNext w:val="0"/>
        <w:keepLines w:val="0"/>
        <w:pageBreakBefore w:val="0"/>
        <w:kinsoku/>
        <w:wordWrap/>
        <w:overflowPunct/>
        <w:topLinePunct w:val="0"/>
        <w:autoSpaceDE/>
        <w:autoSpaceDN/>
        <w:bidi w:val="0"/>
        <w:adjustRightInd w:val="0"/>
        <w:snapToGrid w:val="0"/>
        <w:spacing w:line="360" w:lineRule="auto"/>
        <w:ind w:leftChars="0" w:right="0" w:firstLine="640" w:firstLineChars="200"/>
        <w:jc w:val="both"/>
        <w:textAlignment w:val="baseline"/>
        <w:outlineLvl w:val="9"/>
        <w:rPr>
          <w:rFonts w:hint="eastAsia" w:ascii="华文仿宋" w:hAnsi="华文仿宋" w:eastAsia="华文仿宋" w:cs="华文仿宋"/>
          <w:i w:val="0"/>
          <w:iCs w:val="0"/>
          <w:caps w:val="0"/>
          <w:color w:val="000000" w:themeColor="text1"/>
          <w:spacing w:val="0"/>
          <w:sz w:val="32"/>
          <w:szCs w:val="32"/>
          <w:shd w:val="clear" w:color="auto" w:fill="FFFFFF"/>
          <w:vertAlign w:val="baseline"/>
          <w:lang w:val="en-US" w:eastAsia="zh-CN"/>
          <w14:textFill>
            <w14:solidFill>
              <w14:schemeClr w14:val="tx1"/>
            </w14:solidFill>
          </w14:textFill>
        </w:rPr>
      </w:pPr>
      <w:r>
        <w:rPr>
          <w:rFonts w:hint="eastAsia" w:ascii="华文仿宋" w:hAnsi="华文仿宋" w:eastAsia="华文仿宋" w:cs="华文仿宋"/>
          <w:i w:val="0"/>
          <w:iCs w:val="0"/>
          <w:caps w:val="0"/>
          <w:color w:val="000000" w:themeColor="text1"/>
          <w:spacing w:val="0"/>
          <w:sz w:val="32"/>
          <w:szCs w:val="32"/>
          <w:shd w:val="clear" w:color="auto" w:fill="FFFFFF"/>
          <w:vertAlign w:val="baseline"/>
          <w:lang w:val="en-US" w:eastAsia="zh-CN"/>
          <w14:textFill>
            <w14:solidFill>
              <w14:schemeClr w14:val="tx1"/>
            </w14:solidFill>
          </w14:textFill>
        </w:rPr>
        <w:t>（四）党支部发现本单位决策及运行中偏离改革发展正确方向的，及时予以制止纠正。经制止纠正无效的，党支部及时向上级党组织报告。</w:t>
      </w:r>
    </w:p>
    <w:p>
      <w:pPr>
        <w:pStyle w:val="2"/>
        <w:keepNext w:val="0"/>
        <w:keepLines w:val="0"/>
        <w:pageBreakBefore w:val="0"/>
        <w:kinsoku/>
        <w:wordWrap/>
        <w:overflowPunct/>
        <w:topLinePunct w:val="0"/>
        <w:autoSpaceDE/>
        <w:autoSpaceDN/>
        <w:bidi w:val="0"/>
        <w:adjustRightInd w:val="0"/>
        <w:snapToGrid w:val="0"/>
        <w:spacing w:line="360" w:lineRule="auto"/>
        <w:ind w:leftChars="0" w:right="0" w:firstLine="640" w:firstLineChars="200"/>
        <w:jc w:val="both"/>
        <w:textAlignment w:val="baseline"/>
        <w:outlineLvl w:val="9"/>
        <w:rPr>
          <w:rFonts w:hint="default" w:ascii="华文仿宋" w:hAnsi="华文仿宋" w:eastAsia="华文仿宋" w:cs="华文仿宋"/>
          <w:i w:val="0"/>
          <w:iCs w:val="0"/>
          <w:caps w:val="0"/>
          <w:color w:val="000000" w:themeColor="text1"/>
          <w:spacing w:val="0"/>
          <w:sz w:val="32"/>
          <w:szCs w:val="32"/>
          <w:shd w:val="clear" w:color="auto" w:fill="FFFFFF"/>
          <w:vertAlign w:val="baseline"/>
          <w:lang w:val="en-US" w:eastAsia="zh-CN"/>
          <w14:textFill>
            <w14:solidFill>
              <w14:schemeClr w14:val="tx1"/>
            </w14:solidFill>
          </w14:textFill>
        </w:rPr>
      </w:pPr>
      <w:r>
        <w:rPr>
          <w:rFonts w:hint="eastAsia" w:ascii="华文仿宋" w:hAnsi="华文仿宋" w:eastAsia="华文仿宋" w:cs="华文仿宋"/>
          <w:i w:val="0"/>
          <w:iCs w:val="0"/>
          <w:caps w:val="0"/>
          <w:color w:val="000000" w:themeColor="text1"/>
          <w:spacing w:val="0"/>
          <w:sz w:val="32"/>
          <w:szCs w:val="32"/>
          <w:shd w:val="clear" w:color="auto" w:fill="FFFFFF"/>
          <w:vertAlign w:val="baseline"/>
          <w:lang w:val="en-US" w:eastAsia="zh-CN"/>
          <w14:textFill>
            <w14:solidFill>
              <w14:schemeClr w14:val="tx1"/>
            </w14:solidFill>
          </w14:textFill>
        </w:rPr>
        <w:t>（五）党支部实行集体领导和个人分工负责相结合的制度。设书记1名，主持党支部全面工作，是党支部工作第一责任人。党政领导班子其他成员严格落实“一岗双责”，党支部领导职数严格按照党章和其他党内法规的有关规定执行。本单位配备兼职党务工作人员，保障党支部工作经费，为党支部活动提供必要的条件。</w:t>
      </w:r>
    </w:p>
    <w:p>
      <w:pPr>
        <w:keepNext w:val="0"/>
        <w:keepLines w:val="0"/>
        <w:pageBreakBefore w:val="0"/>
        <w:widowControl w:val="0"/>
        <w:kinsoku/>
        <w:wordWrap/>
        <w:overflowPunct/>
        <w:topLinePunct w:val="0"/>
        <w:autoSpaceDN/>
        <w:bidi w:val="0"/>
        <w:adjustRightInd w:val="0"/>
        <w:snapToGrid w:val="0"/>
        <w:spacing w:line="360" w:lineRule="auto"/>
        <w:ind w:leftChars="0" w:right="0" w:firstLine="640" w:firstLineChars="200"/>
        <w:jc w:val="both"/>
        <w:textAlignment w:val="baseline"/>
        <w:outlineLvl w:val="9"/>
        <w:rPr>
          <w:rFonts w:ascii="Times New Roman" w:hAnsi="Times New Roman" w:eastAsia="黑体" w:cs="Times New Roman"/>
          <w:color w:val="000000" w:themeColor="text1"/>
          <w:kern w:val="2"/>
          <w:sz w:val="32"/>
          <w:szCs w:val="32"/>
          <w14:textFill>
            <w14:solidFill>
              <w14:schemeClr w14:val="tx1"/>
            </w14:solidFill>
          </w14:textFill>
        </w:rPr>
      </w:pPr>
      <w:r>
        <w:rPr>
          <w:rFonts w:ascii="Times New Roman" w:hAnsi="Times New Roman" w:eastAsia="黑体" w:cs="Times New Roman"/>
          <w:color w:val="000000" w:themeColor="text1"/>
          <w:kern w:val="2"/>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N/>
        <w:bidi w:val="0"/>
        <w:adjustRightInd w:val="0"/>
        <w:snapToGrid w:val="0"/>
        <w:spacing w:line="360" w:lineRule="auto"/>
        <w:ind w:left="0" w:leftChars="0" w:right="0" w:firstLine="0" w:firstLineChars="0"/>
        <w:jc w:val="center"/>
        <w:textAlignment w:val="baseline"/>
        <w:outlineLvl w:val="9"/>
        <w:rPr>
          <w:rFonts w:ascii="Times New Roman" w:hAnsi="Times New Roman" w:eastAsia="黑体" w:cs="Times New Roman"/>
          <w:color w:val="000000" w:themeColor="text1"/>
          <w:kern w:val="2"/>
          <w:sz w:val="32"/>
          <w:szCs w:val="32"/>
          <w14:textFill>
            <w14:solidFill>
              <w14:schemeClr w14:val="tx1"/>
            </w14:solidFill>
          </w14:textFill>
        </w:rPr>
      </w:pPr>
      <w:r>
        <w:rPr>
          <w:rFonts w:ascii="黑体" w:hAnsi="黑体" w:eastAsia="黑体" w:cs="Times New Roman"/>
          <w:color w:val="000000" w:themeColor="text1"/>
          <w:kern w:val="2"/>
          <w:sz w:val="32"/>
          <w:szCs w:val="32"/>
          <w14:textFill>
            <w14:solidFill>
              <w14:schemeClr w14:val="tx1"/>
            </w14:solidFill>
          </w14:textFill>
        </w:rPr>
        <w:t>第三章</w:t>
      </w:r>
      <w:r>
        <w:rPr>
          <w:rFonts w:ascii="Times New Roman" w:hAnsi="Times New Roman" w:eastAsia="黑体" w:cs="Times New Roman"/>
          <w:color w:val="000000" w:themeColor="text1"/>
          <w:kern w:val="2"/>
          <w:sz w:val="32"/>
          <w:szCs w:val="32"/>
          <w14:textFill>
            <w14:solidFill>
              <w14:schemeClr w14:val="tx1"/>
            </w14:solidFill>
          </w14:textFill>
        </w:rPr>
        <w:t xml:space="preserve">  </w:t>
      </w:r>
      <w:r>
        <w:rPr>
          <w:rFonts w:ascii="黑体" w:hAnsi="黑体" w:eastAsia="黑体" w:cs="Times New Roman"/>
          <w:color w:val="000000" w:themeColor="text1"/>
          <w:kern w:val="2"/>
          <w:sz w:val="32"/>
          <w:szCs w:val="32"/>
          <w14:textFill>
            <w14:solidFill>
              <w14:schemeClr w14:val="tx1"/>
            </w14:solidFill>
          </w14:textFill>
        </w:rPr>
        <w:t>举办单位</w:t>
      </w:r>
    </w:p>
    <w:p>
      <w:pPr>
        <w:keepNext w:val="0"/>
        <w:keepLines w:val="0"/>
        <w:pageBreakBefore w:val="0"/>
        <w:widowControl w:val="0"/>
        <w:kinsoku/>
        <w:wordWrap/>
        <w:overflowPunct/>
        <w:topLinePunct w:val="0"/>
        <w:autoSpaceDN/>
        <w:bidi w:val="0"/>
        <w:adjustRightInd w:val="0"/>
        <w:snapToGrid w:val="0"/>
        <w:spacing w:line="360" w:lineRule="auto"/>
        <w:ind w:leftChars="0" w:right="0" w:firstLine="640" w:firstLineChars="200"/>
        <w:jc w:val="both"/>
        <w:textAlignment w:val="baseline"/>
        <w:outlineLvl w:val="9"/>
        <w:rPr>
          <w:rFonts w:ascii="Times New Roman" w:hAnsi="Times New Roman" w:eastAsia="黑体" w:cs="Times New Roman"/>
          <w:b w:val="0"/>
          <w:bCs w:val="0"/>
          <w:color w:val="000000" w:themeColor="text1"/>
          <w:kern w:val="2"/>
          <w:sz w:val="32"/>
          <w:szCs w:val="32"/>
          <w14:textFill>
            <w14:solidFill>
              <w14:schemeClr w14:val="tx1"/>
            </w14:solidFill>
          </w14:textFill>
        </w:rPr>
      </w:pPr>
      <w:r>
        <w:rPr>
          <w:rFonts w:ascii="Times New Roman" w:hAnsi="Times New Roman" w:eastAsia="黑体" w:cs="Times New Roman"/>
          <w:b w:val="0"/>
          <w:bCs w:val="0"/>
          <w:color w:val="000000" w:themeColor="text1"/>
          <w:kern w:val="2"/>
          <w:sz w:val="32"/>
          <w:szCs w:val="32"/>
          <w14:textFill>
            <w14:solidFill>
              <w14:schemeClr w14:val="tx1"/>
            </w14:solidFill>
          </w14:textFill>
        </w:rPr>
        <w:t xml:space="preserve">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Chars="0" w:right="0" w:rightChars="0" w:firstLine="640" w:firstLineChars="200"/>
        <w:jc w:val="both"/>
        <w:textAlignment w:val="baseline"/>
        <w:outlineLvl w:val="9"/>
        <w:rPr>
          <w:rFonts w:hint="eastAsia" w:ascii="仿宋_GB2312" w:hAnsi="Times New Roman" w:cs="Times New Roman"/>
          <w:color w:val="000000" w:themeColor="text1"/>
          <w:kern w:val="2"/>
          <w:sz w:val="32"/>
          <w:szCs w:val="32"/>
          <w:lang w:eastAsia="zh-CN"/>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14:textFill>
            <w14:solidFill>
              <w14:schemeClr w14:val="tx1"/>
            </w14:solidFill>
          </w14:textFill>
        </w:rPr>
        <w:t>第十五条</w:t>
      </w:r>
      <w:r>
        <w:rPr>
          <w:rFonts w:ascii="Times New Roman" w:hAnsi="Times New Roman" w:cs="Times New Roman"/>
          <w:b w:val="0"/>
          <w:bCs w:val="0"/>
          <w:color w:val="000000" w:themeColor="text1"/>
          <w:kern w:val="2"/>
          <w:sz w:val="32"/>
          <w:szCs w:val="32"/>
          <w14:textFill>
            <w14:solidFill>
              <w14:schemeClr w14:val="tx1"/>
            </w14:solidFill>
          </w14:textFill>
        </w:rPr>
        <w:t xml:space="preserve"> </w:t>
      </w:r>
      <w:r>
        <w:rPr>
          <w:rFonts w:hint="eastAsia" w:ascii="Times New Roman" w:hAnsi="Times New Roman" w:cs="Times New Roman"/>
          <w:b w:val="0"/>
          <w:bCs w:val="0"/>
          <w:color w:val="000000" w:themeColor="text1"/>
          <w:kern w:val="2"/>
          <w:sz w:val="32"/>
          <w:szCs w:val="32"/>
          <w:lang w:val="en-US" w:eastAsia="zh-CN"/>
          <w14:textFill>
            <w14:solidFill>
              <w14:schemeClr w14:val="tx1"/>
            </w14:solidFill>
          </w14:textFill>
        </w:rPr>
        <w:t>湛江</w:t>
      </w:r>
      <w:r>
        <w:rPr>
          <w:rFonts w:hint="eastAsia" w:ascii="仿宋_GB2312" w:hAnsi="Times New Roman" w:cs="Times New Roman"/>
          <w:color w:val="000000" w:themeColor="text1"/>
          <w:kern w:val="2"/>
          <w:sz w:val="32"/>
          <w:szCs w:val="32"/>
          <w:lang w:val="en-US" w:eastAsia="zh-CN"/>
          <w14:textFill>
            <w14:solidFill>
              <w14:schemeClr w14:val="tx1"/>
            </w14:solidFill>
          </w14:textFill>
        </w:rPr>
        <w:t>市民政局</w:t>
      </w:r>
      <w:r>
        <w:rPr>
          <w:rFonts w:ascii="仿宋_GB2312" w:hAnsi="Times New Roman" w:cs="Times New Roman"/>
          <w:color w:val="000000" w:themeColor="text1"/>
          <w:kern w:val="2"/>
          <w:sz w:val="32"/>
          <w:szCs w:val="32"/>
          <w14:textFill>
            <w14:solidFill>
              <w14:schemeClr w14:val="tx1"/>
            </w14:solidFill>
          </w14:textFill>
        </w:rPr>
        <w:t>对</w:t>
      </w: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本单位</w:t>
      </w:r>
      <w:r>
        <w:rPr>
          <w:rFonts w:ascii="仿宋_GB2312" w:hAnsi="Times New Roman" w:cs="Times New Roman"/>
          <w:color w:val="000000" w:themeColor="text1"/>
          <w:kern w:val="2"/>
          <w:sz w:val="32"/>
          <w:szCs w:val="32"/>
          <w14:textFill>
            <w14:solidFill>
              <w14:schemeClr w14:val="tx1"/>
            </w14:solidFill>
          </w14:textFill>
        </w:rPr>
        <w:t>的权利</w:t>
      </w:r>
      <w:r>
        <w:rPr>
          <w:rFonts w:hint="eastAsia" w:ascii="仿宋_GB2312" w:hAnsi="Times New Roman" w:cs="Times New Roman"/>
          <w:color w:val="000000" w:themeColor="text1"/>
          <w:kern w:val="2"/>
          <w:sz w:val="32"/>
          <w:szCs w:val="32"/>
          <w:lang w:eastAsia="zh-CN"/>
          <w14:textFill>
            <w14:solidFill>
              <w14:schemeClr w14:val="tx1"/>
            </w14:solidFill>
          </w14:textFill>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Chars="0" w:right="0" w:rightChars="0" w:firstLine="640" w:firstLineChars="200"/>
        <w:jc w:val="both"/>
        <w:textAlignment w:val="baseline"/>
        <w:outlineLvl w:val="9"/>
        <w:rPr>
          <w:rFonts w:hint="default" w:ascii="仿宋_GB2312" w:hAnsi="Times New Roman" w:cs="Times New Roman"/>
          <w:color w:val="000000" w:themeColor="text1"/>
          <w:kern w:val="2"/>
          <w:sz w:val="32"/>
          <w:szCs w:val="32"/>
          <w:lang w:val="en-US" w:eastAsia="zh-CN"/>
          <w14:textFill>
            <w14:solidFill>
              <w14:schemeClr w14:val="tx1"/>
            </w14:solidFill>
          </w14:textFill>
        </w:rPr>
      </w:pPr>
      <w:r>
        <w:rPr>
          <w:rFonts w:hint="eastAsia" w:ascii="仿宋_GB2312" w:hAnsi="Times New Roman" w:cs="Times New Roman"/>
          <w:color w:val="000000" w:themeColor="text1"/>
          <w:kern w:val="2"/>
          <w:sz w:val="32"/>
          <w:szCs w:val="32"/>
          <w:lang w:eastAsia="zh-CN"/>
          <w14:textFill>
            <w14:solidFill>
              <w14:schemeClr w14:val="tx1"/>
            </w14:solidFill>
          </w14:textFill>
        </w:rPr>
        <w:t>（</w:t>
      </w:r>
      <w:r>
        <w:rPr>
          <w:rFonts w:hint="eastAsia" w:ascii="仿宋_GB2312" w:hAnsi="Times New Roman" w:cs="Times New Roman"/>
          <w:color w:val="000000" w:themeColor="text1"/>
          <w:kern w:val="2"/>
          <w:sz w:val="32"/>
          <w:szCs w:val="32"/>
          <w:lang w:val="en-US" w:eastAsia="zh-CN"/>
          <w14:textFill>
            <w14:solidFill>
              <w14:schemeClr w14:val="tx1"/>
            </w14:solidFill>
          </w14:textFill>
        </w:rPr>
        <w:t>一</w:t>
      </w:r>
      <w:r>
        <w:rPr>
          <w:rFonts w:hint="eastAsia" w:ascii="仿宋_GB2312" w:hAnsi="Times New Roman" w:cs="Times New Roman"/>
          <w:color w:val="000000" w:themeColor="text1"/>
          <w:kern w:val="2"/>
          <w:sz w:val="32"/>
          <w:szCs w:val="32"/>
          <w:lang w:eastAsia="zh-CN"/>
          <w14:textFill>
            <w14:solidFill>
              <w14:schemeClr w14:val="tx1"/>
            </w14:solidFill>
          </w14:textFill>
        </w:rPr>
        <w:t>）</w:t>
      </w:r>
      <w:r>
        <w:rPr>
          <w:rFonts w:hint="eastAsia" w:ascii="仿宋_GB2312" w:hAnsi="Times New Roman" w:cs="Times New Roman"/>
          <w:color w:val="000000" w:themeColor="text1"/>
          <w:kern w:val="2"/>
          <w:sz w:val="32"/>
          <w:szCs w:val="32"/>
          <w:lang w:val="en-US" w:eastAsia="zh-CN"/>
          <w14:textFill>
            <w14:solidFill>
              <w14:schemeClr w14:val="tx1"/>
            </w14:solidFill>
          </w14:textFill>
        </w:rPr>
        <w:t>提出本单位的机构编制事项；</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Chars="0" w:right="0" w:rightChars="0" w:firstLine="640" w:firstLineChars="200"/>
        <w:jc w:val="both"/>
        <w:textAlignment w:val="baseline"/>
        <w:outlineLvl w:val="9"/>
        <w:rPr>
          <w:rFonts w:hint="eastAsia" w:ascii="仿宋_GB2312" w:hAnsi="Times New Roman" w:cs="Times New Roman"/>
          <w:color w:val="000000" w:themeColor="text1"/>
          <w:kern w:val="2"/>
          <w:sz w:val="32"/>
          <w:szCs w:val="32"/>
          <w:lang w:val="en-US" w:eastAsia="zh-CN"/>
          <w14:textFill>
            <w14:solidFill>
              <w14:schemeClr w14:val="tx1"/>
            </w14:solidFill>
          </w14:textFill>
        </w:rPr>
      </w:pPr>
      <w:r>
        <w:rPr>
          <w:rFonts w:hint="eastAsia" w:ascii="仿宋_GB2312" w:hAnsi="Times New Roman" w:cs="Times New Roman"/>
          <w:color w:val="000000" w:themeColor="text1"/>
          <w:kern w:val="2"/>
          <w:sz w:val="32"/>
          <w:szCs w:val="32"/>
          <w:lang w:eastAsia="zh-CN"/>
          <w14:textFill>
            <w14:solidFill>
              <w14:schemeClr w14:val="tx1"/>
            </w14:solidFill>
          </w14:textFill>
        </w:rPr>
        <w:t>（</w:t>
      </w:r>
      <w:r>
        <w:rPr>
          <w:rFonts w:hint="eastAsia" w:ascii="仿宋_GB2312" w:hAnsi="Times New Roman" w:cs="Times New Roman"/>
          <w:color w:val="000000" w:themeColor="text1"/>
          <w:kern w:val="2"/>
          <w:sz w:val="32"/>
          <w:szCs w:val="32"/>
          <w:lang w:val="en-US" w:eastAsia="zh-CN"/>
          <w14:textFill>
            <w14:solidFill>
              <w14:schemeClr w14:val="tx1"/>
            </w14:solidFill>
          </w14:textFill>
        </w:rPr>
        <w:t>二</w:t>
      </w:r>
      <w:r>
        <w:rPr>
          <w:rFonts w:hint="eastAsia" w:ascii="仿宋_GB2312" w:hAnsi="Times New Roman" w:cs="Times New Roman"/>
          <w:color w:val="000000" w:themeColor="text1"/>
          <w:kern w:val="2"/>
          <w:sz w:val="32"/>
          <w:szCs w:val="32"/>
          <w:lang w:eastAsia="zh-CN"/>
          <w14:textFill>
            <w14:solidFill>
              <w14:schemeClr w14:val="tx1"/>
            </w14:solidFill>
          </w14:textFill>
        </w:rPr>
        <w:t>）</w:t>
      </w:r>
      <w:r>
        <w:rPr>
          <w:rFonts w:hint="eastAsia" w:ascii="仿宋_GB2312" w:hAnsi="Times New Roman" w:cs="Times New Roman"/>
          <w:color w:val="000000" w:themeColor="text1"/>
          <w:kern w:val="2"/>
          <w:sz w:val="32"/>
          <w:szCs w:val="32"/>
          <w:lang w:val="en-US" w:eastAsia="zh-CN"/>
          <w14:textFill>
            <w14:solidFill>
              <w14:schemeClr w14:val="tx1"/>
            </w14:solidFill>
          </w14:textFill>
        </w:rPr>
        <w:t>组建本单位管理层；</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Chars="0" w:right="0" w:rightChars="0" w:firstLine="640" w:firstLineChars="200"/>
        <w:jc w:val="both"/>
        <w:textAlignment w:val="baseline"/>
        <w:outlineLvl w:val="9"/>
        <w:rPr>
          <w:rFonts w:hint="eastAsia" w:ascii="仿宋_GB2312" w:hAnsi="Times New Roman" w:cs="Times New Roman"/>
          <w:color w:val="000000" w:themeColor="text1"/>
          <w:kern w:val="2"/>
          <w:sz w:val="32"/>
          <w:szCs w:val="32"/>
          <w:lang w:val="en-US" w:eastAsia="zh-CN"/>
          <w14:textFill>
            <w14:solidFill>
              <w14:schemeClr w14:val="tx1"/>
            </w14:solidFill>
          </w14:textFill>
        </w:rPr>
      </w:pPr>
      <w:r>
        <w:rPr>
          <w:rFonts w:hint="eastAsia" w:ascii="仿宋_GB2312" w:hAnsi="Times New Roman" w:cs="Times New Roman"/>
          <w:color w:val="000000" w:themeColor="text1"/>
          <w:kern w:val="2"/>
          <w:sz w:val="32"/>
          <w:szCs w:val="32"/>
          <w:lang w:val="en-US" w:eastAsia="zh-CN"/>
          <w14:textFill>
            <w14:solidFill>
              <w14:schemeClr w14:val="tx1"/>
            </w14:solidFill>
          </w14:textFill>
        </w:rPr>
        <w:t>（三）任免本单位的行政负责人及其他主要管理人员；</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Chars="0" w:right="0" w:rightChars="0" w:firstLine="640" w:firstLineChars="200"/>
        <w:jc w:val="both"/>
        <w:textAlignment w:val="baseline"/>
        <w:outlineLvl w:val="9"/>
        <w:rPr>
          <w:rFonts w:hint="eastAsia" w:ascii="仿宋_GB2312" w:hAnsi="Times New Roman" w:cs="Times New Roman"/>
          <w:color w:val="000000" w:themeColor="text1"/>
          <w:kern w:val="2"/>
          <w:sz w:val="32"/>
          <w:szCs w:val="32"/>
          <w:lang w:val="en-US" w:eastAsia="zh-CN"/>
          <w14:textFill>
            <w14:solidFill>
              <w14:schemeClr w14:val="tx1"/>
            </w14:solidFill>
          </w14:textFill>
        </w:rPr>
      </w:pPr>
      <w:r>
        <w:rPr>
          <w:rFonts w:hint="eastAsia" w:ascii="仿宋_GB2312" w:hAnsi="Times New Roman" w:cs="Times New Roman"/>
          <w:color w:val="000000" w:themeColor="text1"/>
          <w:kern w:val="2"/>
          <w:sz w:val="32"/>
          <w:szCs w:val="32"/>
          <w:lang w:val="en-US" w:eastAsia="zh-CN"/>
          <w14:textFill>
            <w14:solidFill>
              <w14:schemeClr w14:val="tx1"/>
            </w14:solidFill>
          </w14:textFill>
        </w:rPr>
        <w:t>（四）批准管理层工作报告；</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Chars="0" w:right="0" w:rightChars="0" w:firstLine="640" w:firstLineChars="200"/>
        <w:jc w:val="both"/>
        <w:textAlignment w:val="baseline"/>
        <w:outlineLvl w:val="9"/>
        <w:rPr>
          <w:rFonts w:hint="eastAsia" w:ascii="仿宋_GB2312" w:hAnsi="Times New Roman" w:cs="Times New Roman"/>
          <w:color w:val="000000" w:themeColor="text1"/>
          <w:kern w:val="2"/>
          <w:sz w:val="32"/>
          <w:szCs w:val="32"/>
          <w:lang w:val="en-US" w:eastAsia="zh-CN"/>
          <w14:textFill>
            <w14:solidFill>
              <w14:schemeClr w14:val="tx1"/>
            </w14:solidFill>
          </w14:textFill>
        </w:rPr>
      </w:pPr>
      <w:r>
        <w:rPr>
          <w:rFonts w:hint="eastAsia" w:ascii="仿宋_GB2312" w:hAnsi="Times New Roman" w:cs="Times New Roman"/>
          <w:color w:val="000000" w:themeColor="text1"/>
          <w:kern w:val="2"/>
          <w:sz w:val="32"/>
          <w:szCs w:val="32"/>
          <w:lang w:val="en-US" w:eastAsia="zh-CN"/>
          <w14:textFill>
            <w14:solidFill>
              <w14:schemeClr w14:val="tx1"/>
            </w14:solidFill>
          </w14:textFill>
        </w:rPr>
        <w:t>（五）监督本单位运行；</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Chars="0" w:right="0" w:rightChars="0" w:firstLine="640" w:firstLineChars="200"/>
        <w:jc w:val="both"/>
        <w:textAlignment w:val="baseline"/>
        <w:outlineLvl w:val="9"/>
        <w:rPr>
          <w:rFonts w:hint="eastAsia" w:ascii="仿宋_GB2312" w:hAnsi="Times New Roman" w:cs="Times New Roman"/>
          <w:color w:val="000000" w:themeColor="text1"/>
          <w:kern w:val="2"/>
          <w:sz w:val="32"/>
          <w:szCs w:val="32"/>
          <w:lang w:val="en-US" w:eastAsia="zh-CN"/>
          <w14:textFill>
            <w14:solidFill>
              <w14:schemeClr w14:val="tx1"/>
            </w14:solidFill>
          </w14:textFill>
        </w:rPr>
      </w:pPr>
      <w:r>
        <w:rPr>
          <w:rFonts w:hint="eastAsia" w:ascii="仿宋_GB2312" w:hAnsi="Times New Roman" w:cs="Times New Roman"/>
          <w:color w:val="000000" w:themeColor="text1"/>
          <w:kern w:val="2"/>
          <w:sz w:val="32"/>
          <w:szCs w:val="32"/>
          <w:lang w:val="en-US" w:eastAsia="zh-CN"/>
          <w14:textFill>
            <w14:solidFill>
              <w14:schemeClr w14:val="tx1"/>
            </w14:solidFill>
          </w14:textFill>
        </w:rPr>
        <w:t>（六）组织指导本单位制定章程草案（修订案），负责审核本单位章程草案及修订案；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firstLine="640" w:firstLineChars="200"/>
        <w:jc w:val="both"/>
        <w:textAlignment w:val="baseline"/>
        <w:outlineLvl w:val="9"/>
        <w:rPr>
          <w:rFonts w:hint="eastAsia" w:ascii="仿宋_GB2312" w:hAnsi="仿宋_GB2312" w:cs="仿宋_GB2312"/>
          <w:iCs/>
          <w:color w:val="000000" w:themeColor="text1"/>
          <w:kern w:val="2"/>
          <w:sz w:val="32"/>
          <w:szCs w:val="32"/>
          <w:lang w:val="en-US" w:eastAsia="zh-CN"/>
          <w14:textFill>
            <w14:solidFill>
              <w14:schemeClr w14:val="tx1"/>
            </w14:solidFill>
          </w14:textFill>
        </w:rPr>
      </w:pPr>
      <w:r>
        <w:rPr>
          <w:rFonts w:hint="eastAsia" w:ascii="仿宋_GB2312" w:hAnsi="Times New Roman" w:cs="Times New Roman"/>
          <w:color w:val="000000" w:themeColor="text1"/>
          <w:kern w:val="2"/>
          <w:sz w:val="32"/>
          <w:szCs w:val="32"/>
          <w:lang w:val="en-US" w:eastAsia="zh-CN"/>
          <w14:textFill>
            <w14:solidFill>
              <w14:schemeClr w14:val="tx1"/>
            </w14:solidFill>
          </w14:textFill>
        </w:rPr>
        <w:t>（七）本单位</w:t>
      </w:r>
      <w:r>
        <w:rPr>
          <w:rFonts w:hint="eastAsia" w:ascii="仿宋_GB2312" w:hAnsi="仿宋_GB2312" w:eastAsia="仿宋_GB2312" w:cs="仿宋_GB2312"/>
          <w:iCs/>
          <w:color w:val="000000" w:themeColor="text1"/>
          <w:kern w:val="2"/>
          <w:sz w:val="32"/>
          <w:szCs w:val="32"/>
          <w14:textFill>
            <w14:solidFill>
              <w14:schemeClr w14:val="tx1"/>
            </w14:solidFill>
          </w14:textFill>
        </w:rPr>
        <w:t>终止时，负责指导</w:t>
      </w:r>
      <w:r>
        <w:rPr>
          <w:rFonts w:hint="eastAsia" w:ascii="仿宋_GB2312" w:hAnsi="仿宋_GB2312" w:cs="仿宋_GB2312"/>
          <w:iCs/>
          <w:color w:val="000000" w:themeColor="text1"/>
          <w:kern w:val="2"/>
          <w:sz w:val="32"/>
          <w:szCs w:val="32"/>
          <w:lang w:val="en-US" w:eastAsia="zh-CN"/>
          <w14:textFill>
            <w14:solidFill>
              <w14:schemeClr w14:val="tx1"/>
            </w14:solidFill>
          </w14:textFill>
        </w:rPr>
        <w:t>本单位</w:t>
      </w:r>
      <w:r>
        <w:rPr>
          <w:rFonts w:hint="eastAsia" w:ascii="仿宋_GB2312" w:hAnsi="仿宋_GB2312" w:eastAsia="仿宋_GB2312" w:cs="仿宋_GB2312"/>
          <w:iCs/>
          <w:color w:val="000000" w:themeColor="text1"/>
          <w:kern w:val="2"/>
          <w:sz w:val="32"/>
          <w:szCs w:val="32"/>
          <w14:textFill>
            <w14:solidFill>
              <w14:schemeClr w14:val="tx1"/>
            </w14:solidFill>
          </w14:textFill>
        </w:rPr>
        <w:t>依法开展清算、办理事业单位法人注销登记，并按照有关规定做好</w:t>
      </w:r>
      <w:r>
        <w:rPr>
          <w:rFonts w:hint="eastAsia" w:ascii="仿宋_GB2312" w:hAnsi="仿宋_GB2312" w:cs="仿宋_GB2312"/>
          <w:iCs/>
          <w:color w:val="000000" w:themeColor="text1"/>
          <w:kern w:val="2"/>
          <w:sz w:val="32"/>
          <w:szCs w:val="32"/>
          <w:lang w:val="en-US" w:eastAsia="zh-CN"/>
          <w14:textFill>
            <w14:solidFill>
              <w14:schemeClr w14:val="tx1"/>
            </w14:solidFill>
          </w14:textFill>
        </w:rPr>
        <w:t>本单位的</w:t>
      </w:r>
      <w:r>
        <w:rPr>
          <w:rFonts w:hint="eastAsia" w:ascii="仿宋_GB2312" w:hAnsi="仿宋_GB2312" w:eastAsia="仿宋_GB2312" w:cs="仿宋_GB2312"/>
          <w:iCs/>
          <w:color w:val="000000" w:themeColor="text1"/>
          <w:kern w:val="2"/>
          <w:sz w:val="32"/>
          <w:szCs w:val="32"/>
          <w14:textFill>
            <w14:solidFill>
              <w14:schemeClr w14:val="tx1"/>
            </w14:solidFill>
          </w14:textFill>
        </w:rPr>
        <w:t>人员、资产和债权债务处置工作</w:t>
      </w:r>
      <w:r>
        <w:rPr>
          <w:rFonts w:hint="eastAsia" w:ascii="仿宋_GB2312" w:hAnsi="仿宋_GB2312" w:cs="仿宋_GB2312"/>
          <w:iCs/>
          <w:color w:val="000000" w:themeColor="text1"/>
          <w:kern w:val="2"/>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N/>
        <w:bidi w:val="0"/>
        <w:adjustRightInd w:val="0"/>
        <w:snapToGrid w:val="0"/>
        <w:spacing w:line="360" w:lineRule="auto"/>
        <w:ind w:leftChars="0" w:right="0" w:firstLine="640" w:firstLineChars="200"/>
        <w:jc w:val="both"/>
        <w:textAlignment w:val="baseline"/>
        <w:outlineLvl w:val="9"/>
        <w:rPr>
          <w:rFonts w:hint="eastAsia" w:ascii="仿宋_GB2312" w:hAnsi="仿宋_GB2312" w:eastAsia="仿宋_GB2312" w:cs="仿宋_GB2312"/>
          <w:i w:val="0"/>
          <w:iCs w:val="0"/>
          <w:caps w:val="0"/>
          <w:color w:val="000000" w:themeColor="text1"/>
          <w:spacing w:val="0"/>
          <w:sz w:val="32"/>
          <w:szCs w:val="32"/>
          <w:shd w:val="clear" w:color="auto" w:fill="FFFFFF"/>
          <w:vertAlign w:val="baseline"/>
          <w14:textFill>
            <w14:solidFill>
              <w14:schemeClr w14:val="tx1"/>
            </w14:solidFill>
          </w14:textFill>
        </w:rPr>
      </w:pPr>
      <w:r>
        <w:rPr>
          <w:rFonts w:hint="eastAsia" w:ascii="仿宋_GB2312" w:hAnsi="仿宋_GB2312" w:cs="仿宋_GB2312"/>
          <w:iCs/>
          <w:color w:val="000000" w:themeColor="text1"/>
          <w:kern w:val="2"/>
          <w:sz w:val="32"/>
          <w:szCs w:val="32"/>
          <w:lang w:val="en-US" w:eastAsia="zh-CN"/>
          <w14:textFill>
            <w14:solidFill>
              <w14:schemeClr w14:val="tx1"/>
            </w14:solidFill>
          </w14:textFill>
        </w:rPr>
        <w:t>（八）</w:t>
      </w:r>
      <w:r>
        <w:rPr>
          <w:rFonts w:hint="eastAsia" w:ascii="仿宋_GB2312" w:hAnsi="仿宋_GB2312" w:cs="仿宋_GB2312"/>
          <w:i w:val="0"/>
          <w:iCs w:val="0"/>
          <w:caps w:val="0"/>
          <w:color w:val="000000" w:themeColor="text1"/>
          <w:spacing w:val="0"/>
          <w:sz w:val="32"/>
          <w:szCs w:val="32"/>
          <w:shd w:val="clear" w:color="auto" w:fill="FFFFFF"/>
          <w:vertAlign w:val="baseline"/>
          <w:lang w:val="en-US" w:eastAsia="zh-CN"/>
          <w14:textFill>
            <w14:solidFill>
              <w14:schemeClr w14:val="tx1"/>
            </w14:solidFill>
          </w14:textFill>
        </w:rPr>
        <w:t>行使</w:t>
      </w:r>
      <w:r>
        <w:rPr>
          <w:rFonts w:hint="eastAsia" w:ascii="仿宋_GB2312" w:hAnsi="仿宋_GB2312" w:eastAsia="仿宋_GB2312" w:cs="仿宋_GB2312"/>
          <w:i w:val="0"/>
          <w:iCs w:val="0"/>
          <w:caps w:val="0"/>
          <w:color w:val="000000" w:themeColor="text1"/>
          <w:spacing w:val="0"/>
          <w:sz w:val="32"/>
          <w:szCs w:val="32"/>
          <w:shd w:val="clear" w:color="auto" w:fill="FFFFFF"/>
          <w:vertAlign w:val="baseline"/>
          <w:lang w:val="en-US" w:eastAsia="zh-CN"/>
          <w14:textFill>
            <w14:solidFill>
              <w14:schemeClr w14:val="tx1"/>
            </w14:solidFill>
          </w14:textFill>
        </w:rPr>
        <w:t>其他</w:t>
      </w:r>
      <w:r>
        <w:rPr>
          <w:rFonts w:hint="eastAsia" w:ascii="仿宋_GB2312" w:hAnsi="仿宋_GB2312" w:eastAsia="仿宋_GB2312" w:cs="仿宋_GB2312"/>
          <w:i w:val="0"/>
          <w:iCs w:val="0"/>
          <w:caps w:val="0"/>
          <w:color w:val="000000" w:themeColor="text1"/>
          <w:spacing w:val="0"/>
          <w:sz w:val="32"/>
          <w:szCs w:val="32"/>
          <w:shd w:val="clear" w:color="auto" w:fill="FFFFFF"/>
          <w:vertAlign w:val="baseline"/>
          <w14:textFill>
            <w14:solidFill>
              <w14:schemeClr w14:val="tx1"/>
            </w14:solidFill>
          </w14:textFill>
        </w:rPr>
        <w:t>法律</w:t>
      </w:r>
      <w:r>
        <w:rPr>
          <w:rFonts w:hint="eastAsia" w:ascii="仿宋_GB2312" w:hAnsi="仿宋_GB2312" w:eastAsia="仿宋_GB2312" w:cs="仿宋_GB2312"/>
          <w:i w:val="0"/>
          <w:iCs w:val="0"/>
          <w:caps w:val="0"/>
          <w:color w:val="000000" w:themeColor="text1"/>
          <w:spacing w:val="0"/>
          <w:sz w:val="32"/>
          <w:szCs w:val="32"/>
          <w:shd w:val="clear" w:color="auto" w:fill="FFFFFF"/>
          <w:vertAlign w:val="baseline"/>
          <w:lang w:val="en-US" w:eastAsia="zh-CN"/>
          <w14:textFill>
            <w14:solidFill>
              <w14:schemeClr w14:val="tx1"/>
            </w14:solidFill>
          </w14:textFill>
        </w:rPr>
        <w:t>法规规定的</w:t>
      </w:r>
      <w:r>
        <w:rPr>
          <w:rFonts w:hint="eastAsia" w:ascii="仿宋_GB2312" w:hAnsi="仿宋_GB2312" w:eastAsia="仿宋_GB2312" w:cs="仿宋_GB2312"/>
          <w:iCs/>
          <w:color w:val="000000" w:themeColor="text1"/>
          <w:kern w:val="2"/>
          <w:sz w:val="32"/>
          <w:szCs w:val="32"/>
          <w14:textFill>
            <w14:solidFill>
              <w14:schemeClr w14:val="tx1"/>
            </w14:solidFill>
          </w14:textFill>
        </w:rPr>
        <w:t>举办单位权利</w:t>
      </w:r>
      <w:r>
        <w:rPr>
          <w:rFonts w:hint="eastAsia" w:ascii="仿宋_GB2312" w:hAnsi="仿宋_GB2312" w:eastAsia="仿宋_GB2312" w:cs="仿宋_GB2312"/>
          <w:i w:val="0"/>
          <w:iCs w:val="0"/>
          <w:caps w:val="0"/>
          <w:color w:val="000000" w:themeColor="text1"/>
          <w:spacing w:val="0"/>
          <w:sz w:val="32"/>
          <w:szCs w:val="32"/>
          <w:shd w:val="clear" w:color="auto" w:fill="FFFFFF"/>
          <w:vertAlign w:val="baseli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leftChars="0" w:right="0" w:firstLine="640" w:firstLineChars="200"/>
        <w:jc w:val="both"/>
        <w:textAlignment w:val="baseline"/>
        <w:outlineLvl w:val="9"/>
        <w:rPr>
          <w:rFonts w:ascii="仿宋_GB2312" w:hAnsi="Times New Roman" w:cs="Times New Roman"/>
          <w:color w:val="000000" w:themeColor="text1"/>
          <w:kern w:val="2"/>
          <w:sz w:val="32"/>
          <w:szCs w:val="32"/>
          <w14:textFill>
            <w14:solidFill>
              <w14:schemeClr w14:val="tx1"/>
            </w14:solidFill>
          </w14:textFill>
        </w:rPr>
      </w:pPr>
      <w:r>
        <w:rPr>
          <w:rFonts w:ascii="黑体" w:hAnsi="黑体" w:eastAsia="黑体" w:cs="Times New Roman"/>
          <w:color w:val="000000" w:themeColor="text1"/>
          <w:kern w:val="2"/>
          <w:sz w:val="32"/>
          <w:szCs w:val="32"/>
          <w14:textFill>
            <w14:solidFill>
              <w14:schemeClr w14:val="tx1"/>
            </w14:solidFill>
          </w14:textFill>
        </w:rPr>
        <w:t>第十六条</w:t>
      </w:r>
      <w:r>
        <w:rPr>
          <w:rFonts w:ascii="Times New Roman" w:hAnsi="Times New Roman" w:eastAsia="黑体" w:cs="Times New Roman"/>
          <w:color w:val="000000" w:themeColor="text1"/>
          <w:kern w:val="2"/>
          <w:sz w:val="32"/>
          <w:szCs w:val="32"/>
          <w14:textFill>
            <w14:solidFill>
              <w14:schemeClr w14:val="tx1"/>
            </w14:solidFill>
          </w14:textFill>
        </w:rPr>
        <w:t xml:space="preserve"> </w:t>
      </w:r>
      <w:r>
        <w:rPr>
          <w:rFonts w:ascii="Times New Roman" w:hAnsi="Times New Roman" w:cs="Times New Roman"/>
          <w:color w:val="000000" w:themeColor="text1"/>
          <w:kern w:val="2"/>
          <w:sz w:val="32"/>
          <w:szCs w:val="32"/>
          <w14:textFill>
            <w14:solidFill>
              <w14:schemeClr w14:val="tx1"/>
            </w14:solidFill>
          </w14:textFill>
        </w:rPr>
        <w:t xml:space="preserve"> </w:t>
      </w:r>
      <w:r>
        <w:rPr>
          <w:rFonts w:hint="eastAsia" w:ascii="Times New Roman" w:hAnsi="Times New Roman" w:cs="Times New Roman"/>
          <w:color w:val="000000" w:themeColor="text1"/>
          <w:kern w:val="2"/>
          <w:sz w:val="32"/>
          <w:szCs w:val="32"/>
          <w:lang w:val="en-US" w:eastAsia="zh-CN"/>
          <w14:textFill>
            <w14:solidFill>
              <w14:schemeClr w14:val="tx1"/>
            </w14:solidFill>
          </w14:textFill>
        </w:rPr>
        <w:t>湛江</w:t>
      </w:r>
      <w:r>
        <w:rPr>
          <w:rFonts w:hint="eastAsia" w:ascii="仿宋_GB2312" w:hAnsi="Times New Roman" w:cs="Times New Roman"/>
          <w:color w:val="000000" w:themeColor="text1"/>
          <w:kern w:val="2"/>
          <w:sz w:val="32"/>
          <w:szCs w:val="32"/>
          <w:lang w:val="en-US" w:eastAsia="zh-CN"/>
          <w14:textFill>
            <w14:solidFill>
              <w14:schemeClr w14:val="tx1"/>
            </w14:solidFill>
          </w14:textFill>
        </w:rPr>
        <w:t>市民政局</w:t>
      </w:r>
      <w:r>
        <w:rPr>
          <w:rFonts w:ascii="仿宋_GB2312" w:hAnsi="Times New Roman" w:cs="Times New Roman"/>
          <w:color w:val="000000" w:themeColor="text1"/>
          <w:kern w:val="2"/>
          <w:sz w:val="32"/>
          <w:szCs w:val="32"/>
          <w14:textFill>
            <w14:solidFill>
              <w14:schemeClr w14:val="tx1"/>
            </w14:solidFill>
          </w14:textFill>
        </w:rPr>
        <w:t>对</w:t>
      </w: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本单位</w:t>
      </w:r>
      <w:r>
        <w:rPr>
          <w:rFonts w:ascii="仿宋_GB2312" w:hAnsi="Times New Roman" w:cs="Times New Roman"/>
          <w:color w:val="000000" w:themeColor="text1"/>
          <w:kern w:val="2"/>
          <w:sz w:val="32"/>
          <w:szCs w:val="32"/>
          <w14:textFill>
            <w14:solidFill>
              <w14:schemeClr w14:val="tx1"/>
            </w14:solidFill>
          </w14:textFill>
        </w:rPr>
        <w:t>的义务</w:t>
      </w:r>
      <w:r>
        <w:rPr>
          <w:rFonts w:hint="eastAsia" w:ascii="仿宋_GB2312" w:hAnsi="Times New Roman" w:cs="Times New Roman"/>
          <w:color w:val="000000" w:themeColor="text1"/>
          <w:kern w:val="2"/>
          <w:sz w:val="32"/>
          <w:szCs w:val="32"/>
          <w:lang w:eastAsia="zh-CN"/>
          <w14:textFill>
            <w14:solidFill>
              <w14:schemeClr w14:val="tx1"/>
            </w14:solidFill>
          </w14:textFill>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firstLine="640" w:firstLineChars="200"/>
        <w:jc w:val="both"/>
        <w:textAlignment w:val="baseline"/>
        <w:outlineLvl w:val="9"/>
        <w:rPr>
          <w:rFonts w:hint="eastAsia" w:ascii="华文仿宋" w:hAnsi="华文仿宋" w:eastAsia="华文仿宋" w:cs="华文仿宋"/>
          <w:i w:val="0"/>
          <w:iCs w:val="0"/>
          <w:caps w:val="0"/>
          <w:color w:val="000000" w:themeColor="text1"/>
          <w:spacing w:val="0"/>
          <w:sz w:val="32"/>
          <w:szCs w:val="32"/>
          <w:shd w:val="clear" w:color="auto" w:fill="FFFFFF"/>
          <w:vertAlign w:val="baseline"/>
          <w:lang w:eastAsia="zh-CN"/>
          <w14:textFill>
            <w14:solidFill>
              <w14:schemeClr w14:val="tx1"/>
            </w14:solidFill>
          </w14:textFill>
        </w:rPr>
      </w:pPr>
      <w:r>
        <w:rPr>
          <w:rFonts w:hint="eastAsia" w:ascii="华文仿宋" w:hAnsi="华文仿宋" w:eastAsia="华文仿宋" w:cs="华文仿宋"/>
          <w:i w:val="0"/>
          <w:iCs w:val="0"/>
          <w:caps w:val="0"/>
          <w:color w:val="000000" w:themeColor="text1"/>
          <w:spacing w:val="0"/>
          <w:sz w:val="32"/>
          <w:szCs w:val="32"/>
          <w:shd w:val="clear" w:color="auto" w:fill="FFFFFF"/>
          <w:vertAlign w:val="baseline"/>
          <w14:textFill>
            <w14:solidFill>
              <w14:schemeClr w14:val="tx1"/>
            </w14:solidFill>
          </w14:textFill>
        </w:rPr>
        <w:t>（一）支持</w:t>
      </w:r>
      <w:r>
        <w:rPr>
          <w:rFonts w:hint="eastAsia" w:ascii="华文仿宋" w:hAnsi="华文仿宋" w:eastAsia="华文仿宋" w:cs="华文仿宋"/>
          <w:i w:val="0"/>
          <w:iCs w:val="0"/>
          <w:caps w:val="0"/>
          <w:color w:val="000000" w:themeColor="text1"/>
          <w:spacing w:val="0"/>
          <w:sz w:val="32"/>
          <w:szCs w:val="32"/>
          <w:shd w:val="clear" w:color="auto" w:fill="FFFFFF"/>
          <w:vertAlign w:val="baseline"/>
          <w:lang w:val="en-US" w:eastAsia="zh-CN"/>
          <w14:textFill>
            <w14:solidFill>
              <w14:schemeClr w14:val="tx1"/>
            </w14:solidFill>
          </w14:textFill>
        </w:rPr>
        <w:t>本单位</w:t>
      </w:r>
      <w:r>
        <w:rPr>
          <w:rFonts w:hint="eastAsia" w:ascii="华文仿宋" w:hAnsi="华文仿宋" w:eastAsia="华文仿宋" w:cs="华文仿宋"/>
          <w:i w:val="0"/>
          <w:iCs w:val="0"/>
          <w:caps w:val="0"/>
          <w:color w:val="000000" w:themeColor="text1"/>
          <w:spacing w:val="0"/>
          <w:sz w:val="32"/>
          <w:szCs w:val="32"/>
          <w:shd w:val="clear" w:color="auto" w:fill="FFFFFF"/>
          <w:vertAlign w:val="baseline"/>
          <w14:textFill>
            <w14:solidFill>
              <w14:schemeClr w14:val="tx1"/>
            </w14:solidFill>
          </w14:textFill>
        </w:rPr>
        <w:t>依</w:t>
      </w:r>
      <w:r>
        <w:rPr>
          <w:rFonts w:hint="eastAsia" w:ascii="华文仿宋" w:hAnsi="华文仿宋" w:eastAsia="华文仿宋" w:cs="华文仿宋"/>
          <w:i w:val="0"/>
          <w:iCs w:val="0"/>
          <w:caps w:val="0"/>
          <w:color w:val="000000" w:themeColor="text1"/>
          <w:spacing w:val="0"/>
          <w:sz w:val="32"/>
          <w:szCs w:val="32"/>
          <w:shd w:val="clear" w:color="auto" w:fill="FFFFFF"/>
          <w:vertAlign w:val="baseline"/>
          <w:lang w:val="en-US" w:eastAsia="zh-CN"/>
          <w14:textFill>
            <w14:solidFill>
              <w14:schemeClr w14:val="tx1"/>
            </w14:solidFill>
          </w14:textFill>
        </w:rPr>
        <w:t>照法律、</w:t>
      </w:r>
      <w:r>
        <w:rPr>
          <w:rFonts w:hint="eastAsia" w:ascii="华文仿宋" w:hAnsi="华文仿宋" w:eastAsia="华文仿宋" w:cs="华文仿宋"/>
          <w:i w:val="0"/>
          <w:iCs w:val="0"/>
          <w:caps w:val="0"/>
          <w:color w:val="000000" w:themeColor="text1"/>
          <w:spacing w:val="0"/>
          <w:sz w:val="32"/>
          <w:szCs w:val="32"/>
          <w:shd w:val="clear" w:color="auto" w:fill="FFFFFF"/>
          <w:vertAlign w:val="baseline"/>
          <w14:textFill>
            <w14:solidFill>
              <w14:schemeClr w14:val="tx1"/>
            </w14:solidFill>
          </w14:textFill>
        </w:rPr>
        <w:t>法规</w:t>
      </w:r>
      <w:r>
        <w:rPr>
          <w:rFonts w:hint="eastAsia" w:ascii="华文仿宋" w:hAnsi="华文仿宋" w:eastAsia="华文仿宋" w:cs="华文仿宋"/>
          <w:i w:val="0"/>
          <w:iCs w:val="0"/>
          <w:caps w:val="0"/>
          <w:color w:val="000000" w:themeColor="text1"/>
          <w:spacing w:val="0"/>
          <w:sz w:val="32"/>
          <w:szCs w:val="32"/>
          <w:shd w:val="clear" w:color="auto" w:fill="FFFFFF"/>
          <w:vertAlign w:val="baseline"/>
          <w:lang w:eastAsia="zh-CN"/>
          <w14:textFill>
            <w14:solidFill>
              <w14:schemeClr w14:val="tx1"/>
            </w14:solidFill>
          </w14:textFill>
        </w:rPr>
        <w:t>、</w:t>
      </w:r>
      <w:r>
        <w:rPr>
          <w:rFonts w:hint="eastAsia" w:ascii="华文仿宋" w:hAnsi="华文仿宋" w:eastAsia="华文仿宋" w:cs="华文仿宋"/>
          <w:i w:val="0"/>
          <w:iCs w:val="0"/>
          <w:caps w:val="0"/>
          <w:color w:val="000000" w:themeColor="text1"/>
          <w:spacing w:val="0"/>
          <w:sz w:val="32"/>
          <w:szCs w:val="32"/>
          <w:shd w:val="clear" w:color="auto" w:fill="FFFFFF"/>
          <w:vertAlign w:val="baseline"/>
          <w:lang w:val="en-US" w:eastAsia="zh-CN"/>
          <w14:textFill>
            <w14:solidFill>
              <w14:schemeClr w14:val="tx1"/>
            </w14:solidFill>
          </w14:textFill>
        </w:rPr>
        <w:t>规章和本章程行使自主权的行为；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firstLine="640" w:firstLineChars="200"/>
        <w:jc w:val="both"/>
        <w:textAlignment w:val="baseline"/>
        <w:outlineLvl w:val="9"/>
        <w:rPr>
          <w:rFonts w:hint="eastAsia" w:ascii="华文仿宋" w:hAnsi="华文仿宋" w:eastAsia="华文仿宋" w:cs="华文仿宋"/>
          <w:i w:val="0"/>
          <w:iCs w:val="0"/>
          <w:caps w:val="0"/>
          <w:color w:val="000000" w:themeColor="text1"/>
          <w:spacing w:val="0"/>
          <w:sz w:val="32"/>
          <w:szCs w:val="32"/>
          <w:shd w:val="clear" w:color="auto" w:fill="FFFFFF"/>
          <w:vertAlign w:val="baseline"/>
          <w:lang w:val="en-US" w:eastAsia="zh-CN"/>
          <w14:textFill>
            <w14:solidFill>
              <w14:schemeClr w14:val="tx1"/>
            </w14:solidFill>
          </w14:textFill>
        </w:rPr>
      </w:pPr>
      <w:r>
        <w:rPr>
          <w:rFonts w:hint="eastAsia" w:ascii="华文仿宋" w:hAnsi="华文仿宋" w:eastAsia="华文仿宋" w:cs="华文仿宋"/>
          <w:i w:val="0"/>
          <w:iCs w:val="0"/>
          <w:caps w:val="0"/>
          <w:color w:val="000000" w:themeColor="text1"/>
          <w:spacing w:val="0"/>
          <w:sz w:val="32"/>
          <w:szCs w:val="32"/>
          <w:shd w:val="clear" w:color="auto" w:fill="FFFFFF"/>
          <w:vertAlign w:val="baseline"/>
          <w14:textFill>
            <w14:solidFill>
              <w14:schemeClr w14:val="tx1"/>
            </w14:solidFill>
          </w14:textFill>
        </w:rPr>
        <w:t>（二）</w:t>
      </w:r>
      <w:r>
        <w:rPr>
          <w:rFonts w:hint="eastAsia" w:ascii="华文仿宋" w:hAnsi="华文仿宋" w:eastAsia="华文仿宋" w:cs="华文仿宋"/>
          <w:i w:val="0"/>
          <w:iCs w:val="0"/>
          <w:caps w:val="0"/>
          <w:color w:val="000000" w:themeColor="text1"/>
          <w:spacing w:val="0"/>
          <w:sz w:val="32"/>
          <w:szCs w:val="32"/>
          <w:shd w:val="clear" w:color="auto" w:fill="FFFFFF"/>
          <w:vertAlign w:val="baseline"/>
          <w:lang w:val="en-US" w:eastAsia="zh-CN"/>
          <w14:textFill>
            <w14:solidFill>
              <w14:schemeClr w14:val="tx1"/>
            </w14:solidFill>
          </w14:textFill>
        </w:rPr>
        <w:t>维护本单位合法权益，支持与引导本单位发展；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firstLine="640" w:firstLineChars="200"/>
        <w:jc w:val="both"/>
        <w:textAlignment w:val="baseline"/>
        <w:outlineLvl w:val="9"/>
        <w:rPr>
          <w:rFonts w:hint="eastAsia" w:ascii="华文仿宋" w:hAnsi="华文仿宋" w:eastAsia="华文仿宋" w:cs="华文仿宋"/>
          <w:i w:val="0"/>
          <w:iCs w:val="0"/>
          <w:caps w:val="0"/>
          <w:color w:val="000000" w:themeColor="text1"/>
          <w:spacing w:val="0"/>
          <w:sz w:val="32"/>
          <w:szCs w:val="32"/>
          <w:shd w:val="clear" w:color="auto" w:fill="FFFFFF"/>
          <w:vertAlign w:val="baseline"/>
          <w:lang w:val="en-US" w:eastAsia="zh-CN"/>
          <w14:textFill>
            <w14:solidFill>
              <w14:schemeClr w14:val="tx1"/>
            </w14:solidFill>
          </w14:textFill>
        </w:rPr>
      </w:pPr>
      <w:r>
        <w:rPr>
          <w:rFonts w:hint="eastAsia" w:ascii="华文仿宋" w:hAnsi="华文仿宋" w:eastAsia="华文仿宋" w:cs="华文仿宋"/>
          <w:i w:val="0"/>
          <w:iCs w:val="0"/>
          <w:caps w:val="0"/>
          <w:color w:val="000000" w:themeColor="text1"/>
          <w:spacing w:val="0"/>
          <w:sz w:val="32"/>
          <w:szCs w:val="32"/>
          <w:shd w:val="clear" w:color="auto" w:fill="FFFFFF"/>
          <w:vertAlign w:val="baseline"/>
          <w:lang w:val="en-US" w:eastAsia="zh-CN"/>
          <w14:textFill>
            <w14:solidFill>
              <w14:schemeClr w14:val="tx1"/>
            </w14:solidFill>
          </w14:textFill>
        </w:rPr>
        <w:t>（三）对事业单位年度报告及相关资料进行保密性审查并出具审查意见。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firstLine="640" w:firstLineChars="200"/>
        <w:jc w:val="both"/>
        <w:textAlignment w:val="baseline"/>
        <w:outlineLvl w:val="9"/>
        <w:rPr>
          <w:rFonts w:hint="eastAsia" w:ascii="华文仿宋" w:hAnsi="华文仿宋" w:eastAsia="华文仿宋" w:cs="华文仿宋"/>
          <w:color w:val="000000" w:themeColor="text1"/>
          <w:sz w:val="32"/>
          <w:szCs w:val="32"/>
          <w14:textFill>
            <w14:solidFill>
              <w14:schemeClr w14:val="tx1"/>
            </w14:solidFill>
          </w14:textFill>
        </w:rPr>
      </w:pPr>
      <w:r>
        <w:rPr>
          <w:rFonts w:hint="eastAsia" w:ascii="华文仿宋" w:hAnsi="华文仿宋" w:eastAsia="华文仿宋" w:cs="华文仿宋"/>
          <w:i w:val="0"/>
          <w:iCs w:val="0"/>
          <w:caps w:val="0"/>
          <w:color w:val="000000" w:themeColor="text1"/>
          <w:spacing w:val="0"/>
          <w:sz w:val="32"/>
          <w:szCs w:val="32"/>
          <w:shd w:val="clear" w:color="auto" w:fill="FFFFFF"/>
          <w:vertAlign w:val="baseline"/>
          <w:lang w:val="en-US" w:eastAsia="zh-CN"/>
          <w14:textFill>
            <w14:solidFill>
              <w14:schemeClr w14:val="tx1"/>
            </w14:solidFill>
          </w14:textFill>
        </w:rPr>
        <w:t>（四）</w:t>
      </w:r>
      <w:r>
        <w:rPr>
          <w:rFonts w:hint="eastAsia" w:ascii="华文仿宋" w:hAnsi="华文仿宋" w:eastAsia="华文仿宋" w:cs="华文仿宋"/>
          <w:i w:val="0"/>
          <w:iCs w:val="0"/>
          <w:caps w:val="0"/>
          <w:color w:val="000000" w:themeColor="text1"/>
          <w:spacing w:val="0"/>
          <w:sz w:val="32"/>
          <w:szCs w:val="32"/>
          <w:shd w:val="clear" w:color="auto" w:fill="FFFFFF"/>
          <w:vertAlign w:val="baseline"/>
          <w14:textFill>
            <w14:solidFill>
              <w14:schemeClr w14:val="tx1"/>
            </w14:solidFill>
          </w14:textFill>
        </w:rPr>
        <w:t>法律法规规定的</w:t>
      </w:r>
      <w:r>
        <w:rPr>
          <w:rFonts w:hint="eastAsia" w:ascii="华文仿宋" w:hAnsi="华文仿宋" w:eastAsia="华文仿宋" w:cs="华文仿宋"/>
          <w:i w:val="0"/>
          <w:iCs w:val="0"/>
          <w:caps w:val="0"/>
          <w:color w:val="000000" w:themeColor="text1"/>
          <w:spacing w:val="0"/>
          <w:sz w:val="32"/>
          <w:szCs w:val="32"/>
          <w:shd w:val="clear" w:color="auto" w:fill="FFFFFF"/>
          <w:vertAlign w:val="baseline"/>
          <w:lang w:val="en-US" w:eastAsia="zh-CN"/>
          <w14:textFill>
            <w14:solidFill>
              <w14:schemeClr w14:val="tx1"/>
            </w14:solidFill>
          </w14:textFill>
        </w:rPr>
        <w:t>举办单位义务</w:t>
      </w:r>
      <w:r>
        <w:rPr>
          <w:rFonts w:hint="eastAsia" w:ascii="华文仿宋" w:hAnsi="华文仿宋" w:eastAsia="华文仿宋" w:cs="华文仿宋"/>
          <w:i w:val="0"/>
          <w:iCs w:val="0"/>
          <w:caps w:val="0"/>
          <w:color w:val="000000" w:themeColor="text1"/>
          <w:spacing w:val="0"/>
          <w:sz w:val="32"/>
          <w:szCs w:val="32"/>
          <w:shd w:val="clear" w:color="auto" w:fill="FFFFFF"/>
          <w:vertAlign w:val="baseline"/>
          <w14:textFill>
            <w14:solidFill>
              <w14:schemeClr w14:val="tx1"/>
            </w14:solidFill>
          </w14:textFill>
        </w:rPr>
        <w:t>。</w:t>
      </w:r>
    </w:p>
    <w:p>
      <w:pPr>
        <w:keepNext w:val="0"/>
        <w:keepLines w:val="0"/>
        <w:pageBreakBefore w:val="0"/>
        <w:widowControl w:val="0"/>
        <w:kinsoku/>
        <w:wordWrap/>
        <w:overflowPunct/>
        <w:topLinePunct w:val="0"/>
        <w:autoSpaceDN/>
        <w:bidi w:val="0"/>
        <w:adjustRightInd w:val="0"/>
        <w:snapToGrid w:val="0"/>
        <w:spacing w:line="360" w:lineRule="auto"/>
        <w:ind w:leftChars="0" w:right="0" w:firstLine="560" w:firstLineChars="200"/>
        <w:jc w:val="both"/>
        <w:textAlignment w:val="baseline"/>
        <w:outlineLvl w:val="9"/>
        <w:rPr>
          <w:rFonts w:ascii="Times New Roman" w:hAnsi="Times New Roman" w:eastAsia="楷体_GB2312" w:cs="Times New Roman"/>
          <w:iCs/>
          <w:color w:val="000000" w:themeColor="text1"/>
          <w:kern w:val="2"/>
          <w:sz w:val="28"/>
          <w:szCs w:val="28"/>
          <w14:textFill>
            <w14:solidFill>
              <w14:schemeClr w14:val="tx1"/>
            </w14:solidFill>
          </w14:textFill>
        </w:rPr>
      </w:pPr>
      <w:r>
        <w:rPr>
          <w:rFonts w:ascii="Times New Roman" w:hAnsi="Times New Roman" w:eastAsia="楷体_GB2312" w:cs="Times New Roman"/>
          <w:iCs/>
          <w:color w:val="000000" w:themeColor="text1"/>
          <w:kern w:val="2"/>
          <w:sz w:val="28"/>
          <w:szCs w:val="28"/>
          <w14:textFill>
            <w14:solidFill>
              <w14:schemeClr w14:val="tx1"/>
            </w14:solidFill>
          </w14:textFill>
        </w:rPr>
        <w:t xml:space="preserve"> </w:t>
      </w:r>
    </w:p>
    <w:p>
      <w:pPr>
        <w:keepNext w:val="0"/>
        <w:keepLines w:val="0"/>
        <w:pageBreakBefore w:val="0"/>
        <w:widowControl w:val="0"/>
        <w:kinsoku/>
        <w:wordWrap/>
        <w:overflowPunct/>
        <w:topLinePunct w:val="0"/>
        <w:autoSpaceDN/>
        <w:bidi w:val="0"/>
        <w:adjustRightInd w:val="0"/>
        <w:snapToGrid w:val="0"/>
        <w:spacing w:line="360" w:lineRule="auto"/>
        <w:ind w:left="0" w:leftChars="0" w:right="0" w:firstLine="0" w:firstLineChars="0"/>
        <w:jc w:val="center"/>
        <w:textAlignment w:val="baseline"/>
        <w:outlineLvl w:val="9"/>
        <w:rPr>
          <w:rFonts w:ascii="Times New Roman" w:hAnsi="Times New Roman" w:eastAsia="黑体" w:cs="Times New Roman"/>
          <w:color w:val="000000" w:themeColor="text1"/>
          <w:kern w:val="2"/>
          <w:sz w:val="32"/>
          <w:szCs w:val="32"/>
          <w14:textFill>
            <w14:solidFill>
              <w14:schemeClr w14:val="tx1"/>
            </w14:solidFill>
          </w14:textFill>
        </w:rPr>
      </w:pPr>
      <w:r>
        <w:rPr>
          <w:rFonts w:ascii="黑体" w:hAnsi="黑体" w:eastAsia="黑体" w:cs="Times New Roman"/>
          <w:color w:val="000000" w:themeColor="text1"/>
          <w:kern w:val="2"/>
          <w:sz w:val="32"/>
          <w:szCs w:val="32"/>
          <w14:textFill>
            <w14:solidFill>
              <w14:schemeClr w14:val="tx1"/>
            </w14:solidFill>
          </w14:textFill>
        </w:rPr>
        <w:t>第四章</w:t>
      </w:r>
      <w:r>
        <w:rPr>
          <w:rFonts w:ascii="Times New Roman" w:hAnsi="Times New Roman" w:eastAsia="黑体" w:cs="Times New Roman"/>
          <w:color w:val="000000" w:themeColor="text1"/>
          <w:kern w:val="2"/>
          <w:sz w:val="32"/>
          <w:szCs w:val="32"/>
          <w14:textFill>
            <w14:solidFill>
              <w14:schemeClr w14:val="tx1"/>
            </w14:solidFill>
          </w14:textFill>
        </w:rPr>
        <w:t xml:space="preserve">  </w:t>
      </w:r>
      <w:r>
        <w:rPr>
          <w:rFonts w:ascii="黑体" w:hAnsi="黑体" w:eastAsia="黑体" w:cs="Times New Roman"/>
          <w:color w:val="000000" w:themeColor="text1"/>
          <w:kern w:val="2"/>
          <w:sz w:val="32"/>
          <w:szCs w:val="32"/>
          <w14:textFill>
            <w14:solidFill>
              <w14:schemeClr w14:val="tx1"/>
            </w14:solidFill>
          </w14:textFill>
        </w:rPr>
        <w:t>管理层</w:t>
      </w:r>
    </w:p>
    <w:p>
      <w:pPr>
        <w:keepNext w:val="0"/>
        <w:keepLines w:val="0"/>
        <w:pageBreakBefore w:val="0"/>
        <w:widowControl w:val="0"/>
        <w:kinsoku/>
        <w:wordWrap/>
        <w:overflowPunct/>
        <w:topLinePunct w:val="0"/>
        <w:autoSpaceDN/>
        <w:bidi w:val="0"/>
        <w:adjustRightInd w:val="0"/>
        <w:snapToGrid w:val="0"/>
        <w:spacing w:line="360" w:lineRule="auto"/>
        <w:ind w:leftChars="0" w:right="0" w:firstLine="640" w:firstLineChars="200"/>
        <w:jc w:val="both"/>
        <w:textAlignment w:val="baseline"/>
        <w:outlineLvl w:val="9"/>
        <w:rPr>
          <w:rFonts w:ascii="Times New Roman" w:hAnsi="Times New Roman" w:eastAsia="黑体" w:cs="Times New Roman"/>
          <w:color w:val="000000" w:themeColor="text1"/>
          <w:kern w:val="2"/>
          <w:sz w:val="32"/>
          <w:szCs w:val="32"/>
          <w14:textFill>
            <w14:solidFill>
              <w14:schemeClr w14:val="tx1"/>
            </w14:solidFill>
          </w14:textFill>
        </w:rPr>
      </w:pPr>
      <w:r>
        <w:rPr>
          <w:rFonts w:ascii="Times New Roman" w:hAnsi="Times New Roman" w:eastAsia="黑体" w:cs="Times New Roman"/>
          <w:color w:val="000000" w:themeColor="text1"/>
          <w:kern w:val="2"/>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N/>
        <w:bidi w:val="0"/>
        <w:adjustRightInd w:val="0"/>
        <w:snapToGrid w:val="0"/>
        <w:spacing w:line="360" w:lineRule="auto"/>
        <w:ind w:leftChars="0" w:right="0" w:firstLine="640" w:firstLineChars="200"/>
        <w:jc w:val="both"/>
        <w:textAlignment w:val="baseline"/>
        <w:outlineLvl w:val="9"/>
        <w:rPr>
          <w:rFonts w:ascii="Times New Roman" w:hAnsi="Times New Roman" w:cs="Times New Roman"/>
          <w:color w:val="000000" w:themeColor="text1"/>
          <w:kern w:val="2"/>
          <w:sz w:val="32"/>
          <w:szCs w:val="32"/>
          <w14:textFill>
            <w14:solidFill>
              <w14:schemeClr w14:val="tx1"/>
            </w14:solidFill>
          </w14:textFill>
        </w:rPr>
      </w:pPr>
      <w:r>
        <w:rPr>
          <w:rFonts w:ascii="黑体" w:hAnsi="黑体" w:eastAsia="黑体" w:cs="Times New Roman"/>
          <w:color w:val="000000" w:themeColor="text1"/>
          <w:kern w:val="2"/>
          <w:sz w:val="32"/>
          <w:szCs w:val="32"/>
          <w14:textFill>
            <w14:solidFill>
              <w14:schemeClr w14:val="tx1"/>
            </w14:solidFill>
          </w14:textFill>
        </w:rPr>
        <w:t>第十七条</w:t>
      </w:r>
      <w:r>
        <w:rPr>
          <w:rFonts w:ascii="Times New Roman" w:hAnsi="Times New Roman" w:eastAsia="黑体" w:cs="Times New Roman"/>
          <w:color w:val="000000" w:themeColor="text1"/>
          <w:kern w:val="2"/>
          <w:sz w:val="32"/>
          <w:szCs w:val="32"/>
          <w14:textFill>
            <w14:solidFill>
              <w14:schemeClr w14:val="tx1"/>
            </w14:solidFill>
          </w14:textFill>
        </w:rPr>
        <w:t xml:space="preserve">  </w:t>
      </w:r>
      <w:r>
        <w:rPr>
          <w:rFonts w:ascii="仿宋_GB2312" w:hAnsi="Times New Roman" w:cs="Times New Roman"/>
          <w:color w:val="000000" w:themeColor="text1"/>
          <w:kern w:val="2"/>
          <w:sz w:val="32"/>
          <w:szCs w:val="32"/>
          <w14:textFill>
            <w14:solidFill>
              <w14:schemeClr w14:val="tx1"/>
            </w14:solidFill>
          </w14:textFill>
        </w:rPr>
        <w:t>本单位的决策机构是</w:t>
      </w:r>
      <w:r>
        <w:rPr>
          <w:rFonts w:hint="eastAsia" w:ascii="仿宋_GB2312" w:hAnsi="Times New Roman" w:cs="Times New Roman"/>
          <w:color w:val="000000" w:themeColor="text1"/>
          <w:kern w:val="2"/>
          <w:sz w:val="32"/>
          <w:szCs w:val="32"/>
          <w:lang w:val="en-US" w:eastAsia="zh-CN"/>
          <w14:textFill>
            <w14:solidFill>
              <w14:schemeClr w14:val="tx1"/>
            </w14:solidFill>
          </w14:textFill>
        </w:rPr>
        <w:t>行政办公会议</w:t>
      </w:r>
      <w:r>
        <w:rPr>
          <w:rFonts w:ascii="仿宋_GB2312" w:hAnsi="Times New Roman" w:cs="Times New Roman"/>
          <w:color w:val="000000" w:themeColor="text1"/>
          <w:kern w:val="2"/>
          <w:sz w:val="32"/>
          <w:szCs w:val="32"/>
          <w14:textFill>
            <w14:solidFill>
              <w14:schemeClr w14:val="tx1"/>
            </w14:solidFill>
          </w14:textFill>
        </w:rPr>
        <w:t>。</w:t>
      </w:r>
    </w:p>
    <w:p>
      <w:pPr>
        <w:keepNext w:val="0"/>
        <w:keepLines w:val="0"/>
        <w:pageBreakBefore w:val="0"/>
        <w:widowControl w:val="0"/>
        <w:kinsoku/>
        <w:wordWrap/>
        <w:overflowPunct/>
        <w:topLinePunct w:val="0"/>
        <w:autoSpaceDN/>
        <w:bidi w:val="0"/>
        <w:adjustRightInd w:val="0"/>
        <w:snapToGrid w:val="0"/>
        <w:spacing w:line="360" w:lineRule="auto"/>
        <w:ind w:leftChars="0" w:right="0" w:firstLine="640" w:firstLineChars="200"/>
        <w:jc w:val="both"/>
        <w:textAlignment w:val="baseline"/>
        <w:outlineLvl w:val="9"/>
        <w:rPr>
          <w:rFonts w:ascii="Times New Roman" w:hAnsi="Times New Roman" w:cs="Times New Roman"/>
          <w:color w:val="000000" w:themeColor="text1"/>
          <w:kern w:val="2"/>
          <w:sz w:val="32"/>
          <w:szCs w:val="32"/>
          <w14:textFill>
            <w14:solidFill>
              <w14:schemeClr w14:val="tx1"/>
            </w14:solidFill>
          </w14:textFill>
        </w:rPr>
      </w:pPr>
      <w:r>
        <w:rPr>
          <w:rFonts w:ascii="黑体" w:hAnsi="黑体" w:eastAsia="黑体" w:cs="Times New Roman"/>
          <w:color w:val="000000" w:themeColor="text1"/>
          <w:kern w:val="2"/>
          <w:sz w:val="32"/>
          <w:szCs w:val="32"/>
          <w14:textFill>
            <w14:solidFill>
              <w14:schemeClr w14:val="tx1"/>
            </w14:solidFill>
          </w14:textFill>
        </w:rPr>
        <w:t>第十八</w:t>
      </w:r>
      <w:r>
        <w:rPr>
          <w:rFonts w:hint="eastAsia" w:ascii="黑体" w:hAnsi="黑体" w:eastAsia="黑体" w:cs="Times New Roman"/>
          <w:color w:val="000000" w:themeColor="text1"/>
          <w:kern w:val="2"/>
          <w:sz w:val="32"/>
          <w:szCs w:val="32"/>
          <w14:textFill>
            <w14:solidFill>
              <w14:schemeClr w14:val="tx1"/>
            </w14:solidFill>
          </w14:textFill>
        </w:rPr>
        <w:t>条</w:t>
      </w:r>
      <w:r>
        <w:rPr>
          <w:rFonts w:hint="eastAsia" w:ascii="Times New Roman" w:hAnsi="Times New Roman" w:eastAsia="黑体" w:cs="Times New Roman"/>
          <w:color w:val="000000" w:themeColor="text1"/>
          <w:kern w:val="2"/>
          <w:sz w:val="32"/>
          <w:szCs w:val="32"/>
          <w14:textFill>
            <w14:solidFill>
              <w14:schemeClr w14:val="tx1"/>
            </w14:solidFill>
          </w14:textFill>
        </w:rPr>
        <w:t xml:space="preserve">  </w:t>
      </w:r>
      <w:r>
        <w:rPr>
          <w:rFonts w:ascii="仿宋_GB2312" w:hAnsi="Times New Roman" w:cs="Times New Roman"/>
          <w:color w:val="000000" w:themeColor="text1"/>
          <w:kern w:val="2"/>
          <w:sz w:val="32"/>
          <w:szCs w:val="32"/>
          <w14:textFill>
            <w14:solidFill>
              <w14:schemeClr w14:val="tx1"/>
            </w14:solidFill>
          </w14:textFill>
        </w:rPr>
        <w:t>本单位决策机构的职责</w:t>
      </w:r>
      <w:r>
        <w:rPr>
          <w:rFonts w:hint="eastAsia" w:ascii="仿宋_GB2312" w:hAnsi="Times New Roman" w:cs="Times New Roman"/>
          <w:color w:val="000000" w:themeColor="text1"/>
          <w:kern w:val="2"/>
          <w:sz w:val="32"/>
          <w:szCs w:val="32"/>
          <w:lang w:val="en-US" w:eastAsia="zh-CN"/>
          <w14:textFill>
            <w14:solidFill>
              <w14:schemeClr w14:val="tx1"/>
            </w14:solidFill>
          </w14:textFill>
        </w:rPr>
        <w:t>是</w:t>
      </w:r>
      <w:r>
        <w:rPr>
          <w:rFonts w:hint="eastAsia" w:ascii="仿宋_GB2312" w:hAnsi="Times New Roman" w:cs="Times New Roman"/>
          <w:color w:val="000000" w:themeColor="text1"/>
          <w:kern w:val="2"/>
          <w:sz w:val="32"/>
          <w:szCs w:val="32"/>
          <w:lang w:eastAsia="zh-CN"/>
          <w14:textFill>
            <w14:solidFill>
              <w14:schemeClr w14:val="tx1"/>
            </w14:solidFill>
          </w14:textFill>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Chars="0" w:right="0" w:rightChars="0" w:firstLine="640" w:firstLineChars="200"/>
        <w:jc w:val="both"/>
        <w:textAlignment w:val="baseline"/>
        <w:outlineLvl w:val="9"/>
        <w:rPr>
          <w:rFonts w:hint="default" w:ascii="仿宋_GB2312" w:hAnsi="Times New Roman" w:cs="Times New Roman"/>
          <w:color w:val="000000" w:themeColor="text1"/>
          <w:kern w:val="2"/>
          <w:sz w:val="32"/>
          <w:szCs w:val="32"/>
          <w:lang w:val="en-US" w:eastAsia="zh-CN"/>
          <w14:textFill>
            <w14:solidFill>
              <w14:schemeClr w14:val="tx1"/>
            </w14:solidFill>
          </w14:textFill>
        </w:rPr>
      </w:pPr>
      <w:r>
        <w:rPr>
          <w:rFonts w:hint="eastAsia" w:ascii="仿宋_GB2312" w:hAnsi="Times New Roman" w:cs="Times New Roman"/>
          <w:color w:val="000000" w:themeColor="text1"/>
          <w:kern w:val="2"/>
          <w:sz w:val="32"/>
          <w:szCs w:val="32"/>
          <w:lang w:eastAsia="zh-CN"/>
          <w14:textFill>
            <w14:solidFill>
              <w14:schemeClr w14:val="tx1"/>
            </w14:solidFill>
          </w14:textFill>
        </w:rPr>
        <w:t>（</w:t>
      </w:r>
      <w:r>
        <w:rPr>
          <w:rFonts w:hint="eastAsia" w:ascii="仿宋_GB2312" w:hAnsi="Times New Roman" w:cs="Times New Roman"/>
          <w:color w:val="000000" w:themeColor="text1"/>
          <w:kern w:val="2"/>
          <w:sz w:val="32"/>
          <w:szCs w:val="32"/>
          <w:lang w:val="en-US" w:eastAsia="zh-CN"/>
          <w14:textFill>
            <w14:solidFill>
              <w14:schemeClr w14:val="tx1"/>
            </w14:solidFill>
          </w14:textFill>
        </w:rPr>
        <w:t>一</w:t>
      </w:r>
      <w:r>
        <w:rPr>
          <w:rFonts w:hint="eastAsia" w:ascii="仿宋_GB2312" w:hAnsi="Times New Roman" w:cs="Times New Roman"/>
          <w:color w:val="000000" w:themeColor="text1"/>
          <w:kern w:val="2"/>
          <w:sz w:val="32"/>
          <w:szCs w:val="32"/>
          <w:lang w:eastAsia="zh-CN"/>
          <w14:textFill>
            <w14:solidFill>
              <w14:schemeClr w14:val="tx1"/>
            </w14:solidFill>
          </w14:textFill>
        </w:rPr>
        <w:t>）</w:t>
      </w:r>
      <w:r>
        <w:rPr>
          <w:rFonts w:hint="eastAsia" w:ascii="仿宋_GB2312" w:hAnsi="Times New Roman" w:cs="Times New Roman"/>
          <w:color w:val="000000" w:themeColor="text1"/>
          <w:kern w:val="2"/>
          <w:sz w:val="32"/>
          <w:szCs w:val="32"/>
          <w:lang w:val="en-US" w:eastAsia="zh-CN"/>
          <w14:textFill>
            <w14:solidFill>
              <w14:schemeClr w14:val="tx1"/>
            </w14:solidFill>
          </w14:textFill>
        </w:rPr>
        <w:t>接受党的领导，贯彻执行党的政策方针和决策部署；</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Chars="0" w:right="0" w:rightChars="0" w:firstLine="640" w:firstLineChars="200"/>
        <w:jc w:val="both"/>
        <w:textAlignment w:val="baseline"/>
        <w:outlineLvl w:val="9"/>
        <w:rPr>
          <w:rFonts w:hint="eastAsia" w:ascii="仿宋_GB2312" w:hAnsi="Times New Roman" w:cs="Times New Roman"/>
          <w:color w:val="000000" w:themeColor="text1"/>
          <w:kern w:val="2"/>
          <w:sz w:val="32"/>
          <w:szCs w:val="32"/>
          <w:lang w:val="en-US" w:eastAsia="zh-CN"/>
          <w14:textFill>
            <w14:solidFill>
              <w14:schemeClr w14:val="tx1"/>
            </w14:solidFill>
          </w14:textFill>
        </w:rPr>
      </w:pPr>
      <w:r>
        <w:rPr>
          <w:rFonts w:hint="eastAsia" w:ascii="仿宋_GB2312" w:hAnsi="Times New Roman" w:cs="Times New Roman"/>
          <w:color w:val="000000" w:themeColor="text1"/>
          <w:kern w:val="2"/>
          <w:sz w:val="32"/>
          <w:szCs w:val="32"/>
          <w:lang w:eastAsia="zh-CN"/>
          <w14:textFill>
            <w14:solidFill>
              <w14:schemeClr w14:val="tx1"/>
            </w14:solidFill>
          </w14:textFill>
        </w:rPr>
        <w:t>（</w:t>
      </w:r>
      <w:r>
        <w:rPr>
          <w:rFonts w:hint="eastAsia" w:ascii="仿宋_GB2312" w:hAnsi="Times New Roman" w:cs="Times New Roman"/>
          <w:color w:val="000000" w:themeColor="text1"/>
          <w:kern w:val="2"/>
          <w:sz w:val="32"/>
          <w:szCs w:val="32"/>
          <w:lang w:val="en-US" w:eastAsia="zh-CN"/>
          <w14:textFill>
            <w14:solidFill>
              <w14:schemeClr w14:val="tx1"/>
            </w14:solidFill>
          </w14:textFill>
        </w:rPr>
        <w:t>二</w:t>
      </w:r>
      <w:r>
        <w:rPr>
          <w:rFonts w:hint="eastAsia" w:ascii="仿宋_GB2312" w:hAnsi="Times New Roman" w:cs="Times New Roman"/>
          <w:color w:val="000000" w:themeColor="text1"/>
          <w:kern w:val="2"/>
          <w:sz w:val="32"/>
          <w:szCs w:val="32"/>
          <w:lang w:eastAsia="zh-CN"/>
          <w14:textFill>
            <w14:solidFill>
              <w14:schemeClr w14:val="tx1"/>
            </w14:solidFill>
          </w14:textFill>
        </w:rPr>
        <w:t>）</w:t>
      </w:r>
      <w:r>
        <w:rPr>
          <w:rFonts w:hint="eastAsia" w:ascii="仿宋_GB2312" w:hAnsi="Times New Roman" w:cs="Times New Roman"/>
          <w:color w:val="000000" w:themeColor="text1"/>
          <w:kern w:val="2"/>
          <w:sz w:val="32"/>
          <w:szCs w:val="32"/>
          <w:lang w:val="en-US" w:eastAsia="zh-CN"/>
          <w14:textFill>
            <w14:solidFill>
              <w14:schemeClr w14:val="tx1"/>
            </w14:solidFill>
          </w14:textFill>
        </w:rPr>
        <w:t>拟定和实施年度工作计划等日常业务管理；</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Chars="0" w:right="0" w:rightChars="0" w:firstLine="640" w:firstLineChars="200"/>
        <w:jc w:val="both"/>
        <w:textAlignment w:val="baseline"/>
        <w:outlineLvl w:val="9"/>
        <w:rPr>
          <w:rFonts w:hint="eastAsia" w:ascii="仿宋_GB2312" w:hAnsi="Times New Roman" w:cs="Times New Roman"/>
          <w:color w:val="000000" w:themeColor="text1"/>
          <w:kern w:val="2"/>
          <w:sz w:val="32"/>
          <w:szCs w:val="32"/>
          <w:lang w:val="en-US" w:eastAsia="zh-CN"/>
          <w14:textFill>
            <w14:solidFill>
              <w14:schemeClr w14:val="tx1"/>
            </w14:solidFill>
          </w14:textFill>
        </w:rPr>
      </w:pPr>
      <w:r>
        <w:rPr>
          <w:rFonts w:hint="eastAsia" w:ascii="仿宋_GB2312" w:hAnsi="Times New Roman" w:cs="Times New Roman"/>
          <w:color w:val="000000" w:themeColor="text1"/>
          <w:kern w:val="2"/>
          <w:sz w:val="32"/>
          <w:szCs w:val="32"/>
          <w:lang w:val="en-US" w:eastAsia="zh-CN"/>
          <w14:textFill>
            <w14:solidFill>
              <w14:schemeClr w14:val="tx1"/>
            </w14:solidFill>
          </w14:textFill>
        </w:rPr>
        <w:t>（三）编制并组织实施经费预算等财务资产管理；</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Chars="0" w:right="0" w:rightChars="0" w:firstLine="640" w:firstLineChars="200"/>
        <w:jc w:val="both"/>
        <w:textAlignment w:val="baseline"/>
        <w:outlineLvl w:val="9"/>
        <w:rPr>
          <w:rFonts w:hint="eastAsia" w:ascii="仿宋_GB2312" w:hAnsi="Times New Roman" w:cs="Times New Roman"/>
          <w:color w:val="000000" w:themeColor="text1"/>
          <w:kern w:val="2"/>
          <w:sz w:val="32"/>
          <w:szCs w:val="32"/>
          <w:lang w:val="en-US" w:eastAsia="zh-CN"/>
          <w14:textFill>
            <w14:solidFill>
              <w14:schemeClr w14:val="tx1"/>
            </w14:solidFill>
          </w14:textFill>
        </w:rPr>
      </w:pPr>
      <w:r>
        <w:rPr>
          <w:rFonts w:hint="eastAsia" w:ascii="仿宋_GB2312" w:hAnsi="Times New Roman" w:cs="Times New Roman"/>
          <w:color w:val="000000" w:themeColor="text1"/>
          <w:kern w:val="2"/>
          <w:sz w:val="32"/>
          <w:szCs w:val="32"/>
          <w:lang w:val="en-US" w:eastAsia="zh-CN"/>
          <w14:textFill>
            <w14:solidFill>
              <w14:schemeClr w14:val="tx1"/>
            </w14:solidFill>
          </w14:textFill>
        </w:rPr>
        <w:t>（四）工作人员管理；</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Chars="0" w:right="0" w:rightChars="0" w:firstLine="640" w:firstLineChars="200"/>
        <w:jc w:val="both"/>
        <w:textAlignment w:val="baseline"/>
        <w:outlineLvl w:val="9"/>
        <w:rPr>
          <w:rFonts w:hint="eastAsia" w:ascii="仿宋_GB2312" w:hAnsi="Times New Roman" w:cs="Times New Roman"/>
          <w:color w:val="000000" w:themeColor="text1"/>
          <w:kern w:val="2"/>
          <w:sz w:val="32"/>
          <w:szCs w:val="32"/>
          <w:lang w:val="en-US" w:eastAsia="zh-CN"/>
          <w14:textFill>
            <w14:solidFill>
              <w14:schemeClr w14:val="tx1"/>
            </w14:solidFill>
          </w14:textFill>
        </w:rPr>
      </w:pPr>
      <w:r>
        <w:rPr>
          <w:rFonts w:hint="eastAsia" w:ascii="仿宋_GB2312" w:hAnsi="Times New Roman" w:cs="Times New Roman"/>
          <w:color w:val="000000" w:themeColor="text1"/>
          <w:kern w:val="2"/>
          <w:sz w:val="32"/>
          <w:szCs w:val="32"/>
          <w:lang w:val="en-US" w:eastAsia="zh-CN"/>
          <w14:textFill>
            <w14:solidFill>
              <w14:schemeClr w14:val="tx1"/>
            </w14:solidFill>
          </w14:textFill>
        </w:rPr>
        <w:t>（五）定期向党组织和湛江市民政局汇报工作；</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Chars="0" w:right="0" w:rightChars="0" w:firstLine="640" w:firstLineChars="200"/>
        <w:jc w:val="both"/>
        <w:textAlignment w:val="baseline"/>
        <w:outlineLvl w:val="9"/>
        <w:rPr>
          <w:rFonts w:hint="eastAsia" w:ascii="仿宋_GB2312" w:hAnsi="Times New Roman" w:cs="Times New Roman"/>
          <w:color w:val="000000" w:themeColor="text1"/>
          <w:kern w:val="2"/>
          <w:sz w:val="32"/>
          <w:szCs w:val="32"/>
          <w:lang w:val="en-US" w:eastAsia="zh-CN"/>
          <w14:textFill>
            <w14:solidFill>
              <w14:schemeClr w14:val="tx1"/>
            </w14:solidFill>
          </w14:textFill>
        </w:rPr>
      </w:pPr>
      <w:r>
        <w:rPr>
          <w:rFonts w:hint="eastAsia" w:ascii="仿宋_GB2312" w:hAnsi="Times New Roman" w:cs="Times New Roman"/>
          <w:color w:val="000000" w:themeColor="text1"/>
          <w:kern w:val="2"/>
          <w:sz w:val="32"/>
          <w:szCs w:val="32"/>
          <w:lang w:val="en-US" w:eastAsia="zh-CN"/>
          <w14:textFill>
            <w14:solidFill>
              <w14:schemeClr w14:val="tx1"/>
            </w14:solidFill>
          </w14:textFill>
        </w:rPr>
        <w:t>（六）负责筹建章程起草（修订）组织，拟定本单位章程草案（修订案）；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firstLine="640" w:firstLineChars="200"/>
        <w:jc w:val="both"/>
        <w:textAlignment w:val="baseline"/>
        <w:outlineLvl w:val="9"/>
        <w:rPr>
          <w:rFonts w:hint="eastAsia" w:ascii="仿宋_GB2312" w:hAnsi="仿宋_GB2312" w:cs="仿宋_GB2312"/>
          <w:iCs/>
          <w:color w:val="000000" w:themeColor="text1"/>
          <w:kern w:val="2"/>
          <w:sz w:val="32"/>
          <w:szCs w:val="32"/>
          <w:lang w:val="en-US" w:eastAsia="zh-CN"/>
          <w14:textFill>
            <w14:solidFill>
              <w14:schemeClr w14:val="tx1"/>
            </w14:solidFill>
          </w14:textFill>
        </w:rPr>
      </w:pPr>
      <w:r>
        <w:rPr>
          <w:rFonts w:hint="eastAsia" w:ascii="仿宋_GB2312" w:hAnsi="Times New Roman" w:cs="Times New Roman"/>
          <w:color w:val="000000" w:themeColor="text1"/>
          <w:kern w:val="2"/>
          <w:sz w:val="32"/>
          <w:szCs w:val="32"/>
          <w:lang w:val="en-US" w:eastAsia="zh-CN"/>
          <w14:textFill>
            <w14:solidFill>
              <w14:schemeClr w14:val="tx1"/>
            </w14:solidFill>
          </w14:textFill>
        </w:rPr>
        <w:t>（七）建立健全各项内部管理制度</w:t>
      </w:r>
      <w:r>
        <w:rPr>
          <w:rFonts w:hint="eastAsia" w:ascii="仿宋_GB2312" w:hAnsi="仿宋_GB2312" w:cs="仿宋_GB2312"/>
          <w:iCs/>
          <w:color w:val="000000" w:themeColor="text1"/>
          <w:kern w:val="2"/>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N/>
        <w:bidi w:val="0"/>
        <w:adjustRightInd w:val="0"/>
        <w:snapToGrid w:val="0"/>
        <w:spacing w:line="360" w:lineRule="auto"/>
        <w:ind w:leftChars="0" w:right="0" w:firstLine="640" w:firstLineChars="200"/>
        <w:jc w:val="both"/>
        <w:textAlignment w:val="baseline"/>
        <w:outlineLvl w:val="9"/>
        <w:rPr>
          <w:rFonts w:hint="eastAsia" w:ascii="仿宋_GB2312" w:hAnsi="仿宋_GB2312" w:eastAsia="仿宋_GB2312" w:cs="仿宋_GB2312"/>
          <w:i w:val="0"/>
          <w:iCs w:val="0"/>
          <w:caps w:val="0"/>
          <w:color w:val="000000" w:themeColor="text1"/>
          <w:spacing w:val="0"/>
          <w:sz w:val="32"/>
          <w:szCs w:val="32"/>
          <w:shd w:val="clear" w:color="auto" w:fill="FFFFFF"/>
          <w:vertAlign w:val="baseline"/>
          <w14:textFill>
            <w14:solidFill>
              <w14:schemeClr w14:val="tx1"/>
            </w14:solidFill>
          </w14:textFill>
        </w:rPr>
      </w:pPr>
      <w:r>
        <w:rPr>
          <w:rFonts w:hint="eastAsia" w:ascii="仿宋_GB2312" w:hAnsi="仿宋_GB2312" w:cs="仿宋_GB2312"/>
          <w:iCs/>
          <w:color w:val="000000" w:themeColor="text1"/>
          <w:kern w:val="2"/>
          <w:sz w:val="32"/>
          <w:szCs w:val="32"/>
          <w:lang w:val="en-US" w:eastAsia="zh-CN"/>
          <w14:textFill>
            <w14:solidFill>
              <w14:schemeClr w14:val="tx1"/>
            </w14:solidFill>
          </w14:textFill>
        </w:rPr>
        <w:t>（八）完成湛江市民政局交办的各项任务；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right="0"/>
        <w:jc w:val="both"/>
        <w:textAlignment w:val="baseline"/>
        <w:outlineLvl w:val="9"/>
        <w:rPr>
          <w:rFonts w:hint="eastAsia" w:ascii="仿宋_GB2312" w:hAnsi="仿宋_GB2312" w:cs="仿宋_GB2312"/>
          <w:iCs/>
          <w:color w:val="000000" w:themeColor="text1"/>
          <w:kern w:val="2"/>
          <w:sz w:val="32"/>
          <w:szCs w:val="32"/>
          <w:lang w:val="en-US" w:eastAsia="zh-CN"/>
          <w14:textFill>
            <w14:solidFill>
              <w14:schemeClr w14:val="tx1"/>
            </w14:solidFill>
          </w14:textFill>
        </w:rPr>
      </w:pPr>
      <w:r>
        <w:rPr>
          <w:rFonts w:hint="eastAsia" w:ascii="仿宋_GB2312" w:hAnsi="仿宋_GB2312" w:cs="仿宋_GB2312"/>
          <w:i w:val="0"/>
          <w:iCs w:val="0"/>
          <w:caps w:val="0"/>
          <w:color w:val="000000" w:themeColor="text1"/>
          <w:spacing w:val="0"/>
          <w:sz w:val="32"/>
          <w:szCs w:val="32"/>
          <w:shd w:val="clear" w:color="auto" w:fill="FFFFFF"/>
          <w:vertAlign w:val="baseline"/>
          <w:lang w:val="en-US" w:eastAsia="zh-CN"/>
          <w14:textFill>
            <w14:solidFill>
              <w14:schemeClr w14:val="tx1"/>
            </w14:solidFill>
          </w14:textFill>
        </w:rPr>
        <w:t>（九）</w:t>
      </w:r>
      <w:r>
        <w:rPr>
          <w:rFonts w:hint="eastAsia" w:ascii="仿宋_GB2312" w:hAnsi="Times New Roman" w:cs="Times New Roman"/>
          <w:color w:val="000000" w:themeColor="text1"/>
          <w:kern w:val="2"/>
          <w:sz w:val="32"/>
          <w:szCs w:val="32"/>
          <w:lang w:val="en-US" w:eastAsia="zh-CN"/>
          <w14:textFill>
            <w14:solidFill>
              <w14:schemeClr w14:val="tx1"/>
            </w14:solidFill>
          </w14:textFill>
        </w:rPr>
        <w:t>本单位</w:t>
      </w:r>
      <w:r>
        <w:rPr>
          <w:rFonts w:hint="eastAsia" w:ascii="仿宋_GB2312" w:hAnsi="仿宋_GB2312" w:eastAsia="仿宋_GB2312" w:cs="仿宋_GB2312"/>
          <w:iCs/>
          <w:color w:val="000000" w:themeColor="text1"/>
          <w:kern w:val="2"/>
          <w:sz w:val="32"/>
          <w:szCs w:val="32"/>
          <w14:textFill>
            <w14:solidFill>
              <w14:schemeClr w14:val="tx1"/>
            </w14:solidFill>
          </w14:textFill>
        </w:rPr>
        <w:t>终止时，负责依法开展清算、办理事业单位法人注销登记</w:t>
      </w:r>
      <w:r>
        <w:rPr>
          <w:rFonts w:hint="eastAsia" w:ascii="仿宋_GB2312" w:hAnsi="仿宋_GB2312" w:cs="仿宋_GB2312"/>
          <w:iCs/>
          <w:color w:val="000000" w:themeColor="text1"/>
          <w:kern w:val="2"/>
          <w:sz w:val="32"/>
          <w:szCs w:val="32"/>
          <w:lang w:val="en-US" w:eastAsia="zh-CN"/>
          <w14:textFill>
            <w14:solidFill>
              <w14:schemeClr w14:val="tx1"/>
            </w14:solidFill>
          </w14:textFill>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right="0"/>
        <w:jc w:val="both"/>
        <w:textAlignment w:val="baseline"/>
        <w:outlineLvl w:val="9"/>
        <w:rPr>
          <w:rFonts w:hint="default" w:ascii="仿宋_GB2312" w:hAnsi="仿宋_GB2312" w:cs="仿宋_GB2312"/>
          <w:iCs/>
          <w:color w:val="000000" w:themeColor="text1"/>
          <w:kern w:val="2"/>
          <w:sz w:val="32"/>
          <w:szCs w:val="32"/>
          <w:lang w:val="en-US" w:eastAsia="zh-CN"/>
          <w14:textFill>
            <w14:solidFill>
              <w14:schemeClr w14:val="tx1"/>
            </w14:solidFill>
          </w14:textFill>
        </w:rPr>
      </w:pPr>
      <w:r>
        <w:rPr>
          <w:rFonts w:hint="eastAsia" w:ascii="仿宋_GB2312" w:hAnsi="仿宋_GB2312" w:cs="仿宋_GB2312"/>
          <w:i w:val="0"/>
          <w:iCs w:val="0"/>
          <w:caps w:val="0"/>
          <w:color w:val="000000" w:themeColor="text1"/>
          <w:spacing w:val="0"/>
          <w:sz w:val="32"/>
          <w:szCs w:val="32"/>
          <w:shd w:val="clear" w:color="auto" w:fill="FFFFFF"/>
          <w:vertAlign w:val="baseline"/>
          <w:lang w:val="en-US" w:eastAsia="zh-CN"/>
          <w14:textFill>
            <w14:solidFill>
              <w14:schemeClr w14:val="tx1"/>
            </w14:solidFill>
          </w14:textFill>
        </w:rPr>
        <w:t>（十）</w:t>
      </w:r>
      <w:r>
        <w:rPr>
          <w:rFonts w:hint="eastAsia" w:ascii="仿宋_GB2312" w:hAnsi="仿宋_GB2312" w:cs="仿宋_GB2312"/>
          <w:iCs/>
          <w:color w:val="000000" w:themeColor="text1"/>
          <w:kern w:val="2"/>
          <w:sz w:val="32"/>
          <w:szCs w:val="32"/>
          <w:lang w:val="en-US" w:eastAsia="zh-CN"/>
          <w14:textFill>
            <w14:solidFill>
              <w14:schemeClr w14:val="tx1"/>
            </w14:solidFill>
          </w14:textFill>
        </w:rPr>
        <w:t>湛江市民政局赋予的其他职权。</w:t>
      </w:r>
    </w:p>
    <w:p>
      <w:pPr>
        <w:keepNext w:val="0"/>
        <w:keepLines w:val="0"/>
        <w:pageBreakBefore w:val="0"/>
        <w:widowControl w:val="0"/>
        <w:kinsoku/>
        <w:wordWrap/>
        <w:overflowPunct/>
        <w:topLinePunct w:val="0"/>
        <w:autoSpaceDN/>
        <w:bidi w:val="0"/>
        <w:adjustRightInd w:val="0"/>
        <w:snapToGrid w:val="0"/>
        <w:spacing w:line="360" w:lineRule="auto"/>
        <w:ind w:leftChars="0" w:right="0" w:firstLine="640" w:firstLineChars="200"/>
        <w:jc w:val="both"/>
        <w:textAlignment w:val="baseline"/>
        <w:outlineLvl w:val="9"/>
        <w:rPr>
          <w:rFonts w:hint="eastAsia" w:ascii="仿宋_GB2312" w:hAnsi="Times New Roman" w:cs="Times New Roman"/>
          <w:color w:val="000000" w:themeColor="text1"/>
          <w:kern w:val="2"/>
          <w:sz w:val="32"/>
          <w:szCs w:val="32"/>
          <w:lang w:eastAsia="zh-CN"/>
          <w14:textFill>
            <w14:solidFill>
              <w14:schemeClr w14:val="tx1"/>
            </w14:solidFill>
          </w14:textFill>
        </w:rPr>
      </w:pPr>
      <w:r>
        <w:rPr>
          <w:rFonts w:ascii="黑体" w:hAnsi="黑体" w:eastAsia="黑体" w:cs="Times New Roman"/>
          <w:color w:val="000000" w:themeColor="text1"/>
          <w:kern w:val="2"/>
          <w:sz w:val="32"/>
          <w:szCs w:val="32"/>
          <w14:textFill>
            <w14:solidFill>
              <w14:schemeClr w14:val="tx1"/>
            </w14:solidFill>
          </w14:textFill>
        </w:rPr>
        <w:t>第十九条</w:t>
      </w:r>
      <w:r>
        <w:rPr>
          <w:rFonts w:ascii="Times New Roman" w:hAnsi="Times New Roman" w:eastAsia="黑体" w:cs="Times New Roman"/>
          <w:color w:val="000000" w:themeColor="text1"/>
          <w:kern w:val="2"/>
          <w:sz w:val="32"/>
          <w:szCs w:val="32"/>
          <w14:textFill>
            <w14:solidFill>
              <w14:schemeClr w14:val="tx1"/>
            </w14:solidFill>
          </w14:textFill>
        </w:rPr>
        <w:t xml:space="preserve">  </w:t>
      </w:r>
      <w:r>
        <w:rPr>
          <w:rFonts w:hint="eastAsia" w:ascii="仿宋_GB2312" w:hAnsi="Times New Roman" w:cs="Times New Roman"/>
          <w:color w:val="000000" w:themeColor="text1"/>
          <w:kern w:val="2"/>
          <w:sz w:val="32"/>
          <w:szCs w:val="32"/>
          <w14:textFill>
            <w14:solidFill>
              <w14:schemeClr w14:val="tx1"/>
            </w14:solidFill>
          </w14:textFill>
        </w:rPr>
        <w:t>行政负责人的产生方式和职权</w:t>
      </w:r>
      <w:r>
        <w:rPr>
          <w:rFonts w:hint="eastAsia" w:ascii="仿宋_GB2312" w:hAnsi="Times New Roman" w:cs="Times New Roman"/>
          <w:color w:val="000000" w:themeColor="text1"/>
          <w:kern w:val="2"/>
          <w:sz w:val="32"/>
          <w:szCs w:val="32"/>
          <w:lang w:eastAsia="zh-CN"/>
          <w14:textFill>
            <w14:solidFill>
              <w14:schemeClr w14:val="tx1"/>
            </w14:solidFill>
          </w14:textFill>
        </w:rPr>
        <w:t>：</w:t>
      </w:r>
    </w:p>
    <w:p>
      <w:pPr>
        <w:pStyle w:val="2"/>
        <w:keepNext w:val="0"/>
        <w:keepLines w:val="0"/>
        <w:pageBreakBefore w:val="0"/>
        <w:kinsoku/>
        <w:wordWrap/>
        <w:overflowPunct/>
        <w:topLinePunct w:val="0"/>
        <w:autoSpaceDN/>
        <w:bidi w:val="0"/>
        <w:adjustRightInd w:val="0"/>
        <w:snapToGrid w:val="0"/>
        <w:spacing w:line="360" w:lineRule="auto"/>
        <w:ind w:leftChars="0" w:right="0" w:firstLine="620" w:firstLineChars="200"/>
        <w:jc w:val="both"/>
        <w:textAlignment w:val="baseline"/>
        <w:outlineLvl w:val="9"/>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主任是本单位行政负责人，按照干部人事管理权限，由湛江市民政局任免，负责本单位全面工作。</w:t>
      </w:r>
    </w:p>
    <w:p>
      <w:pPr>
        <w:pStyle w:val="2"/>
        <w:keepNext w:val="0"/>
        <w:keepLines w:val="0"/>
        <w:pageBreakBefore w:val="0"/>
        <w:kinsoku/>
        <w:wordWrap/>
        <w:overflowPunct/>
        <w:topLinePunct w:val="0"/>
        <w:autoSpaceDN/>
        <w:bidi w:val="0"/>
        <w:adjustRightInd w:val="0"/>
        <w:snapToGrid w:val="0"/>
        <w:spacing w:line="360" w:lineRule="auto"/>
        <w:ind w:leftChars="0" w:right="0" w:firstLine="620" w:firstLineChars="200"/>
        <w:jc w:val="both"/>
        <w:textAlignment w:val="baseline"/>
        <w:outlineLvl w:val="9"/>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职权是：</w:t>
      </w:r>
    </w:p>
    <w:p>
      <w:pPr>
        <w:pStyle w:val="2"/>
        <w:keepNext w:val="0"/>
        <w:keepLines w:val="0"/>
        <w:pageBreakBefore w:val="0"/>
        <w:kinsoku/>
        <w:wordWrap/>
        <w:overflowPunct/>
        <w:topLinePunct w:val="0"/>
        <w:autoSpaceDN/>
        <w:bidi w:val="0"/>
        <w:adjustRightInd w:val="0"/>
        <w:snapToGrid w:val="0"/>
        <w:spacing w:line="360" w:lineRule="auto"/>
        <w:ind w:leftChars="0" w:right="0" w:firstLine="620" w:firstLineChars="200"/>
        <w:jc w:val="both"/>
        <w:textAlignment w:val="baseline"/>
        <w:outlineLvl w:val="9"/>
        <w:rPr>
          <w:rFonts w:hint="eastAsia"/>
          <w:color w:val="000000" w:themeColor="text1"/>
          <w:lang w:val="en-US" w:eastAsia="zh-CN"/>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一</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负责本单位业务工作；</w:t>
      </w:r>
    </w:p>
    <w:p>
      <w:pPr>
        <w:pStyle w:val="2"/>
        <w:keepNext w:val="0"/>
        <w:keepLines w:val="0"/>
        <w:pageBreakBefore w:val="0"/>
        <w:kinsoku/>
        <w:wordWrap/>
        <w:overflowPunct/>
        <w:topLinePunct w:val="0"/>
        <w:autoSpaceDN/>
        <w:bidi w:val="0"/>
        <w:adjustRightInd w:val="0"/>
        <w:snapToGrid w:val="0"/>
        <w:spacing w:line="360" w:lineRule="auto"/>
        <w:ind w:leftChars="0" w:right="0" w:firstLine="620" w:firstLineChars="200"/>
        <w:jc w:val="both"/>
        <w:textAlignment w:val="baseline"/>
        <w:outlineLvl w:val="9"/>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（二）负责管理本单位的日常事务；</w:t>
      </w:r>
    </w:p>
    <w:p>
      <w:pPr>
        <w:pStyle w:val="2"/>
        <w:keepNext w:val="0"/>
        <w:keepLines w:val="0"/>
        <w:pageBreakBefore w:val="0"/>
        <w:kinsoku/>
        <w:wordWrap/>
        <w:overflowPunct/>
        <w:topLinePunct w:val="0"/>
        <w:autoSpaceDN/>
        <w:bidi w:val="0"/>
        <w:adjustRightInd w:val="0"/>
        <w:snapToGrid w:val="0"/>
        <w:spacing w:line="360" w:lineRule="auto"/>
        <w:ind w:leftChars="0" w:right="0" w:firstLine="620" w:firstLineChars="200"/>
        <w:jc w:val="both"/>
        <w:textAlignment w:val="baseline"/>
        <w:outlineLvl w:val="9"/>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（三）负责本单位的人事、财务、资产等管理；</w:t>
      </w:r>
    </w:p>
    <w:p>
      <w:pPr>
        <w:pStyle w:val="2"/>
        <w:keepNext w:val="0"/>
        <w:keepLines w:val="0"/>
        <w:pageBreakBefore w:val="0"/>
        <w:kinsoku/>
        <w:wordWrap/>
        <w:overflowPunct/>
        <w:topLinePunct w:val="0"/>
        <w:autoSpaceDN/>
        <w:bidi w:val="0"/>
        <w:adjustRightInd w:val="0"/>
        <w:snapToGrid w:val="0"/>
        <w:spacing w:line="360" w:lineRule="auto"/>
        <w:ind w:leftChars="0" w:right="0" w:firstLine="620" w:firstLineChars="200"/>
        <w:jc w:val="both"/>
        <w:textAlignment w:val="baseline"/>
        <w:outlineLvl w:val="9"/>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（四）法律法规和本章程规定的其他职责。</w:t>
      </w:r>
    </w:p>
    <w:p>
      <w:pPr>
        <w:keepNext w:val="0"/>
        <w:keepLines w:val="0"/>
        <w:pageBreakBefore w:val="0"/>
        <w:widowControl w:val="0"/>
        <w:kinsoku/>
        <w:wordWrap/>
        <w:overflowPunct/>
        <w:topLinePunct w:val="0"/>
        <w:autoSpaceDN/>
        <w:bidi w:val="0"/>
        <w:adjustRightInd w:val="0"/>
        <w:snapToGrid w:val="0"/>
        <w:spacing w:line="360" w:lineRule="auto"/>
        <w:ind w:leftChars="0" w:right="0" w:firstLine="640" w:firstLineChars="200"/>
        <w:jc w:val="both"/>
        <w:textAlignment w:val="baseline"/>
        <w:outlineLvl w:val="9"/>
        <w:rPr>
          <w:rFonts w:hint="eastAsia" w:ascii="仿宋_GB2312" w:hAnsi="Times New Roman" w:cs="Times New Roman"/>
          <w:color w:val="000000" w:themeColor="text1"/>
          <w:kern w:val="2"/>
          <w:sz w:val="32"/>
          <w:szCs w:val="32"/>
          <w:lang w:eastAsia="zh-CN"/>
          <w14:textFill>
            <w14:solidFill>
              <w14:schemeClr w14:val="tx1"/>
            </w14:solidFill>
          </w14:textFill>
        </w:rPr>
      </w:pPr>
      <w:r>
        <w:rPr>
          <w:rFonts w:ascii="黑体" w:hAnsi="黑体" w:eastAsia="黑体" w:cs="Times New Roman"/>
          <w:color w:val="000000" w:themeColor="text1"/>
          <w:kern w:val="2"/>
          <w:sz w:val="32"/>
          <w:szCs w:val="32"/>
          <w14:textFill>
            <w14:solidFill>
              <w14:schemeClr w14:val="tx1"/>
            </w14:solidFill>
          </w14:textFill>
        </w:rPr>
        <w:t>第二十条</w:t>
      </w:r>
      <w:r>
        <w:rPr>
          <w:rFonts w:ascii="Times New Roman" w:hAnsi="Times New Roman" w:eastAsia="黑体" w:cs="Times New Roman"/>
          <w:color w:val="000000" w:themeColor="text1"/>
          <w:kern w:val="2"/>
          <w:sz w:val="32"/>
          <w:szCs w:val="32"/>
          <w14:textFill>
            <w14:solidFill>
              <w14:schemeClr w14:val="tx1"/>
            </w14:solidFill>
          </w14:textFill>
        </w:rPr>
        <w:t xml:space="preserve">  </w:t>
      </w:r>
      <w:r>
        <w:rPr>
          <w:rFonts w:ascii="仿宋_GB2312" w:hAnsi="Times New Roman" w:cs="Times New Roman"/>
          <w:color w:val="000000" w:themeColor="text1"/>
          <w:kern w:val="2"/>
          <w:sz w:val="32"/>
          <w:szCs w:val="32"/>
          <w14:textFill>
            <w14:solidFill>
              <w14:schemeClr w14:val="tx1"/>
            </w14:solidFill>
          </w14:textFill>
        </w:rPr>
        <w:t>本单位拟任法定代表人产生方式</w:t>
      </w:r>
      <w:r>
        <w:rPr>
          <w:rFonts w:hint="eastAsia" w:ascii="仿宋_GB2312" w:hAnsi="Times New Roman" w:cs="Times New Roman"/>
          <w:color w:val="000000" w:themeColor="text1"/>
          <w:kern w:val="2"/>
          <w:sz w:val="32"/>
          <w:szCs w:val="32"/>
          <w14:textFill>
            <w14:solidFill>
              <w14:schemeClr w14:val="tx1"/>
            </w14:solidFill>
          </w14:textFill>
        </w:rPr>
        <w:t>是</w:t>
      </w:r>
      <w:r>
        <w:rPr>
          <w:rFonts w:hint="eastAsia" w:ascii="仿宋_GB2312" w:hAnsi="Times New Roman" w:cs="Times New Roman"/>
          <w:color w:val="000000" w:themeColor="text1"/>
          <w:kern w:val="2"/>
          <w:sz w:val="32"/>
          <w:szCs w:val="32"/>
          <w:lang w:eastAsia="zh-CN"/>
          <w14:textFill>
            <w14:solidFill>
              <w14:schemeClr w14:val="tx1"/>
            </w14:solidFill>
          </w14:textFill>
        </w:rPr>
        <w:t>：</w:t>
      </w:r>
    </w:p>
    <w:p>
      <w:pPr>
        <w:pStyle w:val="2"/>
        <w:keepNext w:val="0"/>
        <w:keepLines w:val="0"/>
        <w:pageBreakBefore w:val="0"/>
        <w:kinsoku/>
        <w:wordWrap/>
        <w:overflowPunct/>
        <w:topLinePunct w:val="0"/>
        <w:autoSpaceDN/>
        <w:bidi w:val="0"/>
        <w:adjustRightInd w:val="0"/>
        <w:snapToGrid w:val="0"/>
        <w:spacing w:line="360" w:lineRule="auto"/>
        <w:ind w:leftChars="0" w:right="0" w:firstLine="640" w:firstLineChars="200"/>
        <w:jc w:val="both"/>
        <w:textAlignment w:val="baseline"/>
        <w:outlineLvl w:val="9"/>
        <w:rPr>
          <w:rFonts w:hint="default"/>
          <w:color w:val="000000" w:themeColor="text1"/>
          <w:lang w:val="en-US" w:eastAsia="zh-CN"/>
          <w14:textFill>
            <w14:solidFill>
              <w14:schemeClr w14:val="tx1"/>
            </w14:solidFill>
          </w14:textFill>
        </w:rPr>
      </w:pPr>
      <w:r>
        <w:rPr>
          <w:rFonts w:hint="eastAsia" w:ascii="仿宋_GB2312" w:hAnsi="仿宋_GB2312" w:cs="仿宋_GB2312"/>
          <w:color w:val="000000" w:themeColor="text1"/>
          <w:kern w:val="2"/>
          <w:sz w:val="32"/>
          <w:szCs w:val="32"/>
          <w:lang w:val="en-US" w:eastAsia="zh-CN"/>
          <w14:textFill>
            <w14:solidFill>
              <w14:schemeClr w14:val="tx1"/>
            </w14:solidFill>
          </w14:textFill>
        </w:rPr>
        <w:t>一般情况下，主要行政负责人（主任）为拟任法定代表人人选，经市民政局批准，报市事业单位登记</w:t>
      </w:r>
      <w:r>
        <w:rPr>
          <w:rFonts w:hint="eastAsia" w:ascii="华文仿宋" w:hAnsi="华文仿宋" w:eastAsia="华文仿宋" w:cs="华文仿宋"/>
          <w:i w:val="0"/>
          <w:iCs w:val="0"/>
          <w:caps w:val="0"/>
          <w:color w:val="000000" w:themeColor="text1"/>
          <w:spacing w:val="0"/>
          <w:sz w:val="32"/>
          <w:szCs w:val="32"/>
          <w:shd w:val="clear" w:color="auto" w:fill="FFFFFF"/>
          <w:vertAlign w:val="baseline"/>
          <w14:textFill>
            <w14:solidFill>
              <w14:schemeClr w14:val="tx1"/>
            </w14:solidFill>
          </w14:textFill>
        </w:rPr>
        <w:t>管理局核准登记</w:t>
      </w:r>
      <w:r>
        <w:rPr>
          <w:rFonts w:hint="eastAsia" w:ascii="仿宋_GB2312" w:hAnsi="Times New Roman" w:cs="Times New Roman"/>
          <w:color w:val="000000" w:themeColor="text1"/>
          <w:kern w:val="2"/>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N/>
        <w:bidi w:val="0"/>
        <w:adjustRightInd w:val="0"/>
        <w:snapToGrid w:val="0"/>
        <w:spacing w:line="360" w:lineRule="auto"/>
        <w:ind w:leftChars="0" w:right="0" w:firstLine="640" w:firstLineChars="200"/>
        <w:jc w:val="both"/>
        <w:textAlignment w:val="baseline"/>
        <w:outlineLvl w:val="9"/>
        <w:rPr>
          <w:rFonts w:hint="eastAsia" w:ascii="仿宋_GB2312" w:hAnsi="Times New Roman" w:cs="Times New Roman"/>
          <w:color w:val="000000" w:themeColor="text1"/>
          <w:kern w:val="2"/>
          <w:sz w:val="32"/>
          <w:szCs w:val="32"/>
          <w:lang w:eastAsia="zh-CN"/>
          <w14:textFill>
            <w14:solidFill>
              <w14:schemeClr w14:val="tx1"/>
            </w14:solidFill>
          </w14:textFill>
        </w:rPr>
      </w:pPr>
      <w:r>
        <w:rPr>
          <w:rFonts w:ascii="黑体" w:hAnsi="黑体" w:eastAsia="黑体" w:cs="Times New Roman"/>
          <w:color w:val="000000" w:themeColor="text1"/>
          <w:kern w:val="2"/>
          <w:sz w:val="32"/>
          <w:szCs w:val="32"/>
          <w14:textFill>
            <w14:solidFill>
              <w14:schemeClr w14:val="tx1"/>
            </w14:solidFill>
          </w14:textFill>
        </w:rPr>
        <w:t>第二十一条</w:t>
      </w:r>
      <w:r>
        <w:rPr>
          <w:rFonts w:ascii="Times New Roman" w:hAnsi="Times New Roman" w:eastAsia="黑体" w:cs="Times New Roman"/>
          <w:color w:val="000000" w:themeColor="text1"/>
          <w:kern w:val="2"/>
          <w:sz w:val="32"/>
          <w:szCs w:val="32"/>
          <w14:textFill>
            <w14:solidFill>
              <w14:schemeClr w14:val="tx1"/>
            </w14:solidFill>
          </w14:textFill>
        </w:rPr>
        <w:t xml:space="preserve"> </w:t>
      </w:r>
      <w:r>
        <w:rPr>
          <w:rFonts w:ascii="Times New Roman" w:hAnsi="Times New Roman" w:cs="Times New Roman"/>
          <w:color w:val="000000" w:themeColor="text1"/>
          <w:kern w:val="2"/>
          <w:sz w:val="32"/>
          <w:szCs w:val="32"/>
          <w14:textFill>
            <w14:solidFill>
              <w14:schemeClr w14:val="tx1"/>
            </w14:solidFill>
          </w14:textFill>
        </w:rPr>
        <w:t xml:space="preserve"> </w:t>
      </w:r>
      <w:r>
        <w:rPr>
          <w:rFonts w:ascii="仿宋_GB2312" w:hAnsi="Times New Roman" w:cs="Times New Roman"/>
          <w:color w:val="000000" w:themeColor="text1"/>
          <w:kern w:val="2"/>
          <w:sz w:val="32"/>
          <w:szCs w:val="32"/>
          <w14:textFill>
            <w14:solidFill>
              <w14:schemeClr w14:val="tx1"/>
            </w14:solidFill>
          </w14:textFill>
        </w:rPr>
        <w:t>本单位内部组织机构设置及产生程序、议事规则</w:t>
      </w:r>
      <w:r>
        <w:rPr>
          <w:rFonts w:hint="eastAsia" w:ascii="仿宋_GB2312" w:hAnsi="Times New Roman" w:cs="Times New Roman"/>
          <w:color w:val="000000" w:themeColor="text1"/>
          <w:kern w:val="2"/>
          <w:sz w:val="32"/>
          <w:szCs w:val="32"/>
          <w:lang w:eastAsia="zh-CN"/>
          <w14:textFill>
            <w14:solidFill>
              <w14:schemeClr w14:val="tx1"/>
            </w14:solidFill>
          </w14:textFill>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firstLine="640" w:firstLineChars="200"/>
        <w:jc w:val="both"/>
        <w:textAlignment w:val="baseline"/>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cs="仿宋_GB2312"/>
          <w:i w:val="0"/>
          <w:iCs w:val="0"/>
          <w:caps w:val="0"/>
          <w:color w:val="000000" w:themeColor="text1"/>
          <w:spacing w:val="0"/>
          <w:sz w:val="32"/>
          <w:szCs w:val="32"/>
          <w:shd w:val="clear" w:color="auto" w:fill="FFFFFF"/>
          <w:vertAlign w:val="baseline"/>
          <w:lang w:val="en-US" w:eastAsia="zh-CN"/>
          <w14:textFill>
            <w14:solidFill>
              <w14:schemeClr w14:val="tx1"/>
            </w14:solidFill>
          </w14:textFill>
        </w:rPr>
        <w:t>本单位</w:t>
      </w:r>
      <w:r>
        <w:rPr>
          <w:rFonts w:hint="eastAsia" w:ascii="仿宋_GB2312" w:hAnsi="仿宋_GB2312" w:eastAsia="仿宋_GB2312" w:cs="仿宋_GB2312"/>
          <w:i w:val="0"/>
          <w:iCs w:val="0"/>
          <w:caps w:val="0"/>
          <w:color w:val="000000" w:themeColor="text1"/>
          <w:spacing w:val="0"/>
          <w:sz w:val="32"/>
          <w:szCs w:val="32"/>
          <w:shd w:val="clear" w:color="auto" w:fill="FFFFFF"/>
          <w:vertAlign w:val="baseline"/>
          <w14:textFill>
            <w14:solidFill>
              <w14:schemeClr w14:val="tx1"/>
            </w14:solidFill>
          </w14:textFill>
        </w:rPr>
        <w:t>依据法律法规和国家规定，结合</w:t>
      </w:r>
      <w:r>
        <w:rPr>
          <w:rFonts w:hint="eastAsia" w:ascii="仿宋_GB2312" w:hAnsi="仿宋_GB2312" w:eastAsia="仿宋_GB2312" w:cs="仿宋_GB2312"/>
          <w:i w:val="0"/>
          <w:iCs w:val="0"/>
          <w:caps w:val="0"/>
          <w:color w:val="000000" w:themeColor="text1"/>
          <w:spacing w:val="0"/>
          <w:sz w:val="32"/>
          <w:szCs w:val="32"/>
          <w:shd w:val="clear" w:color="auto" w:fill="FFFFFF"/>
          <w:vertAlign w:val="baseline"/>
          <w:lang w:val="en-US" w:eastAsia="zh-CN"/>
          <w14:textFill>
            <w14:solidFill>
              <w14:schemeClr w14:val="tx1"/>
            </w14:solidFill>
          </w14:textFill>
        </w:rPr>
        <w:t>单位</w:t>
      </w:r>
      <w:r>
        <w:rPr>
          <w:rFonts w:hint="eastAsia" w:ascii="仿宋_GB2312" w:hAnsi="仿宋_GB2312" w:eastAsia="仿宋_GB2312" w:cs="仿宋_GB2312"/>
          <w:i w:val="0"/>
          <w:iCs w:val="0"/>
          <w:caps w:val="0"/>
          <w:color w:val="000000" w:themeColor="text1"/>
          <w:spacing w:val="0"/>
          <w:sz w:val="32"/>
          <w:szCs w:val="32"/>
          <w:shd w:val="clear" w:color="auto" w:fill="FFFFFF"/>
          <w:vertAlign w:val="baseline"/>
          <w14:textFill>
            <w14:solidFill>
              <w14:schemeClr w14:val="tx1"/>
            </w14:solidFill>
          </w14:textFill>
        </w:rPr>
        <w:t>实际</w:t>
      </w:r>
      <w:r>
        <w:rPr>
          <w:rFonts w:hint="eastAsia" w:ascii="仿宋_GB2312" w:hAnsi="仿宋_GB2312" w:eastAsia="仿宋_GB2312" w:cs="仿宋_GB2312"/>
          <w:i w:val="0"/>
          <w:iCs w:val="0"/>
          <w:caps w:val="0"/>
          <w:color w:val="000000" w:themeColor="text1"/>
          <w:spacing w:val="0"/>
          <w:sz w:val="32"/>
          <w:szCs w:val="32"/>
          <w:shd w:val="clear" w:color="auto" w:fill="FFFFFF"/>
          <w:vertAlign w:val="baseline"/>
          <w:lang w:val="en-US" w:eastAsia="zh-CN"/>
          <w14:textFill>
            <w14:solidFill>
              <w14:schemeClr w14:val="tx1"/>
            </w14:solidFill>
          </w14:textFill>
        </w:rPr>
        <w:t>情况和需要</w:t>
      </w:r>
      <w:r>
        <w:rPr>
          <w:rFonts w:hint="eastAsia" w:ascii="仿宋_GB2312" w:hAnsi="仿宋_GB2312" w:eastAsia="仿宋_GB2312" w:cs="仿宋_GB2312"/>
          <w:i w:val="0"/>
          <w:iCs w:val="0"/>
          <w:caps w:val="0"/>
          <w:color w:val="000000" w:themeColor="text1"/>
          <w:spacing w:val="0"/>
          <w:sz w:val="32"/>
          <w:szCs w:val="32"/>
          <w:shd w:val="clear" w:color="auto" w:fill="FFFFFF"/>
          <w:vertAlign w:val="baseline"/>
          <w14:textFill>
            <w14:solidFill>
              <w14:schemeClr w14:val="tx1"/>
            </w14:solidFill>
          </w14:textFill>
        </w:rPr>
        <w:t>，设立</w:t>
      </w:r>
      <w:r>
        <w:rPr>
          <w:rFonts w:hint="eastAsia" w:ascii="仿宋_GB2312" w:hAnsi="仿宋_GB2312" w:cs="仿宋_GB2312"/>
          <w:i w:val="0"/>
          <w:iCs w:val="0"/>
          <w:caps w:val="0"/>
          <w:color w:val="000000" w:themeColor="text1"/>
          <w:spacing w:val="0"/>
          <w:sz w:val="32"/>
          <w:szCs w:val="32"/>
          <w:shd w:val="clear" w:color="auto" w:fill="FFFFFF"/>
          <w:vertAlign w:val="baseline"/>
          <w:lang w:val="en-US" w:eastAsia="zh-CN"/>
          <w14:textFill>
            <w14:solidFill>
              <w14:schemeClr w14:val="tx1"/>
            </w14:solidFill>
          </w14:textFill>
        </w:rPr>
        <w:t>办公室和社工部两个内设</w:t>
      </w:r>
      <w:r>
        <w:rPr>
          <w:rFonts w:hint="eastAsia" w:ascii="仿宋_GB2312" w:hAnsi="仿宋_GB2312" w:eastAsia="仿宋_GB2312" w:cs="仿宋_GB2312"/>
          <w:i w:val="0"/>
          <w:iCs w:val="0"/>
          <w:caps w:val="0"/>
          <w:color w:val="000000" w:themeColor="text1"/>
          <w:spacing w:val="0"/>
          <w:sz w:val="32"/>
          <w:szCs w:val="32"/>
          <w:shd w:val="clear" w:color="auto" w:fill="FFFFFF"/>
          <w:vertAlign w:val="baseline"/>
          <w14:textFill>
            <w14:solidFill>
              <w14:schemeClr w14:val="tx1"/>
            </w14:solidFill>
          </w14:textFill>
        </w:rPr>
        <w:t>机构，</w:t>
      </w:r>
      <w:r>
        <w:rPr>
          <w:rFonts w:hint="eastAsia" w:ascii="仿宋_GB2312" w:hAnsi="仿宋_GB2312" w:cs="仿宋_GB2312"/>
          <w:i w:val="0"/>
          <w:iCs w:val="0"/>
          <w:caps w:val="0"/>
          <w:color w:val="000000" w:themeColor="text1"/>
          <w:spacing w:val="0"/>
          <w:sz w:val="32"/>
          <w:szCs w:val="32"/>
          <w:shd w:val="clear" w:color="auto" w:fill="FFFFFF"/>
          <w:vertAlign w:val="baseline"/>
          <w:lang w:val="en-US" w:eastAsia="zh-CN"/>
          <w14:textFill>
            <w14:solidFill>
              <w14:schemeClr w14:val="tx1"/>
            </w14:solidFill>
          </w14:textFill>
        </w:rPr>
        <w:t>分别设置办公室主任1名和社工部部长1名（为中层管理人员），报市民政局和市人社局事业单位管理科备案</w:t>
      </w:r>
      <w:r>
        <w:rPr>
          <w:rFonts w:hint="eastAsia" w:ascii="仿宋_GB2312" w:hAnsi="仿宋_GB2312" w:eastAsia="仿宋_GB2312" w:cs="仿宋_GB2312"/>
          <w:i w:val="0"/>
          <w:iCs w:val="0"/>
          <w:caps w:val="0"/>
          <w:color w:val="000000" w:themeColor="text1"/>
          <w:spacing w:val="0"/>
          <w:sz w:val="32"/>
          <w:szCs w:val="32"/>
          <w:shd w:val="clear" w:color="auto" w:fill="FFFFFF"/>
          <w:vertAlign w:val="baseline"/>
          <w14:textFill>
            <w14:solidFill>
              <w14:schemeClr w14:val="tx1"/>
            </w14:solidFill>
          </w14:textFill>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640" w:firstLineChars="200"/>
        <w:jc w:val="both"/>
        <w:textAlignment w:val="baseline"/>
        <w:outlineLvl w:val="9"/>
        <w:rPr>
          <w:rFonts w:hint="eastAsia" w:ascii="仿宋_GB2312" w:hAnsi="仿宋_GB2312" w:eastAsia="仿宋_GB2312" w:cs="仿宋_GB2312"/>
          <w:i w:val="0"/>
          <w:iCs w:val="0"/>
          <w:caps w:val="0"/>
          <w:color w:val="000000" w:themeColor="text1"/>
          <w:spacing w:val="0"/>
          <w:sz w:val="32"/>
          <w:szCs w:val="32"/>
          <w:shd w:val="clear" w:color="auto" w:fill="FFFFFF"/>
          <w:vertAlign w:val="baseline"/>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vertAlign w:val="baseline"/>
          <w14:textFill>
            <w14:solidFill>
              <w14:schemeClr w14:val="tx1"/>
            </w14:solidFill>
          </w14:textFill>
        </w:rPr>
        <w:t>办公室职责：</w:t>
      </w:r>
      <w:r>
        <w:rPr>
          <w:rFonts w:hint="eastAsia" w:ascii="仿宋_GB2312" w:hAnsi="仿宋_GB2312" w:eastAsia="仿宋_GB2312" w:cs="仿宋_GB2312"/>
          <w:i w:val="0"/>
          <w:iCs w:val="0"/>
          <w:caps w:val="0"/>
          <w:color w:val="000000" w:themeColor="text1"/>
          <w:spacing w:val="0"/>
          <w:sz w:val="32"/>
          <w:szCs w:val="32"/>
          <w:shd w:val="clear" w:color="auto" w:fill="FFFFFF"/>
          <w:vertAlign w:val="baseline"/>
          <w:lang w:val="en-US" w:eastAsia="zh-CN"/>
          <w14:textFill>
            <w14:solidFill>
              <w14:schemeClr w14:val="tx1"/>
            </w14:solidFill>
          </w14:textFill>
        </w:rPr>
        <w:t>主要负责沟通</w:t>
      </w:r>
      <w:r>
        <w:rPr>
          <w:rFonts w:hint="eastAsia" w:ascii="仿宋_GB2312" w:hAnsi="仿宋_GB2312" w:eastAsia="仿宋_GB2312" w:cs="仿宋_GB2312"/>
          <w:i w:val="0"/>
          <w:iCs w:val="0"/>
          <w:caps w:val="0"/>
          <w:color w:val="000000" w:themeColor="text1"/>
          <w:spacing w:val="0"/>
          <w:sz w:val="32"/>
          <w:szCs w:val="32"/>
          <w:shd w:val="clear" w:color="auto" w:fill="FFFFFF"/>
          <w:vertAlign w:val="baseline"/>
          <w14:textFill>
            <w14:solidFill>
              <w14:schemeClr w14:val="tx1"/>
            </w14:solidFill>
          </w14:textFill>
        </w:rPr>
        <w:t>协调、</w:t>
      </w:r>
      <w:r>
        <w:rPr>
          <w:rFonts w:hint="eastAsia" w:ascii="仿宋_GB2312" w:hAnsi="仿宋_GB2312" w:eastAsia="仿宋_GB2312" w:cs="仿宋_GB2312"/>
          <w:i w:val="0"/>
          <w:iCs w:val="0"/>
          <w:caps w:val="0"/>
          <w:color w:val="000000" w:themeColor="text1"/>
          <w:spacing w:val="0"/>
          <w:sz w:val="32"/>
          <w:szCs w:val="32"/>
          <w:shd w:val="clear" w:color="auto" w:fill="FFFFFF"/>
          <w:vertAlign w:val="baseline"/>
          <w:lang w:val="en-US" w:eastAsia="zh-CN"/>
          <w14:textFill>
            <w14:solidFill>
              <w14:schemeClr w14:val="tx1"/>
            </w14:solidFill>
          </w14:textFill>
        </w:rPr>
        <w:t>上传下达、</w:t>
      </w:r>
      <w:r>
        <w:rPr>
          <w:rFonts w:hint="eastAsia" w:ascii="仿宋_GB2312" w:hAnsi="仿宋_GB2312" w:eastAsia="仿宋_GB2312" w:cs="仿宋_GB2312"/>
          <w:i w:val="0"/>
          <w:iCs w:val="0"/>
          <w:caps w:val="0"/>
          <w:color w:val="000000" w:themeColor="text1"/>
          <w:spacing w:val="0"/>
          <w:sz w:val="32"/>
          <w:szCs w:val="32"/>
          <w:shd w:val="clear" w:color="auto" w:fill="FFFFFF"/>
          <w:vertAlign w:val="baseline"/>
          <w14:textFill>
            <w14:solidFill>
              <w14:schemeClr w14:val="tx1"/>
            </w14:solidFill>
          </w14:textFill>
        </w:rPr>
        <w:t>党务工作</w:t>
      </w:r>
      <w:r>
        <w:rPr>
          <w:rFonts w:hint="eastAsia" w:ascii="仿宋_GB2312" w:hAnsi="仿宋_GB2312" w:eastAsia="仿宋_GB2312" w:cs="仿宋_GB2312"/>
          <w:i w:val="0"/>
          <w:iCs w:val="0"/>
          <w:caps w:val="0"/>
          <w:color w:val="000000" w:themeColor="text1"/>
          <w:spacing w:val="0"/>
          <w:sz w:val="32"/>
          <w:szCs w:val="32"/>
          <w:shd w:val="clear" w:color="auto" w:fill="FFFFFF"/>
          <w:vertAlign w:val="baseline"/>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color="auto" w:fill="FFFFFF"/>
          <w:vertAlign w:val="baseline"/>
          <w14:textFill>
            <w14:solidFill>
              <w14:schemeClr w14:val="tx1"/>
            </w14:solidFill>
          </w14:textFill>
        </w:rPr>
        <w:t>会议组织、来访接待、</w:t>
      </w:r>
      <w:r>
        <w:rPr>
          <w:rFonts w:hint="eastAsia" w:ascii="仿宋_GB2312" w:hAnsi="仿宋_GB2312" w:eastAsia="仿宋_GB2312" w:cs="仿宋_GB2312"/>
          <w:i w:val="0"/>
          <w:iCs w:val="0"/>
          <w:caps w:val="0"/>
          <w:color w:val="000000" w:themeColor="text1"/>
          <w:spacing w:val="0"/>
          <w:sz w:val="32"/>
          <w:szCs w:val="32"/>
          <w:shd w:val="clear" w:color="auto" w:fill="FFFFFF"/>
          <w:vertAlign w:val="baseline"/>
          <w:lang w:val="en-US" w:eastAsia="zh-CN"/>
          <w14:textFill>
            <w14:solidFill>
              <w14:schemeClr w14:val="tx1"/>
            </w14:solidFill>
          </w14:textFill>
        </w:rPr>
        <w:t>安全</w:t>
      </w:r>
      <w:r>
        <w:rPr>
          <w:rFonts w:hint="eastAsia" w:ascii="仿宋_GB2312" w:hAnsi="仿宋_GB2312" w:eastAsia="仿宋_GB2312" w:cs="仿宋_GB2312"/>
          <w:i w:val="0"/>
          <w:iCs w:val="0"/>
          <w:caps w:val="0"/>
          <w:color w:val="000000" w:themeColor="text1"/>
          <w:spacing w:val="0"/>
          <w:sz w:val="32"/>
          <w:szCs w:val="32"/>
          <w:shd w:val="clear" w:color="auto" w:fill="FFFFFF"/>
          <w:vertAlign w:val="baseline"/>
          <w14:textFill>
            <w14:solidFill>
              <w14:schemeClr w14:val="tx1"/>
            </w14:solidFill>
          </w14:textFill>
        </w:rPr>
        <w:t>宣传</w:t>
      </w:r>
      <w:r>
        <w:rPr>
          <w:rFonts w:hint="eastAsia" w:ascii="仿宋_GB2312" w:hAnsi="仿宋_GB2312" w:eastAsia="仿宋_GB2312" w:cs="仿宋_GB2312"/>
          <w:i w:val="0"/>
          <w:iCs w:val="0"/>
          <w:caps w:val="0"/>
          <w:color w:val="000000" w:themeColor="text1"/>
          <w:spacing w:val="0"/>
          <w:sz w:val="32"/>
          <w:szCs w:val="32"/>
          <w:shd w:val="clear" w:color="auto" w:fill="FFFFFF"/>
          <w:vertAlign w:val="baseline"/>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color="auto" w:fill="FFFFFF"/>
          <w:vertAlign w:val="baseline"/>
          <w14:textFill>
            <w14:solidFill>
              <w14:schemeClr w14:val="tx1"/>
            </w14:solidFill>
          </w14:textFill>
        </w:rPr>
        <w:t>人事</w:t>
      </w:r>
      <w:r>
        <w:rPr>
          <w:rFonts w:hint="eastAsia" w:ascii="仿宋_GB2312" w:hAnsi="仿宋_GB2312" w:eastAsia="仿宋_GB2312" w:cs="仿宋_GB2312"/>
          <w:i w:val="0"/>
          <w:iCs w:val="0"/>
          <w:caps w:val="0"/>
          <w:color w:val="000000" w:themeColor="text1"/>
          <w:spacing w:val="0"/>
          <w:sz w:val="32"/>
          <w:szCs w:val="32"/>
          <w:shd w:val="clear" w:color="auto" w:fill="FFFFFF"/>
          <w:vertAlign w:val="baseline"/>
          <w:lang w:val="en-US" w:eastAsia="zh-CN"/>
          <w14:textFill>
            <w14:solidFill>
              <w14:schemeClr w14:val="tx1"/>
            </w14:solidFill>
          </w14:textFill>
        </w:rPr>
        <w:t>劳资</w:t>
      </w:r>
      <w:r>
        <w:rPr>
          <w:rFonts w:hint="eastAsia" w:ascii="仿宋_GB2312" w:hAnsi="仿宋_GB2312" w:eastAsia="仿宋_GB2312" w:cs="仿宋_GB2312"/>
          <w:i w:val="0"/>
          <w:iCs w:val="0"/>
          <w:caps w:val="0"/>
          <w:color w:val="000000" w:themeColor="text1"/>
          <w:spacing w:val="0"/>
          <w:sz w:val="32"/>
          <w:szCs w:val="32"/>
          <w:shd w:val="clear" w:color="auto" w:fill="FFFFFF"/>
          <w:vertAlign w:val="baseline"/>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color="auto" w:fill="FFFFFF"/>
          <w:vertAlign w:val="baseline"/>
          <w:lang w:val="en-US" w:eastAsia="zh-CN"/>
          <w14:textFill>
            <w14:solidFill>
              <w14:schemeClr w14:val="tx1"/>
            </w14:solidFill>
          </w14:textFill>
        </w:rPr>
        <w:t>社保、财务、资产管理、</w:t>
      </w:r>
      <w:r>
        <w:rPr>
          <w:rFonts w:hint="eastAsia" w:ascii="仿宋_GB2312" w:hAnsi="仿宋_GB2312" w:eastAsia="仿宋_GB2312" w:cs="仿宋_GB2312"/>
          <w:i w:val="0"/>
          <w:iCs w:val="0"/>
          <w:caps w:val="0"/>
          <w:color w:val="000000" w:themeColor="text1"/>
          <w:spacing w:val="0"/>
          <w:sz w:val="32"/>
          <w:szCs w:val="32"/>
          <w:shd w:val="clear" w:color="auto" w:fill="FFFFFF"/>
          <w:vertAlign w:val="baseline"/>
          <w14:textFill>
            <w14:solidFill>
              <w14:schemeClr w14:val="tx1"/>
            </w14:solidFill>
          </w14:textFill>
        </w:rPr>
        <w:t>物资采购</w:t>
      </w:r>
      <w:r>
        <w:rPr>
          <w:rFonts w:hint="eastAsia" w:ascii="仿宋_GB2312" w:hAnsi="仿宋_GB2312" w:eastAsia="仿宋_GB2312" w:cs="仿宋_GB2312"/>
          <w:i w:val="0"/>
          <w:iCs w:val="0"/>
          <w:caps w:val="0"/>
          <w:color w:val="000000" w:themeColor="text1"/>
          <w:spacing w:val="0"/>
          <w:sz w:val="32"/>
          <w:szCs w:val="32"/>
          <w:shd w:val="clear" w:color="auto" w:fill="FFFFFF"/>
          <w:vertAlign w:val="baseline"/>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color="auto" w:fill="FFFFFF"/>
          <w:vertAlign w:val="baseline"/>
          <w:lang w:val="en-US" w:eastAsia="zh-CN"/>
          <w14:textFill>
            <w14:solidFill>
              <w14:schemeClr w14:val="tx1"/>
            </w14:solidFill>
          </w14:textFill>
        </w:rPr>
        <w:t>消防安全管理</w:t>
      </w:r>
      <w:r>
        <w:rPr>
          <w:rFonts w:hint="eastAsia" w:ascii="仿宋_GB2312" w:hAnsi="仿宋_GB2312" w:eastAsia="仿宋_GB2312" w:cs="仿宋_GB2312"/>
          <w:i w:val="0"/>
          <w:iCs w:val="0"/>
          <w:caps w:val="0"/>
          <w:color w:val="000000" w:themeColor="text1"/>
          <w:spacing w:val="0"/>
          <w:sz w:val="32"/>
          <w:szCs w:val="32"/>
          <w:shd w:val="clear" w:color="auto" w:fill="FFFFFF"/>
          <w:vertAlign w:val="baseline"/>
          <w14:textFill>
            <w14:solidFill>
              <w14:schemeClr w14:val="tx1"/>
            </w14:solidFill>
          </w14:textFill>
        </w:rPr>
        <w:t>、绿化</w:t>
      </w:r>
      <w:r>
        <w:rPr>
          <w:rFonts w:hint="eastAsia" w:ascii="仿宋_GB2312" w:hAnsi="仿宋_GB2312" w:eastAsia="仿宋_GB2312" w:cs="仿宋_GB2312"/>
          <w:i w:val="0"/>
          <w:iCs w:val="0"/>
          <w:caps w:val="0"/>
          <w:color w:val="000000" w:themeColor="text1"/>
          <w:spacing w:val="0"/>
          <w:sz w:val="32"/>
          <w:szCs w:val="32"/>
          <w:shd w:val="clear" w:color="auto" w:fill="FFFFFF"/>
          <w:vertAlign w:val="baseline"/>
          <w:lang w:val="en-US" w:eastAsia="zh-CN"/>
          <w14:textFill>
            <w14:solidFill>
              <w14:schemeClr w14:val="tx1"/>
            </w14:solidFill>
          </w14:textFill>
        </w:rPr>
        <w:t>保洁</w:t>
      </w:r>
      <w:r>
        <w:rPr>
          <w:rFonts w:hint="eastAsia" w:ascii="仿宋_GB2312" w:hAnsi="仿宋_GB2312" w:eastAsia="仿宋_GB2312" w:cs="仿宋_GB2312"/>
          <w:i w:val="0"/>
          <w:iCs w:val="0"/>
          <w:caps w:val="0"/>
          <w:color w:val="000000" w:themeColor="text1"/>
          <w:spacing w:val="0"/>
          <w:sz w:val="32"/>
          <w:szCs w:val="32"/>
          <w:shd w:val="clear" w:color="auto" w:fill="FFFFFF"/>
          <w:vertAlign w:val="baseline"/>
          <w14:textFill>
            <w14:solidFill>
              <w14:schemeClr w14:val="tx1"/>
            </w14:solidFill>
          </w14:textFill>
        </w:rPr>
        <w:t>、水电保障、</w:t>
      </w:r>
      <w:r>
        <w:rPr>
          <w:rFonts w:hint="eastAsia" w:ascii="仿宋_GB2312" w:hAnsi="仿宋_GB2312" w:eastAsia="仿宋_GB2312" w:cs="仿宋_GB2312"/>
          <w:i w:val="0"/>
          <w:iCs w:val="0"/>
          <w:caps w:val="0"/>
          <w:color w:val="000000" w:themeColor="text1"/>
          <w:spacing w:val="0"/>
          <w:sz w:val="32"/>
          <w:szCs w:val="32"/>
          <w:shd w:val="clear" w:color="auto" w:fill="FFFFFF"/>
          <w:vertAlign w:val="baseline"/>
          <w:lang w:val="en-US" w:eastAsia="zh-CN"/>
          <w14:textFill>
            <w14:solidFill>
              <w14:schemeClr w14:val="tx1"/>
            </w14:solidFill>
          </w14:textFill>
        </w:rPr>
        <w:t>保安保卫、</w:t>
      </w:r>
      <w:r>
        <w:rPr>
          <w:rFonts w:hint="eastAsia" w:ascii="仿宋_GB2312" w:hAnsi="仿宋_GB2312" w:eastAsia="仿宋_GB2312" w:cs="仿宋_GB2312"/>
          <w:i w:val="0"/>
          <w:iCs w:val="0"/>
          <w:caps w:val="0"/>
          <w:color w:val="000000" w:themeColor="text1"/>
          <w:spacing w:val="0"/>
          <w:sz w:val="32"/>
          <w:szCs w:val="32"/>
          <w:shd w:val="clear" w:color="auto" w:fill="FFFFFF"/>
          <w:vertAlign w:val="baseline"/>
          <w14:textFill>
            <w14:solidFill>
              <w14:schemeClr w14:val="tx1"/>
            </w14:solidFill>
          </w14:textFill>
        </w:rPr>
        <w:t>设备</w:t>
      </w:r>
      <w:r>
        <w:rPr>
          <w:rFonts w:hint="eastAsia" w:ascii="仿宋_GB2312" w:hAnsi="仿宋_GB2312" w:eastAsia="仿宋_GB2312" w:cs="仿宋_GB2312"/>
          <w:i w:val="0"/>
          <w:iCs w:val="0"/>
          <w:caps w:val="0"/>
          <w:color w:val="000000" w:themeColor="text1"/>
          <w:spacing w:val="0"/>
          <w:sz w:val="32"/>
          <w:szCs w:val="32"/>
          <w:shd w:val="clear" w:color="auto" w:fill="FFFFFF"/>
          <w:vertAlign w:val="baseline"/>
          <w:lang w:val="en-US" w:eastAsia="zh-CN"/>
          <w14:textFill>
            <w14:solidFill>
              <w14:schemeClr w14:val="tx1"/>
            </w14:solidFill>
          </w14:textFill>
        </w:rPr>
        <w:t>维护</w:t>
      </w:r>
      <w:r>
        <w:rPr>
          <w:rFonts w:hint="eastAsia" w:ascii="仿宋_GB2312" w:hAnsi="仿宋_GB2312" w:eastAsia="仿宋_GB2312" w:cs="仿宋_GB2312"/>
          <w:i w:val="0"/>
          <w:iCs w:val="0"/>
          <w:caps w:val="0"/>
          <w:color w:val="000000" w:themeColor="text1"/>
          <w:spacing w:val="0"/>
          <w:sz w:val="32"/>
          <w:szCs w:val="32"/>
          <w:shd w:val="clear" w:color="auto" w:fill="FFFFFF"/>
          <w:vertAlign w:val="baseline"/>
          <w14:textFill>
            <w14:solidFill>
              <w14:schemeClr w14:val="tx1"/>
            </w14:solidFill>
          </w14:textFill>
        </w:rPr>
        <w:t>等工作；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firstLine="640" w:firstLineChars="200"/>
        <w:jc w:val="both"/>
        <w:textAlignment w:val="baseline"/>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FFFFFF"/>
          <w:vertAlign w:val="baseline"/>
          <w:lang w:val="en-US" w:eastAsia="zh-CN"/>
          <w14:textFill>
            <w14:solidFill>
              <w14:schemeClr w14:val="tx1"/>
            </w14:solidFill>
          </w14:textFill>
        </w:rPr>
        <w:t>社工部职责：主要负责政府采购、养老</w:t>
      </w:r>
      <w:r>
        <w:rPr>
          <w:rFonts w:hint="eastAsia" w:ascii="仿宋_GB2312" w:hAnsi="仿宋_GB2312" w:eastAsia="仿宋_GB2312" w:cs="仿宋_GB2312"/>
          <w:i w:val="0"/>
          <w:iCs w:val="0"/>
          <w:caps w:val="0"/>
          <w:color w:val="000000" w:themeColor="text1"/>
          <w:spacing w:val="0"/>
          <w:sz w:val="32"/>
          <w:szCs w:val="32"/>
          <w:shd w:val="clear" w:color="auto" w:fill="FFFFFF"/>
          <w:vertAlign w:val="baseline"/>
          <w14:textFill>
            <w14:solidFill>
              <w14:schemeClr w14:val="tx1"/>
            </w14:solidFill>
          </w14:textFill>
        </w:rPr>
        <w:t>业务</w:t>
      </w:r>
      <w:r>
        <w:rPr>
          <w:rFonts w:hint="eastAsia" w:ascii="仿宋_GB2312" w:hAnsi="仿宋_GB2312" w:eastAsia="仿宋_GB2312" w:cs="仿宋_GB2312"/>
          <w:i w:val="0"/>
          <w:iCs w:val="0"/>
          <w:caps w:val="0"/>
          <w:color w:val="000000" w:themeColor="text1"/>
          <w:spacing w:val="0"/>
          <w:sz w:val="32"/>
          <w:szCs w:val="32"/>
          <w:shd w:val="clear" w:color="auto" w:fill="FFFFFF"/>
          <w:vertAlign w:val="baseline"/>
          <w:lang w:val="en-US" w:eastAsia="zh-CN"/>
          <w14:textFill>
            <w14:solidFill>
              <w14:schemeClr w14:val="tx1"/>
            </w14:solidFill>
          </w14:textFill>
        </w:rPr>
        <w:t>培训</w:t>
      </w:r>
      <w:r>
        <w:rPr>
          <w:rFonts w:hint="eastAsia" w:ascii="仿宋_GB2312" w:hAnsi="仿宋_GB2312" w:eastAsia="仿宋_GB2312" w:cs="仿宋_GB2312"/>
          <w:i w:val="0"/>
          <w:iCs w:val="0"/>
          <w:caps w:val="0"/>
          <w:color w:val="000000" w:themeColor="text1"/>
          <w:spacing w:val="0"/>
          <w:sz w:val="32"/>
          <w:szCs w:val="32"/>
          <w:shd w:val="clear" w:color="auto" w:fill="FFFFFF"/>
          <w:vertAlign w:val="baseline"/>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color="auto" w:fill="FFFFFF"/>
          <w:vertAlign w:val="baseline"/>
          <w:lang w:val="en-US" w:eastAsia="zh-CN"/>
          <w14:textFill>
            <w14:solidFill>
              <w14:schemeClr w14:val="tx1"/>
            </w14:solidFill>
          </w14:textFill>
        </w:rPr>
        <w:t>养老服务质量</w:t>
      </w:r>
      <w:r>
        <w:rPr>
          <w:rFonts w:hint="eastAsia" w:ascii="仿宋_GB2312" w:hAnsi="仿宋_GB2312" w:eastAsia="仿宋_GB2312" w:cs="仿宋_GB2312"/>
          <w:i w:val="0"/>
          <w:iCs w:val="0"/>
          <w:caps w:val="0"/>
          <w:color w:val="000000" w:themeColor="text1"/>
          <w:spacing w:val="0"/>
          <w:sz w:val="32"/>
          <w:szCs w:val="32"/>
          <w:shd w:val="clear" w:color="auto" w:fill="FFFFFF"/>
          <w:vertAlign w:val="baseline"/>
          <w14:textFill>
            <w14:solidFill>
              <w14:schemeClr w14:val="tx1"/>
            </w14:solidFill>
          </w14:textFill>
        </w:rPr>
        <w:t>考核</w:t>
      </w:r>
      <w:r>
        <w:rPr>
          <w:rFonts w:hint="eastAsia" w:ascii="仿宋_GB2312" w:hAnsi="仿宋_GB2312" w:eastAsia="仿宋_GB2312" w:cs="仿宋_GB2312"/>
          <w:i w:val="0"/>
          <w:iCs w:val="0"/>
          <w:caps w:val="0"/>
          <w:color w:val="000000" w:themeColor="text1"/>
          <w:spacing w:val="0"/>
          <w:sz w:val="32"/>
          <w:szCs w:val="32"/>
          <w:shd w:val="clear" w:color="auto" w:fill="FFFFFF"/>
          <w:vertAlign w:val="baseline"/>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color="auto" w:fill="FFFFFF"/>
          <w:vertAlign w:val="baseline"/>
          <w:lang w:val="en-US" w:eastAsia="zh-CN"/>
          <w14:textFill>
            <w14:solidFill>
              <w14:schemeClr w14:val="tx1"/>
            </w14:solidFill>
          </w14:textFill>
        </w:rPr>
        <w:t>养老服务评估、社工培训、</w:t>
      </w:r>
      <w:r>
        <w:rPr>
          <w:rFonts w:hint="eastAsia" w:ascii="仿宋_GB2312" w:hAnsi="仿宋_GB2312" w:eastAsia="仿宋_GB2312" w:cs="仿宋_GB2312"/>
          <w:i w:val="0"/>
          <w:iCs w:val="0"/>
          <w:caps w:val="0"/>
          <w:color w:val="000000" w:themeColor="text1"/>
          <w:spacing w:val="0"/>
          <w:sz w:val="32"/>
          <w:szCs w:val="32"/>
          <w:shd w:val="clear" w:color="auto" w:fill="FFFFFF"/>
          <w:vertAlign w:val="baseline"/>
          <w14:textFill>
            <w14:solidFill>
              <w14:schemeClr w14:val="tx1"/>
            </w14:solidFill>
          </w14:textFill>
        </w:rPr>
        <w:t>志愿服务</w:t>
      </w:r>
      <w:r>
        <w:rPr>
          <w:rFonts w:hint="eastAsia" w:ascii="仿宋_GB2312" w:hAnsi="仿宋_GB2312" w:eastAsia="仿宋_GB2312" w:cs="仿宋_GB2312"/>
          <w:i w:val="0"/>
          <w:iCs w:val="0"/>
          <w:caps w:val="0"/>
          <w:color w:val="000000" w:themeColor="text1"/>
          <w:spacing w:val="0"/>
          <w:sz w:val="32"/>
          <w:szCs w:val="32"/>
          <w:shd w:val="clear" w:color="auto" w:fill="FFFFFF"/>
          <w:vertAlign w:val="baseline"/>
          <w:lang w:eastAsia="zh-CN"/>
          <w14:textFill>
            <w14:solidFill>
              <w14:schemeClr w14:val="tx1"/>
            </w14:solidFill>
          </w14:textFill>
        </w:rPr>
        <w:t>、档案管理</w:t>
      </w:r>
      <w:r>
        <w:rPr>
          <w:rFonts w:hint="eastAsia" w:ascii="仿宋_GB2312" w:hAnsi="仿宋_GB2312" w:eastAsia="仿宋_GB2312" w:cs="仿宋_GB2312"/>
          <w:i w:val="0"/>
          <w:iCs w:val="0"/>
          <w:caps w:val="0"/>
          <w:color w:val="000000" w:themeColor="text1"/>
          <w:spacing w:val="0"/>
          <w:sz w:val="32"/>
          <w:szCs w:val="32"/>
          <w:shd w:val="clear" w:color="auto" w:fill="FFFFFF"/>
          <w:vertAlign w:val="baseline"/>
          <w:lang w:val="en-US" w:eastAsia="zh-CN"/>
          <w14:textFill>
            <w14:solidFill>
              <w14:schemeClr w14:val="tx1"/>
            </w14:solidFill>
          </w14:textFill>
        </w:rPr>
        <w:t>以及养老</w:t>
      </w:r>
      <w:r>
        <w:rPr>
          <w:rFonts w:hint="eastAsia" w:ascii="仿宋_GB2312" w:hAnsi="仿宋_GB2312" w:eastAsia="仿宋_GB2312" w:cs="仿宋_GB2312"/>
          <w:i w:val="0"/>
          <w:iCs w:val="0"/>
          <w:caps w:val="0"/>
          <w:color w:val="000000" w:themeColor="text1"/>
          <w:spacing w:val="0"/>
          <w:sz w:val="32"/>
          <w:szCs w:val="32"/>
          <w:shd w:val="clear" w:color="auto" w:fill="FFFFFF"/>
          <w:vertAlign w:val="baseline"/>
          <w14:textFill>
            <w14:solidFill>
              <w14:schemeClr w14:val="tx1"/>
            </w14:solidFill>
          </w14:textFill>
        </w:rPr>
        <w:t>活动组织</w:t>
      </w:r>
      <w:r>
        <w:rPr>
          <w:rFonts w:hint="eastAsia" w:ascii="仿宋_GB2312" w:hAnsi="仿宋_GB2312" w:eastAsia="仿宋_GB2312" w:cs="仿宋_GB2312"/>
          <w:i w:val="0"/>
          <w:iCs w:val="0"/>
          <w:caps w:val="0"/>
          <w:color w:val="000000" w:themeColor="text1"/>
          <w:spacing w:val="0"/>
          <w:sz w:val="32"/>
          <w:szCs w:val="32"/>
          <w:shd w:val="clear" w:color="auto" w:fill="FFFFFF"/>
          <w:vertAlign w:val="baseline"/>
          <w:lang w:val="en-US" w:eastAsia="zh-CN"/>
          <w14:textFill>
            <w14:solidFill>
              <w14:schemeClr w14:val="tx1"/>
            </w14:solidFill>
          </w14:textFill>
        </w:rPr>
        <w:t>等</w:t>
      </w:r>
      <w:r>
        <w:rPr>
          <w:rFonts w:hint="eastAsia" w:ascii="仿宋_GB2312" w:hAnsi="仿宋_GB2312" w:eastAsia="仿宋_GB2312" w:cs="仿宋_GB2312"/>
          <w:i w:val="0"/>
          <w:iCs w:val="0"/>
          <w:caps w:val="0"/>
          <w:color w:val="000000" w:themeColor="text1"/>
          <w:spacing w:val="0"/>
          <w:sz w:val="32"/>
          <w:szCs w:val="32"/>
          <w:shd w:val="clear" w:color="auto" w:fill="FFFFFF"/>
          <w:vertAlign w:val="baseline"/>
          <w14:textFill>
            <w14:solidFill>
              <w14:schemeClr w14:val="tx1"/>
            </w14:solidFill>
          </w14:textFill>
        </w:rPr>
        <w:t>工作。</w:t>
      </w:r>
    </w:p>
    <w:p>
      <w:pPr>
        <w:keepNext w:val="0"/>
        <w:keepLines w:val="0"/>
        <w:pageBreakBefore w:val="0"/>
        <w:widowControl w:val="0"/>
        <w:kinsoku/>
        <w:wordWrap/>
        <w:overflowPunct/>
        <w:topLinePunct w:val="0"/>
        <w:autoSpaceDN/>
        <w:bidi w:val="0"/>
        <w:adjustRightInd w:val="0"/>
        <w:snapToGrid w:val="0"/>
        <w:spacing w:line="360" w:lineRule="auto"/>
        <w:ind w:leftChars="0" w:right="0" w:firstLine="640" w:firstLineChars="200"/>
        <w:jc w:val="both"/>
        <w:textAlignment w:val="baseline"/>
        <w:outlineLvl w:val="9"/>
        <w:rPr>
          <w:rFonts w:ascii="Times New Roman" w:hAnsi="Times New Roman" w:cs="Times New Roman"/>
          <w:color w:val="000000" w:themeColor="text1"/>
          <w:kern w:val="2"/>
          <w:sz w:val="32"/>
          <w:szCs w:val="32"/>
          <w14:textFill>
            <w14:solidFill>
              <w14:schemeClr w14:val="tx1"/>
            </w14:solidFill>
          </w14:textFill>
        </w:rPr>
      </w:pPr>
      <w:r>
        <w:rPr>
          <w:rFonts w:ascii="Times New Roman" w:hAnsi="Times New Roman" w:cs="Times New Roman"/>
          <w:color w:val="000000" w:themeColor="text1"/>
          <w:kern w:val="2"/>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N/>
        <w:bidi w:val="0"/>
        <w:adjustRightInd w:val="0"/>
        <w:snapToGrid w:val="0"/>
        <w:spacing w:line="360" w:lineRule="auto"/>
        <w:ind w:left="0" w:leftChars="0" w:right="0" w:firstLine="0" w:firstLineChars="0"/>
        <w:jc w:val="center"/>
        <w:textAlignment w:val="baseline"/>
        <w:outlineLvl w:val="9"/>
        <w:rPr>
          <w:rFonts w:ascii="Times New Roman" w:hAnsi="Times New Roman" w:eastAsia="黑体" w:cs="Times New Roman"/>
          <w:color w:val="000000" w:themeColor="text1"/>
          <w:kern w:val="2"/>
          <w:sz w:val="32"/>
          <w:szCs w:val="32"/>
          <w14:textFill>
            <w14:solidFill>
              <w14:schemeClr w14:val="tx1"/>
            </w14:solidFill>
          </w14:textFill>
        </w:rPr>
      </w:pPr>
      <w:r>
        <w:rPr>
          <w:rFonts w:ascii="黑体" w:hAnsi="黑体" w:eastAsia="黑体" w:cs="Times New Roman"/>
          <w:color w:val="000000" w:themeColor="text1"/>
          <w:kern w:val="2"/>
          <w:sz w:val="32"/>
          <w:szCs w:val="32"/>
          <w14:textFill>
            <w14:solidFill>
              <w14:schemeClr w14:val="tx1"/>
            </w14:solidFill>
          </w14:textFill>
        </w:rPr>
        <w:t>第五章</w:t>
      </w:r>
      <w:r>
        <w:rPr>
          <w:rFonts w:ascii="Times New Roman" w:hAnsi="Times New Roman" w:eastAsia="黑体" w:cs="Times New Roman"/>
          <w:color w:val="000000" w:themeColor="text1"/>
          <w:kern w:val="2"/>
          <w:sz w:val="32"/>
          <w:szCs w:val="32"/>
          <w14:textFill>
            <w14:solidFill>
              <w14:schemeClr w14:val="tx1"/>
            </w14:solidFill>
          </w14:textFill>
        </w:rPr>
        <w:t xml:space="preserve"> </w:t>
      </w:r>
      <w:r>
        <w:rPr>
          <w:rFonts w:hint="eastAsia" w:ascii="Times New Roman" w:hAnsi="Times New Roman" w:eastAsia="黑体" w:cs="Times New Roman"/>
          <w:color w:val="000000" w:themeColor="text1"/>
          <w:kern w:val="2"/>
          <w:sz w:val="32"/>
          <w:szCs w:val="32"/>
          <w14:textFill>
            <w14:solidFill>
              <w14:schemeClr w14:val="tx1"/>
            </w14:solidFill>
          </w14:textFill>
        </w:rPr>
        <w:t xml:space="preserve"> </w:t>
      </w:r>
      <w:r>
        <w:rPr>
          <w:rFonts w:ascii="黑体" w:hAnsi="黑体" w:eastAsia="黑体" w:cs="Times New Roman"/>
          <w:color w:val="000000" w:themeColor="text1"/>
          <w:kern w:val="2"/>
          <w:sz w:val="32"/>
          <w:szCs w:val="32"/>
          <w14:textFill>
            <w14:solidFill>
              <w14:schemeClr w14:val="tx1"/>
            </w14:solidFill>
          </w14:textFill>
        </w:rPr>
        <w:t>服务对象</w:t>
      </w:r>
    </w:p>
    <w:p>
      <w:pPr>
        <w:keepNext w:val="0"/>
        <w:keepLines w:val="0"/>
        <w:pageBreakBefore w:val="0"/>
        <w:widowControl w:val="0"/>
        <w:kinsoku/>
        <w:wordWrap/>
        <w:overflowPunct/>
        <w:topLinePunct w:val="0"/>
        <w:autoSpaceDN/>
        <w:bidi w:val="0"/>
        <w:adjustRightInd w:val="0"/>
        <w:snapToGrid w:val="0"/>
        <w:spacing w:line="360" w:lineRule="auto"/>
        <w:ind w:leftChars="0" w:right="0" w:firstLine="640" w:firstLineChars="200"/>
        <w:jc w:val="both"/>
        <w:textAlignment w:val="baseline"/>
        <w:outlineLvl w:val="9"/>
        <w:rPr>
          <w:rFonts w:ascii="Times New Roman" w:hAnsi="Times New Roman" w:eastAsia="黑体" w:cs="Times New Roman"/>
          <w:color w:val="000000" w:themeColor="text1"/>
          <w:kern w:val="2"/>
          <w:sz w:val="32"/>
          <w:szCs w:val="32"/>
          <w14:textFill>
            <w14:solidFill>
              <w14:schemeClr w14:val="tx1"/>
            </w14:solidFill>
          </w14:textFill>
        </w:rPr>
      </w:pPr>
      <w:r>
        <w:rPr>
          <w:rFonts w:ascii="Times New Roman" w:hAnsi="Times New Roman" w:eastAsia="黑体" w:cs="Times New Roman"/>
          <w:color w:val="000000" w:themeColor="text1"/>
          <w:kern w:val="2"/>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N/>
        <w:bidi w:val="0"/>
        <w:adjustRightInd w:val="0"/>
        <w:snapToGrid w:val="0"/>
        <w:spacing w:line="360" w:lineRule="auto"/>
        <w:ind w:leftChars="0" w:right="0" w:firstLine="640" w:firstLineChars="200"/>
        <w:jc w:val="both"/>
        <w:textAlignment w:val="baseline"/>
        <w:outlineLvl w:val="9"/>
        <w:rPr>
          <w:rFonts w:hint="eastAsia" w:ascii="仿宋_GB2312" w:hAnsi="Times New Roman" w:cs="Times New Roman"/>
          <w:color w:val="000000" w:themeColor="text1"/>
          <w:kern w:val="2"/>
          <w:sz w:val="32"/>
          <w:szCs w:val="32"/>
          <w:lang w:eastAsia="zh-CN"/>
          <w14:textFill>
            <w14:solidFill>
              <w14:schemeClr w14:val="tx1"/>
            </w14:solidFill>
          </w14:textFill>
        </w:rPr>
      </w:pPr>
      <w:r>
        <w:rPr>
          <w:rFonts w:ascii="黑体" w:hAnsi="黑体" w:eastAsia="黑体" w:cs="Times New Roman"/>
          <w:color w:val="000000" w:themeColor="text1"/>
          <w:kern w:val="2"/>
          <w:sz w:val="32"/>
          <w:szCs w:val="32"/>
          <w14:textFill>
            <w14:solidFill>
              <w14:schemeClr w14:val="tx1"/>
            </w14:solidFill>
          </w14:textFill>
        </w:rPr>
        <w:t>第二十二条</w:t>
      </w:r>
      <w:r>
        <w:rPr>
          <w:rFonts w:ascii="Times New Roman" w:hAnsi="Times New Roman" w:eastAsia="黑体" w:cs="Times New Roman"/>
          <w:color w:val="000000" w:themeColor="text1"/>
          <w:kern w:val="2"/>
          <w:sz w:val="32"/>
          <w:szCs w:val="32"/>
          <w14:textFill>
            <w14:solidFill>
              <w14:schemeClr w14:val="tx1"/>
            </w14:solidFill>
          </w14:textFill>
        </w:rPr>
        <w:t xml:space="preserve">  </w:t>
      </w:r>
      <w:r>
        <w:rPr>
          <w:rFonts w:ascii="仿宋_GB2312" w:hAnsi="Times New Roman" w:cs="Times New Roman"/>
          <w:color w:val="000000" w:themeColor="text1"/>
          <w:kern w:val="2"/>
          <w:sz w:val="32"/>
          <w:szCs w:val="32"/>
          <w14:textFill>
            <w14:solidFill>
              <w14:schemeClr w14:val="tx1"/>
            </w14:solidFill>
          </w14:textFill>
        </w:rPr>
        <w:t>本单位服务对象的权利</w:t>
      </w:r>
      <w:r>
        <w:rPr>
          <w:rFonts w:hint="eastAsia" w:ascii="仿宋_GB2312" w:hAnsi="Times New Roman" w:cs="Times New Roman"/>
          <w:color w:val="000000" w:themeColor="text1"/>
          <w:kern w:val="2"/>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N/>
        <w:bidi w:val="0"/>
        <w:adjustRightInd w:val="0"/>
        <w:snapToGrid w:val="0"/>
        <w:spacing w:line="360" w:lineRule="auto"/>
        <w:ind w:leftChars="0" w:right="0" w:firstLine="640" w:firstLineChars="200"/>
        <w:jc w:val="both"/>
        <w:textAlignment w:val="baseline"/>
        <w:outlineLvl w:val="9"/>
        <w:rPr>
          <w:rFonts w:hint="eastAsia" w:ascii="Times New Roman" w:hAnsi="Times New Roman" w:cs="Times New Roman"/>
          <w:color w:val="000000" w:themeColor="text1"/>
          <w:kern w:val="2"/>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（一）</w:t>
      </w:r>
      <w:r>
        <w:rPr>
          <w:rFonts w:hint="eastAsia" w:ascii="Times New Roman" w:hAnsi="Times New Roman" w:cs="Times New Roman"/>
          <w:color w:val="000000" w:themeColor="text1"/>
          <w:kern w:val="2"/>
          <w:sz w:val="32"/>
          <w:szCs w:val="32"/>
          <w:lang w:val="en-US" w:eastAsia="zh-CN"/>
          <w14:textFill>
            <w14:solidFill>
              <w14:schemeClr w14:val="tx1"/>
            </w14:solidFill>
          </w14:textFill>
        </w:rPr>
        <w:t>享有《老年人权益保障法》规定的各项权利；</w:t>
      </w:r>
    </w:p>
    <w:p>
      <w:pPr>
        <w:pStyle w:val="2"/>
        <w:keepNext w:val="0"/>
        <w:keepLines w:val="0"/>
        <w:pageBreakBefore w:val="0"/>
        <w:numPr>
          <w:ilvl w:val="0"/>
          <w:numId w:val="0"/>
        </w:numPr>
        <w:kinsoku/>
        <w:wordWrap/>
        <w:overflowPunct/>
        <w:topLinePunct w:val="0"/>
        <w:autoSpaceDN/>
        <w:bidi w:val="0"/>
        <w:adjustRightInd w:val="0"/>
        <w:snapToGrid w:val="0"/>
        <w:spacing w:line="360" w:lineRule="auto"/>
        <w:ind w:leftChars="0" w:right="0" w:firstLine="620" w:firstLineChars="200"/>
        <w:jc w:val="both"/>
        <w:textAlignment w:val="baseline"/>
        <w:outlineLvl w:val="9"/>
        <w:rPr>
          <w:rFonts w:hint="default"/>
          <w:color w:val="000000" w:themeColor="text1"/>
          <w:lang w:val="en-US" w:eastAsia="zh-CN"/>
          <w14:textFill>
            <w14:solidFill>
              <w14:schemeClr w14:val="tx1"/>
            </w14:solidFill>
          </w14:textFill>
        </w:rPr>
      </w:pPr>
      <w:r>
        <w:rPr>
          <w:rFonts w:hint="eastAsia" w:ascii="Calibri" w:hAnsi="Calibri" w:eastAsia="仿宋_GB2312" w:cs="Times New Roman"/>
          <w:color w:val="000000" w:themeColor="text1"/>
          <w:sz w:val="31"/>
          <w:szCs w:val="22"/>
          <w:lang w:val="en-US" w:eastAsia="zh-CN" w:bidi="ar-SA"/>
          <w14:textFill>
            <w14:solidFill>
              <w14:schemeClr w14:val="tx1"/>
            </w14:solidFill>
          </w14:textFill>
        </w:rPr>
        <w:t>（二）</w:t>
      </w:r>
      <w:r>
        <w:rPr>
          <w:rFonts w:hint="eastAsia"/>
          <w:color w:val="000000" w:themeColor="text1"/>
          <w:lang w:val="en-US" w:eastAsia="zh-CN"/>
          <w14:textFill>
            <w14:solidFill>
              <w14:schemeClr w14:val="tx1"/>
            </w14:solidFill>
          </w14:textFill>
        </w:rPr>
        <w:t>在养老中心内有被照护、医疗康复、安全保障、参与社会活动等权利；</w:t>
      </w:r>
    </w:p>
    <w:p>
      <w:pPr>
        <w:pStyle w:val="2"/>
        <w:keepNext w:val="0"/>
        <w:keepLines w:val="0"/>
        <w:pageBreakBefore w:val="0"/>
        <w:numPr>
          <w:ilvl w:val="0"/>
          <w:numId w:val="0"/>
        </w:numPr>
        <w:kinsoku/>
        <w:wordWrap/>
        <w:overflowPunct/>
        <w:topLinePunct w:val="0"/>
        <w:autoSpaceDN/>
        <w:bidi w:val="0"/>
        <w:adjustRightInd w:val="0"/>
        <w:snapToGrid w:val="0"/>
        <w:spacing w:line="360" w:lineRule="auto"/>
        <w:ind w:leftChars="0" w:right="0" w:firstLine="620" w:firstLineChars="200"/>
        <w:jc w:val="both"/>
        <w:textAlignment w:val="baseline"/>
        <w:outlineLvl w:val="9"/>
        <w:rPr>
          <w:rFonts w:hint="default"/>
          <w:color w:val="000000" w:themeColor="text1"/>
          <w:lang w:val="en-US" w:eastAsia="zh-CN"/>
          <w14:textFill>
            <w14:solidFill>
              <w14:schemeClr w14:val="tx1"/>
            </w14:solidFill>
          </w14:textFill>
        </w:rPr>
      </w:pPr>
      <w:r>
        <w:rPr>
          <w:rFonts w:hint="eastAsia" w:ascii="Calibri" w:hAnsi="Calibri" w:eastAsia="仿宋_GB2312" w:cs="Times New Roman"/>
          <w:color w:val="000000" w:themeColor="text1"/>
          <w:sz w:val="31"/>
          <w:szCs w:val="22"/>
          <w:lang w:val="en-US" w:eastAsia="zh-CN" w:bidi="ar-SA"/>
          <w14:textFill>
            <w14:solidFill>
              <w14:schemeClr w14:val="tx1"/>
            </w14:solidFill>
          </w14:textFill>
        </w:rPr>
        <w:t>（三）</w:t>
      </w:r>
      <w:r>
        <w:rPr>
          <w:rFonts w:hint="eastAsia"/>
          <w:color w:val="000000" w:themeColor="text1"/>
          <w:lang w:val="en-US" w:eastAsia="zh-CN"/>
          <w14:textFill>
            <w14:solidFill>
              <w14:schemeClr w14:val="tx1"/>
            </w14:solidFill>
          </w14:textFill>
        </w:rPr>
        <w:t>对养老服务中心的服务提出意见建议的权利。</w:t>
      </w:r>
    </w:p>
    <w:p>
      <w:pPr>
        <w:keepNext w:val="0"/>
        <w:keepLines w:val="0"/>
        <w:pageBreakBefore w:val="0"/>
        <w:widowControl w:val="0"/>
        <w:kinsoku/>
        <w:wordWrap/>
        <w:overflowPunct/>
        <w:topLinePunct w:val="0"/>
        <w:autoSpaceDN/>
        <w:bidi w:val="0"/>
        <w:adjustRightInd w:val="0"/>
        <w:snapToGrid w:val="0"/>
        <w:spacing w:line="360" w:lineRule="auto"/>
        <w:ind w:leftChars="0" w:right="0" w:firstLine="640" w:firstLineChars="200"/>
        <w:jc w:val="both"/>
        <w:textAlignment w:val="baseline"/>
        <w:outlineLvl w:val="9"/>
        <w:rPr>
          <w:rFonts w:hint="eastAsia" w:ascii="Times New Roman" w:hAnsi="Times New Roman" w:eastAsia="仿宋_GB2312" w:cs="Times New Roman"/>
          <w:color w:val="000000" w:themeColor="text1"/>
          <w:kern w:val="2"/>
          <w:sz w:val="32"/>
          <w:szCs w:val="32"/>
          <w:lang w:eastAsia="zh-CN"/>
          <w14:textFill>
            <w14:solidFill>
              <w14:schemeClr w14:val="tx1"/>
            </w14:solidFill>
          </w14:textFill>
        </w:rPr>
      </w:pPr>
      <w:r>
        <w:rPr>
          <w:rFonts w:ascii="黑体" w:hAnsi="黑体" w:eastAsia="黑体" w:cs="Times New Roman"/>
          <w:color w:val="000000" w:themeColor="text1"/>
          <w:kern w:val="2"/>
          <w:sz w:val="32"/>
          <w:szCs w:val="32"/>
          <w14:textFill>
            <w14:solidFill>
              <w14:schemeClr w14:val="tx1"/>
            </w14:solidFill>
          </w14:textFill>
        </w:rPr>
        <w:t>第二十三条</w:t>
      </w:r>
      <w:r>
        <w:rPr>
          <w:rFonts w:ascii="Times New Roman" w:hAnsi="Times New Roman" w:eastAsia="黑体" w:cs="Times New Roman"/>
          <w:color w:val="000000" w:themeColor="text1"/>
          <w:kern w:val="2"/>
          <w:sz w:val="32"/>
          <w:szCs w:val="32"/>
          <w14:textFill>
            <w14:solidFill>
              <w14:schemeClr w14:val="tx1"/>
            </w14:solidFill>
          </w14:textFill>
        </w:rPr>
        <w:t xml:space="preserve"> </w:t>
      </w:r>
      <w:r>
        <w:rPr>
          <w:rFonts w:ascii="Times New Roman" w:hAnsi="Times New Roman" w:cs="Times New Roman"/>
          <w:color w:val="000000" w:themeColor="text1"/>
          <w:kern w:val="2"/>
          <w:sz w:val="32"/>
          <w:szCs w:val="32"/>
          <w14:textFill>
            <w14:solidFill>
              <w14:schemeClr w14:val="tx1"/>
            </w14:solidFill>
          </w14:textFill>
        </w:rPr>
        <w:t xml:space="preserve"> </w:t>
      </w:r>
      <w:r>
        <w:rPr>
          <w:rFonts w:ascii="仿宋_GB2312" w:hAnsi="Times New Roman" w:cs="Times New Roman"/>
          <w:color w:val="000000" w:themeColor="text1"/>
          <w:kern w:val="2"/>
          <w:sz w:val="32"/>
          <w:szCs w:val="32"/>
          <w14:textFill>
            <w14:solidFill>
              <w14:schemeClr w14:val="tx1"/>
            </w14:solidFill>
          </w14:textFill>
        </w:rPr>
        <w:t>本单位服务对象的义务</w:t>
      </w:r>
      <w:r>
        <w:rPr>
          <w:rFonts w:hint="eastAsia" w:ascii="仿宋_GB2312" w:hAnsi="Times New Roman" w:cs="Times New Roman"/>
          <w:color w:val="000000" w:themeColor="text1"/>
          <w:kern w:val="2"/>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N/>
        <w:bidi w:val="0"/>
        <w:adjustRightInd w:val="0"/>
        <w:snapToGrid w:val="0"/>
        <w:spacing w:line="360" w:lineRule="auto"/>
        <w:ind w:leftChars="0" w:right="0" w:firstLine="640" w:firstLineChars="200"/>
        <w:jc w:val="both"/>
        <w:textAlignment w:val="baseline"/>
        <w:outlineLvl w:val="9"/>
        <w:rPr>
          <w:rFonts w:hint="eastAsia" w:ascii="Times New Roman" w:hAnsi="Times New Roman" w:cs="Times New Roman"/>
          <w:color w:val="000000" w:themeColor="text1"/>
          <w:kern w:val="2"/>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（一）</w:t>
      </w:r>
      <w:r>
        <w:rPr>
          <w:rFonts w:hint="eastAsia" w:ascii="Times New Roman" w:hAnsi="Times New Roman" w:cs="Times New Roman"/>
          <w:color w:val="000000" w:themeColor="text1"/>
          <w:kern w:val="2"/>
          <w:sz w:val="32"/>
          <w:szCs w:val="32"/>
          <w:lang w:val="en-US" w:eastAsia="zh-CN"/>
          <w14:textFill>
            <w14:solidFill>
              <w14:schemeClr w14:val="tx1"/>
            </w14:solidFill>
          </w14:textFill>
        </w:rPr>
        <w:t>服从养老服务中心内工作人员管理；</w:t>
      </w:r>
    </w:p>
    <w:p>
      <w:pPr>
        <w:pStyle w:val="2"/>
        <w:keepNext w:val="0"/>
        <w:keepLines w:val="0"/>
        <w:pageBreakBefore w:val="0"/>
        <w:numPr>
          <w:ilvl w:val="0"/>
          <w:numId w:val="0"/>
        </w:numPr>
        <w:kinsoku/>
        <w:wordWrap/>
        <w:overflowPunct/>
        <w:topLinePunct w:val="0"/>
        <w:autoSpaceDN/>
        <w:bidi w:val="0"/>
        <w:adjustRightInd w:val="0"/>
        <w:snapToGrid w:val="0"/>
        <w:spacing w:line="360" w:lineRule="auto"/>
        <w:ind w:leftChars="0" w:right="0" w:firstLine="620" w:firstLineChars="200"/>
        <w:jc w:val="both"/>
        <w:textAlignment w:val="baseline"/>
        <w:outlineLvl w:val="9"/>
        <w:rPr>
          <w:rFonts w:hint="default"/>
          <w:color w:val="000000" w:themeColor="text1"/>
          <w:lang w:val="en-US" w:eastAsia="zh-CN"/>
          <w14:textFill>
            <w14:solidFill>
              <w14:schemeClr w14:val="tx1"/>
            </w14:solidFill>
          </w14:textFill>
        </w:rPr>
      </w:pPr>
      <w:r>
        <w:rPr>
          <w:rFonts w:hint="eastAsia" w:ascii="Calibri" w:hAnsi="Calibri" w:eastAsia="仿宋_GB2312" w:cs="Times New Roman"/>
          <w:color w:val="000000" w:themeColor="text1"/>
          <w:sz w:val="31"/>
          <w:szCs w:val="22"/>
          <w:lang w:val="en-US" w:eastAsia="zh-CN" w:bidi="ar-SA"/>
          <w14:textFill>
            <w14:solidFill>
              <w14:schemeClr w14:val="tx1"/>
            </w14:solidFill>
          </w14:textFill>
        </w:rPr>
        <w:t>（二）</w:t>
      </w:r>
      <w:r>
        <w:rPr>
          <w:rFonts w:hint="eastAsia"/>
          <w:color w:val="000000" w:themeColor="text1"/>
          <w:lang w:val="en-US" w:eastAsia="zh-CN"/>
          <w14:textFill>
            <w14:solidFill>
              <w14:schemeClr w14:val="tx1"/>
            </w14:solidFill>
          </w14:textFill>
        </w:rPr>
        <w:t>接受中心内工作人员生活照料、医疗康复、精神慰藉等服务。</w:t>
      </w:r>
    </w:p>
    <w:p>
      <w:pPr>
        <w:keepNext w:val="0"/>
        <w:keepLines w:val="0"/>
        <w:pageBreakBefore w:val="0"/>
        <w:widowControl w:val="0"/>
        <w:kinsoku/>
        <w:wordWrap/>
        <w:overflowPunct/>
        <w:topLinePunct w:val="0"/>
        <w:autoSpaceDN/>
        <w:bidi w:val="0"/>
        <w:adjustRightInd w:val="0"/>
        <w:snapToGrid w:val="0"/>
        <w:spacing w:line="360" w:lineRule="auto"/>
        <w:ind w:leftChars="0" w:right="0" w:firstLine="640" w:firstLineChars="200"/>
        <w:jc w:val="both"/>
        <w:textAlignment w:val="baseline"/>
        <w:outlineLvl w:val="9"/>
        <w:rPr>
          <w:rFonts w:hint="eastAsia" w:ascii="仿宋_GB2312" w:hAnsi="Times New Roman" w:cs="Times New Roman"/>
          <w:color w:val="000000" w:themeColor="text1"/>
          <w:kern w:val="2"/>
          <w:sz w:val="32"/>
          <w:szCs w:val="32"/>
          <w:lang w:eastAsia="zh-CN"/>
          <w14:textFill>
            <w14:solidFill>
              <w14:schemeClr w14:val="tx1"/>
            </w14:solidFill>
          </w14:textFill>
        </w:rPr>
      </w:pPr>
      <w:r>
        <w:rPr>
          <w:rFonts w:ascii="黑体" w:hAnsi="黑体" w:eastAsia="黑体" w:cs="Times New Roman"/>
          <w:color w:val="000000" w:themeColor="text1"/>
          <w:kern w:val="2"/>
          <w:sz w:val="32"/>
          <w:szCs w:val="32"/>
          <w14:textFill>
            <w14:solidFill>
              <w14:schemeClr w14:val="tx1"/>
            </w14:solidFill>
          </w14:textFill>
        </w:rPr>
        <w:t>第二十四条</w:t>
      </w:r>
      <w:r>
        <w:rPr>
          <w:rFonts w:ascii="Times New Roman" w:hAnsi="Times New Roman" w:eastAsia="黑体" w:cs="Times New Roman"/>
          <w:color w:val="000000" w:themeColor="text1"/>
          <w:kern w:val="2"/>
          <w:sz w:val="32"/>
          <w:szCs w:val="32"/>
          <w14:textFill>
            <w14:solidFill>
              <w14:schemeClr w14:val="tx1"/>
            </w14:solidFill>
          </w14:textFill>
        </w:rPr>
        <w:t xml:space="preserve"> </w:t>
      </w:r>
      <w:r>
        <w:rPr>
          <w:rFonts w:ascii="Times New Roman" w:hAnsi="Times New Roman" w:cs="Times New Roman"/>
          <w:color w:val="000000" w:themeColor="text1"/>
          <w:kern w:val="2"/>
          <w:sz w:val="32"/>
          <w:szCs w:val="32"/>
          <w14:textFill>
            <w14:solidFill>
              <w14:schemeClr w14:val="tx1"/>
            </w14:solidFill>
          </w14:textFill>
        </w:rPr>
        <w:t xml:space="preserve"> </w:t>
      </w:r>
      <w:r>
        <w:rPr>
          <w:rFonts w:ascii="仿宋_GB2312" w:hAnsi="Times New Roman" w:cs="Times New Roman"/>
          <w:color w:val="000000" w:themeColor="text1"/>
          <w:kern w:val="2"/>
          <w:sz w:val="32"/>
          <w:szCs w:val="32"/>
          <w14:textFill>
            <w14:solidFill>
              <w14:schemeClr w14:val="tx1"/>
            </w14:solidFill>
          </w14:textFill>
        </w:rPr>
        <w:t>本单位服务对象参与管理的具体途径、方式和运行机制</w:t>
      </w:r>
      <w:r>
        <w:rPr>
          <w:rFonts w:hint="eastAsia" w:ascii="仿宋_GB2312" w:hAnsi="Times New Roman" w:cs="Times New Roman"/>
          <w:color w:val="000000" w:themeColor="text1"/>
          <w:kern w:val="2"/>
          <w:sz w:val="32"/>
          <w:szCs w:val="32"/>
          <w:lang w:eastAsia="zh-CN"/>
          <w14:textFill>
            <w14:solidFill>
              <w14:schemeClr w14:val="tx1"/>
            </w14:solidFill>
          </w14:textFill>
        </w:rPr>
        <w:t>：</w:t>
      </w:r>
    </w:p>
    <w:p>
      <w:pPr>
        <w:pStyle w:val="2"/>
        <w:keepNext w:val="0"/>
        <w:keepLines w:val="0"/>
        <w:pageBreakBefore w:val="0"/>
        <w:numPr>
          <w:ilvl w:val="0"/>
          <w:numId w:val="0"/>
        </w:numPr>
        <w:kinsoku/>
        <w:wordWrap/>
        <w:overflowPunct/>
        <w:topLinePunct w:val="0"/>
        <w:autoSpaceDN/>
        <w:bidi w:val="0"/>
        <w:adjustRightInd w:val="0"/>
        <w:snapToGrid w:val="0"/>
        <w:spacing w:line="360" w:lineRule="auto"/>
        <w:ind w:leftChars="0" w:right="0" w:firstLine="640" w:firstLineChars="200"/>
        <w:jc w:val="both"/>
        <w:textAlignment w:val="baseline"/>
        <w:outlineLvl w:val="9"/>
        <w:rPr>
          <w:rFonts w:hint="eastAsia" w:ascii="仿宋_GB2312" w:hAnsi="Times New Roman" w:cs="Times New Roman"/>
          <w:color w:val="000000" w:themeColor="text1"/>
          <w:kern w:val="2"/>
          <w:sz w:val="32"/>
          <w:szCs w:val="32"/>
          <w:lang w:val="en-US" w:eastAsia="zh-CN"/>
          <w14:textFill>
            <w14:solidFill>
              <w14:schemeClr w14:val="tx1"/>
            </w14:solidFill>
          </w14:textFill>
        </w:rPr>
      </w:pPr>
      <w:r>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t>（一）</w:t>
      </w:r>
      <w:r>
        <w:rPr>
          <w:rFonts w:hint="eastAsia" w:ascii="仿宋_GB2312" w:hAnsi="Times New Roman" w:cs="Times New Roman"/>
          <w:color w:val="000000" w:themeColor="text1"/>
          <w:kern w:val="2"/>
          <w:sz w:val="32"/>
          <w:szCs w:val="32"/>
          <w:lang w:val="en-US" w:eastAsia="zh-CN"/>
          <w14:textFill>
            <w14:solidFill>
              <w14:schemeClr w14:val="tx1"/>
            </w14:solidFill>
          </w14:textFill>
        </w:rPr>
        <w:t>自愿主动参与长者委员会；</w:t>
      </w:r>
    </w:p>
    <w:p>
      <w:pPr>
        <w:pStyle w:val="2"/>
        <w:keepNext w:val="0"/>
        <w:keepLines w:val="0"/>
        <w:pageBreakBefore w:val="0"/>
        <w:numPr>
          <w:ilvl w:val="0"/>
          <w:numId w:val="0"/>
        </w:numPr>
        <w:kinsoku/>
        <w:wordWrap/>
        <w:overflowPunct/>
        <w:topLinePunct w:val="0"/>
        <w:autoSpaceDN/>
        <w:bidi w:val="0"/>
        <w:adjustRightInd w:val="0"/>
        <w:snapToGrid w:val="0"/>
        <w:spacing w:line="360" w:lineRule="auto"/>
        <w:ind w:leftChars="0" w:right="0" w:firstLine="640" w:firstLineChars="200"/>
        <w:jc w:val="both"/>
        <w:textAlignment w:val="baseline"/>
        <w:outlineLvl w:val="9"/>
        <w:rPr>
          <w:rFonts w:hint="eastAsia" w:ascii="仿宋_GB2312" w:hAnsi="Times New Roman" w:cs="Times New Roman"/>
          <w:color w:val="000000" w:themeColor="text1"/>
          <w:kern w:val="2"/>
          <w:sz w:val="32"/>
          <w:szCs w:val="32"/>
          <w:lang w:val="en-US" w:eastAsia="zh-CN"/>
          <w14:textFill>
            <w14:solidFill>
              <w14:schemeClr w14:val="tx1"/>
            </w14:solidFill>
          </w14:textFill>
        </w:rPr>
      </w:pPr>
      <w:r>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t>（二）</w:t>
      </w:r>
      <w:r>
        <w:rPr>
          <w:rFonts w:hint="eastAsia" w:ascii="仿宋_GB2312" w:hAnsi="Times New Roman" w:cs="Times New Roman"/>
          <w:color w:val="000000" w:themeColor="text1"/>
          <w:kern w:val="2"/>
          <w:sz w:val="32"/>
          <w:szCs w:val="32"/>
          <w:lang w:val="en-US" w:eastAsia="zh-CN"/>
          <w14:textFill>
            <w14:solidFill>
              <w14:schemeClr w14:val="tx1"/>
            </w14:solidFill>
          </w14:textFill>
        </w:rPr>
        <w:t>提出合理化意见建议；</w:t>
      </w:r>
    </w:p>
    <w:p>
      <w:pPr>
        <w:pStyle w:val="2"/>
        <w:keepNext w:val="0"/>
        <w:keepLines w:val="0"/>
        <w:pageBreakBefore w:val="0"/>
        <w:numPr>
          <w:ilvl w:val="0"/>
          <w:numId w:val="0"/>
        </w:numPr>
        <w:kinsoku/>
        <w:wordWrap/>
        <w:overflowPunct/>
        <w:topLinePunct w:val="0"/>
        <w:autoSpaceDN/>
        <w:bidi w:val="0"/>
        <w:adjustRightInd w:val="0"/>
        <w:snapToGrid w:val="0"/>
        <w:spacing w:line="360" w:lineRule="auto"/>
        <w:ind w:leftChars="0" w:right="0" w:firstLine="640" w:firstLineChars="200"/>
        <w:jc w:val="both"/>
        <w:textAlignment w:val="baseline"/>
        <w:outlineLvl w:val="9"/>
        <w:rPr>
          <w:rFonts w:hint="default" w:ascii="仿宋_GB2312" w:hAnsi="Times New Roman" w:cs="Times New Roman"/>
          <w:color w:val="000000" w:themeColor="text1"/>
          <w:kern w:val="2"/>
          <w:sz w:val="32"/>
          <w:szCs w:val="32"/>
          <w:lang w:val="en-US" w:eastAsia="zh-CN"/>
          <w14:textFill>
            <w14:solidFill>
              <w14:schemeClr w14:val="tx1"/>
            </w14:solidFill>
          </w14:textFill>
        </w:rPr>
      </w:pPr>
      <w:r>
        <w:rPr>
          <w:rFonts w:hint="eastAsia" w:ascii="仿宋_GB2312" w:hAnsi="Times New Roman" w:cs="Times New Roman"/>
          <w:color w:val="000000" w:themeColor="text1"/>
          <w:kern w:val="2"/>
          <w:sz w:val="32"/>
          <w:szCs w:val="32"/>
          <w:lang w:val="en-US" w:eastAsia="zh-CN"/>
          <w14:textFill>
            <w14:solidFill>
              <w14:schemeClr w14:val="tx1"/>
            </w14:solidFill>
          </w14:textFill>
        </w:rPr>
        <w:t>（三）向上级主管部门提出申诉。</w:t>
      </w:r>
    </w:p>
    <w:p>
      <w:pPr>
        <w:keepNext w:val="0"/>
        <w:keepLines w:val="0"/>
        <w:pageBreakBefore w:val="0"/>
        <w:widowControl w:val="0"/>
        <w:kinsoku/>
        <w:wordWrap/>
        <w:overflowPunct/>
        <w:topLinePunct w:val="0"/>
        <w:autoSpaceDN/>
        <w:bidi w:val="0"/>
        <w:adjustRightInd w:val="0"/>
        <w:snapToGrid w:val="0"/>
        <w:spacing w:line="360" w:lineRule="auto"/>
        <w:ind w:leftChars="0" w:right="0" w:firstLine="640" w:firstLineChars="200"/>
        <w:jc w:val="both"/>
        <w:textAlignment w:val="baseline"/>
        <w:outlineLvl w:val="9"/>
        <w:rPr>
          <w:rFonts w:ascii="Times New Roman" w:hAnsi="Times New Roman" w:eastAsia="黑体" w:cs="Times New Roman"/>
          <w:color w:val="000000" w:themeColor="text1"/>
          <w:kern w:val="2"/>
          <w:sz w:val="32"/>
          <w:szCs w:val="32"/>
          <w14:textFill>
            <w14:solidFill>
              <w14:schemeClr w14:val="tx1"/>
            </w14:solidFill>
          </w14:textFill>
        </w:rPr>
      </w:pPr>
      <w:r>
        <w:rPr>
          <w:rFonts w:ascii="Times New Roman" w:hAnsi="Times New Roman" w:eastAsia="黑体" w:cs="Times New Roman"/>
          <w:color w:val="000000" w:themeColor="text1"/>
          <w:kern w:val="2"/>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N/>
        <w:bidi w:val="0"/>
        <w:adjustRightInd w:val="0"/>
        <w:snapToGrid w:val="0"/>
        <w:spacing w:line="360" w:lineRule="auto"/>
        <w:ind w:left="0" w:leftChars="0" w:right="0" w:firstLine="0" w:firstLineChars="0"/>
        <w:jc w:val="center"/>
        <w:textAlignment w:val="baseline"/>
        <w:outlineLvl w:val="9"/>
        <w:rPr>
          <w:rFonts w:ascii="Times New Roman" w:hAnsi="Times New Roman" w:eastAsia="黑体" w:cs="Times New Roman"/>
          <w:color w:val="000000" w:themeColor="text1"/>
          <w:kern w:val="2"/>
          <w:sz w:val="32"/>
          <w:szCs w:val="32"/>
          <w14:textFill>
            <w14:solidFill>
              <w14:schemeClr w14:val="tx1"/>
            </w14:solidFill>
          </w14:textFill>
        </w:rPr>
      </w:pPr>
      <w:r>
        <w:rPr>
          <w:rFonts w:ascii="黑体" w:hAnsi="黑体" w:eastAsia="黑体" w:cs="Times New Roman"/>
          <w:color w:val="000000" w:themeColor="text1"/>
          <w:kern w:val="2"/>
          <w:sz w:val="32"/>
          <w:szCs w:val="32"/>
          <w14:textFill>
            <w14:solidFill>
              <w14:schemeClr w14:val="tx1"/>
            </w14:solidFill>
          </w14:textFill>
        </w:rPr>
        <w:t>第六章</w:t>
      </w:r>
      <w:r>
        <w:rPr>
          <w:rFonts w:ascii="Times New Roman" w:hAnsi="Times New Roman" w:eastAsia="黑体" w:cs="Times New Roman"/>
          <w:color w:val="000000" w:themeColor="text1"/>
          <w:kern w:val="2"/>
          <w:sz w:val="32"/>
          <w:szCs w:val="32"/>
          <w14:textFill>
            <w14:solidFill>
              <w14:schemeClr w14:val="tx1"/>
            </w14:solidFill>
          </w14:textFill>
        </w:rPr>
        <w:t xml:space="preserve">  </w:t>
      </w:r>
      <w:r>
        <w:rPr>
          <w:rFonts w:ascii="黑体" w:hAnsi="黑体" w:eastAsia="黑体" w:cs="Times New Roman"/>
          <w:color w:val="000000" w:themeColor="text1"/>
          <w:kern w:val="2"/>
          <w:sz w:val="32"/>
          <w:szCs w:val="32"/>
          <w14:textFill>
            <w14:solidFill>
              <w14:schemeClr w14:val="tx1"/>
            </w14:solidFill>
          </w14:textFill>
        </w:rPr>
        <w:t>业务运行</w:t>
      </w:r>
    </w:p>
    <w:p>
      <w:pPr>
        <w:keepNext w:val="0"/>
        <w:keepLines w:val="0"/>
        <w:pageBreakBefore w:val="0"/>
        <w:widowControl w:val="0"/>
        <w:kinsoku/>
        <w:wordWrap/>
        <w:overflowPunct/>
        <w:topLinePunct w:val="0"/>
        <w:autoSpaceDN/>
        <w:bidi w:val="0"/>
        <w:adjustRightInd w:val="0"/>
        <w:snapToGrid w:val="0"/>
        <w:spacing w:line="360" w:lineRule="auto"/>
        <w:ind w:leftChars="0" w:right="0" w:firstLine="640" w:firstLineChars="200"/>
        <w:jc w:val="both"/>
        <w:textAlignment w:val="baseline"/>
        <w:outlineLvl w:val="9"/>
        <w:rPr>
          <w:rFonts w:ascii="Times New Roman" w:hAnsi="Times New Roman" w:eastAsia="黑体" w:cs="Times New Roman"/>
          <w:color w:val="000000" w:themeColor="text1"/>
          <w:kern w:val="2"/>
          <w:sz w:val="32"/>
          <w:szCs w:val="32"/>
          <w14:textFill>
            <w14:solidFill>
              <w14:schemeClr w14:val="tx1"/>
            </w14:solidFill>
          </w14:textFill>
        </w:rPr>
      </w:pPr>
      <w:r>
        <w:rPr>
          <w:rFonts w:ascii="Times New Roman" w:hAnsi="Times New Roman" w:eastAsia="黑体" w:cs="Times New Roman"/>
          <w:color w:val="000000" w:themeColor="text1"/>
          <w:kern w:val="2"/>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val="0"/>
        <w:autoSpaceDN/>
        <w:bidi w:val="0"/>
        <w:adjustRightInd w:val="0"/>
        <w:snapToGrid w:val="0"/>
        <w:spacing w:line="360" w:lineRule="auto"/>
        <w:ind w:leftChars="0" w:right="0" w:firstLine="640" w:firstLineChars="200"/>
        <w:jc w:val="both"/>
        <w:textAlignment w:val="baseline"/>
        <w:outlineLvl w:val="9"/>
        <w:rPr>
          <w:rFonts w:ascii="Times New Roman" w:hAnsi="Times New Roman" w:cs="Times New Roman"/>
          <w:color w:val="000000" w:themeColor="text1"/>
          <w:kern w:val="2"/>
          <w:sz w:val="32"/>
          <w:szCs w:val="32"/>
          <w14:textFill>
            <w14:solidFill>
              <w14:schemeClr w14:val="tx1"/>
            </w14:solidFill>
          </w14:textFill>
        </w:rPr>
      </w:pPr>
      <w:r>
        <w:rPr>
          <w:rFonts w:ascii="黑体" w:hAnsi="黑体" w:eastAsia="黑体" w:cs="Times New Roman"/>
          <w:color w:val="000000" w:themeColor="text1"/>
          <w:kern w:val="2"/>
          <w:sz w:val="32"/>
          <w:szCs w:val="32"/>
          <w14:textFill>
            <w14:solidFill>
              <w14:schemeClr w14:val="tx1"/>
            </w14:solidFill>
          </w14:textFill>
        </w:rPr>
        <w:t>第二十五条</w:t>
      </w:r>
      <w:r>
        <w:rPr>
          <w:rFonts w:ascii="Times New Roman" w:hAnsi="Times New Roman" w:eastAsia="黑体" w:cs="Times New Roman"/>
          <w:color w:val="000000" w:themeColor="text1"/>
          <w:kern w:val="2"/>
          <w:sz w:val="32"/>
          <w:szCs w:val="32"/>
          <w14:textFill>
            <w14:solidFill>
              <w14:schemeClr w14:val="tx1"/>
            </w14:solidFill>
          </w14:textFill>
        </w:rPr>
        <w:t xml:space="preserve"> </w:t>
      </w:r>
      <w:r>
        <w:rPr>
          <w:rFonts w:ascii="Times New Roman" w:hAnsi="Times New Roman" w:cs="Times New Roman"/>
          <w:color w:val="000000" w:themeColor="text1"/>
          <w:kern w:val="2"/>
          <w:sz w:val="32"/>
          <w:szCs w:val="32"/>
          <w14:textFill>
            <w14:solidFill>
              <w14:schemeClr w14:val="tx1"/>
            </w14:solidFill>
          </w14:textFill>
        </w:rPr>
        <w:t xml:space="preserve"> </w:t>
      </w:r>
      <w:r>
        <w:rPr>
          <w:rFonts w:ascii="仿宋_GB2312" w:hAnsi="Times New Roman" w:cs="Times New Roman"/>
          <w:color w:val="000000" w:themeColor="text1"/>
          <w:kern w:val="2"/>
          <w:sz w:val="32"/>
          <w:szCs w:val="32"/>
          <w14:textFill>
            <w14:solidFill>
              <w14:schemeClr w14:val="tx1"/>
            </w14:solidFill>
          </w14:textFill>
        </w:rPr>
        <w:t>本单位业务运行原则和办法</w:t>
      </w:r>
      <w:r>
        <w:rPr>
          <w:rFonts w:hint="eastAsia" w:ascii="仿宋_GB2312" w:hAnsi="Times New Roman" w:cs="Times New Roman"/>
          <w:color w:val="000000" w:themeColor="text1"/>
          <w:kern w:val="2"/>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val="0"/>
        <w:autoSpaceDN/>
        <w:bidi w:val="0"/>
        <w:adjustRightInd w:val="0"/>
        <w:snapToGrid w:val="0"/>
        <w:spacing w:line="360" w:lineRule="auto"/>
        <w:ind w:leftChars="0" w:right="0" w:firstLine="640" w:firstLineChars="200"/>
        <w:jc w:val="both"/>
        <w:textAlignment w:val="baseline"/>
        <w:outlineLvl w:val="9"/>
        <w:rPr>
          <w:rFonts w:hint="default" w:ascii="仿宋_GB2312" w:hAnsi="仿宋_GB2312" w:eastAsia="仿宋_GB2312" w:cs="仿宋_GB2312"/>
          <w:color w:val="000000" w:themeColor="text1"/>
          <w:kern w:val="2"/>
          <w:sz w:val="32"/>
          <w:szCs w:val="32"/>
          <w:lang w:val="en-US" w:eastAsia="zh-CN"/>
          <w14:textFill>
            <w14:solidFill>
              <w14:schemeClr w14:val="tx1"/>
            </w14:solidFill>
          </w14:textFill>
        </w:rPr>
      </w:pPr>
      <w:r>
        <w:rPr>
          <w:rFonts w:hint="eastAsia" w:ascii="仿宋_GB2312" w:hAnsi="仿宋_GB2312" w:cs="仿宋_GB2312"/>
          <w:color w:val="000000" w:themeColor="text1"/>
          <w:kern w:val="2"/>
          <w:sz w:val="32"/>
          <w:szCs w:val="32"/>
          <w:lang w:val="en-US" w:eastAsia="zh-CN"/>
          <w14:textFill>
            <w14:solidFill>
              <w14:schemeClr w14:val="tx1"/>
            </w14:solidFill>
          </w14:textFill>
        </w:rPr>
        <w:t>公开透明、</w:t>
      </w: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公平公正</w:t>
      </w:r>
      <w:r>
        <w:rPr>
          <w:rFonts w:hint="eastAsia" w:ascii="仿宋_GB2312" w:hAnsi="仿宋_GB2312" w:cs="仿宋_GB2312"/>
          <w:color w:val="000000" w:themeColor="text1"/>
          <w:kern w:val="2"/>
          <w:sz w:val="32"/>
          <w:szCs w:val="32"/>
          <w:lang w:val="en-US" w:eastAsia="zh-CN"/>
          <w14:textFill>
            <w14:solidFill>
              <w14:schemeClr w14:val="tx1"/>
            </w14:solidFill>
          </w14:textFill>
        </w:rPr>
        <w:t>、有效激励、注重质量、注重公益的原则，整合各项资源，提升养老服务质量，打造优美环境，加强工作人员的能力培训。</w:t>
      </w:r>
    </w:p>
    <w:p>
      <w:pPr>
        <w:keepNext w:val="0"/>
        <w:keepLines w:val="0"/>
        <w:pageBreakBefore w:val="0"/>
        <w:widowControl w:val="0"/>
        <w:kinsoku/>
        <w:wordWrap/>
        <w:overflowPunct/>
        <w:topLinePunct w:val="0"/>
        <w:autoSpaceDE w:val="0"/>
        <w:autoSpaceDN/>
        <w:bidi w:val="0"/>
        <w:adjustRightInd w:val="0"/>
        <w:snapToGrid w:val="0"/>
        <w:spacing w:line="360" w:lineRule="auto"/>
        <w:ind w:leftChars="0" w:right="0" w:firstLine="640" w:firstLineChars="200"/>
        <w:jc w:val="both"/>
        <w:textAlignment w:val="baseline"/>
        <w:outlineLvl w:val="9"/>
        <w:rPr>
          <w:rFonts w:hint="eastAsia" w:ascii="Times New Roman" w:hAnsi="Times New Roman" w:eastAsia="仿宋_GB2312" w:cs="Times New Roman"/>
          <w:color w:val="000000" w:themeColor="text1"/>
          <w:kern w:val="2"/>
          <w:sz w:val="32"/>
          <w:szCs w:val="32"/>
          <w:lang w:eastAsia="zh-CN"/>
          <w14:textFill>
            <w14:solidFill>
              <w14:schemeClr w14:val="tx1"/>
            </w14:solidFill>
          </w14:textFill>
        </w:rPr>
      </w:pPr>
      <w:r>
        <w:rPr>
          <w:rFonts w:ascii="黑体" w:hAnsi="黑体" w:eastAsia="黑体" w:cs="Times New Roman"/>
          <w:color w:val="000000" w:themeColor="text1"/>
          <w:kern w:val="2"/>
          <w:sz w:val="32"/>
          <w:szCs w:val="32"/>
          <w14:textFill>
            <w14:solidFill>
              <w14:schemeClr w14:val="tx1"/>
            </w14:solidFill>
          </w14:textFill>
        </w:rPr>
        <w:t>第二十六条</w:t>
      </w:r>
      <w:r>
        <w:rPr>
          <w:rFonts w:ascii="Times New Roman" w:hAnsi="Times New Roman" w:eastAsia="黑体" w:cs="Times New Roman"/>
          <w:color w:val="000000" w:themeColor="text1"/>
          <w:kern w:val="2"/>
          <w:sz w:val="32"/>
          <w:szCs w:val="32"/>
          <w14:textFill>
            <w14:solidFill>
              <w14:schemeClr w14:val="tx1"/>
            </w14:solidFill>
          </w14:textFill>
        </w:rPr>
        <w:t xml:space="preserve">  </w:t>
      </w:r>
      <w:r>
        <w:rPr>
          <w:rFonts w:ascii="仿宋_GB2312" w:hAnsi="Times New Roman" w:cs="Times New Roman"/>
          <w:color w:val="000000" w:themeColor="text1"/>
          <w:kern w:val="2"/>
          <w:sz w:val="32"/>
          <w:szCs w:val="32"/>
          <w14:textFill>
            <w14:solidFill>
              <w14:schemeClr w14:val="tx1"/>
            </w14:solidFill>
          </w14:textFill>
        </w:rPr>
        <w:t>业务范围内开展业务运行的具体措施</w:t>
      </w:r>
      <w:r>
        <w:rPr>
          <w:rFonts w:hint="eastAsia" w:ascii="仿宋_GB2312" w:hAnsi="Times New Roman" w:cs="Times New Roman"/>
          <w:color w:val="000000" w:themeColor="text1"/>
          <w:kern w:val="2"/>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val="0"/>
        <w:autoSpaceDN/>
        <w:bidi w:val="0"/>
        <w:adjustRightInd w:val="0"/>
        <w:snapToGrid w:val="0"/>
        <w:spacing w:line="360" w:lineRule="auto"/>
        <w:ind w:leftChars="0" w:right="0" w:firstLine="640" w:firstLineChars="200"/>
        <w:jc w:val="both"/>
        <w:textAlignment w:val="baseline"/>
        <w:outlineLvl w:val="9"/>
        <w:rPr>
          <w:rFonts w:hint="default" w:ascii="仿宋_GB2312"/>
          <w:color w:val="000000" w:themeColor="text1"/>
          <w:sz w:val="32"/>
          <w:szCs w:val="32"/>
          <w:lang w:val="en-US" w:eastAsia="zh-CN"/>
          <w14:textFill>
            <w14:solidFill>
              <w14:schemeClr w14:val="tx1"/>
            </w14:solidFill>
          </w14:textFill>
        </w:rPr>
      </w:pPr>
      <w:r>
        <w:rPr>
          <w:rFonts w:hint="eastAsia" w:ascii="仿宋_GB2312" w:hAnsi="Calibri" w:eastAsia="仿宋_GB2312" w:cs="Calibri"/>
          <w:color w:val="000000" w:themeColor="text1"/>
          <w:kern w:val="0"/>
          <w:sz w:val="32"/>
          <w:szCs w:val="32"/>
          <w:lang w:val="en-US" w:eastAsia="zh-CN" w:bidi="ar-SA"/>
          <w14:textFill>
            <w14:solidFill>
              <w14:schemeClr w14:val="tx1"/>
            </w14:solidFill>
          </w14:textFill>
        </w:rPr>
        <w:t>（一）</w:t>
      </w:r>
      <w:r>
        <w:rPr>
          <w:rFonts w:hint="eastAsia" w:ascii="仿宋_GB2312" w:cs="Calibri"/>
          <w:color w:val="000000" w:themeColor="text1"/>
          <w:kern w:val="0"/>
          <w:sz w:val="32"/>
          <w:szCs w:val="32"/>
          <w:lang w:val="en-US" w:eastAsia="zh-CN" w:bidi="ar-SA"/>
          <w14:textFill>
            <w14:solidFill>
              <w14:schemeClr w14:val="tx1"/>
            </w14:solidFill>
          </w14:textFill>
        </w:rPr>
        <w:t>负责对中心运营团队的服务质量考核和安全生产等工作；</w:t>
      </w:r>
    </w:p>
    <w:p>
      <w:pPr>
        <w:pStyle w:val="2"/>
        <w:keepNext w:val="0"/>
        <w:keepLines w:val="0"/>
        <w:pageBreakBefore w:val="0"/>
        <w:numPr>
          <w:ilvl w:val="0"/>
          <w:numId w:val="0"/>
        </w:numPr>
        <w:kinsoku/>
        <w:wordWrap/>
        <w:overflowPunct/>
        <w:topLinePunct w:val="0"/>
        <w:autoSpaceDN/>
        <w:bidi w:val="0"/>
        <w:adjustRightInd w:val="0"/>
        <w:snapToGrid w:val="0"/>
        <w:spacing w:line="360" w:lineRule="auto"/>
        <w:ind w:leftChars="0" w:right="0" w:firstLine="620" w:firstLineChars="200"/>
        <w:jc w:val="both"/>
        <w:textAlignment w:val="baseline"/>
        <w:outlineLvl w:val="9"/>
        <w:rPr>
          <w:rFonts w:hint="eastAsia"/>
          <w:color w:val="000000" w:themeColor="text1"/>
          <w:lang w:val="en-US" w:eastAsia="zh-CN"/>
          <w14:textFill>
            <w14:solidFill>
              <w14:schemeClr w14:val="tx1"/>
            </w14:solidFill>
          </w14:textFill>
        </w:rPr>
      </w:pPr>
      <w:r>
        <w:rPr>
          <w:rFonts w:hint="eastAsia" w:ascii="Calibri" w:hAnsi="Calibri" w:eastAsia="仿宋_GB2312" w:cs="Times New Roman"/>
          <w:color w:val="000000" w:themeColor="text1"/>
          <w:sz w:val="31"/>
          <w:szCs w:val="22"/>
          <w:lang w:val="en-US" w:eastAsia="zh-CN" w:bidi="ar-SA"/>
          <w14:textFill>
            <w14:solidFill>
              <w14:schemeClr w14:val="tx1"/>
            </w14:solidFill>
          </w14:textFill>
        </w:rPr>
        <w:t>（二）</w:t>
      </w:r>
      <w:r>
        <w:rPr>
          <w:rFonts w:hint="eastAsia"/>
          <w:color w:val="000000" w:themeColor="text1"/>
          <w:lang w:val="en-US" w:eastAsia="zh-CN"/>
          <w14:textFill>
            <w14:solidFill>
              <w14:schemeClr w14:val="tx1"/>
            </w14:solidFill>
          </w14:textFill>
        </w:rPr>
        <w:t>协助政府履行对特困人员的兜底工作；</w:t>
      </w:r>
    </w:p>
    <w:p>
      <w:pPr>
        <w:pStyle w:val="2"/>
        <w:keepNext w:val="0"/>
        <w:keepLines w:val="0"/>
        <w:pageBreakBefore w:val="0"/>
        <w:numPr>
          <w:ilvl w:val="0"/>
          <w:numId w:val="0"/>
        </w:numPr>
        <w:kinsoku/>
        <w:wordWrap/>
        <w:overflowPunct/>
        <w:topLinePunct w:val="0"/>
        <w:autoSpaceDN/>
        <w:bidi w:val="0"/>
        <w:adjustRightInd w:val="0"/>
        <w:snapToGrid w:val="0"/>
        <w:spacing w:line="360" w:lineRule="auto"/>
        <w:ind w:leftChars="0" w:right="0" w:firstLine="620" w:firstLineChars="200"/>
        <w:jc w:val="both"/>
        <w:textAlignment w:val="baseline"/>
        <w:outlineLvl w:val="9"/>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（三）协助市民政局对全市养老护理员开展业务培训。</w:t>
      </w:r>
    </w:p>
    <w:p>
      <w:pPr>
        <w:keepNext w:val="0"/>
        <w:keepLines w:val="0"/>
        <w:pageBreakBefore w:val="0"/>
        <w:widowControl w:val="0"/>
        <w:kinsoku/>
        <w:wordWrap/>
        <w:overflowPunct/>
        <w:topLinePunct w:val="0"/>
        <w:autoSpaceDN/>
        <w:bidi w:val="0"/>
        <w:adjustRightInd w:val="0"/>
        <w:snapToGrid w:val="0"/>
        <w:spacing w:line="360" w:lineRule="auto"/>
        <w:ind w:leftChars="0" w:right="0" w:firstLine="640" w:firstLineChars="200"/>
        <w:jc w:val="both"/>
        <w:textAlignment w:val="baseline"/>
        <w:outlineLvl w:val="9"/>
        <w:rPr>
          <w:rFonts w:ascii="Times New Roman" w:hAnsi="Times New Roman" w:eastAsia="黑体" w:cs="Times New Roman"/>
          <w:color w:val="000000" w:themeColor="text1"/>
          <w:kern w:val="2"/>
          <w:sz w:val="32"/>
          <w:szCs w:val="32"/>
          <w14:textFill>
            <w14:solidFill>
              <w14:schemeClr w14:val="tx1"/>
            </w14:solidFill>
          </w14:textFill>
        </w:rPr>
      </w:pPr>
      <w:r>
        <w:rPr>
          <w:rFonts w:ascii="Times New Roman" w:hAnsi="Times New Roman" w:eastAsia="黑体" w:cs="Times New Roman"/>
          <w:color w:val="000000" w:themeColor="text1"/>
          <w:kern w:val="2"/>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N/>
        <w:bidi w:val="0"/>
        <w:adjustRightInd w:val="0"/>
        <w:snapToGrid w:val="0"/>
        <w:spacing w:line="360" w:lineRule="auto"/>
        <w:ind w:left="0" w:leftChars="0" w:right="0" w:firstLine="0" w:firstLineChars="0"/>
        <w:jc w:val="center"/>
        <w:textAlignment w:val="baseline"/>
        <w:outlineLvl w:val="9"/>
        <w:rPr>
          <w:rFonts w:ascii="Times New Roman" w:hAnsi="Times New Roman" w:eastAsia="黑体" w:cs="Times New Roman"/>
          <w:color w:val="000000" w:themeColor="text1"/>
          <w:kern w:val="2"/>
          <w:sz w:val="32"/>
          <w:szCs w:val="32"/>
          <w14:textFill>
            <w14:solidFill>
              <w14:schemeClr w14:val="tx1"/>
            </w14:solidFill>
          </w14:textFill>
        </w:rPr>
      </w:pPr>
      <w:r>
        <w:rPr>
          <w:rFonts w:ascii="黑体" w:hAnsi="黑体" w:eastAsia="黑体" w:cs="Times New Roman"/>
          <w:color w:val="000000" w:themeColor="text1"/>
          <w:kern w:val="2"/>
          <w:sz w:val="32"/>
          <w:szCs w:val="32"/>
          <w14:textFill>
            <w14:solidFill>
              <w14:schemeClr w14:val="tx1"/>
            </w14:solidFill>
          </w14:textFill>
        </w:rPr>
        <w:t>第七章</w:t>
      </w:r>
      <w:r>
        <w:rPr>
          <w:rFonts w:ascii="Times New Roman" w:hAnsi="Times New Roman" w:eastAsia="黑体" w:cs="Times New Roman"/>
          <w:color w:val="000000" w:themeColor="text1"/>
          <w:kern w:val="2"/>
          <w:sz w:val="32"/>
          <w:szCs w:val="32"/>
          <w14:textFill>
            <w14:solidFill>
              <w14:schemeClr w14:val="tx1"/>
            </w14:solidFill>
          </w14:textFill>
        </w:rPr>
        <w:t xml:space="preserve">  </w:t>
      </w:r>
      <w:r>
        <w:rPr>
          <w:rFonts w:hint="eastAsia" w:ascii="黑体" w:hAnsi="黑体" w:eastAsia="黑体" w:cs="Times New Roman"/>
          <w:color w:val="000000" w:themeColor="text1"/>
          <w:kern w:val="2"/>
          <w:sz w:val="32"/>
          <w:szCs w:val="32"/>
          <w14:textFill>
            <w14:solidFill>
              <w14:schemeClr w14:val="tx1"/>
            </w14:solidFill>
          </w14:textFill>
        </w:rPr>
        <w:t>资产和财务的管理</w:t>
      </w:r>
    </w:p>
    <w:p>
      <w:pPr>
        <w:keepNext w:val="0"/>
        <w:keepLines w:val="0"/>
        <w:pageBreakBefore w:val="0"/>
        <w:widowControl w:val="0"/>
        <w:kinsoku/>
        <w:wordWrap/>
        <w:overflowPunct/>
        <w:topLinePunct w:val="0"/>
        <w:autoSpaceDE/>
        <w:autoSpaceDN/>
        <w:bidi w:val="0"/>
        <w:adjustRightInd w:val="0"/>
        <w:snapToGrid w:val="0"/>
        <w:spacing w:line="630" w:lineRule="exact"/>
        <w:ind w:leftChars="0" w:right="0" w:firstLine="640" w:firstLineChars="200"/>
        <w:jc w:val="both"/>
        <w:textAlignment w:val="baseline"/>
        <w:outlineLvl w:val="9"/>
        <w:rPr>
          <w:rFonts w:ascii="Times New Roman" w:hAnsi="Times New Roman" w:cs="Times New Roman"/>
          <w:color w:val="000000" w:themeColor="text1"/>
          <w:kern w:val="2"/>
          <w:sz w:val="32"/>
          <w:szCs w:val="32"/>
          <w14:textFill>
            <w14:solidFill>
              <w14:schemeClr w14:val="tx1"/>
            </w14:solidFill>
          </w14:textFill>
        </w:rPr>
      </w:pPr>
      <w:r>
        <w:rPr>
          <w:rFonts w:ascii="Times New Roman" w:hAnsi="Times New Roman" w:eastAsia="黑体" w:cs="Times New Roman"/>
          <w:color w:val="000000" w:themeColor="text1"/>
          <w:kern w:val="2"/>
          <w:sz w:val="32"/>
          <w:szCs w:val="32"/>
          <w14:textFill>
            <w14:solidFill>
              <w14:schemeClr w14:val="tx1"/>
            </w14:solidFill>
          </w14:textFill>
        </w:rPr>
        <w:t xml:space="preserve"> </w:t>
      </w:r>
      <w:r>
        <w:rPr>
          <w:rFonts w:ascii="黑体" w:hAnsi="黑体" w:eastAsia="黑体" w:cs="Times New Roman"/>
          <w:color w:val="000000" w:themeColor="text1"/>
          <w:kern w:val="2"/>
          <w:sz w:val="32"/>
          <w:szCs w:val="32"/>
          <w14:textFill>
            <w14:solidFill>
              <w14:schemeClr w14:val="tx1"/>
            </w14:solidFill>
          </w14:textFill>
        </w:rPr>
        <w:t>第二十七条</w:t>
      </w:r>
      <w:r>
        <w:rPr>
          <w:rFonts w:ascii="Times New Roman" w:hAnsi="Times New Roman" w:eastAsia="黑体" w:cs="Times New Roman"/>
          <w:color w:val="000000" w:themeColor="text1"/>
          <w:kern w:val="2"/>
          <w:sz w:val="32"/>
          <w:szCs w:val="32"/>
          <w14:textFill>
            <w14:solidFill>
              <w14:schemeClr w14:val="tx1"/>
            </w14:solidFill>
          </w14:textFill>
        </w:rPr>
        <w:t xml:space="preserve"> </w:t>
      </w: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本单位按照国家实行的统一会计制度，依法</w:t>
      </w:r>
      <w:r>
        <w:rPr>
          <w:rFonts w:hint="eastAsia" w:ascii="仿宋_GB2312" w:hAnsi="仿宋_GB2312" w:cs="仿宋_GB2312"/>
          <w:color w:val="000000" w:themeColor="text1"/>
          <w:kern w:val="2"/>
          <w:sz w:val="32"/>
          <w:szCs w:val="32"/>
          <w:lang w:val="en-US" w:eastAsia="zh-CN"/>
          <w14:textFill>
            <w14:solidFill>
              <w14:schemeClr w14:val="tx1"/>
            </w14:solidFill>
          </w14:textFill>
        </w:rPr>
        <w:t>接受税务、财政、审计、国有资产管理等主管部门监督管理。本单位的经费使用根据《中华人民共和国会计法》《政府会计准则制度》等会计政策，严格按照部门预算开支标准和范围的相关要求，开展本单位的财务工作。</w:t>
      </w:r>
      <w:r>
        <w:rPr>
          <w:rFonts w:hint="eastAsia" w:ascii="仿宋_GB2312" w:hAnsi="Times New Roman" w:cs="Times New Roman"/>
          <w:color w:val="000000" w:themeColor="text1"/>
          <w:kern w:val="2"/>
          <w:sz w:val="32"/>
          <w:szCs w:val="32"/>
          <w14:textFill>
            <w14:solidFill>
              <w14:schemeClr w14:val="tx1"/>
            </w14:solidFill>
          </w14:textFill>
        </w:rPr>
        <w:t>本单位国有资产包括使用财政资金形成的资产，接受调拨或者划转、置换形成的资产，接受捐赠并确认为国有的资产以及其他国有资产；其表现形式为流动资产、固定资产、无形资产和对外投资等。本单位应当根据依法履行职能和事业发展的需要，结合资产存量、资产配置标准、绩效目标和财政承受能力配置资产。本单位按照有关规定负责单位内部国有资产的具体管理，应当建立和完善内部控制管理制度。</w:t>
      </w:r>
    </w:p>
    <w:p>
      <w:pPr>
        <w:keepNext w:val="0"/>
        <w:keepLines w:val="0"/>
        <w:pageBreakBefore w:val="0"/>
        <w:widowControl w:val="0"/>
        <w:kinsoku/>
        <w:wordWrap/>
        <w:overflowPunct/>
        <w:topLinePunct w:val="0"/>
        <w:autoSpaceDE/>
        <w:autoSpaceDN/>
        <w:bidi w:val="0"/>
        <w:adjustRightInd w:val="0"/>
        <w:snapToGrid w:val="0"/>
        <w:spacing w:line="630" w:lineRule="exact"/>
        <w:ind w:leftChars="0" w:right="0" w:firstLine="640" w:firstLineChars="200"/>
        <w:jc w:val="both"/>
        <w:textAlignment w:val="baseline"/>
        <w:outlineLvl w:val="9"/>
        <w:rPr>
          <w:rFonts w:hint="eastAsia" w:ascii="仿宋_GB2312" w:hAnsi="Times New Roman" w:cs="Times New Roman"/>
          <w:color w:val="000000" w:themeColor="text1"/>
          <w:kern w:val="2"/>
          <w:sz w:val="32"/>
          <w:szCs w:val="32"/>
          <w:lang w:val="en-US" w:eastAsia="zh-CN"/>
          <w14:textFill>
            <w14:solidFill>
              <w14:schemeClr w14:val="tx1"/>
            </w14:solidFill>
          </w14:textFill>
        </w:rPr>
      </w:pPr>
      <w:r>
        <w:rPr>
          <w:rFonts w:ascii="黑体" w:hAnsi="黑体" w:eastAsia="黑体" w:cs="Times New Roman"/>
          <w:color w:val="000000" w:themeColor="text1"/>
          <w:kern w:val="2"/>
          <w:sz w:val="32"/>
          <w:szCs w:val="32"/>
          <w14:textFill>
            <w14:solidFill>
              <w14:schemeClr w14:val="tx1"/>
            </w14:solidFill>
          </w14:textFill>
        </w:rPr>
        <w:t>第二十八</w:t>
      </w:r>
      <w:r>
        <w:rPr>
          <w:rFonts w:hint="eastAsia" w:ascii="黑体" w:hAnsi="黑体" w:eastAsia="黑体" w:cs="Times New Roman"/>
          <w:color w:val="000000" w:themeColor="text1"/>
          <w:kern w:val="2"/>
          <w:sz w:val="32"/>
          <w:szCs w:val="32"/>
          <w14:textFill>
            <w14:solidFill>
              <w14:schemeClr w14:val="tx1"/>
            </w14:solidFill>
          </w14:textFill>
        </w:rPr>
        <w:t>条</w:t>
      </w:r>
      <w:r>
        <w:rPr>
          <w:rFonts w:hint="eastAsia" w:ascii="Times New Roman" w:hAnsi="Times New Roman" w:eastAsia="黑体" w:cs="Times New Roman"/>
          <w:color w:val="000000" w:themeColor="text1"/>
          <w:kern w:val="2"/>
          <w:sz w:val="32"/>
          <w:szCs w:val="32"/>
          <w14:textFill>
            <w14:solidFill>
              <w14:schemeClr w14:val="tx1"/>
            </w14:solidFill>
          </w14:textFill>
        </w:rPr>
        <w:t xml:space="preserve">  </w:t>
      </w:r>
      <w:r>
        <w:rPr>
          <w:rFonts w:hint="eastAsia" w:ascii="仿宋_GB2312" w:hAnsi="Times New Roman" w:cs="Times New Roman"/>
          <w:color w:val="000000" w:themeColor="text1"/>
          <w:kern w:val="2"/>
          <w:sz w:val="32"/>
          <w:szCs w:val="32"/>
          <w14:textFill>
            <w14:solidFill>
              <w14:schemeClr w14:val="tx1"/>
            </w14:solidFill>
          </w14:textFill>
        </w:rPr>
        <w:t>本单位</w:t>
      </w:r>
      <w:r>
        <w:rPr>
          <w:rFonts w:hint="eastAsia" w:ascii="仿宋_GB2312" w:hAnsi="Times New Roman" w:cs="Times New Roman"/>
          <w:color w:val="000000" w:themeColor="text1"/>
          <w:kern w:val="2"/>
          <w:sz w:val="32"/>
          <w:szCs w:val="32"/>
          <w:lang w:val="en-US" w:eastAsia="zh-CN"/>
          <w14:textFill>
            <w14:solidFill>
              <w14:schemeClr w14:val="tx1"/>
            </w14:solidFill>
          </w14:textFill>
        </w:rPr>
        <w:t>经费主要来源是非税收入。</w:t>
      </w:r>
    </w:p>
    <w:p>
      <w:pPr>
        <w:keepNext w:val="0"/>
        <w:keepLines w:val="0"/>
        <w:pageBreakBefore w:val="0"/>
        <w:widowControl w:val="0"/>
        <w:kinsoku/>
        <w:wordWrap/>
        <w:overflowPunct/>
        <w:topLinePunct w:val="0"/>
        <w:autoSpaceDE/>
        <w:autoSpaceDN/>
        <w:bidi w:val="0"/>
        <w:adjustRightInd w:val="0"/>
        <w:snapToGrid w:val="0"/>
        <w:spacing w:line="630" w:lineRule="exact"/>
        <w:ind w:leftChars="0" w:right="0" w:firstLine="640" w:firstLineChars="200"/>
        <w:jc w:val="both"/>
        <w:textAlignment w:val="baseline"/>
        <w:outlineLvl w:val="9"/>
        <w:rPr>
          <w:rFonts w:hint="default" w:ascii="Times New Roman" w:hAnsi="Times New Roman" w:cs="Times New Roman"/>
          <w:color w:val="000000" w:themeColor="text1"/>
          <w:kern w:val="2"/>
          <w:sz w:val="32"/>
          <w:szCs w:val="32"/>
          <w:u w:val="single"/>
          <w:lang w:val="en-US"/>
          <w14:textFill>
            <w14:solidFill>
              <w14:schemeClr w14:val="tx1"/>
            </w14:solidFill>
          </w14:textFill>
        </w:rPr>
      </w:pPr>
      <w:r>
        <w:rPr>
          <w:rFonts w:ascii="黑体" w:hAnsi="黑体" w:eastAsia="黑体" w:cs="Times New Roman"/>
          <w:color w:val="000000" w:themeColor="text1"/>
          <w:kern w:val="2"/>
          <w:sz w:val="32"/>
          <w:szCs w:val="32"/>
          <w14:textFill>
            <w14:solidFill>
              <w14:schemeClr w14:val="tx1"/>
            </w14:solidFill>
          </w14:textFill>
        </w:rPr>
        <w:t>第二十九</w:t>
      </w:r>
      <w:r>
        <w:rPr>
          <w:rFonts w:hint="eastAsia" w:ascii="黑体" w:hAnsi="黑体" w:eastAsia="黑体" w:cs="Times New Roman"/>
          <w:color w:val="000000" w:themeColor="text1"/>
          <w:kern w:val="2"/>
          <w:sz w:val="32"/>
          <w:szCs w:val="32"/>
          <w14:textFill>
            <w14:solidFill>
              <w14:schemeClr w14:val="tx1"/>
            </w14:solidFill>
          </w14:textFill>
        </w:rPr>
        <w:t>条</w:t>
      </w:r>
      <w:r>
        <w:rPr>
          <w:rFonts w:hint="eastAsia" w:ascii="Times New Roman" w:hAnsi="Times New Roman" w:eastAsia="黑体" w:cs="Times New Roman"/>
          <w:color w:val="000000" w:themeColor="text1"/>
          <w:kern w:val="2"/>
          <w:sz w:val="32"/>
          <w:szCs w:val="32"/>
          <w14:textFill>
            <w14:solidFill>
              <w14:schemeClr w14:val="tx1"/>
            </w14:solidFill>
          </w14:textFill>
        </w:rPr>
        <w:t xml:space="preserve">  </w:t>
      </w:r>
      <w:r>
        <w:rPr>
          <w:rFonts w:ascii="仿宋_GB2312" w:hAnsi="Times New Roman" w:cs="Times New Roman"/>
          <w:color w:val="000000" w:themeColor="text1"/>
          <w:kern w:val="2"/>
          <w:sz w:val="32"/>
          <w:szCs w:val="32"/>
          <w14:textFill>
            <w14:solidFill>
              <w14:schemeClr w14:val="tx1"/>
            </w14:solidFill>
          </w14:textFill>
        </w:rPr>
        <w:t>本单位财务管理体制</w:t>
      </w:r>
      <w:r>
        <w:rPr>
          <w:rFonts w:hint="eastAsia" w:ascii="仿宋_GB2312" w:hAnsi="Times New Roman" w:cs="Times New Roman"/>
          <w:color w:val="000000" w:themeColor="text1"/>
          <w:kern w:val="2"/>
          <w:sz w:val="32"/>
          <w:szCs w:val="32"/>
          <w:lang w:val="en-US" w:eastAsia="zh-CN"/>
          <w14:textFill>
            <w14:solidFill>
              <w14:schemeClr w14:val="tx1"/>
            </w14:solidFill>
          </w14:textFill>
        </w:rPr>
        <w:t>是统一领导、集中管理模式。财务收支、预算决算、绩效、资产管理等都按规定执行，接受市财政部门和审计部门的监督。</w:t>
      </w:r>
    </w:p>
    <w:p>
      <w:pPr>
        <w:keepNext w:val="0"/>
        <w:keepLines w:val="0"/>
        <w:pageBreakBefore w:val="0"/>
        <w:widowControl w:val="0"/>
        <w:kinsoku/>
        <w:wordWrap/>
        <w:overflowPunct/>
        <w:topLinePunct w:val="0"/>
        <w:autoSpaceDE/>
        <w:autoSpaceDN/>
        <w:bidi w:val="0"/>
        <w:adjustRightInd w:val="0"/>
        <w:snapToGrid w:val="0"/>
        <w:spacing w:line="630" w:lineRule="exact"/>
        <w:ind w:leftChars="0" w:right="0" w:firstLine="640" w:firstLineChars="200"/>
        <w:jc w:val="both"/>
        <w:textAlignment w:val="baseline"/>
        <w:outlineLvl w:val="9"/>
        <w:rPr>
          <w:rFonts w:ascii="Times New Roman" w:hAnsi="Times New Roman" w:cs="Times New Roman"/>
          <w:color w:val="000000" w:themeColor="text1"/>
          <w:kern w:val="2"/>
          <w:sz w:val="32"/>
          <w:szCs w:val="32"/>
          <w14:textFill>
            <w14:solidFill>
              <w14:schemeClr w14:val="tx1"/>
            </w14:solidFill>
          </w14:textFill>
        </w:rPr>
      </w:pPr>
      <w:r>
        <w:rPr>
          <w:rFonts w:ascii="黑体" w:hAnsi="黑体" w:eastAsia="黑体" w:cs="Times New Roman"/>
          <w:color w:val="000000" w:themeColor="text1"/>
          <w:kern w:val="2"/>
          <w:sz w:val="32"/>
          <w:szCs w:val="32"/>
          <w14:textFill>
            <w14:solidFill>
              <w14:schemeClr w14:val="tx1"/>
            </w14:solidFill>
          </w14:textFill>
        </w:rPr>
        <w:t>第三十</w:t>
      </w:r>
      <w:r>
        <w:rPr>
          <w:rFonts w:hint="eastAsia" w:ascii="黑体" w:hAnsi="黑体" w:eastAsia="黑体" w:cs="Times New Roman"/>
          <w:color w:val="000000" w:themeColor="text1"/>
          <w:kern w:val="2"/>
          <w:sz w:val="32"/>
          <w:szCs w:val="32"/>
          <w14:textFill>
            <w14:solidFill>
              <w14:schemeClr w14:val="tx1"/>
            </w14:solidFill>
          </w14:textFill>
        </w:rPr>
        <w:t>条</w:t>
      </w:r>
      <w:r>
        <w:rPr>
          <w:rFonts w:hint="eastAsia" w:ascii="Times New Roman" w:hAnsi="Times New Roman" w:eastAsia="黑体" w:cs="Times New Roman"/>
          <w:color w:val="000000" w:themeColor="text1"/>
          <w:kern w:val="2"/>
          <w:sz w:val="32"/>
          <w:szCs w:val="32"/>
          <w14:textFill>
            <w14:solidFill>
              <w14:schemeClr w14:val="tx1"/>
            </w14:solidFill>
          </w14:textFill>
        </w:rPr>
        <w:t xml:space="preserve">  </w:t>
      </w:r>
      <w:r>
        <w:rPr>
          <w:rFonts w:ascii="仿宋_GB2312" w:hAnsi="Times New Roman" w:cs="Times New Roman"/>
          <w:color w:val="000000" w:themeColor="text1"/>
          <w:kern w:val="2"/>
          <w:sz w:val="32"/>
          <w:szCs w:val="32"/>
          <w14:textFill>
            <w14:solidFill>
              <w14:schemeClr w14:val="tx1"/>
            </w14:solidFill>
          </w14:textFill>
        </w:rPr>
        <w:t>本单位的人员（包括在编人员、离退休人员和聘用人员）工资、社保、福利待遇按照国家有关规定执行。</w:t>
      </w:r>
    </w:p>
    <w:p>
      <w:pPr>
        <w:keepNext w:val="0"/>
        <w:keepLines w:val="0"/>
        <w:pageBreakBefore w:val="0"/>
        <w:widowControl w:val="0"/>
        <w:kinsoku/>
        <w:wordWrap/>
        <w:overflowPunct/>
        <w:topLinePunct w:val="0"/>
        <w:autoSpaceDE/>
        <w:autoSpaceDN/>
        <w:bidi w:val="0"/>
        <w:adjustRightInd w:val="0"/>
        <w:snapToGrid w:val="0"/>
        <w:spacing w:line="630" w:lineRule="exact"/>
        <w:ind w:leftChars="0" w:right="0" w:firstLine="640" w:firstLineChars="200"/>
        <w:jc w:val="both"/>
        <w:textAlignment w:val="baseline"/>
        <w:outlineLvl w:val="9"/>
        <w:rPr>
          <w:rFonts w:ascii="Times New Roman" w:hAnsi="Times New Roman" w:cs="Times New Roman"/>
          <w:color w:val="000000" w:themeColor="text1"/>
          <w:kern w:val="2"/>
          <w:sz w:val="32"/>
          <w:szCs w:val="32"/>
          <w14:textFill>
            <w14:solidFill>
              <w14:schemeClr w14:val="tx1"/>
            </w14:solidFill>
          </w14:textFill>
        </w:rPr>
      </w:pPr>
      <w:r>
        <w:rPr>
          <w:rFonts w:ascii="黑体" w:hAnsi="黑体" w:eastAsia="黑体" w:cs="Times New Roman"/>
          <w:color w:val="000000" w:themeColor="text1"/>
          <w:kern w:val="2"/>
          <w:sz w:val="32"/>
          <w:szCs w:val="32"/>
          <w14:textFill>
            <w14:solidFill>
              <w14:schemeClr w14:val="tx1"/>
            </w14:solidFill>
          </w14:textFill>
        </w:rPr>
        <w:t>第三十一</w:t>
      </w:r>
      <w:r>
        <w:rPr>
          <w:rFonts w:hint="eastAsia" w:ascii="黑体" w:hAnsi="黑体" w:eastAsia="黑体" w:cs="Times New Roman"/>
          <w:color w:val="000000" w:themeColor="text1"/>
          <w:kern w:val="2"/>
          <w:sz w:val="32"/>
          <w:szCs w:val="32"/>
          <w14:textFill>
            <w14:solidFill>
              <w14:schemeClr w14:val="tx1"/>
            </w14:solidFill>
          </w14:textFill>
        </w:rPr>
        <w:t>条</w:t>
      </w:r>
      <w:r>
        <w:rPr>
          <w:rFonts w:hint="eastAsia" w:ascii="Times New Roman" w:hAnsi="Times New Roman" w:eastAsia="黑体" w:cs="Times New Roman"/>
          <w:color w:val="000000" w:themeColor="text1"/>
          <w:kern w:val="2"/>
          <w:sz w:val="32"/>
          <w:szCs w:val="32"/>
          <w14:textFill>
            <w14:solidFill>
              <w14:schemeClr w14:val="tx1"/>
            </w14:solidFill>
          </w14:textFill>
        </w:rPr>
        <w:t xml:space="preserve">  </w:t>
      </w:r>
      <w:r>
        <w:rPr>
          <w:rFonts w:hint="eastAsia" w:ascii="仿宋_GB2312" w:hAnsi="仿宋_GB2312" w:eastAsia="仿宋_GB2312" w:cs="仿宋_GB2312"/>
          <w:color w:val="000000" w:themeColor="text1"/>
          <w:kern w:val="2"/>
          <w:sz w:val="32"/>
          <w:szCs w:val="32"/>
          <w14:textFill>
            <w14:solidFill>
              <w14:schemeClr w14:val="tx1"/>
            </w14:solidFill>
          </w14:textFill>
        </w:rPr>
        <w:t>本单位接受捐赠、资助和使用的原则</w:t>
      </w: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按</w:t>
      </w:r>
      <w:r>
        <w:rPr>
          <w:rFonts w:hint="eastAsia" w:ascii="仿宋_GB2312" w:hAnsi="仿宋_GB2312" w:cs="仿宋_GB2312"/>
          <w:color w:val="000000" w:themeColor="text1"/>
          <w:kern w:val="2"/>
          <w:sz w:val="32"/>
          <w:szCs w:val="32"/>
          <w:lang w:val="en-US" w:eastAsia="zh-CN"/>
          <w14:textFill>
            <w14:solidFill>
              <w14:schemeClr w14:val="tx1"/>
            </w14:solidFill>
          </w14:textFill>
        </w:rPr>
        <w:t>《湛江市民政局直属单位民政资金和资产管理办法》</w:t>
      </w: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和</w:t>
      </w:r>
      <w:r>
        <w:rPr>
          <w:rFonts w:hint="eastAsia" w:ascii="仿宋_GB2312" w:hAnsi="仿宋_GB2312" w:eastAsia="仿宋_GB2312" w:cs="仿宋_GB2312"/>
          <w:iCs/>
          <w:color w:val="000000" w:themeColor="text1"/>
          <w:kern w:val="2"/>
          <w:sz w:val="32"/>
          <w:szCs w:val="32"/>
          <w14:textFill>
            <w14:solidFill>
              <w14:schemeClr w14:val="tx1"/>
            </w14:solidFill>
          </w14:textFill>
        </w:rPr>
        <w:t>相关法律法规</w:t>
      </w: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保管、使用。</w:t>
      </w:r>
    </w:p>
    <w:p>
      <w:pPr>
        <w:keepNext w:val="0"/>
        <w:keepLines w:val="0"/>
        <w:pageBreakBefore w:val="0"/>
        <w:widowControl w:val="0"/>
        <w:kinsoku/>
        <w:wordWrap/>
        <w:overflowPunct/>
        <w:topLinePunct w:val="0"/>
        <w:autoSpaceDE/>
        <w:autoSpaceDN/>
        <w:bidi w:val="0"/>
        <w:adjustRightInd w:val="0"/>
        <w:snapToGrid w:val="0"/>
        <w:spacing w:line="630" w:lineRule="exact"/>
        <w:ind w:leftChars="0" w:right="0" w:firstLine="640" w:firstLineChars="200"/>
        <w:jc w:val="both"/>
        <w:textAlignment w:val="baseline"/>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ascii="黑体" w:hAnsi="黑体" w:eastAsia="黑体" w:cs="Times New Roman"/>
          <w:color w:val="000000" w:themeColor="text1"/>
          <w:kern w:val="2"/>
          <w:sz w:val="32"/>
          <w:szCs w:val="32"/>
          <w14:textFill>
            <w14:solidFill>
              <w14:schemeClr w14:val="tx1"/>
            </w14:solidFill>
          </w14:textFill>
        </w:rPr>
        <w:t>第三十二</w:t>
      </w:r>
      <w:r>
        <w:rPr>
          <w:rFonts w:hint="eastAsia" w:ascii="黑体" w:hAnsi="黑体" w:eastAsia="黑体" w:cs="Times New Roman"/>
          <w:color w:val="000000" w:themeColor="text1"/>
          <w:kern w:val="2"/>
          <w:sz w:val="32"/>
          <w:szCs w:val="32"/>
          <w14:textFill>
            <w14:solidFill>
              <w14:schemeClr w14:val="tx1"/>
            </w14:solidFill>
          </w14:textFill>
        </w:rPr>
        <w:t>条</w:t>
      </w:r>
      <w:r>
        <w:rPr>
          <w:rFonts w:hint="eastAsia" w:ascii="Times New Roman" w:hAnsi="Times New Roman" w:eastAsia="黑体" w:cs="Times New Roman"/>
          <w:color w:val="000000" w:themeColor="text1"/>
          <w:kern w:val="2"/>
          <w:sz w:val="32"/>
          <w:szCs w:val="32"/>
          <w14:textFill>
            <w14:solidFill>
              <w14:schemeClr w14:val="tx1"/>
            </w14:solidFill>
          </w14:textFill>
        </w:rPr>
        <w:t xml:space="preserve"> </w:t>
      </w:r>
      <w:r>
        <w:rPr>
          <w:rFonts w:ascii="Times New Roman" w:hAnsi="Times New Roman" w:cs="Times New Roman"/>
          <w:color w:val="000000" w:themeColor="text1"/>
          <w:kern w:val="2"/>
          <w:sz w:val="32"/>
          <w:szCs w:val="32"/>
          <w14:textFill>
            <w14:solidFill>
              <w14:schemeClr w14:val="tx1"/>
            </w14:solidFill>
          </w14:textFill>
        </w:rPr>
        <w:t xml:space="preserve"> </w:t>
      </w:r>
      <w:r>
        <w:rPr>
          <w:rFonts w:hint="eastAsia" w:ascii="仿宋_GB2312" w:hAnsi="仿宋_GB2312" w:eastAsia="仿宋_GB2312" w:cs="仿宋_GB2312"/>
          <w:color w:val="000000" w:themeColor="text1"/>
          <w:kern w:val="2"/>
          <w:sz w:val="32"/>
          <w:szCs w:val="32"/>
          <w14:textFill>
            <w14:solidFill>
              <w14:schemeClr w14:val="tx1"/>
            </w14:solidFill>
          </w14:textFill>
        </w:rPr>
        <w:t>本单位内部审计、</w:t>
      </w:r>
      <w:r>
        <w:rPr>
          <w:rFonts w:hint="eastAsia" w:ascii="仿宋_GB2312" w:hAnsi="仿宋_GB2312" w:cs="仿宋_GB2312"/>
          <w:color w:val="000000" w:themeColor="text1"/>
          <w:kern w:val="2"/>
          <w:sz w:val="32"/>
          <w:szCs w:val="32"/>
          <w:lang w:val="en-US" w:eastAsia="zh-CN"/>
          <w14:textFill>
            <w14:solidFill>
              <w14:schemeClr w14:val="tx1"/>
            </w14:solidFill>
          </w14:textFill>
        </w:rPr>
        <w:t>负责人</w:t>
      </w:r>
      <w:r>
        <w:rPr>
          <w:rFonts w:hint="eastAsia" w:ascii="仿宋_GB2312" w:hAnsi="仿宋_GB2312" w:eastAsia="仿宋_GB2312" w:cs="仿宋_GB2312"/>
          <w:color w:val="000000" w:themeColor="text1"/>
          <w:kern w:val="2"/>
          <w:sz w:val="32"/>
          <w:szCs w:val="32"/>
          <w14:textFill>
            <w14:solidFill>
              <w14:schemeClr w14:val="tx1"/>
            </w14:solidFill>
          </w14:textFill>
        </w:rPr>
        <w:t>经济责任审计、财政、税务等审计监督制度</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本单位配备专职财务人员，会计和出纳各履其责。</w:t>
      </w:r>
      <w:r>
        <w:rPr>
          <w:rFonts w:hint="eastAsia" w:ascii="仿宋_GB2312" w:hAnsi="仿宋_GB2312" w:eastAsia="仿宋_GB2312" w:cs="仿宋_GB2312"/>
          <w:i w:val="0"/>
          <w:iCs w:val="0"/>
          <w:caps w:val="0"/>
          <w:color w:val="000000" w:themeColor="text1"/>
          <w:spacing w:val="0"/>
          <w:sz w:val="32"/>
          <w:szCs w:val="32"/>
          <w:shd w:val="clear" w:color="auto" w:fill="FFFFFF"/>
          <w:vertAlign w:val="baseline"/>
          <w14:textFill>
            <w14:solidFill>
              <w14:schemeClr w14:val="tx1"/>
            </w14:solidFill>
          </w14:textFill>
        </w:rPr>
        <w:t>依照相关法律法规</w:t>
      </w:r>
      <w:r>
        <w:rPr>
          <w:rFonts w:hint="eastAsia" w:ascii="仿宋_GB2312" w:hAnsi="仿宋_GB2312" w:eastAsia="仿宋_GB2312" w:cs="仿宋_GB2312"/>
          <w:i w:val="0"/>
          <w:iCs w:val="0"/>
          <w:caps w:val="0"/>
          <w:color w:val="000000" w:themeColor="text1"/>
          <w:spacing w:val="0"/>
          <w:sz w:val="32"/>
          <w:szCs w:val="32"/>
          <w:shd w:val="clear" w:color="auto" w:fill="FFFFFF"/>
          <w:vertAlign w:val="baseline"/>
          <w:lang w:val="en-US" w:eastAsia="zh-CN"/>
          <w14:textFill>
            <w14:solidFill>
              <w14:schemeClr w14:val="tx1"/>
            </w14:solidFill>
          </w14:textFill>
        </w:rPr>
        <w:t>和</w:t>
      </w:r>
      <w:r>
        <w:rPr>
          <w:rFonts w:hint="eastAsia" w:ascii="仿宋_GB2312" w:hAnsi="仿宋_GB2312" w:eastAsia="仿宋_GB2312" w:cs="仿宋_GB2312"/>
          <w:i w:val="0"/>
          <w:iCs w:val="0"/>
          <w:caps w:val="0"/>
          <w:color w:val="000000" w:themeColor="text1"/>
          <w:spacing w:val="0"/>
          <w:sz w:val="32"/>
          <w:szCs w:val="32"/>
          <w:shd w:val="clear" w:color="auto" w:fill="FFFFFF"/>
          <w:vertAlign w:val="baseline"/>
          <w14:textFill>
            <w14:solidFill>
              <w14:schemeClr w14:val="tx1"/>
            </w14:solidFill>
          </w14:textFill>
        </w:rPr>
        <w:t>内部控制制度</w:t>
      </w:r>
      <w:r>
        <w:rPr>
          <w:rFonts w:hint="eastAsia" w:ascii="仿宋_GB2312" w:hAnsi="仿宋_GB2312" w:eastAsia="仿宋_GB2312" w:cs="仿宋_GB2312"/>
          <w:i w:val="0"/>
          <w:iCs w:val="0"/>
          <w:caps w:val="0"/>
          <w:color w:val="000000" w:themeColor="text1"/>
          <w:spacing w:val="0"/>
          <w:sz w:val="32"/>
          <w:szCs w:val="32"/>
          <w:shd w:val="clear" w:color="auto" w:fill="FFFFFF"/>
          <w:vertAlign w:val="baseline"/>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color="auto" w:fill="FFFFFF"/>
          <w:vertAlign w:val="baseline"/>
          <w14:textFill>
            <w14:solidFill>
              <w14:schemeClr w14:val="tx1"/>
            </w14:solidFill>
          </w14:textFill>
        </w:rPr>
        <w:t>依法进行</w:t>
      </w:r>
      <w:r>
        <w:rPr>
          <w:rFonts w:hint="eastAsia" w:ascii="仿宋_GB2312" w:hAnsi="仿宋_GB2312" w:eastAsia="仿宋_GB2312" w:cs="仿宋_GB2312"/>
          <w:i w:val="0"/>
          <w:iCs w:val="0"/>
          <w:caps w:val="0"/>
          <w:color w:val="000000" w:themeColor="text1"/>
          <w:spacing w:val="0"/>
          <w:sz w:val="32"/>
          <w:szCs w:val="32"/>
          <w:shd w:val="clear" w:color="auto" w:fill="FFFFFF"/>
          <w:vertAlign w:val="baseline"/>
          <w:lang w:val="en-US" w:eastAsia="zh-CN"/>
          <w14:textFill>
            <w14:solidFill>
              <w14:schemeClr w14:val="tx1"/>
            </w14:solidFill>
          </w14:textFill>
        </w:rPr>
        <w:t>财务</w:t>
      </w:r>
      <w:r>
        <w:rPr>
          <w:rFonts w:hint="eastAsia" w:ascii="仿宋_GB2312" w:hAnsi="仿宋_GB2312" w:eastAsia="仿宋_GB2312" w:cs="仿宋_GB2312"/>
          <w:i w:val="0"/>
          <w:iCs w:val="0"/>
          <w:caps w:val="0"/>
          <w:color w:val="000000" w:themeColor="text1"/>
          <w:spacing w:val="0"/>
          <w:sz w:val="32"/>
          <w:szCs w:val="32"/>
          <w:shd w:val="clear" w:color="auto" w:fill="FFFFFF"/>
          <w:vertAlign w:val="baseline"/>
          <w14:textFill>
            <w14:solidFill>
              <w14:schemeClr w14:val="tx1"/>
            </w14:solidFill>
          </w14:textFill>
        </w:rPr>
        <w:t>核算，</w:t>
      </w:r>
      <w:r>
        <w:rPr>
          <w:rFonts w:hint="eastAsia" w:ascii="仿宋_GB2312" w:hAnsi="仿宋_GB2312" w:eastAsia="仿宋_GB2312" w:cs="仿宋_GB2312"/>
          <w:i w:val="0"/>
          <w:iCs w:val="0"/>
          <w:caps w:val="0"/>
          <w:color w:val="000000" w:themeColor="text1"/>
          <w:spacing w:val="0"/>
          <w:sz w:val="32"/>
          <w:szCs w:val="32"/>
          <w:shd w:val="clear" w:color="auto" w:fill="FFFFFF"/>
          <w:vertAlign w:val="baseline"/>
          <w:lang w:val="en-US" w:eastAsia="zh-CN"/>
          <w14:textFill>
            <w14:solidFill>
              <w14:schemeClr w14:val="tx1"/>
            </w14:solidFill>
          </w14:textFill>
        </w:rPr>
        <w:t>接受上级和相关部门</w:t>
      </w:r>
      <w:r>
        <w:rPr>
          <w:rFonts w:hint="eastAsia" w:ascii="仿宋_GB2312" w:hAnsi="仿宋_GB2312" w:eastAsia="仿宋_GB2312" w:cs="仿宋_GB2312"/>
          <w:i w:val="0"/>
          <w:iCs w:val="0"/>
          <w:caps w:val="0"/>
          <w:color w:val="000000" w:themeColor="text1"/>
          <w:spacing w:val="0"/>
          <w:sz w:val="32"/>
          <w:szCs w:val="32"/>
          <w:shd w:val="clear" w:color="auto" w:fill="FFFFFF"/>
          <w:vertAlign w:val="baseline"/>
          <w14:textFill>
            <w14:solidFill>
              <w14:schemeClr w14:val="tx1"/>
            </w14:solidFill>
          </w14:textFill>
        </w:rPr>
        <w:t>监督</w:t>
      </w:r>
      <w:r>
        <w:rPr>
          <w:rFonts w:hint="eastAsia" w:ascii="仿宋_GB2312" w:hAnsi="仿宋_GB2312" w:eastAsia="仿宋_GB2312" w:cs="仿宋_GB2312"/>
          <w:i w:val="0"/>
          <w:iCs w:val="0"/>
          <w:caps w:val="0"/>
          <w:color w:val="000000" w:themeColor="text1"/>
          <w:spacing w:val="0"/>
          <w:sz w:val="32"/>
          <w:szCs w:val="32"/>
          <w:shd w:val="clear" w:color="auto" w:fill="FFFFFF"/>
          <w:vertAlign w:val="baseline"/>
          <w:lang w:eastAsia="zh-CN"/>
          <w14:textFill>
            <w14:solidFill>
              <w14:schemeClr w14:val="tx1"/>
            </w14:solidFill>
          </w14:textFill>
        </w:rPr>
        <w:t>，</w:t>
      </w:r>
      <w:r>
        <w:rPr>
          <w:rFonts w:hint="eastAsia" w:ascii="仿宋_GB2312" w:hAnsi="仿宋_GB2312" w:cs="仿宋_GB2312"/>
          <w:i w:val="0"/>
          <w:iCs w:val="0"/>
          <w:caps w:val="0"/>
          <w:color w:val="000000" w:themeColor="text1"/>
          <w:spacing w:val="0"/>
          <w:sz w:val="32"/>
          <w:szCs w:val="32"/>
          <w:shd w:val="clear" w:color="auto" w:fill="FFFFFF"/>
          <w:vertAlign w:val="baseline"/>
          <w:lang w:val="en-US" w:eastAsia="zh-CN"/>
          <w14:textFill>
            <w14:solidFill>
              <w14:schemeClr w14:val="tx1"/>
            </w14:solidFill>
          </w14:textFill>
        </w:rPr>
        <w:t>经费使用应符合中央、省、市相关管理办法，确保</w:t>
      </w:r>
      <w:r>
        <w:rPr>
          <w:rFonts w:hint="eastAsia" w:ascii="仿宋_GB2312" w:hAnsi="仿宋_GB2312" w:eastAsia="仿宋_GB2312" w:cs="仿宋_GB2312"/>
          <w:i w:val="0"/>
          <w:iCs w:val="0"/>
          <w:caps w:val="0"/>
          <w:color w:val="000000" w:themeColor="text1"/>
          <w:spacing w:val="0"/>
          <w:sz w:val="32"/>
          <w:szCs w:val="32"/>
          <w:shd w:val="clear" w:color="auto" w:fill="FFFFFF"/>
          <w:vertAlign w:val="baseline"/>
          <w:lang w:val="en-US" w:eastAsia="zh-CN"/>
          <w14:textFill>
            <w14:solidFill>
              <w14:schemeClr w14:val="tx1"/>
            </w14:solidFill>
          </w14:textFill>
        </w:rPr>
        <w:t>财务</w:t>
      </w:r>
      <w:r>
        <w:rPr>
          <w:rFonts w:hint="eastAsia" w:ascii="仿宋_GB2312" w:hAnsi="仿宋_GB2312" w:eastAsia="仿宋_GB2312" w:cs="仿宋_GB2312"/>
          <w:i w:val="0"/>
          <w:iCs w:val="0"/>
          <w:caps w:val="0"/>
          <w:color w:val="000000" w:themeColor="text1"/>
          <w:spacing w:val="0"/>
          <w:sz w:val="32"/>
          <w:szCs w:val="32"/>
          <w:shd w:val="clear" w:color="auto" w:fill="FFFFFF"/>
          <w:vertAlign w:val="baseline"/>
          <w14:textFill>
            <w14:solidFill>
              <w14:schemeClr w14:val="tx1"/>
            </w14:solidFill>
          </w14:textFill>
        </w:rPr>
        <w:t>资料合法</w:t>
      </w:r>
      <w:r>
        <w:rPr>
          <w:rFonts w:hint="eastAsia" w:ascii="仿宋_GB2312" w:hAnsi="仿宋_GB2312" w:eastAsia="仿宋_GB2312" w:cs="仿宋_GB2312"/>
          <w:i w:val="0"/>
          <w:iCs w:val="0"/>
          <w:caps w:val="0"/>
          <w:color w:val="000000" w:themeColor="text1"/>
          <w:spacing w:val="0"/>
          <w:sz w:val="32"/>
          <w:szCs w:val="32"/>
          <w:shd w:val="clear" w:color="auto" w:fill="FFFFFF"/>
          <w:vertAlign w:val="baseline"/>
          <w:lang w:val="en-US" w:eastAsia="zh-CN"/>
          <w14:textFill>
            <w14:solidFill>
              <w14:schemeClr w14:val="tx1"/>
            </w14:solidFill>
          </w14:textFill>
        </w:rPr>
        <w:t>合规、</w:t>
      </w:r>
      <w:r>
        <w:rPr>
          <w:rFonts w:hint="eastAsia" w:ascii="仿宋_GB2312" w:hAnsi="仿宋_GB2312" w:eastAsia="仿宋_GB2312" w:cs="仿宋_GB2312"/>
          <w:i w:val="0"/>
          <w:iCs w:val="0"/>
          <w:caps w:val="0"/>
          <w:color w:val="000000" w:themeColor="text1"/>
          <w:spacing w:val="0"/>
          <w:sz w:val="32"/>
          <w:szCs w:val="32"/>
          <w:shd w:val="clear" w:color="auto" w:fill="FFFFFF"/>
          <w:vertAlign w:val="baseline"/>
          <w14:textFill>
            <w14:solidFill>
              <w14:schemeClr w14:val="tx1"/>
            </w14:solidFill>
          </w14:textFill>
        </w:rPr>
        <w:t>真实完整。</w:t>
      </w:r>
    </w:p>
    <w:p>
      <w:pPr>
        <w:keepNext w:val="0"/>
        <w:keepLines w:val="0"/>
        <w:pageBreakBefore w:val="0"/>
        <w:widowControl w:val="0"/>
        <w:kinsoku/>
        <w:wordWrap/>
        <w:overflowPunct/>
        <w:topLinePunct w:val="0"/>
        <w:autoSpaceDE/>
        <w:autoSpaceDN/>
        <w:bidi w:val="0"/>
        <w:adjustRightInd w:val="0"/>
        <w:snapToGrid w:val="0"/>
        <w:spacing w:line="630" w:lineRule="exact"/>
        <w:ind w:leftChars="0" w:right="0" w:firstLine="640" w:firstLineChars="200"/>
        <w:jc w:val="both"/>
        <w:textAlignment w:val="baseline"/>
        <w:outlineLvl w:val="9"/>
        <w:rPr>
          <w:rFonts w:ascii="Times New Roman" w:hAnsi="Times New Roman" w:cs="Times New Roman"/>
          <w:color w:val="000000" w:themeColor="text1"/>
          <w:kern w:val="2"/>
          <w:sz w:val="32"/>
          <w:szCs w:val="32"/>
          <w14:textFill>
            <w14:solidFill>
              <w14:schemeClr w14:val="tx1"/>
            </w14:solidFill>
          </w14:textFill>
        </w:rPr>
      </w:pPr>
      <w:r>
        <w:rPr>
          <w:rFonts w:ascii="黑体" w:hAnsi="黑体" w:eastAsia="黑体" w:cs="Times New Roman"/>
          <w:color w:val="000000" w:themeColor="text1"/>
          <w:kern w:val="2"/>
          <w:sz w:val="32"/>
          <w:szCs w:val="32"/>
          <w14:textFill>
            <w14:solidFill>
              <w14:schemeClr w14:val="tx1"/>
            </w14:solidFill>
          </w14:textFill>
        </w:rPr>
        <w:t>第三十三条</w:t>
      </w:r>
      <w:r>
        <w:rPr>
          <w:rFonts w:ascii="Times New Roman" w:hAnsi="Times New Roman" w:eastAsia="黑体" w:cs="Times New Roman"/>
          <w:color w:val="000000" w:themeColor="text1"/>
          <w:kern w:val="2"/>
          <w:sz w:val="32"/>
          <w:szCs w:val="32"/>
          <w14:textFill>
            <w14:solidFill>
              <w14:schemeClr w14:val="tx1"/>
            </w14:solidFill>
          </w14:textFill>
        </w:rPr>
        <w:t xml:space="preserve"> </w:t>
      </w: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本单位</w:t>
      </w:r>
      <w:r>
        <w:rPr>
          <w:rFonts w:hint="eastAsia" w:ascii="仿宋_GB2312" w:hAnsi="仿宋_GB2312" w:cs="仿宋_GB2312"/>
          <w:color w:val="000000" w:themeColor="text1"/>
          <w:kern w:val="2"/>
          <w:sz w:val="32"/>
          <w:szCs w:val="32"/>
          <w:lang w:val="en-US" w:eastAsia="zh-CN"/>
          <w14:textFill>
            <w14:solidFill>
              <w14:schemeClr w14:val="tx1"/>
            </w14:solidFill>
          </w14:textFill>
        </w:rPr>
        <w:t>主任或法定代表人</w:t>
      </w:r>
      <w:r>
        <w:rPr>
          <w:rFonts w:hint="eastAsia" w:ascii="仿宋_GB2312" w:hAnsi="Times New Roman" w:cs="Times New Roman"/>
          <w:color w:val="000000" w:themeColor="text1"/>
          <w:kern w:val="2"/>
          <w:sz w:val="32"/>
          <w:szCs w:val="32"/>
          <w:lang w:val="en-US" w:eastAsia="zh-CN"/>
          <w14:textFill>
            <w14:solidFill>
              <w14:schemeClr w14:val="tx1"/>
            </w14:solidFill>
          </w14:textFill>
        </w:rPr>
        <w:t>离</w:t>
      </w:r>
      <w:r>
        <w:rPr>
          <w:rFonts w:ascii="仿宋_GB2312" w:hAnsi="Times New Roman" w:cs="Times New Roman"/>
          <w:color w:val="000000" w:themeColor="text1"/>
          <w:kern w:val="2"/>
          <w:sz w:val="32"/>
          <w:szCs w:val="32"/>
          <w14:textFill>
            <w14:solidFill>
              <w14:schemeClr w14:val="tx1"/>
            </w14:solidFill>
          </w14:textFill>
        </w:rPr>
        <w:t>任前，应当进行</w:t>
      </w:r>
      <w:r>
        <w:rPr>
          <w:rFonts w:hint="eastAsia" w:ascii="仿宋_GB2312" w:hAnsi="Times New Roman" w:cs="Times New Roman"/>
          <w:color w:val="000000" w:themeColor="text1"/>
          <w:kern w:val="2"/>
          <w:sz w:val="32"/>
          <w:szCs w:val="32"/>
          <w:lang w:val="en-US" w:eastAsia="zh-CN"/>
          <w14:textFill>
            <w14:solidFill>
              <w14:schemeClr w14:val="tx1"/>
            </w14:solidFill>
          </w14:textFill>
        </w:rPr>
        <w:t>离任审计和</w:t>
      </w:r>
      <w:r>
        <w:rPr>
          <w:rFonts w:ascii="仿宋_GB2312" w:hAnsi="Times New Roman" w:cs="Times New Roman"/>
          <w:color w:val="000000" w:themeColor="text1"/>
          <w:kern w:val="2"/>
          <w:sz w:val="32"/>
          <w:szCs w:val="32"/>
          <w14:textFill>
            <w14:solidFill>
              <w14:schemeClr w14:val="tx1"/>
            </w14:solidFill>
          </w14:textFill>
        </w:rPr>
        <w:t>经济责任审计。</w:t>
      </w:r>
    </w:p>
    <w:p>
      <w:pPr>
        <w:keepNext w:val="0"/>
        <w:keepLines w:val="0"/>
        <w:pageBreakBefore w:val="0"/>
        <w:widowControl w:val="0"/>
        <w:kinsoku/>
        <w:wordWrap/>
        <w:overflowPunct/>
        <w:topLinePunct w:val="0"/>
        <w:autoSpaceDE/>
        <w:autoSpaceDN/>
        <w:bidi w:val="0"/>
        <w:adjustRightInd w:val="0"/>
        <w:snapToGrid w:val="0"/>
        <w:spacing w:line="630" w:lineRule="exact"/>
        <w:ind w:leftChars="0" w:right="0" w:firstLine="640" w:firstLineChars="200"/>
        <w:jc w:val="both"/>
        <w:textAlignment w:val="baseline"/>
        <w:outlineLvl w:val="9"/>
        <w:rPr>
          <w:rFonts w:ascii="Times New Roman" w:hAnsi="Times New Roman" w:eastAsia="宋体" w:cs="Times New Roman"/>
          <w:color w:val="000000" w:themeColor="text1"/>
          <w:kern w:val="2"/>
          <w:sz w:val="32"/>
          <w:szCs w:val="32"/>
          <w14:textFill>
            <w14:solidFill>
              <w14:schemeClr w14:val="tx1"/>
            </w14:solidFill>
          </w14:textFill>
        </w:rPr>
      </w:pPr>
      <w:r>
        <w:rPr>
          <w:rFonts w:ascii="Times New Roman" w:hAnsi="Times New Roman" w:eastAsia="宋体" w:cs="Times New Roman"/>
          <w:color w:val="000000" w:themeColor="text1"/>
          <w:kern w:val="2"/>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630" w:lineRule="exact"/>
        <w:ind w:left="0" w:leftChars="0" w:right="0" w:firstLine="0" w:firstLineChars="0"/>
        <w:jc w:val="center"/>
        <w:textAlignment w:val="baseline"/>
        <w:outlineLvl w:val="9"/>
        <w:rPr>
          <w:rFonts w:ascii="Times New Roman" w:hAnsi="Times New Roman" w:eastAsia="黑体" w:cs="Times New Roman"/>
          <w:color w:val="000000" w:themeColor="text1"/>
          <w:kern w:val="2"/>
          <w:sz w:val="32"/>
          <w:szCs w:val="32"/>
          <w14:textFill>
            <w14:solidFill>
              <w14:schemeClr w14:val="tx1"/>
            </w14:solidFill>
          </w14:textFill>
        </w:rPr>
      </w:pPr>
      <w:r>
        <w:rPr>
          <w:rFonts w:ascii="黑体" w:hAnsi="黑体" w:eastAsia="黑体" w:cs="Times New Roman"/>
          <w:color w:val="000000" w:themeColor="text1"/>
          <w:kern w:val="2"/>
          <w:sz w:val="32"/>
          <w:szCs w:val="32"/>
          <w14:textFill>
            <w14:solidFill>
              <w14:schemeClr w14:val="tx1"/>
            </w14:solidFill>
          </w14:textFill>
        </w:rPr>
        <w:t>第八章</w:t>
      </w:r>
      <w:r>
        <w:rPr>
          <w:rFonts w:ascii="Times New Roman" w:hAnsi="Times New Roman" w:eastAsia="黑体" w:cs="Times New Roman"/>
          <w:color w:val="000000" w:themeColor="text1"/>
          <w:kern w:val="2"/>
          <w:sz w:val="32"/>
          <w:szCs w:val="32"/>
          <w14:textFill>
            <w14:solidFill>
              <w14:schemeClr w14:val="tx1"/>
            </w14:solidFill>
          </w14:textFill>
        </w:rPr>
        <w:t xml:space="preserve">  </w:t>
      </w:r>
      <w:r>
        <w:rPr>
          <w:rFonts w:ascii="黑体" w:hAnsi="黑体" w:eastAsia="黑体" w:cs="Times New Roman"/>
          <w:color w:val="000000" w:themeColor="text1"/>
          <w:kern w:val="2"/>
          <w:sz w:val="32"/>
          <w:szCs w:val="32"/>
          <w14:textFill>
            <w14:solidFill>
              <w14:schemeClr w14:val="tx1"/>
            </w14:solidFill>
          </w14:textFill>
        </w:rPr>
        <w:t>信息公开</w:t>
      </w:r>
    </w:p>
    <w:p>
      <w:pPr>
        <w:keepNext w:val="0"/>
        <w:keepLines w:val="0"/>
        <w:pageBreakBefore w:val="0"/>
        <w:widowControl w:val="0"/>
        <w:kinsoku/>
        <w:wordWrap/>
        <w:overflowPunct/>
        <w:topLinePunct w:val="0"/>
        <w:autoSpaceDE/>
        <w:autoSpaceDN/>
        <w:bidi w:val="0"/>
        <w:adjustRightInd w:val="0"/>
        <w:snapToGrid w:val="0"/>
        <w:spacing w:line="630" w:lineRule="exact"/>
        <w:ind w:leftChars="0" w:right="0" w:firstLine="640" w:firstLineChars="200"/>
        <w:jc w:val="both"/>
        <w:textAlignment w:val="baseline"/>
        <w:outlineLvl w:val="9"/>
        <w:rPr>
          <w:rFonts w:ascii="Times New Roman" w:hAnsi="Times New Roman" w:eastAsia="黑体" w:cs="Times New Roman"/>
          <w:color w:val="000000" w:themeColor="text1"/>
          <w:kern w:val="2"/>
          <w:sz w:val="32"/>
          <w:szCs w:val="32"/>
          <w14:textFill>
            <w14:solidFill>
              <w14:schemeClr w14:val="tx1"/>
            </w14:solidFill>
          </w14:textFill>
        </w:rPr>
      </w:pPr>
      <w:r>
        <w:rPr>
          <w:rFonts w:ascii="Times New Roman" w:hAnsi="Times New Roman" w:eastAsia="黑体" w:cs="Times New Roman"/>
          <w:color w:val="000000" w:themeColor="text1"/>
          <w:kern w:val="2"/>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630" w:lineRule="exact"/>
        <w:ind w:leftChars="0" w:right="0" w:firstLine="640" w:firstLineChars="200"/>
        <w:jc w:val="both"/>
        <w:textAlignment w:val="baseline"/>
        <w:outlineLvl w:val="9"/>
        <w:rPr>
          <w:rFonts w:ascii="Times New Roman" w:hAnsi="Times New Roman" w:cs="Times New Roman"/>
          <w:color w:val="000000" w:themeColor="text1"/>
          <w:kern w:val="2"/>
          <w:sz w:val="32"/>
          <w:szCs w:val="32"/>
          <w14:textFill>
            <w14:solidFill>
              <w14:schemeClr w14:val="tx1"/>
            </w14:solidFill>
          </w14:textFill>
        </w:rPr>
      </w:pPr>
      <w:r>
        <w:rPr>
          <w:rFonts w:ascii="黑体" w:hAnsi="黑体" w:eastAsia="黑体" w:cs="Times New Roman"/>
          <w:color w:val="000000" w:themeColor="text1"/>
          <w:kern w:val="2"/>
          <w:sz w:val="32"/>
          <w:szCs w:val="32"/>
          <w14:textFill>
            <w14:solidFill>
              <w14:schemeClr w14:val="tx1"/>
            </w14:solidFill>
          </w14:textFill>
        </w:rPr>
        <w:t>第三十四</w:t>
      </w:r>
      <w:r>
        <w:rPr>
          <w:rFonts w:hint="eastAsia" w:ascii="黑体" w:hAnsi="黑体" w:eastAsia="黑体" w:cs="Times New Roman"/>
          <w:color w:val="000000" w:themeColor="text1"/>
          <w:kern w:val="2"/>
          <w:sz w:val="32"/>
          <w:szCs w:val="32"/>
          <w14:textFill>
            <w14:solidFill>
              <w14:schemeClr w14:val="tx1"/>
            </w14:solidFill>
          </w14:textFill>
        </w:rPr>
        <w:t>条</w:t>
      </w:r>
      <w:r>
        <w:rPr>
          <w:rFonts w:hint="eastAsia" w:ascii="Times New Roman" w:hAnsi="Times New Roman" w:eastAsia="黑体" w:cs="Times New Roman"/>
          <w:color w:val="000000" w:themeColor="text1"/>
          <w:kern w:val="2"/>
          <w:sz w:val="32"/>
          <w:szCs w:val="32"/>
          <w14:textFill>
            <w14:solidFill>
              <w14:schemeClr w14:val="tx1"/>
            </w14:solidFill>
          </w14:textFill>
        </w:rPr>
        <w:t xml:space="preserve">  </w:t>
      </w:r>
      <w:r>
        <w:rPr>
          <w:rFonts w:ascii="仿宋_GB2312" w:hAnsi="Times New Roman" w:cs="Times New Roman"/>
          <w:color w:val="000000" w:themeColor="text1"/>
          <w:kern w:val="2"/>
          <w:sz w:val="32"/>
          <w:szCs w:val="32"/>
          <w14:textFill>
            <w14:solidFill>
              <w14:schemeClr w14:val="tx1"/>
            </w14:solidFill>
          </w14:textFill>
        </w:rPr>
        <w:t>本单位承诺按照国家法律法规和事业单位登记管理机关的规定，真实、完整、及时地公开以下信息：</w:t>
      </w:r>
    </w:p>
    <w:p>
      <w:pPr>
        <w:keepNext w:val="0"/>
        <w:keepLines w:val="0"/>
        <w:pageBreakBefore w:val="0"/>
        <w:widowControl w:val="0"/>
        <w:numPr>
          <w:ilvl w:val="0"/>
          <w:numId w:val="0"/>
        </w:numPr>
        <w:kinsoku/>
        <w:wordWrap/>
        <w:overflowPunct/>
        <w:topLinePunct w:val="0"/>
        <w:autoSpaceDE/>
        <w:autoSpaceDN/>
        <w:bidi w:val="0"/>
        <w:adjustRightInd w:val="0"/>
        <w:snapToGrid w:val="0"/>
        <w:spacing w:line="630" w:lineRule="exact"/>
        <w:ind w:leftChars="0" w:right="0" w:firstLine="640" w:firstLineChars="200"/>
        <w:jc w:val="both"/>
        <w:textAlignment w:val="baseline"/>
        <w:outlineLvl w:val="9"/>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（一）</w:t>
      </w: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本单位的章程，</w:t>
      </w:r>
      <w:r>
        <w:rPr>
          <w:rFonts w:hint="eastAsia" w:ascii="仿宋_GB2312" w:hAnsi="仿宋_GB2312" w:eastAsia="仿宋_GB2312" w:cs="仿宋_GB2312"/>
          <w:iCs/>
          <w:color w:val="000000" w:themeColor="text1"/>
          <w:kern w:val="2"/>
          <w:sz w:val="32"/>
          <w:szCs w:val="32"/>
          <w14:textFill>
            <w14:solidFill>
              <w14:schemeClr w14:val="tx1"/>
            </w14:solidFill>
          </w14:textFill>
        </w:rPr>
        <w:t>自章程核准（备案）之日起</w:t>
      </w:r>
      <w:r>
        <w:rPr>
          <w:rFonts w:hint="eastAsia" w:ascii="仿宋_GB2312" w:hAnsi="仿宋_GB2312" w:cs="仿宋_GB2312"/>
          <w:iCs/>
          <w:color w:val="000000" w:themeColor="text1"/>
          <w:kern w:val="2"/>
          <w:sz w:val="32"/>
          <w:szCs w:val="32"/>
          <w:lang w:val="en-US" w:eastAsia="zh-CN"/>
          <w14:textFill>
            <w14:solidFill>
              <w14:schemeClr w14:val="tx1"/>
            </w14:solidFill>
          </w14:textFill>
        </w:rPr>
        <w:t>20</w:t>
      </w:r>
      <w:r>
        <w:rPr>
          <w:rFonts w:hint="eastAsia" w:ascii="仿宋_GB2312" w:hAnsi="仿宋_GB2312" w:eastAsia="仿宋_GB2312" w:cs="仿宋_GB2312"/>
          <w:iCs/>
          <w:color w:val="000000" w:themeColor="text1"/>
          <w:kern w:val="2"/>
          <w:sz w:val="32"/>
          <w:szCs w:val="32"/>
          <w14:textFill>
            <w14:solidFill>
              <w14:schemeClr w14:val="tx1"/>
            </w14:solidFill>
          </w14:textFill>
        </w:rPr>
        <w:t>个工作日内在自有或</w:t>
      </w:r>
      <w:r>
        <w:rPr>
          <w:rFonts w:hint="eastAsia" w:ascii="仿宋_GB2312" w:hAnsi="仿宋_GB2312" w:eastAsia="仿宋_GB2312" w:cs="仿宋_GB2312"/>
          <w:iCs/>
          <w:color w:val="000000" w:themeColor="text1"/>
          <w:kern w:val="2"/>
          <w:sz w:val="32"/>
          <w:szCs w:val="32"/>
          <w:lang w:val="en-US" w:eastAsia="zh-CN"/>
          <w14:textFill>
            <w14:solidFill>
              <w14:schemeClr w14:val="tx1"/>
            </w14:solidFill>
          </w14:textFill>
        </w:rPr>
        <w:t>市民政局</w:t>
      </w:r>
      <w:r>
        <w:rPr>
          <w:rFonts w:hint="eastAsia" w:ascii="仿宋_GB2312" w:hAnsi="仿宋_GB2312" w:eastAsia="仿宋_GB2312" w:cs="仿宋_GB2312"/>
          <w:iCs/>
          <w:color w:val="000000" w:themeColor="text1"/>
          <w:kern w:val="2"/>
          <w:sz w:val="32"/>
          <w:szCs w:val="32"/>
          <w14:textFill>
            <w14:solidFill>
              <w14:schemeClr w14:val="tx1"/>
            </w14:solidFill>
          </w14:textFill>
        </w:rPr>
        <w:t>的信息平台发布章程正式文本</w:t>
      </w: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w:t>
      </w:r>
    </w:p>
    <w:p>
      <w:pPr>
        <w:pStyle w:val="2"/>
        <w:keepNext w:val="0"/>
        <w:keepLines w:val="0"/>
        <w:pageBreakBefore w:val="0"/>
        <w:numPr>
          <w:ilvl w:val="0"/>
          <w:numId w:val="0"/>
        </w:numPr>
        <w:kinsoku/>
        <w:wordWrap/>
        <w:overflowPunct/>
        <w:topLinePunct w:val="0"/>
        <w:autoSpaceDE/>
        <w:autoSpaceDN/>
        <w:bidi w:val="0"/>
        <w:adjustRightInd w:val="0"/>
        <w:snapToGrid w:val="0"/>
        <w:spacing w:line="630" w:lineRule="exact"/>
        <w:ind w:leftChars="0" w:right="0" w:firstLine="640" w:firstLineChars="200"/>
        <w:jc w:val="both"/>
        <w:textAlignment w:val="baseline"/>
        <w:outlineLvl w:val="9"/>
        <w:rPr>
          <w:rFonts w:hint="eastAsia"/>
          <w:color w:val="000000" w:themeColor="text1"/>
          <w:sz w:val="32"/>
          <w:szCs w:val="32"/>
          <w:lang w:val="en-US" w:eastAsia="zh-CN"/>
          <w14:textFill>
            <w14:solidFill>
              <w14:schemeClr w14:val="tx1"/>
            </w14:solidFill>
          </w14:textFill>
        </w:rPr>
      </w:pPr>
      <w:r>
        <w:rPr>
          <w:rFonts w:hint="eastAsia" w:ascii="Calibri" w:hAnsi="Calibri" w:eastAsia="仿宋_GB2312" w:cs="Times New Roman"/>
          <w:color w:val="000000" w:themeColor="text1"/>
          <w:sz w:val="32"/>
          <w:szCs w:val="32"/>
          <w:lang w:val="en-US" w:eastAsia="zh-CN" w:bidi="ar-SA"/>
          <w14:textFill>
            <w14:solidFill>
              <w14:schemeClr w14:val="tx1"/>
            </w14:solidFill>
          </w14:textFill>
        </w:rPr>
        <w:t>（二）</w:t>
      </w:r>
      <w:r>
        <w:rPr>
          <w:rFonts w:hint="eastAsia" w:cs="Times New Roman"/>
          <w:color w:val="000000" w:themeColor="text1"/>
          <w:sz w:val="32"/>
          <w:szCs w:val="32"/>
          <w:lang w:val="en-US" w:eastAsia="zh-CN" w:bidi="ar-SA"/>
          <w14:textFill>
            <w14:solidFill>
              <w14:schemeClr w14:val="tx1"/>
            </w14:solidFill>
          </w14:textFill>
        </w:rPr>
        <w:t>根据《事业单位登记管理暂行条例》，按规定时限</w:t>
      </w:r>
      <w:r>
        <w:rPr>
          <w:rFonts w:hint="eastAsia"/>
          <w:color w:val="000000" w:themeColor="text1"/>
          <w:sz w:val="32"/>
          <w:szCs w:val="32"/>
          <w:lang w:val="en-US" w:eastAsia="zh-CN"/>
          <w14:textFill>
            <w14:solidFill>
              <w14:schemeClr w14:val="tx1"/>
            </w14:solidFill>
          </w14:textFill>
        </w:rPr>
        <w:t>向市事业单位登记管理局提交本单位年度工作报告；</w:t>
      </w:r>
    </w:p>
    <w:p>
      <w:pPr>
        <w:pStyle w:val="2"/>
        <w:keepNext w:val="0"/>
        <w:keepLines w:val="0"/>
        <w:pageBreakBefore w:val="0"/>
        <w:numPr>
          <w:ilvl w:val="0"/>
          <w:numId w:val="0"/>
        </w:numPr>
        <w:kinsoku/>
        <w:wordWrap/>
        <w:overflowPunct/>
        <w:topLinePunct w:val="0"/>
        <w:autoSpaceDE/>
        <w:autoSpaceDN/>
        <w:bidi w:val="0"/>
        <w:adjustRightInd w:val="0"/>
        <w:snapToGrid w:val="0"/>
        <w:spacing w:line="630" w:lineRule="exact"/>
        <w:ind w:leftChars="0" w:right="0" w:firstLine="620" w:firstLineChars="200"/>
        <w:jc w:val="both"/>
        <w:textAlignment w:val="baseline"/>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三）根据《中华人民共和国政府信息公开条例》属于主动公开范围的政府信息，应当自该政府信息形成或变更之日起20个工作日内及时公开；</w:t>
      </w:r>
    </w:p>
    <w:p>
      <w:pPr>
        <w:pStyle w:val="2"/>
        <w:keepNext w:val="0"/>
        <w:keepLines w:val="0"/>
        <w:pageBreakBefore w:val="0"/>
        <w:numPr>
          <w:ilvl w:val="0"/>
          <w:numId w:val="0"/>
        </w:numPr>
        <w:kinsoku/>
        <w:wordWrap/>
        <w:overflowPunct/>
        <w:topLinePunct w:val="0"/>
        <w:autoSpaceDE/>
        <w:autoSpaceDN/>
        <w:bidi w:val="0"/>
        <w:adjustRightInd w:val="0"/>
        <w:snapToGrid w:val="0"/>
        <w:spacing w:line="630" w:lineRule="exact"/>
        <w:ind w:leftChars="0" w:right="0" w:firstLine="640" w:firstLineChars="200"/>
        <w:jc w:val="both"/>
        <w:textAlignment w:val="baseline"/>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（四）</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其他法律法规应当及时公开的情形。</w:t>
      </w:r>
    </w:p>
    <w:p>
      <w:pPr>
        <w:pStyle w:val="2"/>
        <w:keepNext w:val="0"/>
        <w:keepLines w:val="0"/>
        <w:pageBreakBefore w:val="0"/>
        <w:numPr>
          <w:ilvl w:val="0"/>
          <w:numId w:val="0"/>
        </w:numPr>
        <w:kinsoku/>
        <w:wordWrap/>
        <w:overflowPunct/>
        <w:topLinePunct w:val="0"/>
        <w:autoSpaceDN/>
        <w:bidi w:val="0"/>
        <w:adjustRightInd w:val="0"/>
        <w:snapToGrid w:val="0"/>
        <w:spacing w:line="360" w:lineRule="auto"/>
        <w:ind w:leftChars="0" w:right="0" w:firstLine="640" w:firstLineChars="200"/>
        <w:jc w:val="both"/>
        <w:textAlignment w:val="baseline"/>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N/>
        <w:bidi w:val="0"/>
        <w:adjustRightInd w:val="0"/>
        <w:snapToGrid w:val="0"/>
        <w:spacing w:line="360" w:lineRule="auto"/>
        <w:ind w:left="0" w:leftChars="0" w:right="0" w:firstLine="0" w:firstLineChars="0"/>
        <w:jc w:val="center"/>
        <w:textAlignment w:val="baseline"/>
        <w:outlineLvl w:val="9"/>
        <w:rPr>
          <w:rFonts w:ascii="Times New Roman" w:hAnsi="Times New Roman" w:eastAsia="黑体" w:cs="Times New Roman"/>
          <w:color w:val="000000" w:themeColor="text1"/>
          <w:kern w:val="2"/>
          <w:sz w:val="32"/>
          <w:szCs w:val="32"/>
          <w14:textFill>
            <w14:solidFill>
              <w14:schemeClr w14:val="tx1"/>
            </w14:solidFill>
          </w14:textFill>
        </w:rPr>
      </w:pPr>
      <w:r>
        <w:rPr>
          <w:rFonts w:ascii="黑体" w:hAnsi="黑体" w:eastAsia="黑体" w:cs="Times New Roman"/>
          <w:color w:val="000000" w:themeColor="text1"/>
          <w:kern w:val="2"/>
          <w:sz w:val="32"/>
          <w:szCs w:val="32"/>
          <w14:textFill>
            <w14:solidFill>
              <w14:schemeClr w14:val="tx1"/>
            </w14:solidFill>
          </w14:textFill>
        </w:rPr>
        <w:t>第九章</w:t>
      </w:r>
      <w:r>
        <w:rPr>
          <w:rFonts w:ascii="Times New Roman" w:hAnsi="Times New Roman" w:eastAsia="黑体" w:cs="Times New Roman"/>
          <w:color w:val="000000" w:themeColor="text1"/>
          <w:kern w:val="2"/>
          <w:sz w:val="32"/>
          <w:szCs w:val="32"/>
          <w14:textFill>
            <w14:solidFill>
              <w14:schemeClr w14:val="tx1"/>
            </w14:solidFill>
          </w14:textFill>
        </w:rPr>
        <w:t xml:space="preserve">  </w:t>
      </w:r>
      <w:r>
        <w:rPr>
          <w:rFonts w:ascii="黑体" w:hAnsi="黑体" w:eastAsia="黑体" w:cs="Times New Roman"/>
          <w:color w:val="000000" w:themeColor="text1"/>
          <w:kern w:val="2"/>
          <w:sz w:val="32"/>
          <w:szCs w:val="32"/>
          <w14:textFill>
            <w14:solidFill>
              <w14:schemeClr w14:val="tx1"/>
            </w14:solidFill>
          </w14:textFill>
        </w:rPr>
        <w:t>终止和剩余资产处理</w:t>
      </w:r>
    </w:p>
    <w:p>
      <w:pPr>
        <w:keepNext w:val="0"/>
        <w:keepLines w:val="0"/>
        <w:pageBreakBefore w:val="0"/>
        <w:widowControl w:val="0"/>
        <w:kinsoku/>
        <w:wordWrap/>
        <w:overflowPunct/>
        <w:topLinePunct w:val="0"/>
        <w:autoSpaceDN/>
        <w:bidi w:val="0"/>
        <w:adjustRightInd w:val="0"/>
        <w:snapToGrid w:val="0"/>
        <w:spacing w:line="360" w:lineRule="auto"/>
        <w:ind w:leftChars="0" w:right="0" w:firstLine="640" w:firstLineChars="200"/>
        <w:jc w:val="both"/>
        <w:textAlignment w:val="baseline"/>
        <w:outlineLvl w:val="9"/>
        <w:rPr>
          <w:rFonts w:ascii="Times New Roman" w:hAnsi="Times New Roman" w:eastAsia="黑体" w:cs="Times New Roman"/>
          <w:color w:val="000000" w:themeColor="text1"/>
          <w:kern w:val="2"/>
          <w:sz w:val="32"/>
          <w:szCs w:val="32"/>
          <w14:textFill>
            <w14:solidFill>
              <w14:schemeClr w14:val="tx1"/>
            </w14:solidFill>
          </w14:textFill>
        </w:rPr>
      </w:pPr>
      <w:r>
        <w:rPr>
          <w:rFonts w:ascii="Times New Roman" w:hAnsi="Times New Roman" w:eastAsia="黑体" w:cs="Times New Roman"/>
          <w:color w:val="000000" w:themeColor="text1"/>
          <w:kern w:val="2"/>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384" w:lineRule="auto"/>
        <w:ind w:leftChars="0" w:right="0" w:firstLine="640" w:firstLineChars="200"/>
        <w:jc w:val="both"/>
        <w:textAlignment w:val="baseline"/>
        <w:outlineLvl w:val="9"/>
        <w:rPr>
          <w:rFonts w:hint="eastAsia" w:ascii="仿宋_GB2312" w:hAnsi="Times New Roman" w:cs="Times New Roman"/>
          <w:b w:val="0"/>
          <w:bCs w:val="0"/>
          <w:color w:val="000000" w:themeColor="text1"/>
          <w:kern w:val="2"/>
          <w:sz w:val="32"/>
          <w:szCs w:val="32"/>
          <w14:textFill>
            <w14:solidFill>
              <w14:schemeClr w14:val="tx1"/>
            </w14:solidFill>
          </w14:textFill>
        </w:rPr>
      </w:pPr>
      <w:r>
        <w:rPr>
          <w:rFonts w:hint="eastAsia" w:ascii="黑体" w:hAnsi="黑体" w:eastAsia="黑体" w:cs="Times New Roman"/>
          <w:color w:val="000000" w:themeColor="text1"/>
          <w:kern w:val="2"/>
          <w:sz w:val="32"/>
          <w:szCs w:val="32"/>
          <w14:textFill>
            <w14:solidFill>
              <w14:schemeClr w14:val="tx1"/>
            </w14:solidFill>
          </w14:textFill>
        </w:rPr>
        <w:t>第三十五条</w:t>
      </w:r>
      <w:r>
        <w:rPr>
          <w:rFonts w:hint="eastAsia" w:ascii="仿宋_GB2312" w:hAnsi="Times New Roman" w:cs="Times New Roman"/>
          <w:color w:val="000000" w:themeColor="text1"/>
          <w:kern w:val="2"/>
          <w:sz w:val="32"/>
          <w:szCs w:val="32"/>
          <w14:textFill>
            <w14:solidFill>
              <w14:schemeClr w14:val="tx1"/>
            </w14:solidFill>
          </w14:textFill>
        </w:rPr>
        <w:t xml:space="preserve"> </w:t>
      </w:r>
      <w:r>
        <w:rPr>
          <w:rFonts w:hint="eastAsia" w:ascii="仿宋_GB2312" w:hAnsi="Times New Roman" w:cs="Times New Roman"/>
          <w:b/>
          <w:bCs/>
          <w:color w:val="000000" w:themeColor="text1"/>
          <w:kern w:val="2"/>
          <w:sz w:val="32"/>
          <w:szCs w:val="32"/>
          <w14:textFill>
            <w14:solidFill>
              <w14:schemeClr w14:val="tx1"/>
            </w14:solidFill>
          </w14:textFill>
        </w:rPr>
        <w:t xml:space="preserve"> </w:t>
      </w:r>
      <w:r>
        <w:rPr>
          <w:rFonts w:hint="eastAsia" w:ascii="仿宋_GB2312" w:hAnsi="Times New Roman" w:cs="Times New Roman"/>
          <w:b w:val="0"/>
          <w:bCs w:val="0"/>
          <w:color w:val="000000" w:themeColor="text1"/>
          <w:kern w:val="2"/>
          <w:sz w:val="32"/>
          <w:szCs w:val="32"/>
          <w14:textFill>
            <w14:solidFill>
              <w14:schemeClr w14:val="tx1"/>
            </w14:solidFill>
          </w14:textFill>
        </w:rPr>
        <w:t>根据《事业单位登记管理暂行条例实施细则》规定，本单位有下列情形之一的，应当向登记管理机关申请注销登记:</w:t>
      </w:r>
    </w:p>
    <w:p>
      <w:pPr>
        <w:keepNext w:val="0"/>
        <w:keepLines w:val="0"/>
        <w:pageBreakBefore w:val="0"/>
        <w:widowControl w:val="0"/>
        <w:kinsoku/>
        <w:wordWrap/>
        <w:overflowPunct/>
        <w:topLinePunct w:val="0"/>
        <w:autoSpaceDE/>
        <w:autoSpaceDN/>
        <w:bidi w:val="0"/>
        <w:adjustRightInd w:val="0"/>
        <w:snapToGrid w:val="0"/>
        <w:spacing w:line="384" w:lineRule="auto"/>
        <w:ind w:leftChars="0" w:right="0" w:firstLine="640" w:firstLineChars="200"/>
        <w:jc w:val="both"/>
        <w:textAlignment w:val="baseline"/>
        <w:outlineLvl w:val="9"/>
        <w:rPr>
          <w:rFonts w:hint="eastAsia" w:ascii="仿宋_GB2312" w:hAnsi="Times New Roman" w:cs="Times New Roman"/>
          <w:b w:val="0"/>
          <w:bCs w:val="0"/>
          <w:color w:val="000000" w:themeColor="text1"/>
          <w:kern w:val="2"/>
          <w:sz w:val="32"/>
          <w:szCs w:val="32"/>
          <w14:textFill>
            <w14:solidFill>
              <w14:schemeClr w14:val="tx1"/>
            </w14:solidFill>
          </w14:textFill>
        </w:rPr>
      </w:pPr>
      <w:r>
        <w:rPr>
          <w:rFonts w:hint="eastAsia" w:ascii="仿宋_GB2312" w:hAnsi="Times New Roman" w:cs="Times New Roman"/>
          <w:b w:val="0"/>
          <w:bCs w:val="0"/>
          <w:color w:val="000000" w:themeColor="text1"/>
          <w:kern w:val="2"/>
          <w:sz w:val="32"/>
          <w:szCs w:val="32"/>
          <w14:textFill>
            <w14:solidFill>
              <w14:schemeClr w14:val="tx1"/>
            </w14:solidFill>
          </w14:textFill>
        </w:rPr>
        <w:t>(一)举办单位决定解散;</w:t>
      </w:r>
    </w:p>
    <w:p>
      <w:pPr>
        <w:keepNext w:val="0"/>
        <w:keepLines w:val="0"/>
        <w:pageBreakBefore w:val="0"/>
        <w:widowControl w:val="0"/>
        <w:kinsoku/>
        <w:wordWrap/>
        <w:overflowPunct/>
        <w:topLinePunct w:val="0"/>
        <w:autoSpaceDE/>
        <w:autoSpaceDN/>
        <w:bidi w:val="0"/>
        <w:adjustRightInd w:val="0"/>
        <w:snapToGrid w:val="0"/>
        <w:spacing w:line="384" w:lineRule="auto"/>
        <w:ind w:leftChars="0" w:right="0" w:firstLine="640" w:firstLineChars="200"/>
        <w:jc w:val="both"/>
        <w:textAlignment w:val="baseline"/>
        <w:outlineLvl w:val="9"/>
        <w:rPr>
          <w:rFonts w:hint="eastAsia" w:ascii="仿宋_GB2312" w:hAnsi="Times New Roman" w:cs="Times New Roman"/>
          <w:b w:val="0"/>
          <w:bCs w:val="0"/>
          <w:color w:val="000000" w:themeColor="text1"/>
          <w:kern w:val="2"/>
          <w:sz w:val="32"/>
          <w:szCs w:val="32"/>
          <w14:textFill>
            <w14:solidFill>
              <w14:schemeClr w14:val="tx1"/>
            </w14:solidFill>
          </w14:textFill>
        </w:rPr>
      </w:pPr>
      <w:r>
        <w:rPr>
          <w:rFonts w:hint="eastAsia" w:ascii="仿宋_GB2312" w:hAnsi="Times New Roman" w:cs="Times New Roman"/>
          <w:b w:val="0"/>
          <w:bCs w:val="0"/>
          <w:color w:val="000000" w:themeColor="text1"/>
          <w:kern w:val="2"/>
          <w:sz w:val="32"/>
          <w:szCs w:val="32"/>
          <w14:textFill>
            <w14:solidFill>
              <w14:schemeClr w14:val="tx1"/>
            </w14:solidFill>
          </w14:textFill>
        </w:rPr>
        <w:t>(二)因合并、分立解散;</w:t>
      </w:r>
    </w:p>
    <w:p>
      <w:pPr>
        <w:keepNext w:val="0"/>
        <w:keepLines w:val="0"/>
        <w:pageBreakBefore w:val="0"/>
        <w:widowControl w:val="0"/>
        <w:kinsoku/>
        <w:wordWrap/>
        <w:overflowPunct/>
        <w:topLinePunct w:val="0"/>
        <w:autoSpaceDE/>
        <w:autoSpaceDN/>
        <w:bidi w:val="0"/>
        <w:adjustRightInd w:val="0"/>
        <w:snapToGrid w:val="0"/>
        <w:spacing w:line="384" w:lineRule="auto"/>
        <w:ind w:leftChars="0" w:right="0" w:firstLine="640" w:firstLineChars="200"/>
        <w:jc w:val="both"/>
        <w:textAlignment w:val="baseline"/>
        <w:outlineLvl w:val="9"/>
        <w:rPr>
          <w:rFonts w:hint="eastAsia" w:ascii="仿宋_GB2312" w:hAnsi="Times New Roman" w:cs="Times New Roman"/>
          <w:b w:val="0"/>
          <w:bCs w:val="0"/>
          <w:color w:val="000000" w:themeColor="text1"/>
          <w:kern w:val="2"/>
          <w:sz w:val="32"/>
          <w:szCs w:val="32"/>
          <w14:textFill>
            <w14:solidFill>
              <w14:schemeClr w14:val="tx1"/>
            </w14:solidFill>
          </w14:textFill>
        </w:rPr>
      </w:pPr>
      <w:r>
        <w:rPr>
          <w:rFonts w:hint="eastAsia" w:ascii="仿宋_GB2312" w:hAnsi="Times New Roman" w:cs="Times New Roman"/>
          <w:b w:val="0"/>
          <w:bCs w:val="0"/>
          <w:color w:val="000000" w:themeColor="text1"/>
          <w:kern w:val="2"/>
          <w:sz w:val="32"/>
          <w:szCs w:val="32"/>
          <w14:textFill>
            <w14:solidFill>
              <w14:schemeClr w14:val="tx1"/>
            </w14:solidFill>
          </w14:textFill>
        </w:rPr>
        <w:t>(三)依照法律、法规和本单位章程，自行决定解散;</w:t>
      </w:r>
    </w:p>
    <w:p>
      <w:pPr>
        <w:keepNext w:val="0"/>
        <w:keepLines w:val="0"/>
        <w:pageBreakBefore w:val="0"/>
        <w:widowControl w:val="0"/>
        <w:kinsoku/>
        <w:wordWrap/>
        <w:overflowPunct/>
        <w:topLinePunct w:val="0"/>
        <w:autoSpaceDE/>
        <w:autoSpaceDN/>
        <w:bidi w:val="0"/>
        <w:adjustRightInd w:val="0"/>
        <w:snapToGrid w:val="0"/>
        <w:spacing w:line="384" w:lineRule="auto"/>
        <w:ind w:leftChars="0" w:right="0" w:firstLine="640" w:firstLineChars="200"/>
        <w:jc w:val="both"/>
        <w:textAlignment w:val="baseline"/>
        <w:outlineLvl w:val="9"/>
        <w:rPr>
          <w:rFonts w:hint="eastAsia" w:ascii="仿宋_GB2312" w:hAnsi="Times New Roman" w:cs="Times New Roman"/>
          <w:b w:val="0"/>
          <w:bCs w:val="0"/>
          <w:color w:val="000000" w:themeColor="text1"/>
          <w:kern w:val="2"/>
          <w:sz w:val="32"/>
          <w:szCs w:val="32"/>
          <w14:textFill>
            <w14:solidFill>
              <w14:schemeClr w14:val="tx1"/>
            </w14:solidFill>
          </w14:textFill>
        </w:rPr>
      </w:pPr>
      <w:r>
        <w:rPr>
          <w:rFonts w:hint="eastAsia" w:ascii="仿宋_GB2312" w:hAnsi="Times New Roman" w:cs="Times New Roman"/>
          <w:b w:val="0"/>
          <w:bCs w:val="0"/>
          <w:color w:val="000000" w:themeColor="text1"/>
          <w:kern w:val="2"/>
          <w:sz w:val="32"/>
          <w:szCs w:val="32"/>
          <w14:textFill>
            <w14:solidFill>
              <w14:schemeClr w14:val="tx1"/>
            </w14:solidFill>
          </w14:textFill>
        </w:rPr>
        <w:t>(四)行政机关依照法律、行政法规责令撤销;</w:t>
      </w:r>
    </w:p>
    <w:p>
      <w:pPr>
        <w:keepNext w:val="0"/>
        <w:keepLines w:val="0"/>
        <w:pageBreakBefore w:val="0"/>
        <w:widowControl w:val="0"/>
        <w:kinsoku/>
        <w:wordWrap/>
        <w:overflowPunct/>
        <w:topLinePunct w:val="0"/>
        <w:autoSpaceDE/>
        <w:autoSpaceDN/>
        <w:bidi w:val="0"/>
        <w:adjustRightInd w:val="0"/>
        <w:snapToGrid w:val="0"/>
        <w:spacing w:line="384" w:lineRule="auto"/>
        <w:ind w:leftChars="0" w:right="0" w:firstLine="640" w:firstLineChars="200"/>
        <w:jc w:val="both"/>
        <w:textAlignment w:val="baseline"/>
        <w:outlineLvl w:val="9"/>
        <w:rPr>
          <w:rFonts w:hint="eastAsia" w:ascii="仿宋_GB2312" w:hAnsi="Times New Roman" w:cs="Times New Roman"/>
          <w:b w:val="0"/>
          <w:bCs w:val="0"/>
          <w:color w:val="000000" w:themeColor="text1"/>
          <w:kern w:val="2"/>
          <w:sz w:val="32"/>
          <w:szCs w:val="32"/>
          <w14:textFill>
            <w14:solidFill>
              <w14:schemeClr w14:val="tx1"/>
            </w14:solidFill>
          </w14:textFill>
        </w:rPr>
      </w:pPr>
      <w:r>
        <w:rPr>
          <w:rFonts w:hint="eastAsia" w:ascii="仿宋_GB2312" w:hAnsi="Times New Roman" w:cs="Times New Roman"/>
          <w:b w:val="0"/>
          <w:bCs w:val="0"/>
          <w:color w:val="000000" w:themeColor="text1"/>
          <w:kern w:val="2"/>
          <w:sz w:val="32"/>
          <w:szCs w:val="32"/>
          <w14:textFill>
            <w14:solidFill>
              <w14:schemeClr w14:val="tx1"/>
            </w14:solidFill>
          </w14:textFill>
        </w:rPr>
        <w:t>(五)事业单位法人登记依法被撤销，或者事业单位法人证书依法被吊销;</w:t>
      </w:r>
    </w:p>
    <w:p>
      <w:pPr>
        <w:keepNext w:val="0"/>
        <w:keepLines w:val="0"/>
        <w:pageBreakBefore w:val="0"/>
        <w:widowControl w:val="0"/>
        <w:kinsoku/>
        <w:wordWrap/>
        <w:overflowPunct/>
        <w:topLinePunct w:val="0"/>
        <w:autoSpaceDE/>
        <w:autoSpaceDN/>
        <w:bidi w:val="0"/>
        <w:adjustRightInd w:val="0"/>
        <w:snapToGrid w:val="0"/>
        <w:spacing w:line="384" w:lineRule="auto"/>
        <w:ind w:leftChars="0" w:right="0" w:firstLine="640" w:firstLineChars="200"/>
        <w:jc w:val="both"/>
        <w:textAlignment w:val="baseline"/>
        <w:outlineLvl w:val="9"/>
        <w:rPr>
          <w:rFonts w:hint="eastAsia" w:ascii="仿宋_GB2312" w:hAnsi="Times New Roman" w:cs="Times New Roman"/>
          <w:b w:val="0"/>
          <w:bCs w:val="0"/>
          <w:color w:val="000000" w:themeColor="text1"/>
          <w:kern w:val="2"/>
          <w:sz w:val="32"/>
          <w:szCs w:val="32"/>
          <w14:textFill>
            <w14:solidFill>
              <w14:schemeClr w14:val="tx1"/>
            </w14:solidFill>
          </w14:textFill>
        </w:rPr>
      </w:pPr>
      <w:r>
        <w:rPr>
          <w:rFonts w:hint="eastAsia" w:ascii="仿宋_GB2312" w:hAnsi="Times New Roman" w:cs="Times New Roman"/>
          <w:b w:val="0"/>
          <w:bCs w:val="0"/>
          <w:color w:val="000000" w:themeColor="text1"/>
          <w:kern w:val="2"/>
          <w:sz w:val="32"/>
          <w:szCs w:val="32"/>
          <w14:textFill>
            <w14:solidFill>
              <w14:schemeClr w14:val="tx1"/>
            </w14:solidFill>
          </w14:textFill>
        </w:rPr>
        <w:t>(六)法律、法规规定的应当注销登记的其他情形。</w:t>
      </w:r>
    </w:p>
    <w:p>
      <w:pPr>
        <w:keepNext w:val="0"/>
        <w:keepLines w:val="0"/>
        <w:pageBreakBefore w:val="0"/>
        <w:widowControl w:val="0"/>
        <w:kinsoku/>
        <w:wordWrap/>
        <w:overflowPunct/>
        <w:topLinePunct w:val="0"/>
        <w:autoSpaceDE/>
        <w:autoSpaceDN/>
        <w:bidi w:val="0"/>
        <w:adjustRightInd w:val="0"/>
        <w:snapToGrid w:val="0"/>
        <w:spacing w:line="384" w:lineRule="auto"/>
        <w:ind w:leftChars="0" w:right="0" w:firstLine="640" w:firstLineChars="200"/>
        <w:jc w:val="both"/>
        <w:textAlignment w:val="baseline"/>
        <w:outlineLvl w:val="9"/>
        <w:rPr>
          <w:rFonts w:hint="eastAsia"/>
          <w:color w:val="000000" w:themeColor="text1"/>
          <w14:textFill>
            <w14:solidFill>
              <w14:schemeClr w14:val="tx1"/>
            </w14:solidFill>
          </w14:textFill>
        </w:rPr>
      </w:pPr>
      <w:r>
        <w:rPr>
          <w:rFonts w:hint="eastAsia" w:ascii="仿宋_GB2312" w:hAnsi="Times New Roman" w:cs="Times New Roman"/>
          <w:b w:val="0"/>
          <w:bCs w:val="0"/>
          <w:color w:val="000000" w:themeColor="text1"/>
          <w:kern w:val="2"/>
          <w:sz w:val="32"/>
          <w:szCs w:val="32"/>
          <w14:textFill>
            <w14:solidFill>
              <w14:schemeClr w14:val="tx1"/>
            </w14:solidFill>
          </w14:textFill>
        </w:rPr>
        <w:t>经登记管理机关注销</w:t>
      </w:r>
      <w:r>
        <w:rPr>
          <w:rFonts w:hint="eastAsia"/>
          <w:b w:val="0"/>
          <w:bCs w:val="0"/>
          <w:color w:val="000000" w:themeColor="text1"/>
          <w:sz w:val="32"/>
          <w:szCs w:val="32"/>
          <w14:textFill>
            <w14:solidFill>
              <w14:schemeClr w14:val="tx1"/>
            </w14:solidFill>
          </w14:textFill>
        </w:rPr>
        <w:t>登记，自核准注销登记之日起终止运行。</w:t>
      </w:r>
    </w:p>
    <w:p>
      <w:pPr>
        <w:keepNext w:val="0"/>
        <w:keepLines w:val="0"/>
        <w:pageBreakBefore w:val="0"/>
        <w:widowControl w:val="0"/>
        <w:kinsoku/>
        <w:wordWrap/>
        <w:overflowPunct/>
        <w:topLinePunct w:val="0"/>
        <w:autoSpaceDE/>
        <w:autoSpaceDN/>
        <w:bidi w:val="0"/>
        <w:adjustRightInd w:val="0"/>
        <w:snapToGrid w:val="0"/>
        <w:spacing w:line="384" w:lineRule="auto"/>
        <w:ind w:leftChars="0" w:right="0" w:firstLine="640" w:firstLineChars="200"/>
        <w:jc w:val="both"/>
        <w:textAlignment w:val="baseline"/>
        <w:outlineLvl w:val="9"/>
        <w:rPr>
          <w:rFonts w:ascii="Times New Roman" w:hAnsi="Times New Roman" w:cs="Times New Roman"/>
          <w:color w:val="000000" w:themeColor="text1"/>
          <w:kern w:val="2"/>
          <w:sz w:val="32"/>
          <w:szCs w:val="32"/>
          <w14:textFill>
            <w14:solidFill>
              <w14:schemeClr w14:val="tx1"/>
            </w14:solidFill>
          </w14:textFill>
        </w:rPr>
      </w:pPr>
      <w:r>
        <w:rPr>
          <w:rFonts w:ascii="黑体" w:hAnsi="黑体" w:eastAsia="黑体" w:cs="Times New Roman"/>
          <w:color w:val="000000" w:themeColor="text1"/>
          <w:kern w:val="2"/>
          <w:sz w:val="32"/>
          <w:szCs w:val="32"/>
          <w14:textFill>
            <w14:solidFill>
              <w14:schemeClr w14:val="tx1"/>
            </w14:solidFill>
          </w14:textFill>
        </w:rPr>
        <w:t>第三十六条</w:t>
      </w:r>
      <w:r>
        <w:rPr>
          <w:rFonts w:ascii="Times New Roman" w:hAnsi="Times New Roman" w:eastAsia="黑体" w:cs="Times New Roman"/>
          <w:color w:val="000000" w:themeColor="text1"/>
          <w:kern w:val="2"/>
          <w:sz w:val="32"/>
          <w:szCs w:val="32"/>
          <w14:textFill>
            <w14:solidFill>
              <w14:schemeClr w14:val="tx1"/>
            </w14:solidFill>
          </w14:textFill>
        </w:rPr>
        <w:t xml:space="preserve">  </w:t>
      </w:r>
      <w:r>
        <w:rPr>
          <w:rFonts w:ascii="仿宋_GB2312" w:hAnsi="Times New Roman" w:cs="Times New Roman"/>
          <w:color w:val="000000" w:themeColor="text1"/>
          <w:kern w:val="2"/>
          <w:sz w:val="32"/>
          <w:szCs w:val="32"/>
          <w14:textFill>
            <w14:solidFill>
              <w14:schemeClr w14:val="tx1"/>
            </w14:solidFill>
          </w14:textFill>
        </w:rPr>
        <w:t>本单位在申请注销登记前，应在</w:t>
      </w:r>
      <w:r>
        <w:rPr>
          <w:rFonts w:hint="eastAsia" w:ascii="仿宋_GB2312" w:hAnsi="Times New Roman" w:cs="Times New Roman"/>
          <w:color w:val="000000" w:themeColor="text1"/>
          <w:kern w:val="2"/>
          <w:sz w:val="32"/>
          <w:szCs w:val="32"/>
          <w:lang w:val="en-US" w:eastAsia="zh-CN"/>
          <w14:textFill>
            <w14:solidFill>
              <w14:schemeClr w14:val="tx1"/>
            </w14:solidFill>
          </w14:textFill>
        </w:rPr>
        <w:t>市民政局</w:t>
      </w:r>
      <w:r>
        <w:rPr>
          <w:rFonts w:ascii="仿宋_GB2312" w:hAnsi="Times New Roman" w:cs="Times New Roman"/>
          <w:color w:val="000000" w:themeColor="text1"/>
          <w:kern w:val="2"/>
          <w:sz w:val="32"/>
          <w:szCs w:val="32"/>
          <w14:textFill>
            <w14:solidFill>
              <w14:schemeClr w14:val="tx1"/>
            </w14:solidFill>
          </w14:textFill>
        </w:rPr>
        <w:t>和有关机关的指导下，成立清算组织，开展清算工作。清算期间不开展清算以外的活动。</w:t>
      </w:r>
    </w:p>
    <w:p>
      <w:pPr>
        <w:keepNext w:val="0"/>
        <w:keepLines w:val="0"/>
        <w:pageBreakBefore w:val="0"/>
        <w:widowControl w:val="0"/>
        <w:kinsoku/>
        <w:wordWrap/>
        <w:overflowPunct/>
        <w:topLinePunct w:val="0"/>
        <w:autoSpaceDE/>
        <w:autoSpaceDN/>
        <w:bidi w:val="0"/>
        <w:adjustRightInd w:val="0"/>
        <w:snapToGrid w:val="0"/>
        <w:spacing w:line="384" w:lineRule="auto"/>
        <w:ind w:leftChars="0" w:right="0" w:firstLine="640" w:firstLineChars="200"/>
        <w:jc w:val="both"/>
        <w:textAlignment w:val="baseline"/>
        <w:outlineLvl w:val="9"/>
        <w:rPr>
          <w:rFonts w:hint="eastAsia" w:ascii="仿宋_GB2312" w:hAnsi="Times New Roman" w:cs="Times New Roman"/>
          <w:color w:val="000000" w:themeColor="text1"/>
          <w:kern w:val="2"/>
          <w:sz w:val="32"/>
          <w:szCs w:val="32"/>
          <w14:textFill>
            <w14:solidFill>
              <w14:schemeClr w14:val="tx1"/>
            </w14:solidFill>
          </w14:textFill>
        </w:rPr>
      </w:pPr>
      <w:r>
        <w:rPr>
          <w:rFonts w:ascii="黑体" w:hAnsi="黑体" w:eastAsia="黑体" w:cs="Times New Roman"/>
          <w:color w:val="000000" w:themeColor="text1"/>
          <w:kern w:val="2"/>
          <w:sz w:val="32"/>
          <w:szCs w:val="32"/>
          <w14:textFill>
            <w14:solidFill>
              <w14:schemeClr w14:val="tx1"/>
            </w14:solidFill>
          </w14:textFill>
        </w:rPr>
        <w:t>第三十七条</w:t>
      </w:r>
      <w:r>
        <w:rPr>
          <w:rFonts w:ascii="Times New Roman" w:hAnsi="Times New Roman" w:eastAsia="黑体" w:cs="Times New Roman"/>
          <w:color w:val="000000" w:themeColor="text1"/>
          <w:kern w:val="2"/>
          <w:sz w:val="32"/>
          <w:szCs w:val="32"/>
          <w14:textFill>
            <w14:solidFill>
              <w14:schemeClr w14:val="tx1"/>
            </w14:solidFill>
          </w14:textFill>
        </w:rPr>
        <w:t xml:space="preserve">  </w:t>
      </w:r>
      <w:r>
        <w:rPr>
          <w:rFonts w:ascii="仿宋_GB2312" w:hAnsi="Times New Roman" w:cs="Times New Roman"/>
          <w:color w:val="000000" w:themeColor="text1"/>
          <w:kern w:val="2"/>
          <w:sz w:val="32"/>
          <w:szCs w:val="32"/>
          <w14:textFill>
            <w14:solidFill>
              <w14:schemeClr w14:val="tx1"/>
            </w14:solidFill>
          </w14:textFill>
        </w:rPr>
        <w:t>清算工作结束后形成清算报告，报</w:t>
      </w:r>
      <w:r>
        <w:rPr>
          <w:rFonts w:hint="eastAsia" w:ascii="仿宋_GB2312" w:hAnsi="Times New Roman" w:cs="Times New Roman"/>
          <w:color w:val="000000" w:themeColor="text1"/>
          <w:kern w:val="2"/>
          <w:sz w:val="32"/>
          <w:szCs w:val="32"/>
          <w:lang w:val="en-US" w:eastAsia="zh-CN"/>
          <w14:textFill>
            <w14:solidFill>
              <w14:schemeClr w14:val="tx1"/>
            </w14:solidFill>
          </w14:textFill>
        </w:rPr>
        <w:t>市民政局</w:t>
      </w:r>
      <w:r>
        <w:rPr>
          <w:rFonts w:ascii="仿宋_GB2312" w:hAnsi="Times New Roman" w:cs="Times New Roman"/>
          <w:color w:val="000000" w:themeColor="text1"/>
          <w:kern w:val="2"/>
          <w:sz w:val="32"/>
          <w:szCs w:val="32"/>
          <w14:textFill>
            <w14:solidFill>
              <w14:schemeClr w14:val="tx1"/>
            </w14:solidFill>
          </w14:textFill>
        </w:rPr>
        <w:t>审查同意，向</w:t>
      </w:r>
      <w:r>
        <w:rPr>
          <w:rFonts w:hint="eastAsia" w:ascii="仿宋_GB2312" w:hAnsi="Times New Roman" w:cs="Times New Roman"/>
          <w:color w:val="000000" w:themeColor="text1"/>
          <w:kern w:val="2"/>
          <w:sz w:val="32"/>
          <w:szCs w:val="32"/>
          <w:lang w:val="en-US" w:eastAsia="zh-CN"/>
          <w14:textFill>
            <w14:solidFill>
              <w14:schemeClr w14:val="tx1"/>
            </w14:solidFill>
          </w14:textFill>
        </w:rPr>
        <w:t>市事业单位</w:t>
      </w:r>
      <w:r>
        <w:rPr>
          <w:rFonts w:ascii="仿宋_GB2312" w:hAnsi="Times New Roman" w:cs="Times New Roman"/>
          <w:color w:val="000000" w:themeColor="text1"/>
          <w:kern w:val="2"/>
          <w:sz w:val="32"/>
          <w:szCs w:val="32"/>
          <w14:textFill>
            <w14:solidFill>
              <w14:schemeClr w14:val="tx1"/>
            </w14:solidFill>
          </w14:textFill>
        </w:rPr>
        <w:t>登记管理</w:t>
      </w:r>
      <w:r>
        <w:rPr>
          <w:rFonts w:hint="eastAsia" w:ascii="仿宋_GB2312" w:hAnsi="Times New Roman" w:cs="Times New Roman"/>
          <w:color w:val="000000" w:themeColor="text1"/>
          <w:kern w:val="2"/>
          <w:sz w:val="32"/>
          <w:szCs w:val="32"/>
          <w:lang w:val="en-US" w:eastAsia="zh-CN"/>
          <w14:textFill>
            <w14:solidFill>
              <w14:schemeClr w14:val="tx1"/>
            </w14:solidFill>
          </w14:textFill>
        </w:rPr>
        <w:t>局</w:t>
      </w:r>
      <w:r>
        <w:rPr>
          <w:rFonts w:ascii="仿宋_GB2312" w:hAnsi="Times New Roman" w:cs="Times New Roman"/>
          <w:color w:val="000000" w:themeColor="text1"/>
          <w:kern w:val="2"/>
          <w:sz w:val="32"/>
          <w:szCs w:val="32"/>
          <w14:textFill>
            <w14:solidFill>
              <w14:schemeClr w14:val="tx1"/>
            </w14:solidFill>
          </w14:textFill>
        </w:rPr>
        <w:t>申请注销登记。</w:t>
      </w:r>
      <w:r>
        <w:rPr>
          <w:rFonts w:hint="eastAsia" w:ascii="仿宋_GB2312" w:hAnsi="Times New Roman" w:cs="Times New Roman"/>
          <w:color w:val="000000" w:themeColor="text1"/>
          <w:kern w:val="2"/>
          <w:sz w:val="32"/>
          <w:szCs w:val="32"/>
          <w14:textFill>
            <w14:solidFill>
              <w14:schemeClr w14:val="tx1"/>
            </w14:solidFill>
          </w14:textFill>
        </w:rPr>
        <w:t>本单位存在下列情形之一的，且资产及债权债务情况清晰明确，权利义务有承接单位的事业单位，可按照有关规定向</w:t>
      </w:r>
      <w:r>
        <w:rPr>
          <w:rFonts w:hint="eastAsia" w:ascii="仿宋_GB2312" w:hAnsi="Times New Roman" w:cs="Times New Roman"/>
          <w:color w:val="000000" w:themeColor="text1"/>
          <w:kern w:val="2"/>
          <w:sz w:val="32"/>
          <w:szCs w:val="32"/>
          <w:lang w:val="en-US" w:eastAsia="zh-CN"/>
          <w14:textFill>
            <w14:solidFill>
              <w14:schemeClr w14:val="tx1"/>
            </w14:solidFill>
          </w14:textFill>
        </w:rPr>
        <w:t>市事业单位</w:t>
      </w:r>
      <w:r>
        <w:rPr>
          <w:rFonts w:hint="eastAsia" w:ascii="仿宋_GB2312" w:hAnsi="Times New Roman" w:cs="Times New Roman"/>
          <w:color w:val="000000" w:themeColor="text1"/>
          <w:kern w:val="2"/>
          <w:sz w:val="32"/>
          <w:szCs w:val="32"/>
          <w14:textFill>
            <w14:solidFill>
              <w14:schemeClr w14:val="tx1"/>
            </w14:solidFill>
          </w14:textFill>
        </w:rPr>
        <w:t>登记管理</w:t>
      </w:r>
      <w:r>
        <w:rPr>
          <w:rFonts w:hint="eastAsia" w:ascii="仿宋_GB2312" w:hAnsi="Times New Roman" w:cs="Times New Roman"/>
          <w:color w:val="000000" w:themeColor="text1"/>
          <w:kern w:val="2"/>
          <w:sz w:val="32"/>
          <w:szCs w:val="32"/>
          <w:lang w:val="en-US" w:eastAsia="zh-CN"/>
          <w14:textFill>
            <w14:solidFill>
              <w14:schemeClr w14:val="tx1"/>
            </w14:solidFill>
          </w14:textFill>
        </w:rPr>
        <w:t>局</w:t>
      </w:r>
      <w:r>
        <w:rPr>
          <w:rFonts w:hint="eastAsia" w:ascii="仿宋_GB2312" w:hAnsi="Times New Roman" w:cs="Times New Roman"/>
          <w:color w:val="000000" w:themeColor="text1"/>
          <w:kern w:val="2"/>
          <w:sz w:val="32"/>
          <w:szCs w:val="32"/>
          <w14:textFill>
            <w14:solidFill>
              <w14:schemeClr w14:val="tx1"/>
            </w14:solidFill>
          </w14:textFill>
        </w:rPr>
        <w:t>申请简易注销登记：</w:t>
      </w:r>
    </w:p>
    <w:p>
      <w:pPr>
        <w:keepNext w:val="0"/>
        <w:keepLines w:val="0"/>
        <w:pageBreakBefore w:val="0"/>
        <w:widowControl w:val="0"/>
        <w:numPr>
          <w:ilvl w:val="0"/>
          <w:numId w:val="2"/>
        </w:numPr>
        <w:kinsoku/>
        <w:wordWrap/>
        <w:overflowPunct/>
        <w:topLinePunct w:val="0"/>
        <w:autoSpaceDE/>
        <w:autoSpaceDN/>
        <w:bidi w:val="0"/>
        <w:adjustRightInd w:val="0"/>
        <w:snapToGrid w:val="0"/>
        <w:spacing w:line="384" w:lineRule="auto"/>
        <w:ind w:leftChars="0" w:right="0" w:firstLine="640" w:firstLineChars="200"/>
        <w:jc w:val="both"/>
        <w:textAlignment w:val="baseline"/>
        <w:outlineLvl w:val="9"/>
        <w:rPr>
          <w:rFonts w:hint="eastAsia" w:ascii="仿宋_GB2312" w:hAnsi="Times New Roman" w:cs="Times New Roman"/>
          <w:color w:val="000000" w:themeColor="text1"/>
          <w:kern w:val="2"/>
          <w:sz w:val="32"/>
          <w:szCs w:val="32"/>
          <w14:textFill>
            <w14:solidFill>
              <w14:schemeClr w14:val="tx1"/>
            </w14:solidFill>
          </w14:textFill>
        </w:rPr>
      </w:pPr>
      <w:r>
        <w:rPr>
          <w:rFonts w:hint="eastAsia" w:ascii="仿宋_GB2312" w:hAnsi="Times New Roman" w:cs="Times New Roman"/>
          <w:color w:val="000000" w:themeColor="text1"/>
          <w:kern w:val="2"/>
          <w:sz w:val="32"/>
          <w:szCs w:val="32"/>
          <w14:textFill>
            <w14:solidFill>
              <w14:schemeClr w14:val="tx1"/>
            </w14:solidFill>
          </w14:textFill>
        </w:rPr>
        <w:t>转制为行政机构的；</w:t>
      </w:r>
    </w:p>
    <w:p>
      <w:pPr>
        <w:keepNext w:val="0"/>
        <w:keepLines w:val="0"/>
        <w:pageBreakBefore w:val="0"/>
        <w:widowControl w:val="0"/>
        <w:numPr>
          <w:ilvl w:val="0"/>
          <w:numId w:val="2"/>
        </w:numPr>
        <w:kinsoku/>
        <w:wordWrap/>
        <w:overflowPunct/>
        <w:topLinePunct w:val="0"/>
        <w:autoSpaceDE/>
        <w:autoSpaceDN/>
        <w:bidi w:val="0"/>
        <w:adjustRightInd w:val="0"/>
        <w:snapToGrid w:val="0"/>
        <w:spacing w:line="384" w:lineRule="auto"/>
        <w:ind w:leftChars="0" w:right="0" w:firstLine="640" w:firstLineChars="200"/>
        <w:jc w:val="both"/>
        <w:textAlignment w:val="baseline"/>
        <w:outlineLvl w:val="9"/>
        <w:rPr>
          <w:rFonts w:ascii="Times New Roman" w:hAnsi="Times New Roman" w:cs="Times New Roman"/>
          <w:color w:val="000000" w:themeColor="text1"/>
          <w:kern w:val="2"/>
          <w:sz w:val="32"/>
          <w:szCs w:val="32"/>
          <w14:textFill>
            <w14:solidFill>
              <w14:schemeClr w14:val="tx1"/>
            </w14:solidFill>
          </w14:textFill>
        </w:rPr>
      </w:pPr>
      <w:r>
        <w:rPr>
          <w:rFonts w:hint="eastAsia" w:ascii="仿宋_GB2312" w:hAnsi="Times New Roman" w:cs="Times New Roman"/>
          <w:color w:val="000000" w:themeColor="text1"/>
          <w:kern w:val="2"/>
          <w:sz w:val="32"/>
          <w:szCs w:val="32"/>
          <w14:textFill>
            <w14:solidFill>
              <w14:schemeClr w14:val="tx1"/>
            </w14:solidFill>
          </w14:textFill>
        </w:rPr>
        <w:t>转制为国有企业的；</w:t>
      </w:r>
    </w:p>
    <w:p>
      <w:pPr>
        <w:keepNext w:val="0"/>
        <w:keepLines w:val="0"/>
        <w:pageBreakBefore w:val="0"/>
        <w:widowControl w:val="0"/>
        <w:numPr>
          <w:ilvl w:val="0"/>
          <w:numId w:val="2"/>
        </w:numPr>
        <w:kinsoku/>
        <w:wordWrap/>
        <w:overflowPunct/>
        <w:topLinePunct w:val="0"/>
        <w:autoSpaceDE/>
        <w:autoSpaceDN/>
        <w:bidi w:val="0"/>
        <w:adjustRightInd w:val="0"/>
        <w:snapToGrid w:val="0"/>
        <w:spacing w:line="384" w:lineRule="auto"/>
        <w:ind w:leftChars="0" w:right="0" w:firstLine="640" w:firstLineChars="200"/>
        <w:jc w:val="both"/>
        <w:textAlignment w:val="baseline"/>
        <w:outlineLvl w:val="9"/>
        <w:rPr>
          <w:rFonts w:ascii="Times New Roman" w:hAnsi="Times New Roman" w:cs="Times New Roman"/>
          <w:color w:val="000000" w:themeColor="text1"/>
          <w:kern w:val="2"/>
          <w:sz w:val="32"/>
          <w:szCs w:val="32"/>
          <w14:textFill>
            <w14:solidFill>
              <w14:schemeClr w14:val="tx1"/>
            </w14:solidFill>
          </w14:textFill>
        </w:rPr>
      </w:pPr>
      <w:r>
        <w:rPr>
          <w:rFonts w:hint="eastAsia" w:ascii="仿宋_GB2312" w:hAnsi="Times New Roman" w:cs="Times New Roman"/>
          <w:color w:val="000000" w:themeColor="text1"/>
          <w:kern w:val="2"/>
          <w:sz w:val="32"/>
          <w:szCs w:val="32"/>
          <w14:textFill>
            <w14:solidFill>
              <w14:schemeClr w14:val="tx1"/>
            </w14:solidFill>
          </w14:textFill>
        </w:rPr>
        <w:t>因合并、分立解散的；</w:t>
      </w:r>
    </w:p>
    <w:p>
      <w:pPr>
        <w:keepNext w:val="0"/>
        <w:keepLines w:val="0"/>
        <w:pageBreakBefore w:val="0"/>
        <w:widowControl w:val="0"/>
        <w:numPr>
          <w:ilvl w:val="0"/>
          <w:numId w:val="2"/>
        </w:numPr>
        <w:kinsoku/>
        <w:wordWrap/>
        <w:overflowPunct/>
        <w:topLinePunct w:val="0"/>
        <w:autoSpaceDE/>
        <w:autoSpaceDN/>
        <w:bidi w:val="0"/>
        <w:adjustRightInd w:val="0"/>
        <w:snapToGrid w:val="0"/>
        <w:spacing w:line="384" w:lineRule="auto"/>
        <w:ind w:leftChars="0" w:right="0" w:firstLine="640" w:firstLineChars="200"/>
        <w:jc w:val="both"/>
        <w:textAlignment w:val="baseline"/>
        <w:outlineLvl w:val="9"/>
        <w:rPr>
          <w:rFonts w:ascii="Times New Roman" w:hAnsi="Times New Roman" w:cs="Times New Roman"/>
          <w:color w:val="000000" w:themeColor="text1"/>
          <w:kern w:val="2"/>
          <w:sz w:val="32"/>
          <w:szCs w:val="32"/>
          <w14:textFill>
            <w14:solidFill>
              <w14:schemeClr w14:val="tx1"/>
            </w14:solidFill>
          </w14:textFill>
        </w:rPr>
      </w:pPr>
      <w:r>
        <w:rPr>
          <w:rFonts w:hint="eastAsia" w:ascii="仿宋_GB2312" w:hAnsi="Times New Roman" w:cs="Times New Roman"/>
          <w:color w:val="000000" w:themeColor="text1"/>
          <w:kern w:val="2"/>
          <w:sz w:val="32"/>
          <w:szCs w:val="32"/>
          <w14:textFill>
            <w14:solidFill>
              <w14:schemeClr w14:val="tx1"/>
            </w14:solidFill>
          </w14:textFill>
        </w:rPr>
        <w:t>直接撤销事业单位建制的。</w:t>
      </w:r>
    </w:p>
    <w:p>
      <w:pPr>
        <w:keepNext w:val="0"/>
        <w:keepLines w:val="0"/>
        <w:pageBreakBefore w:val="0"/>
        <w:widowControl w:val="0"/>
        <w:kinsoku/>
        <w:wordWrap/>
        <w:overflowPunct/>
        <w:topLinePunct w:val="0"/>
        <w:autoSpaceDE/>
        <w:autoSpaceDN/>
        <w:bidi w:val="0"/>
        <w:adjustRightInd w:val="0"/>
        <w:snapToGrid w:val="0"/>
        <w:spacing w:line="384" w:lineRule="auto"/>
        <w:ind w:leftChars="0" w:right="0" w:firstLine="640" w:firstLineChars="200"/>
        <w:jc w:val="both"/>
        <w:textAlignment w:val="baseline"/>
        <w:outlineLvl w:val="9"/>
        <w:rPr>
          <w:rFonts w:ascii="Times New Roman" w:hAnsi="Times New Roman" w:cs="Times New Roman"/>
          <w:color w:val="000000" w:themeColor="text1"/>
          <w:kern w:val="2"/>
          <w:sz w:val="32"/>
          <w:szCs w:val="32"/>
          <w14:textFill>
            <w14:solidFill>
              <w14:schemeClr w14:val="tx1"/>
            </w14:solidFill>
          </w14:textFill>
        </w:rPr>
      </w:pPr>
      <w:r>
        <w:rPr>
          <w:rFonts w:ascii="黑体" w:hAnsi="黑体" w:eastAsia="黑体" w:cs="Times New Roman"/>
          <w:color w:val="000000" w:themeColor="text1"/>
          <w:kern w:val="2"/>
          <w:sz w:val="32"/>
          <w:szCs w:val="32"/>
          <w14:textFill>
            <w14:solidFill>
              <w14:schemeClr w14:val="tx1"/>
            </w14:solidFill>
          </w14:textFill>
        </w:rPr>
        <w:t>第三十八条</w:t>
      </w:r>
      <w:r>
        <w:rPr>
          <w:rFonts w:ascii="Times New Roman" w:hAnsi="Times New Roman" w:eastAsia="黑体" w:cs="Times New Roman"/>
          <w:color w:val="000000" w:themeColor="text1"/>
          <w:kern w:val="2"/>
          <w:sz w:val="32"/>
          <w:szCs w:val="32"/>
          <w14:textFill>
            <w14:solidFill>
              <w14:schemeClr w14:val="tx1"/>
            </w14:solidFill>
          </w14:textFill>
        </w:rPr>
        <w:t xml:space="preserve"> </w:t>
      </w:r>
      <w:r>
        <w:rPr>
          <w:rFonts w:ascii="Times New Roman" w:hAnsi="Times New Roman" w:cs="Times New Roman"/>
          <w:color w:val="000000" w:themeColor="text1"/>
          <w:kern w:val="2"/>
          <w:sz w:val="32"/>
          <w:szCs w:val="32"/>
          <w14:textFill>
            <w14:solidFill>
              <w14:schemeClr w14:val="tx1"/>
            </w14:solidFill>
          </w14:textFill>
        </w:rPr>
        <w:t xml:space="preserve"> </w:t>
      </w:r>
      <w:r>
        <w:rPr>
          <w:rFonts w:ascii="仿宋_GB2312" w:hAnsi="Times New Roman" w:cs="Times New Roman"/>
          <w:color w:val="000000" w:themeColor="text1"/>
          <w:kern w:val="2"/>
          <w:sz w:val="32"/>
          <w:szCs w:val="32"/>
          <w14:textFill>
            <w14:solidFill>
              <w14:schemeClr w14:val="tx1"/>
            </w14:solidFill>
          </w14:textFill>
        </w:rPr>
        <w:t>本单位终止后的剩余资产，在</w:t>
      </w:r>
      <w:r>
        <w:rPr>
          <w:rFonts w:hint="eastAsia" w:ascii="仿宋_GB2312" w:hAnsi="Times New Roman" w:cs="Times New Roman"/>
          <w:color w:val="000000" w:themeColor="text1"/>
          <w:kern w:val="2"/>
          <w:sz w:val="32"/>
          <w:szCs w:val="32"/>
          <w:lang w:val="en-US" w:eastAsia="zh-CN"/>
          <w14:textFill>
            <w14:solidFill>
              <w14:schemeClr w14:val="tx1"/>
            </w14:solidFill>
          </w14:textFill>
        </w:rPr>
        <w:t>市民政局</w:t>
      </w:r>
      <w:r>
        <w:rPr>
          <w:rFonts w:ascii="仿宋_GB2312" w:hAnsi="Times New Roman" w:cs="Times New Roman"/>
          <w:color w:val="000000" w:themeColor="text1"/>
          <w:kern w:val="2"/>
          <w:sz w:val="32"/>
          <w:szCs w:val="32"/>
          <w14:textFill>
            <w14:solidFill>
              <w14:schemeClr w14:val="tx1"/>
            </w14:solidFill>
          </w14:textFill>
        </w:rPr>
        <w:t>和</w:t>
      </w:r>
      <w:r>
        <w:rPr>
          <w:rFonts w:hint="eastAsia" w:ascii="仿宋_GB2312" w:hAnsi="Times New Roman" w:cs="Times New Roman"/>
          <w:color w:val="000000" w:themeColor="text1"/>
          <w:kern w:val="2"/>
          <w:sz w:val="32"/>
          <w:szCs w:val="32"/>
          <w:lang w:val="en-US" w:eastAsia="zh-CN"/>
          <w14:textFill>
            <w14:solidFill>
              <w14:schemeClr w14:val="tx1"/>
            </w14:solidFill>
          </w14:textFill>
        </w:rPr>
        <w:t>市</w:t>
      </w:r>
      <w:r>
        <w:rPr>
          <w:rFonts w:ascii="仿宋_GB2312" w:hAnsi="Times New Roman" w:cs="Times New Roman"/>
          <w:color w:val="000000" w:themeColor="text1"/>
          <w:kern w:val="2"/>
          <w:sz w:val="32"/>
          <w:szCs w:val="32"/>
          <w14:textFill>
            <w14:solidFill>
              <w14:schemeClr w14:val="tx1"/>
            </w14:solidFill>
          </w14:textFill>
        </w:rPr>
        <w:t>财政、</w:t>
      </w:r>
      <w:r>
        <w:rPr>
          <w:rFonts w:hint="eastAsia" w:ascii="仿宋_GB2312" w:hAnsi="Times New Roman" w:cs="Times New Roman"/>
          <w:color w:val="000000" w:themeColor="text1"/>
          <w:kern w:val="2"/>
          <w:sz w:val="32"/>
          <w:szCs w:val="32"/>
          <w:lang w:val="en-US" w:eastAsia="zh-CN"/>
          <w14:textFill>
            <w14:solidFill>
              <w14:schemeClr w14:val="tx1"/>
            </w14:solidFill>
          </w14:textFill>
        </w:rPr>
        <w:t>市</w:t>
      </w:r>
      <w:r>
        <w:rPr>
          <w:rFonts w:ascii="仿宋_GB2312" w:hAnsi="Times New Roman" w:cs="Times New Roman"/>
          <w:color w:val="000000" w:themeColor="text1"/>
          <w:kern w:val="2"/>
          <w:sz w:val="32"/>
          <w:szCs w:val="32"/>
          <w14:textFill>
            <w14:solidFill>
              <w14:schemeClr w14:val="tx1"/>
            </w14:solidFill>
          </w14:textFill>
        </w:rPr>
        <w:t>国有资产管理等部门的监督下，按照</w:t>
      </w:r>
      <w:r>
        <w:rPr>
          <w:rFonts w:hint="eastAsia" w:ascii="仿宋_GB2312" w:hAnsi="Times New Roman" w:cs="Times New Roman"/>
          <w:color w:val="000000" w:themeColor="text1"/>
          <w:kern w:val="2"/>
          <w:sz w:val="32"/>
          <w:szCs w:val="32"/>
          <w:lang w:eastAsia="zh-CN"/>
          <w14:textFill>
            <w14:solidFill>
              <w14:schemeClr w14:val="tx1"/>
            </w14:solidFill>
          </w14:textFill>
        </w:rPr>
        <w:t>《</w:t>
      </w:r>
      <w:r>
        <w:rPr>
          <w:rFonts w:hint="eastAsia" w:ascii="仿宋_GB2312" w:hAnsi="Times New Roman" w:cs="Times New Roman"/>
          <w:color w:val="000000" w:themeColor="text1"/>
          <w:kern w:val="2"/>
          <w:sz w:val="32"/>
          <w:szCs w:val="32"/>
          <w:lang w:val="en-US" w:eastAsia="zh-CN"/>
          <w14:textFill>
            <w14:solidFill>
              <w14:schemeClr w14:val="tx1"/>
            </w14:solidFill>
          </w14:textFill>
        </w:rPr>
        <w:t>湛江市市直行政事业单位国有资产处置管理条暂行办法（2020年修订）</w:t>
      </w:r>
      <w:r>
        <w:rPr>
          <w:rFonts w:hint="eastAsia" w:ascii="仿宋_GB2312" w:hAnsi="Times New Roman" w:cs="Times New Roman"/>
          <w:color w:val="000000" w:themeColor="text1"/>
          <w:kern w:val="2"/>
          <w:sz w:val="32"/>
          <w:szCs w:val="32"/>
          <w:lang w:eastAsia="zh-CN"/>
          <w14:textFill>
            <w14:solidFill>
              <w14:schemeClr w14:val="tx1"/>
            </w14:solidFill>
          </w14:textFill>
        </w:rPr>
        <w:t>》、</w:t>
      </w:r>
      <w:r>
        <w:rPr>
          <w:rFonts w:ascii="仿宋_GB2312" w:hAnsi="Times New Roman" w:cs="Times New Roman"/>
          <w:color w:val="000000" w:themeColor="text1"/>
          <w:kern w:val="2"/>
          <w:sz w:val="32"/>
          <w:szCs w:val="32"/>
          <w14:textFill>
            <w14:solidFill>
              <w14:schemeClr w14:val="tx1"/>
            </w14:solidFill>
          </w14:textFill>
        </w:rPr>
        <w:t>有关法律法规和章程进行处置。</w:t>
      </w:r>
    </w:p>
    <w:p>
      <w:pPr>
        <w:keepNext w:val="0"/>
        <w:keepLines w:val="0"/>
        <w:pageBreakBefore w:val="0"/>
        <w:widowControl w:val="0"/>
        <w:kinsoku/>
        <w:wordWrap/>
        <w:overflowPunct/>
        <w:topLinePunct w:val="0"/>
        <w:autoSpaceDE/>
        <w:autoSpaceDN/>
        <w:bidi w:val="0"/>
        <w:adjustRightInd w:val="0"/>
        <w:snapToGrid w:val="0"/>
        <w:spacing w:line="384" w:lineRule="auto"/>
        <w:ind w:leftChars="0" w:right="0" w:firstLine="560" w:firstLineChars="200"/>
        <w:jc w:val="both"/>
        <w:textAlignment w:val="baseline"/>
        <w:outlineLvl w:val="9"/>
        <w:rPr>
          <w:rFonts w:ascii="Times New Roman" w:hAnsi="Times New Roman" w:eastAsia="楷体_GB2312" w:cs="Times New Roman"/>
          <w:iCs/>
          <w:color w:val="000000" w:themeColor="text1"/>
          <w:kern w:val="2"/>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84" w:lineRule="auto"/>
        <w:ind w:left="0" w:leftChars="0" w:right="0" w:firstLine="0" w:firstLineChars="0"/>
        <w:jc w:val="center"/>
        <w:textAlignment w:val="baseline"/>
        <w:outlineLvl w:val="9"/>
        <w:rPr>
          <w:rFonts w:ascii="Times New Roman" w:hAnsi="Times New Roman" w:eastAsia="黑体" w:cs="Times New Roman"/>
          <w:color w:val="000000" w:themeColor="text1"/>
          <w:kern w:val="2"/>
          <w:sz w:val="32"/>
          <w:szCs w:val="32"/>
          <w14:textFill>
            <w14:solidFill>
              <w14:schemeClr w14:val="tx1"/>
            </w14:solidFill>
          </w14:textFill>
        </w:rPr>
      </w:pPr>
      <w:r>
        <w:rPr>
          <w:rFonts w:ascii="黑体" w:hAnsi="黑体" w:eastAsia="黑体" w:cs="Times New Roman"/>
          <w:color w:val="000000" w:themeColor="text1"/>
          <w:kern w:val="2"/>
          <w:sz w:val="32"/>
          <w:szCs w:val="32"/>
          <w14:textFill>
            <w14:solidFill>
              <w14:schemeClr w14:val="tx1"/>
            </w14:solidFill>
          </w14:textFill>
        </w:rPr>
        <w:t>第十章</w:t>
      </w:r>
      <w:r>
        <w:rPr>
          <w:rFonts w:ascii="Times New Roman" w:hAnsi="Times New Roman" w:eastAsia="黑体" w:cs="Times New Roman"/>
          <w:color w:val="000000" w:themeColor="text1"/>
          <w:kern w:val="2"/>
          <w:sz w:val="32"/>
          <w:szCs w:val="32"/>
          <w14:textFill>
            <w14:solidFill>
              <w14:schemeClr w14:val="tx1"/>
            </w14:solidFill>
          </w14:textFill>
        </w:rPr>
        <w:t xml:space="preserve">  </w:t>
      </w:r>
      <w:r>
        <w:rPr>
          <w:rFonts w:ascii="黑体" w:hAnsi="黑体" w:eastAsia="黑体" w:cs="Times New Roman"/>
          <w:color w:val="000000" w:themeColor="text1"/>
          <w:kern w:val="2"/>
          <w:sz w:val="32"/>
          <w:szCs w:val="32"/>
          <w14:textFill>
            <w14:solidFill>
              <w14:schemeClr w14:val="tx1"/>
            </w14:solidFill>
          </w14:textFill>
        </w:rPr>
        <w:t>章程修改</w:t>
      </w:r>
    </w:p>
    <w:p>
      <w:pPr>
        <w:keepNext w:val="0"/>
        <w:keepLines w:val="0"/>
        <w:pageBreakBefore w:val="0"/>
        <w:widowControl w:val="0"/>
        <w:kinsoku/>
        <w:wordWrap/>
        <w:overflowPunct/>
        <w:topLinePunct w:val="0"/>
        <w:autoSpaceDE/>
        <w:autoSpaceDN/>
        <w:bidi w:val="0"/>
        <w:adjustRightInd w:val="0"/>
        <w:snapToGrid w:val="0"/>
        <w:spacing w:line="384" w:lineRule="auto"/>
        <w:ind w:leftChars="0" w:right="0" w:firstLine="640" w:firstLineChars="200"/>
        <w:jc w:val="both"/>
        <w:textAlignment w:val="baseline"/>
        <w:outlineLvl w:val="9"/>
        <w:rPr>
          <w:rFonts w:ascii="Times New Roman" w:hAnsi="Times New Roman" w:eastAsia="黑体" w:cs="Times New Roman"/>
          <w:color w:val="000000" w:themeColor="text1"/>
          <w:kern w:val="2"/>
          <w:sz w:val="32"/>
          <w:szCs w:val="32"/>
          <w14:textFill>
            <w14:solidFill>
              <w14:schemeClr w14:val="tx1"/>
            </w14:solidFill>
          </w14:textFill>
        </w:rPr>
      </w:pPr>
      <w:r>
        <w:rPr>
          <w:rFonts w:ascii="Times New Roman" w:hAnsi="Times New Roman" w:eastAsia="黑体" w:cs="Times New Roman"/>
          <w:color w:val="000000" w:themeColor="text1"/>
          <w:kern w:val="2"/>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384" w:lineRule="auto"/>
        <w:ind w:leftChars="0" w:right="0" w:firstLine="640" w:firstLineChars="200"/>
        <w:jc w:val="both"/>
        <w:textAlignment w:val="baseline"/>
        <w:outlineLvl w:val="9"/>
        <w:rPr>
          <w:rFonts w:ascii="仿宋_GB2312" w:hAnsi="Times New Roman" w:cs="Times New Roman"/>
          <w:color w:val="000000" w:themeColor="text1"/>
          <w:kern w:val="2"/>
          <w:sz w:val="32"/>
          <w:szCs w:val="32"/>
          <w14:textFill>
            <w14:solidFill>
              <w14:schemeClr w14:val="tx1"/>
            </w14:solidFill>
          </w14:textFill>
        </w:rPr>
      </w:pPr>
      <w:r>
        <w:rPr>
          <w:rFonts w:hint="eastAsia" w:ascii="黑体" w:hAnsi="黑体" w:eastAsia="黑体" w:cs="Times New Roman"/>
          <w:color w:val="000000" w:themeColor="text1"/>
          <w:kern w:val="2"/>
          <w:sz w:val="32"/>
          <w:szCs w:val="32"/>
          <w14:textFill>
            <w14:solidFill>
              <w14:schemeClr w14:val="tx1"/>
            </w14:solidFill>
          </w14:textFill>
        </w:rPr>
        <w:t>第三十九条</w:t>
      </w:r>
      <w:r>
        <w:rPr>
          <w:rFonts w:hint="eastAsia" w:ascii="仿宋_GB2312" w:hAnsi="Times New Roman" w:cs="Times New Roman"/>
          <w:color w:val="000000" w:themeColor="text1"/>
          <w:kern w:val="2"/>
          <w:sz w:val="32"/>
          <w:szCs w:val="32"/>
          <w14:textFill>
            <w14:solidFill>
              <w14:schemeClr w14:val="tx1"/>
            </w14:solidFill>
          </w14:textFill>
        </w:rPr>
        <w:t xml:space="preserve">  本单位有下列情形之一，应当修改章程：</w:t>
      </w:r>
    </w:p>
    <w:p>
      <w:pPr>
        <w:keepNext w:val="0"/>
        <w:keepLines w:val="0"/>
        <w:pageBreakBefore w:val="0"/>
        <w:widowControl w:val="0"/>
        <w:kinsoku/>
        <w:wordWrap/>
        <w:overflowPunct/>
        <w:topLinePunct w:val="0"/>
        <w:autoSpaceDE/>
        <w:autoSpaceDN/>
        <w:bidi w:val="0"/>
        <w:adjustRightInd w:val="0"/>
        <w:snapToGrid w:val="0"/>
        <w:spacing w:line="384" w:lineRule="auto"/>
        <w:ind w:leftChars="0" w:right="0" w:firstLine="640" w:firstLineChars="200"/>
        <w:jc w:val="both"/>
        <w:textAlignment w:val="baseline"/>
        <w:outlineLvl w:val="9"/>
        <w:rPr>
          <w:rFonts w:hint="eastAsia" w:ascii="仿宋_GB2312" w:hAnsi="Times New Roman" w:cs="Times New Roman"/>
          <w:color w:val="000000" w:themeColor="text1"/>
          <w:kern w:val="2"/>
          <w:sz w:val="32"/>
          <w:szCs w:val="32"/>
          <w14:textFill>
            <w14:solidFill>
              <w14:schemeClr w14:val="tx1"/>
            </w14:solidFill>
          </w14:textFill>
        </w:rPr>
      </w:pPr>
      <w:r>
        <w:rPr>
          <w:rFonts w:hint="eastAsia" w:ascii="仿宋_GB2312" w:hAnsi="Times New Roman" w:cs="Times New Roman"/>
          <w:color w:val="000000" w:themeColor="text1"/>
          <w:kern w:val="2"/>
          <w:sz w:val="32"/>
          <w:szCs w:val="32"/>
          <w14:textFill>
            <w14:solidFill>
              <w14:schemeClr w14:val="tx1"/>
            </w14:solidFill>
          </w14:textFill>
        </w:rPr>
        <w:t>（一）章程规定的事项与修改后的国家法律、行政法规的规定不符的；</w:t>
      </w:r>
    </w:p>
    <w:p>
      <w:pPr>
        <w:keepNext w:val="0"/>
        <w:keepLines w:val="0"/>
        <w:pageBreakBefore w:val="0"/>
        <w:widowControl w:val="0"/>
        <w:kinsoku/>
        <w:wordWrap/>
        <w:overflowPunct/>
        <w:topLinePunct w:val="0"/>
        <w:autoSpaceDE/>
        <w:autoSpaceDN/>
        <w:bidi w:val="0"/>
        <w:adjustRightInd w:val="0"/>
        <w:snapToGrid w:val="0"/>
        <w:spacing w:line="384" w:lineRule="auto"/>
        <w:ind w:leftChars="0" w:right="0" w:firstLine="640" w:firstLineChars="200"/>
        <w:jc w:val="both"/>
        <w:textAlignment w:val="baseline"/>
        <w:outlineLvl w:val="9"/>
        <w:rPr>
          <w:rFonts w:hint="eastAsia" w:ascii="仿宋_GB2312" w:hAnsi="Times New Roman" w:cs="Times New Roman"/>
          <w:color w:val="000000" w:themeColor="text1"/>
          <w:kern w:val="2"/>
          <w:sz w:val="32"/>
          <w:szCs w:val="32"/>
          <w14:textFill>
            <w14:solidFill>
              <w14:schemeClr w14:val="tx1"/>
            </w14:solidFill>
          </w14:textFill>
        </w:rPr>
      </w:pPr>
      <w:r>
        <w:rPr>
          <w:rFonts w:hint="eastAsia" w:ascii="仿宋_GB2312" w:hAnsi="Times New Roman" w:cs="Times New Roman"/>
          <w:color w:val="000000" w:themeColor="text1"/>
          <w:kern w:val="2"/>
          <w:sz w:val="32"/>
          <w:szCs w:val="32"/>
          <w14:textFill>
            <w14:solidFill>
              <w14:schemeClr w14:val="tx1"/>
            </w14:solidFill>
          </w14:textFill>
        </w:rPr>
        <w:t>（二）章程内容与实际情况不符的；</w:t>
      </w:r>
    </w:p>
    <w:p>
      <w:pPr>
        <w:keepNext w:val="0"/>
        <w:keepLines w:val="0"/>
        <w:pageBreakBefore w:val="0"/>
        <w:widowControl w:val="0"/>
        <w:kinsoku/>
        <w:wordWrap/>
        <w:overflowPunct/>
        <w:topLinePunct w:val="0"/>
        <w:autoSpaceDE/>
        <w:autoSpaceDN/>
        <w:bidi w:val="0"/>
        <w:adjustRightInd w:val="0"/>
        <w:snapToGrid w:val="0"/>
        <w:spacing w:line="384" w:lineRule="auto"/>
        <w:ind w:leftChars="0" w:right="0" w:firstLine="640" w:firstLineChars="200"/>
        <w:jc w:val="both"/>
        <w:textAlignment w:val="baseline"/>
        <w:outlineLvl w:val="9"/>
        <w:rPr>
          <w:rFonts w:hint="eastAsia" w:ascii="仿宋_GB2312" w:hAnsi="Times New Roman" w:cs="Times New Roman"/>
          <w:color w:val="000000" w:themeColor="text1"/>
          <w:kern w:val="2"/>
          <w:sz w:val="32"/>
          <w:szCs w:val="32"/>
          <w14:textFill>
            <w14:solidFill>
              <w14:schemeClr w14:val="tx1"/>
            </w14:solidFill>
          </w14:textFill>
        </w:rPr>
      </w:pPr>
      <w:r>
        <w:rPr>
          <w:rFonts w:hint="eastAsia" w:ascii="仿宋_GB2312" w:hAnsi="Times New Roman" w:cs="Times New Roman"/>
          <w:color w:val="000000" w:themeColor="text1"/>
          <w:kern w:val="2"/>
          <w:sz w:val="32"/>
          <w:szCs w:val="32"/>
          <w:lang w:eastAsia="zh-CN"/>
          <w14:textFill>
            <w14:solidFill>
              <w14:schemeClr w14:val="tx1"/>
            </w14:solidFill>
          </w14:textFill>
        </w:rPr>
        <w:t>（</w:t>
      </w:r>
      <w:r>
        <w:rPr>
          <w:rFonts w:hint="eastAsia" w:ascii="仿宋_GB2312" w:hAnsi="Times New Roman" w:cs="Times New Roman"/>
          <w:color w:val="000000" w:themeColor="text1"/>
          <w:kern w:val="2"/>
          <w:sz w:val="32"/>
          <w:szCs w:val="32"/>
          <w:lang w:val="en-US" w:eastAsia="zh-CN"/>
          <w14:textFill>
            <w14:solidFill>
              <w14:schemeClr w14:val="tx1"/>
            </w14:solidFill>
          </w14:textFill>
        </w:rPr>
        <w:t>三</w:t>
      </w:r>
      <w:r>
        <w:rPr>
          <w:rFonts w:hint="eastAsia" w:ascii="仿宋_GB2312" w:hAnsi="Times New Roman" w:cs="Times New Roman"/>
          <w:color w:val="000000" w:themeColor="text1"/>
          <w:kern w:val="2"/>
          <w:sz w:val="32"/>
          <w:szCs w:val="32"/>
          <w:lang w:eastAsia="zh-CN"/>
          <w14:textFill>
            <w14:solidFill>
              <w14:schemeClr w14:val="tx1"/>
            </w14:solidFill>
          </w14:textFill>
        </w:rPr>
        <w:t>）</w:t>
      </w:r>
      <w:r>
        <w:rPr>
          <w:rFonts w:hint="eastAsia" w:ascii="仿宋_GB2312" w:hAnsi="Times New Roman" w:cs="Times New Roman"/>
          <w:color w:val="000000" w:themeColor="text1"/>
          <w:kern w:val="2"/>
          <w:sz w:val="32"/>
          <w:szCs w:val="32"/>
          <w14:textFill>
            <w14:solidFill>
              <w14:schemeClr w14:val="tx1"/>
            </w14:solidFill>
          </w14:textFill>
        </w:rPr>
        <w:t>应当修改章程的其他情形。</w:t>
      </w:r>
    </w:p>
    <w:p>
      <w:pPr>
        <w:keepNext w:val="0"/>
        <w:keepLines w:val="0"/>
        <w:pageBreakBefore w:val="0"/>
        <w:widowControl w:val="0"/>
        <w:kinsoku/>
        <w:wordWrap/>
        <w:overflowPunct/>
        <w:topLinePunct w:val="0"/>
        <w:autoSpaceDE/>
        <w:autoSpaceDN/>
        <w:bidi w:val="0"/>
        <w:adjustRightInd w:val="0"/>
        <w:snapToGrid w:val="0"/>
        <w:spacing w:line="384" w:lineRule="auto"/>
        <w:ind w:leftChars="0" w:right="0" w:firstLine="640" w:firstLineChars="200"/>
        <w:jc w:val="both"/>
        <w:textAlignment w:val="baseline"/>
        <w:outlineLvl w:val="9"/>
        <w:rPr>
          <w:rFonts w:hint="eastAsia" w:ascii="仿宋_GB2312" w:hAnsi="Times New Roman" w:cs="Times New Roman"/>
          <w:color w:val="000000" w:themeColor="text1"/>
          <w:kern w:val="2"/>
          <w:sz w:val="32"/>
          <w:szCs w:val="32"/>
          <w14:textFill>
            <w14:solidFill>
              <w14:schemeClr w14:val="tx1"/>
            </w14:solidFill>
          </w14:textFill>
        </w:rPr>
      </w:pPr>
      <w:r>
        <w:rPr>
          <w:rFonts w:hint="eastAsia" w:ascii="黑体" w:hAnsi="黑体" w:eastAsia="黑体" w:cs="Times New Roman"/>
          <w:color w:val="000000" w:themeColor="text1"/>
          <w:kern w:val="2"/>
          <w:sz w:val="32"/>
          <w:szCs w:val="32"/>
          <w14:textFill>
            <w14:solidFill>
              <w14:schemeClr w14:val="tx1"/>
            </w14:solidFill>
          </w14:textFill>
        </w:rPr>
        <w:t>第四十条</w:t>
      </w:r>
      <w:r>
        <w:rPr>
          <w:rFonts w:hint="eastAsia" w:ascii="仿宋_GB2312" w:hAnsi="Times New Roman" w:cs="Times New Roman"/>
          <w:color w:val="000000" w:themeColor="text1"/>
          <w:kern w:val="2"/>
          <w:sz w:val="32"/>
          <w:szCs w:val="32"/>
          <w14:textFill>
            <w14:solidFill>
              <w14:schemeClr w14:val="tx1"/>
            </w14:solidFill>
          </w14:textFill>
        </w:rPr>
        <w:t xml:space="preserve">  章程修改的草案应经</w:t>
      </w:r>
      <w:r>
        <w:rPr>
          <w:rFonts w:hint="eastAsia" w:ascii="仿宋_GB2312" w:hAnsi="Times New Roman" w:cs="Times New Roman"/>
          <w:color w:val="000000" w:themeColor="text1"/>
          <w:kern w:val="2"/>
          <w:sz w:val="32"/>
          <w:szCs w:val="32"/>
          <w:lang w:val="en-US" w:eastAsia="zh-CN"/>
          <w14:textFill>
            <w14:solidFill>
              <w14:schemeClr w14:val="tx1"/>
            </w14:solidFill>
          </w14:textFill>
        </w:rPr>
        <w:t>市民政局</w:t>
      </w:r>
      <w:r>
        <w:rPr>
          <w:rFonts w:hint="eastAsia" w:ascii="仿宋_GB2312" w:hAnsi="Times New Roman" w:cs="Times New Roman"/>
          <w:color w:val="000000" w:themeColor="text1"/>
          <w:kern w:val="2"/>
          <w:sz w:val="32"/>
          <w:szCs w:val="32"/>
          <w14:textFill>
            <w14:solidFill>
              <w14:schemeClr w14:val="tx1"/>
            </w14:solidFill>
          </w14:textFill>
        </w:rPr>
        <w:t>审查核准同意，并向</w:t>
      </w:r>
      <w:r>
        <w:rPr>
          <w:rFonts w:hint="eastAsia" w:ascii="仿宋_GB2312" w:hAnsi="Times New Roman" w:cs="Times New Roman"/>
          <w:color w:val="000000" w:themeColor="text1"/>
          <w:kern w:val="2"/>
          <w:sz w:val="32"/>
          <w:szCs w:val="32"/>
          <w:lang w:val="en-US" w:eastAsia="zh-CN"/>
          <w14:textFill>
            <w14:solidFill>
              <w14:schemeClr w14:val="tx1"/>
            </w14:solidFill>
          </w14:textFill>
        </w:rPr>
        <w:t>市事业单位</w:t>
      </w:r>
      <w:r>
        <w:rPr>
          <w:rFonts w:hint="eastAsia" w:ascii="仿宋_GB2312" w:hAnsi="Times New Roman" w:cs="Times New Roman"/>
          <w:color w:val="000000" w:themeColor="text1"/>
          <w:kern w:val="2"/>
          <w:sz w:val="32"/>
          <w:szCs w:val="32"/>
          <w14:textFill>
            <w14:solidFill>
              <w14:schemeClr w14:val="tx1"/>
            </w14:solidFill>
          </w14:textFill>
        </w:rPr>
        <w:t>登记管理</w:t>
      </w:r>
      <w:r>
        <w:rPr>
          <w:rFonts w:hint="eastAsia" w:ascii="仿宋_GB2312" w:hAnsi="Times New Roman" w:cs="Times New Roman"/>
          <w:color w:val="000000" w:themeColor="text1"/>
          <w:kern w:val="2"/>
          <w:sz w:val="32"/>
          <w:szCs w:val="32"/>
          <w:lang w:val="en-US" w:eastAsia="zh-CN"/>
          <w14:textFill>
            <w14:solidFill>
              <w14:schemeClr w14:val="tx1"/>
            </w14:solidFill>
          </w14:textFill>
        </w:rPr>
        <w:t>局</w:t>
      </w:r>
      <w:r>
        <w:rPr>
          <w:rFonts w:hint="eastAsia" w:ascii="仿宋_GB2312" w:hAnsi="Times New Roman" w:cs="Times New Roman"/>
          <w:color w:val="000000" w:themeColor="text1"/>
          <w:kern w:val="2"/>
          <w:sz w:val="32"/>
          <w:szCs w:val="32"/>
          <w14:textFill>
            <w14:solidFill>
              <w14:schemeClr w14:val="tx1"/>
            </w14:solidFill>
          </w14:textFill>
        </w:rPr>
        <w:t>备案。涉及事业单位法人登记事项的，须向</w:t>
      </w:r>
      <w:r>
        <w:rPr>
          <w:rFonts w:hint="eastAsia" w:ascii="仿宋_GB2312" w:hAnsi="Times New Roman" w:cs="Times New Roman"/>
          <w:color w:val="000000" w:themeColor="text1"/>
          <w:kern w:val="2"/>
          <w:sz w:val="32"/>
          <w:szCs w:val="32"/>
          <w:lang w:val="en-US" w:eastAsia="zh-CN"/>
          <w14:textFill>
            <w14:solidFill>
              <w14:schemeClr w14:val="tx1"/>
            </w14:solidFill>
          </w14:textFill>
        </w:rPr>
        <w:t>市事业单位</w:t>
      </w:r>
      <w:r>
        <w:rPr>
          <w:rFonts w:hint="eastAsia" w:ascii="仿宋_GB2312" w:hAnsi="Times New Roman" w:cs="Times New Roman"/>
          <w:color w:val="000000" w:themeColor="text1"/>
          <w:kern w:val="2"/>
          <w:sz w:val="32"/>
          <w:szCs w:val="32"/>
          <w14:textFill>
            <w14:solidFill>
              <w14:schemeClr w14:val="tx1"/>
            </w14:solidFill>
          </w14:textFill>
        </w:rPr>
        <w:t>登记管理</w:t>
      </w:r>
      <w:r>
        <w:rPr>
          <w:rFonts w:hint="eastAsia" w:ascii="仿宋_GB2312" w:hAnsi="Times New Roman" w:cs="Times New Roman"/>
          <w:color w:val="000000" w:themeColor="text1"/>
          <w:kern w:val="2"/>
          <w:sz w:val="32"/>
          <w:szCs w:val="32"/>
          <w:lang w:val="en-US" w:eastAsia="zh-CN"/>
          <w14:textFill>
            <w14:solidFill>
              <w14:schemeClr w14:val="tx1"/>
            </w14:solidFill>
          </w14:textFill>
        </w:rPr>
        <w:t>局</w:t>
      </w:r>
      <w:r>
        <w:rPr>
          <w:rFonts w:hint="eastAsia" w:ascii="仿宋_GB2312" w:hAnsi="Times New Roman" w:cs="Times New Roman"/>
          <w:color w:val="000000" w:themeColor="text1"/>
          <w:kern w:val="2"/>
          <w:sz w:val="32"/>
          <w:szCs w:val="32"/>
          <w14:textFill>
            <w14:solidFill>
              <w14:schemeClr w14:val="tx1"/>
            </w14:solidFill>
          </w14:textFill>
        </w:rPr>
        <w:t>申请变更登记。</w:t>
      </w:r>
    </w:p>
    <w:p>
      <w:pPr>
        <w:keepNext w:val="0"/>
        <w:keepLines w:val="0"/>
        <w:pageBreakBefore w:val="0"/>
        <w:widowControl w:val="0"/>
        <w:kinsoku/>
        <w:wordWrap/>
        <w:overflowPunct/>
        <w:topLinePunct w:val="0"/>
        <w:autoSpaceDE/>
        <w:autoSpaceDN/>
        <w:bidi w:val="0"/>
        <w:adjustRightInd w:val="0"/>
        <w:snapToGrid w:val="0"/>
        <w:spacing w:line="384" w:lineRule="auto"/>
        <w:ind w:left="0" w:leftChars="0" w:right="0" w:firstLine="0" w:firstLineChars="0"/>
        <w:jc w:val="center"/>
        <w:textAlignment w:val="baseline"/>
        <w:outlineLvl w:val="9"/>
        <w:rPr>
          <w:rFonts w:ascii="Times New Roman" w:hAnsi="Times New Roman" w:eastAsia="黑体" w:cs="Times New Roman"/>
          <w:color w:val="000000" w:themeColor="text1"/>
          <w:kern w:val="2"/>
          <w:sz w:val="32"/>
          <w:szCs w:val="32"/>
          <w14:textFill>
            <w14:solidFill>
              <w14:schemeClr w14:val="tx1"/>
            </w14:solidFill>
          </w14:textFill>
        </w:rPr>
      </w:pPr>
      <w:r>
        <w:rPr>
          <w:rFonts w:ascii="黑体" w:hAnsi="黑体" w:eastAsia="黑体" w:cs="Times New Roman"/>
          <w:color w:val="000000" w:themeColor="text1"/>
          <w:kern w:val="2"/>
          <w:sz w:val="32"/>
          <w:szCs w:val="32"/>
          <w14:textFill>
            <w14:solidFill>
              <w14:schemeClr w14:val="tx1"/>
            </w14:solidFill>
          </w14:textFill>
        </w:rPr>
        <w:t>第十一章</w:t>
      </w:r>
      <w:r>
        <w:rPr>
          <w:rFonts w:ascii="Times New Roman" w:hAnsi="Times New Roman" w:eastAsia="黑体" w:cs="Times New Roman"/>
          <w:color w:val="000000" w:themeColor="text1"/>
          <w:kern w:val="2"/>
          <w:sz w:val="32"/>
          <w:szCs w:val="32"/>
          <w14:textFill>
            <w14:solidFill>
              <w14:schemeClr w14:val="tx1"/>
            </w14:solidFill>
          </w14:textFill>
        </w:rPr>
        <w:t xml:space="preserve">  </w:t>
      </w:r>
      <w:r>
        <w:rPr>
          <w:rFonts w:ascii="黑体" w:hAnsi="黑体" w:eastAsia="黑体" w:cs="Times New Roman"/>
          <w:color w:val="000000" w:themeColor="text1"/>
          <w:kern w:val="2"/>
          <w:sz w:val="32"/>
          <w:szCs w:val="32"/>
          <w14:textFill>
            <w14:solidFill>
              <w14:schemeClr w14:val="tx1"/>
            </w14:solidFill>
          </w14:textFill>
        </w:rPr>
        <w:t>附</w:t>
      </w:r>
      <w:r>
        <w:rPr>
          <w:rFonts w:ascii="Times New Roman" w:hAnsi="Times New Roman" w:eastAsia="黑体" w:cs="Times New Roman"/>
          <w:color w:val="000000" w:themeColor="text1"/>
          <w:kern w:val="2"/>
          <w:sz w:val="32"/>
          <w:szCs w:val="32"/>
          <w14:textFill>
            <w14:solidFill>
              <w14:schemeClr w14:val="tx1"/>
            </w14:solidFill>
          </w14:textFill>
        </w:rPr>
        <w:t xml:space="preserve">  </w:t>
      </w:r>
      <w:r>
        <w:rPr>
          <w:rFonts w:ascii="黑体" w:hAnsi="黑体" w:eastAsia="黑体" w:cs="Times New Roman"/>
          <w:color w:val="000000" w:themeColor="text1"/>
          <w:kern w:val="2"/>
          <w:sz w:val="32"/>
          <w:szCs w:val="32"/>
          <w14:textFill>
            <w14:solidFill>
              <w14:schemeClr w14:val="tx1"/>
            </w14:solidFill>
          </w14:textFill>
        </w:rPr>
        <w:t>则</w:t>
      </w:r>
    </w:p>
    <w:p>
      <w:pPr>
        <w:keepNext w:val="0"/>
        <w:keepLines w:val="0"/>
        <w:pageBreakBefore w:val="0"/>
        <w:widowControl w:val="0"/>
        <w:kinsoku/>
        <w:wordWrap/>
        <w:overflowPunct/>
        <w:topLinePunct w:val="0"/>
        <w:autoSpaceDN/>
        <w:bidi w:val="0"/>
        <w:adjustRightInd w:val="0"/>
        <w:snapToGrid w:val="0"/>
        <w:spacing w:line="360" w:lineRule="auto"/>
        <w:ind w:leftChars="0" w:right="0" w:firstLine="640" w:firstLineChars="200"/>
        <w:jc w:val="both"/>
        <w:textAlignment w:val="baseline"/>
        <w:outlineLvl w:val="9"/>
        <w:rPr>
          <w:rFonts w:ascii="Times New Roman" w:hAnsi="Times New Roman" w:eastAsia="黑体" w:cs="Times New Roman"/>
          <w:color w:val="000000" w:themeColor="text1"/>
          <w:kern w:val="2"/>
          <w:sz w:val="32"/>
          <w:szCs w:val="32"/>
          <w14:textFill>
            <w14:solidFill>
              <w14:schemeClr w14:val="tx1"/>
            </w14:solidFill>
          </w14:textFill>
        </w:rPr>
      </w:pPr>
      <w:r>
        <w:rPr>
          <w:rFonts w:ascii="Times New Roman" w:hAnsi="Times New Roman" w:eastAsia="黑体" w:cs="Times New Roman"/>
          <w:color w:val="000000" w:themeColor="text1"/>
          <w:kern w:val="2"/>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N/>
        <w:bidi w:val="0"/>
        <w:adjustRightInd w:val="0"/>
        <w:snapToGrid w:val="0"/>
        <w:spacing w:line="360" w:lineRule="auto"/>
        <w:ind w:leftChars="0" w:right="0" w:firstLine="640" w:firstLineChars="200"/>
        <w:jc w:val="both"/>
        <w:textAlignment w:val="baseline"/>
        <w:outlineLvl w:val="9"/>
        <w:rPr>
          <w:rFonts w:ascii="Times New Roman" w:hAnsi="Times New Roman" w:cs="Times New Roman"/>
          <w:color w:val="000000" w:themeColor="text1"/>
          <w:kern w:val="2"/>
          <w:sz w:val="32"/>
          <w:szCs w:val="32"/>
          <w14:textFill>
            <w14:solidFill>
              <w14:schemeClr w14:val="tx1"/>
            </w14:solidFill>
          </w14:textFill>
        </w:rPr>
      </w:pPr>
      <w:r>
        <w:rPr>
          <w:rFonts w:ascii="黑体" w:hAnsi="黑体" w:eastAsia="黑体" w:cs="Times New Roman"/>
          <w:color w:val="000000" w:themeColor="text1"/>
          <w:kern w:val="2"/>
          <w:sz w:val="32"/>
          <w:szCs w:val="32"/>
          <w14:textFill>
            <w14:solidFill>
              <w14:schemeClr w14:val="tx1"/>
            </w14:solidFill>
          </w14:textFill>
        </w:rPr>
        <w:t>第四十一条</w:t>
      </w:r>
      <w:r>
        <w:rPr>
          <w:rFonts w:ascii="Times New Roman" w:hAnsi="Times New Roman" w:cs="Times New Roman"/>
          <w:color w:val="000000" w:themeColor="text1"/>
          <w:kern w:val="2"/>
          <w:sz w:val="32"/>
          <w:szCs w:val="32"/>
          <w14:textFill>
            <w14:solidFill>
              <w14:schemeClr w14:val="tx1"/>
            </w14:solidFill>
          </w14:textFill>
        </w:rPr>
        <w:t xml:space="preserve">  </w:t>
      </w:r>
      <w:r>
        <w:rPr>
          <w:rFonts w:ascii="仿宋_GB2312" w:hAnsi="Times New Roman" w:cs="Times New Roman"/>
          <w:color w:val="000000" w:themeColor="text1"/>
          <w:kern w:val="2"/>
          <w:sz w:val="32"/>
          <w:szCs w:val="32"/>
          <w14:textFill>
            <w14:solidFill>
              <w14:schemeClr w14:val="tx1"/>
            </w14:solidFill>
          </w14:textFill>
        </w:rPr>
        <w:t>本章程于</w:t>
      </w:r>
      <w:r>
        <w:rPr>
          <w:rFonts w:hint="eastAsia" w:ascii="仿宋_GB2312" w:hAnsi="Times New Roman" w:cs="Times New Roman"/>
          <w:color w:val="000000" w:themeColor="text1"/>
          <w:kern w:val="2"/>
          <w:sz w:val="32"/>
          <w:szCs w:val="32"/>
          <w:lang w:val="en-US" w:eastAsia="zh-CN"/>
          <w14:textFill>
            <w14:solidFill>
              <w14:schemeClr w14:val="tx1"/>
            </w14:solidFill>
          </w14:textFill>
        </w:rPr>
        <w:t>2023</w:t>
      </w:r>
      <w:r>
        <w:rPr>
          <w:rFonts w:ascii="仿宋_GB2312" w:hAnsi="Times New Roman" w:cs="Times New Roman"/>
          <w:color w:val="000000" w:themeColor="text1"/>
          <w:kern w:val="2"/>
          <w:sz w:val="32"/>
          <w:szCs w:val="32"/>
          <w14:textFill>
            <w14:solidFill>
              <w14:schemeClr w14:val="tx1"/>
            </w14:solidFill>
          </w14:textFill>
        </w:rPr>
        <w:t>年</w:t>
      </w:r>
      <w:r>
        <w:rPr>
          <w:rFonts w:hint="eastAsia" w:ascii="仿宋_GB2312" w:hAnsi="Times New Roman" w:cs="Times New Roman"/>
          <w:color w:val="000000" w:themeColor="text1"/>
          <w:kern w:val="2"/>
          <w:sz w:val="32"/>
          <w:szCs w:val="32"/>
          <w:lang w:val="en-US" w:eastAsia="zh-CN"/>
          <w14:textFill>
            <w14:solidFill>
              <w14:schemeClr w14:val="tx1"/>
            </w14:solidFill>
          </w14:textFill>
        </w:rPr>
        <w:t>9</w:t>
      </w:r>
      <w:r>
        <w:rPr>
          <w:rFonts w:ascii="仿宋_GB2312" w:hAnsi="Times New Roman" w:cs="Times New Roman"/>
          <w:color w:val="000000" w:themeColor="text1"/>
          <w:kern w:val="2"/>
          <w:sz w:val="32"/>
          <w:szCs w:val="32"/>
          <w14:textFill>
            <w14:solidFill>
              <w14:schemeClr w14:val="tx1"/>
            </w14:solidFill>
          </w14:textFill>
        </w:rPr>
        <w:t>月</w:t>
      </w:r>
      <w:r>
        <w:rPr>
          <w:rFonts w:hint="eastAsia" w:ascii="仿宋_GB2312" w:hAnsi="Times New Roman" w:cs="Times New Roman"/>
          <w:color w:val="000000" w:themeColor="text1"/>
          <w:kern w:val="2"/>
          <w:sz w:val="32"/>
          <w:szCs w:val="32"/>
          <w:lang w:val="en-US" w:eastAsia="zh-CN"/>
          <w14:textFill>
            <w14:solidFill>
              <w14:schemeClr w14:val="tx1"/>
            </w14:solidFill>
          </w14:textFill>
        </w:rPr>
        <w:t>5</w:t>
      </w:r>
      <w:r>
        <w:rPr>
          <w:rFonts w:ascii="仿宋_GB2312" w:hAnsi="Times New Roman" w:cs="Times New Roman"/>
          <w:color w:val="000000" w:themeColor="text1"/>
          <w:kern w:val="2"/>
          <w:sz w:val="32"/>
          <w:szCs w:val="32"/>
          <w14:textFill>
            <w14:solidFill>
              <w14:schemeClr w14:val="tx1"/>
            </w14:solidFill>
          </w14:textFill>
        </w:rPr>
        <w:t>日经</w:t>
      </w:r>
      <w:r>
        <w:rPr>
          <w:rFonts w:hint="eastAsia" w:ascii="仿宋_GB2312" w:hAnsi="Times New Roman" w:cs="Times New Roman"/>
          <w:color w:val="000000" w:themeColor="text1"/>
          <w:kern w:val="2"/>
          <w:sz w:val="32"/>
          <w:szCs w:val="32"/>
          <w:lang w:val="en-US" w:eastAsia="zh-CN"/>
          <w14:textFill>
            <w14:solidFill>
              <w14:schemeClr w14:val="tx1"/>
            </w14:solidFill>
          </w14:textFill>
        </w:rPr>
        <w:t>行政办公会议</w:t>
      </w:r>
      <w:r>
        <w:rPr>
          <w:rFonts w:ascii="仿宋_GB2312" w:hAnsi="Times New Roman" w:cs="Times New Roman"/>
          <w:color w:val="000000" w:themeColor="text1"/>
          <w:kern w:val="2"/>
          <w:sz w:val="32"/>
          <w:szCs w:val="32"/>
          <w14:textFill>
            <w14:solidFill>
              <w14:schemeClr w14:val="tx1"/>
            </w14:solidFill>
          </w14:textFill>
        </w:rPr>
        <w:t>表决通过。</w:t>
      </w:r>
    </w:p>
    <w:p>
      <w:pPr>
        <w:keepNext w:val="0"/>
        <w:keepLines w:val="0"/>
        <w:pageBreakBefore w:val="0"/>
        <w:widowControl w:val="0"/>
        <w:kinsoku/>
        <w:wordWrap/>
        <w:overflowPunct/>
        <w:topLinePunct w:val="0"/>
        <w:autoSpaceDN/>
        <w:bidi w:val="0"/>
        <w:adjustRightInd w:val="0"/>
        <w:snapToGrid w:val="0"/>
        <w:spacing w:line="360" w:lineRule="auto"/>
        <w:ind w:leftChars="0" w:right="0" w:firstLine="640" w:firstLineChars="200"/>
        <w:jc w:val="both"/>
        <w:textAlignment w:val="baseline"/>
        <w:outlineLvl w:val="9"/>
        <w:rPr>
          <w:rFonts w:ascii="Times New Roman" w:hAnsi="Times New Roman" w:cs="Times New Roman"/>
          <w:color w:val="000000" w:themeColor="text1"/>
          <w:kern w:val="2"/>
          <w:sz w:val="32"/>
          <w:szCs w:val="32"/>
          <w14:textFill>
            <w14:solidFill>
              <w14:schemeClr w14:val="tx1"/>
            </w14:solidFill>
          </w14:textFill>
        </w:rPr>
      </w:pPr>
      <w:r>
        <w:rPr>
          <w:rFonts w:ascii="黑体" w:hAnsi="黑体" w:eastAsia="黑体" w:cs="Times New Roman"/>
          <w:color w:val="000000" w:themeColor="text1"/>
          <w:kern w:val="2"/>
          <w:sz w:val="32"/>
          <w:szCs w:val="32"/>
          <w14:textFill>
            <w14:solidFill>
              <w14:schemeClr w14:val="tx1"/>
            </w14:solidFill>
          </w14:textFill>
        </w:rPr>
        <w:t>第四十二条</w:t>
      </w:r>
      <w:r>
        <w:rPr>
          <w:rFonts w:ascii="Times New Roman" w:hAnsi="Times New Roman" w:cs="Times New Roman"/>
          <w:color w:val="000000" w:themeColor="text1"/>
          <w:kern w:val="2"/>
          <w:sz w:val="32"/>
          <w:szCs w:val="32"/>
          <w14:textFill>
            <w14:solidFill>
              <w14:schemeClr w14:val="tx1"/>
            </w14:solidFill>
          </w14:textFill>
        </w:rPr>
        <w:t xml:space="preserve">  </w:t>
      </w:r>
      <w:r>
        <w:rPr>
          <w:rFonts w:ascii="仿宋_GB2312" w:hAnsi="Times New Roman" w:cs="Times New Roman"/>
          <w:color w:val="000000" w:themeColor="text1"/>
          <w:kern w:val="2"/>
          <w:sz w:val="32"/>
          <w:szCs w:val="32"/>
          <w14:textFill>
            <w14:solidFill>
              <w14:schemeClr w14:val="tx1"/>
            </w14:solidFill>
          </w14:textFill>
        </w:rPr>
        <w:t>本章程内容如与法律法规、行政规章及国家政策相抵触时，应以法律法规</w:t>
      </w:r>
      <w:r>
        <w:rPr>
          <w:rFonts w:hint="eastAsia" w:ascii="仿宋_GB2312" w:hAnsi="Times New Roman" w:cs="Times New Roman"/>
          <w:color w:val="000000" w:themeColor="text1"/>
          <w:kern w:val="2"/>
          <w:sz w:val="32"/>
          <w:szCs w:val="32"/>
          <w14:textFill>
            <w14:solidFill>
              <w14:schemeClr w14:val="tx1"/>
            </w14:solidFill>
          </w14:textFill>
        </w:rPr>
        <w:t>、</w:t>
      </w:r>
      <w:r>
        <w:rPr>
          <w:rFonts w:ascii="仿宋_GB2312" w:hAnsi="Times New Roman" w:cs="Times New Roman"/>
          <w:color w:val="000000" w:themeColor="text1"/>
          <w:kern w:val="2"/>
          <w:sz w:val="32"/>
          <w:szCs w:val="32"/>
          <w14:textFill>
            <w14:solidFill>
              <w14:schemeClr w14:val="tx1"/>
            </w14:solidFill>
          </w14:textFill>
        </w:rPr>
        <w:t>行政规章及国家政策的规定为准。涉及事业单位法人登记事项的，以登记管理机关核准颁发的《事业单位法人证书》刊载内容为准。</w:t>
      </w:r>
    </w:p>
    <w:p>
      <w:pPr>
        <w:keepNext w:val="0"/>
        <w:keepLines w:val="0"/>
        <w:pageBreakBefore w:val="0"/>
        <w:widowControl w:val="0"/>
        <w:kinsoku/>
        <w:wordWrap/>
        <w:overflowPunct/>
        <w:topLinePunct w:val="0"/>
        <w:autoSpaceDN/>
        <w:bidi w:val="0"/>
        <w:adjustRightInd w:val="0"/>
        <w:snapToGrid w:val="0"/>
        <w:spacing w:line="360" w:lineRule="auto"/>
        <w:ind w:leftChars="0" w:right="0" w:firstLine="640" w:firstLineChars="200"/>
        <w:jc w:val="both"/>
        <w:textAlignment w:val="baseline"/>
        <w:outlineLvl w:val="9"/>
        <w:rPr>
          <w:rFonts w:ascii="仿宋_GB2312" w:hAnsi="Times New Roman" w:cs="Times New Roman"/>
          <w:color w:val="000000" w:themeColor="text1"/>
          <w:kern w:val="2"/>
          <w:sz w:val="32"/>
          <w:szCs w:val="32"/>
          <w14:textFill>
            <w14:solidFill>
              <w14:schemeClr w14:val="tx1"/>
            </w14:solidFill>
          </w14:textFill>
        </w:rPr>
      </w:pPr>
      <w:r>
        <w:rPr>
          <w:rFonts w:ascii="黑体" w:hAnsi="黑体" w:eastAsia="黑体" w:cs="Times New Roman"/>
          <w:color w:val="000000" w:themeColor="text1"/>
          <w:kern w:val="2"/>
          <w:sz w:val="32"/>
          <w:szCs w:val="32"/>
          <w14:textFill>
            <w14:solidFill>
              <w14:schemeClr w14:val="tx1"/>
            </w14:solidFill>
          </w14:textFill>
        </w:rPr>
        <w:t>第四十三条</w:t>
      </w:r>
      <w:r>
        <w:rPr>
          <w:rFonts w:ascii="Times New Roman" w:hAnsi="Times New Roman" w:cs="Times New Roman"/>
          <w:color w:val="000000" w:themeColor="text1"/>
          <w:kern w:val="2"/>
          <w:sz w:val="32"/>
          <w:szCs w:val="32"/>
          <w14:textFill>
            <w14:solidFill>
              <w14:schemeClr w14:val="tx1"/>
            </w14:solidFill>
          </w14:textFill>
        </w:rPr>
        <w:t xml:space="preserve">  </w:t>
      </w:r>
      <w:r>
        <w:rPr>
          <w:rFonts w:ascii="仿宋_GB2312" w:hAnsi="Times New Roman" w:cs="Times New Roman"/>
          <w:color w:val="000000" w:themeColor="text1"/>
          <w:kern w:val="2"/>
          <w:sz w:val="32"/>
          <w:szCs w:val="32"/>
          <w14:textFill>
            <w14:solidFill>
              <w14:schemeClr w14:val="tx1"/>
            </w14:solidFill>
          </w14:textFill>
        </w:rPr>
        <w:t>本章程的解释权属于</w:t>
      </w:r>
      <w:r>
        <w:rPr>
          <w:rFonts w:hint="eastAsia" w:ascii="仿宋_GB2312" w:hAnsi="Times New Roman" w:cs="Times New Roman"/>
          <w:color w:val="000000" w:themeColor="text1"/>
          <w:kern w:val="2"/>
          <w:sz w:val="32"/>
          <w:szCs w:val="32"/>
          <w:lang w:val="en-US" w:eastAsia="zh-CN"/>
          <w14:textFill>
            <w14:solidFill>
              <w14:schemeClr w14:val="tx1"/>
            </w14:solidFill>
          </w14:textFill>
        </w:rPr>
        <w:t>湛江市养老服务中心</w:t>
      </w:r>
      <w:r>
        <w:rPr>
          <w:rFonts w:ascii="仿宋_GB2312" w:hAnsi="Times New Roman" w:cs="Times New Roman"/>
          <w:color w:val="000000" w:themeColor="text1"/>
          <w:kern w:val="2"/>
          <w:sz w:val="32"/>
          <w:szCs w:val="32"/>
          <w14:textFill>
            <w14:solidFill>
              <w14:schemeClr w14:val="tx1"/>
            </w14:solidFill>
          </w14:textFill>
        </w:rPr>
        <w:t>。</w:t>
      </w:r>
    </w:p>
    <w:p>
      <w:pPr>
        <w:keepNext w:val="0"/>
        <w:keepLines w:val="0"/>
        <w:pageBreakBefore w:val="0"/>
        <w:widowControl w:val="0"/>
        <w:kinsoku/>
        <w:wordWrap/>
        <w:overflowPunct/>
        <w:topLinePunct w:val="0"/>
        <w:autoSpaceDN/>
        <w:bidi w:val="0"/>
        <w:adjustRightInd w:val="0"/>
        <w:snapToGrid w:val="0"/>
        <w:spacing w:line="360" w:lineRule="auto"/>
        <w:ind w:leftChars="0" w:right="0" w:firstLine="640" w:firstLineChars="200"/>
        <w:jc w:val="both"/>
        <w:textAlignment w:val="baseline"/>
        <w:outlineLvl w:val="9"/>
        <w:rPr>
          <w:rFonts w:ascii="仿宋_GB2312" w:hAnsi="Times New Roman" w:cs="Times New Roman"/>
          <w:color w:val="000000" w:themeColor="text1"/>
          <w:kern w:val="2"/>
          <w:sz w:val="32"/>
          <w:szCs w:val="32"/>
          <w14:textFill>
            <w14:solidFill>
              <w14:schemeClr w14:val="tx1"/>
            </w14:solidFill>
          </w14:textFill>
        </w:rPr>
      </w:pPr>
      <w:r>
        <w:rPr>
          <w:rFonts w:ascii="黑体" w:hAnsi="黑体" w:eastAsia="黑体" w:cs="Times New Roman"/>
          <w:color w:val="000000" w:themeColor="text1"/>
          <w:kern w:val="2"/>
          <w:sz w:val="32"/>
          <w:szCs w:val="32"/>
          <w14:textFill>
            <w14:solidFill>
              <w14:schemeClr w14:val="tx1"/>
            </w14:solidFill>
          </w14:textFill>
        </w:rPr>
        <w:t>第四十四条</w:t>
      </w:r>
      <w:r>
        <w:rPr>
          <w:rFonts w:hint="eastAsia" w:ascii="仿宋_GB2312" w:hAnsi="Times New Roman" w:cs="Times New Roman"/>
          <w:color w:val="000000" w:themeColor="text1"/>
          <w:kern w:val="2"/>
          <w:sz w:val="32"/>
          <w:szCs w:val="32"/>
          <w14:textFill>
            <w14:solidFill>
              <w14:schemeClr w14:val="tx1"/>
            </w14:solidFill>
          </w14:textFill>
        </w:rPr>
        <w:t xml:space="preserve">  本章程自</w:t>
      </w:r>
      <w:r>
        <w:rPr>
          <w:rFonts w:hint="eastAsia" w:ascii="仿宋_GB2312" w:hAnsi="Times New Roman" w:cs="Times New Roman"/>
          <w:color w:val="000000" w:themeColor="text1"/>
          <w:kern w:val="2"/>
          <w:sz w:val="32"/>
          <w:szCs w:val="32"/>
          <w:lang w:val="en-US" w:eastAsia="zh-CN"/>
          <w14:textFill>
            <w14:solidFill>
              <w14:schemeClr w14:val="tx1"/>
            </w14:solidFill>
          </w14:textFill>
        </w:rPr>
        <w:t>9月7日</w:t>
      </w:r>
      <w:r>
        <w:rPr>
          <w:rFonts w:hint="eastAsia" w:ascii="仿宋_GB2312" w:hAnsi="Times New Roman" w:cs="Times New Roman"/>
          <w:color w:val="000000" w:themeColor="text1"/>
          <w:kern w:val="2"/>
          <w:sz w:val="32"/>
          <w:szCs w:val="32"/>
          <w14:textFill>
            <w14:solidFill>
              <w14:schemeClr w14:val="tx1"/>
            </w14:solidFill>
          </w14:textFill>
        </w:rPr>
        <w:t>起生效。</w:t>
      </w:r>
    </w:p>
    <w:p>
      <w:pPr>
        <w:keepNext w:val="0"/>
        <w:keepLines w:val="0"/>
        <w:pageBreakBefore w:val="0"/>
        <w:widowControl w:val="0"/>
        <w:kinsoku/>
        <w:wordWrap/>
        <w:overflowPunct/>
        <w:topLinePunct w:val="0"/>
        <w:autoSpaceDN/>
        <w:bidi w:val="0"/>
        <w:adjustRightInd w:val="0"/>
        <w:snapToGrid w:val="0"/>
        <w:spacing w:line="540" w:lineRule="exact"/>
        <w:ind w:leftChars="0" w:right="0" w:firstLine="640" w:firstLineChars="200"/>
        <w:jc w:val="both"/>
        <w:textAlignment w:val="baseline"/>
        <w:outlineLvl w:val="9"/>
        <w:rPr>
          <w:rFonts w:ascii="Times New Roman" w:hAnsi="Times New Roman" w:cs="Times New Roman"/>
          <w:color w:val="000000" w:themeColor="text1"/>
          <w:kern w:val="2"/>
          <w:sz w:val="32"/>
          <w:szCs w:val="32"/>
          <w14:textFill>
            <w14:solidFill>
              <w14:schemeClr w14:val="tx1"/>
            </w14:solidFill>
          </w14:textFill>
        </w:rPr>
      </w:pPr>
    </w:p>
    <w:p>
      <w:pPr>
        <w:keepNext w:val="0"/>
        <w:keepLines w:val="0"/>
        <w:pageBreakBefore w:val="0"/>
        <w:widowControl w:val="0"/>
        <w:kinsoku/>
        <w:wordWrap/>
        <w:overflowPunct/>
        <w:topLinePunct w:val="0"/>
        <w:autoSpaceDN/>
        <w:bidi w:val="0"/>
        <w:adjustRightInd w:val="0"/>
        <w:snapToGrid w:val="0"/>
        <w:spacing w:line="540" w:lineRule="exact"/>
        <w:ind w:leftChars="0" w:right="0" w:firstLine="640" w:firstLineChars="200"/>
        <w:jc w:val="both"/>
        <w:textAlignment w:val="baseline"/>
        <w:outlineLvl w:val="9"/>
        <w:rPr>
          <w:rFonts w:ascii="Times New Roman" w:hAnsi="Times New Roman" w:cs="Times New Roman"/>
          <w:color w:val="000000" w:themeColor="text1"/>
          <w:kern w:val="2"/>
          <w:sz w:val="32"/>
          <w:szCs w:val="32"/>
          <w14:textFill>
            <w14:solidFill>
              <w14:schemeClr w14:val="tx1"/>
            </w14:solidFill>
          </w14:textFill>
        </w:rPr>
      </w:pPr>
    </w:p>
    <w:p>
      <w:pPr>
        <w:keepNext w:val="0"/>
        <w:keepLines w:val="0"/>
        <w:pageBreakBefore w:val="0"/>
        <w:widowControl w:val="0"/>
        <w:kinsoku/>
        <w:wordWrap/>
        <w:overflowPunct/>
        <w:topLinePunct w:val="0"/>
        <w:autoSpaceDN/>
        <w:bidi w:val="0"/>
        <w:adjustRightInd w:val="0"/>
        <w:snapToGrid w:val="0"/>
        <w:spacing w:line="560" w:lineRule="exact"/>
        <w:ind w:leftChars="0" w:right="0" w:firstLine="640" w:firstLineChars="200"/>
        <w:jc w:val="both"/>
        <w:textAlignment w:val="baseline"/>
        <w:outlineLvl w:val="9"/>
        <w:rPr>
          <w:rFonts w:ascii="Times New Roman" w:hAnsi="Times New Roman" w:cs="Times New Roman"/>
          <w:color w:val="000000" w:themeColor="text1"/>
          <w:kern w:val="2"/>
          <w:sz w:val="32"/>
          <w:szCs w:val="32"/>
          <w14:textFill>
            <w14:solidFill>
              <w14:schemeClr w14:val="tx1"/>
            </w14:solidFill>
          </w14:textFill>
        </w:rPr>
      </w:pPr>
    </w:p>
    <w:p>
      <w:pPr>
        <w:keepNext w:val="0"/>
        <w:keepLines w:val="0"/>
        <w:pageBreakBefore w:val="0"/>
        <w:widowControl w:val="0"/>
        <w:kinsoku/>
        <w:wordWrap/>
        <w:overflowPunct/>
        <w:topLinePunct w:val="0"/>
        <w:autoSpaceDN/>
        <w:bidi w:val="0"/>
        <w:adjustRightInd w:val="0"/>
        <w:snapToGrid w:val="0"/>
        <w:spacing w:line="560" w:lineRule="exact"/>
        <w:ind w:leftChars="0" w:right="0" w:firstLine="640" w:firstLineChars="200"/>
        <w:jc w:val="both"/>
        <w:textAlignment w:val="baseline"/>
        <w:outlineLvl w:val="9"/>
        <w:rPr>
          <w:rFonts w:ascii="Times New Roman" w:hAnsi="Times New Roman" w:cs="Times New Roman"/>
          <w:color w:val="000000" w:themeColor="text1"/>
          <w:kern w:val="2"/>
          <w:sz w:val="32"/>
          <w:szCs w:val="32"/>
          <w14:textFill>
            <w14:solidFill>
              <w14:schemeClr w14:val="tx1"/>
            </w14:solidFill>
          </w14:textFill>
        </w:rPr>
      </w:pPr>
      <w:r>
        <w:rPr>
          <w:rFonts w:ascii="Times New Roman" w:hAnsi="Times New Roman" w:cs="Times New Roman"/>
          <w:color w:val="000000" w:themeColor="text1"/>
          <w:kern w:val="2"/>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480" w:lineRule="auto"/>
        <w:ind w:leftChars="0" w:right="0" w:firstLine="640" w:firstLineChars="200"/>
        <w:jc w:val="both"/>
        <w:textAlignment w:val="baseline"/>
        <w:outlineLvl w:val="9"/>
        <w:rPr>
          <w:rFonts w:hint="default"/>
          <w:color w:val="000000" w:themeColor="text1"/>
          <w:lang w:val="en-US" w:eastAsia="zh-CN"/>
          <w14:textFill>
            <w14:solidFill>
              <w14:schemeClr w14:val="tx1"/>
            </w14:solidFill>
          </w14:textFill>
        </w:rPr>
      </w:pPr>
      <w:r>
        <w:rPr>
          <w:rFonts w:hint="eastAsia" w:ascii="仿宋_GB2312" w:hAnsi="Times New Roman" w:cs="Times New Roman"/>
          <w:color w:val="000000" w:themeColor="text1"/>
          <w:kern w:val="2"/>
          <w:sz w:val="32"/>
          <w:szCs w:val="32"/>
          <w14:textFill>
            <w14:solidFill>
              <w14:schemeClr w14:val="tx1"/>
            </w14:solidFill>
          </w14:textFill>
        </w:rPr>
        <w:t>法定代表人签字：</w:t>
      </w:r>
    </w:p>
    <w:p>
      <w:pPr>
        <w:widowControl w:val="0"/>
        <w:wordWrap/>
        <w:adjustRightInd/>
        <w:snapToGrid/>
        <w:spacing w:before="0" w:beforeLines="0" w:line="240" w:lineRule="auto"/>
        <w:ind w:left="0" w:leftChars="0" w:firstLine="640" w:firstLineChars="200"/>
        <w:textAlignment w:val="auto"/>
        <w:outlineLvl w:val="9"/>
        <w:rPr>
          <w:rFonts w:hint="eastAsia" w:ascii="仿宋_GB2312" w:hAnsi="Times New Roman" w:cs="Times New Roman"/>
          <w:color w:val="000000" w:themeColor="text1"/>
          <w:kern w:val="2"/>
          <w:sz w:val="32"/>
          <w:szCs w:val="32"/>
          <w:lang w:val="en-US" w:eastAsia="zh-CN"/>
          <w14:textFill>
            <w14:solidFill>
              <w14:schemeClr w14:val="tx1"/>
            </w14:solidFill>
          </w14:textFill>
        </w:rPr>
      </w:pPr>
      <w:r>
        <w:rPr>
          <w:rFonts w:hint="eastAsia" w:ascii="仿宋_GB2312" w:hAnsi="Times New Roman" w:cs="Times New Roman"/>
          <w:color w:val="000000" w:themeColor="text1"/>
          <w:kern w:val="2"/>
          <w:sz w:val="32"/>
          <w:szCs w:val="32"/>
          <w:lang w:val="en-US" w:eastAsia="zh-CN"/>
          <w14:textFill>
            <w14:solidFill>
              <w14:schemeClr w14:val="tx1"/>
            </w14:solidFill>
          </w14:textFill>
        </w:rPr>
        <w:t>湛江市养老服务中心</w:t>
      </w:r>
      <w:r>
        <w:rPr>
          <w:rFonts w:hint="eastAsia" w:ascii="仿宋_GB2312" w:hAnsi="Times New Roman" w:cs="Times New Roman"/>
          <w:color w:val="000000" w:themeColor="text1"/>
          <w:kern w:val="2"/>
          <w:sz w:val="32"/>
          <w:szCs w:val="32"/>
          <w14:textFill>
            <w14:solidFill>
              <w14:schemeClr w14:val="tx1"/>
            </w14:solidFill>
          </w14:textFill>
        </w:rPr>
        <w:t xml:space="preserve">         </w:t>
      </w:r>
      <w:r>
        <w:rPr>
          <w:rFonts w:hint="eastAsia" w:ascii="仿宋_GB2312" w:hAnsi="Times New Roman" w:cs="Times New Roman"/>
          <w:color w:val="000000" w:themeColor="text1"/>
          <w:kern w:val="2"/>
          <w:sz w:val="32"/>
          <w:szCs w:val="32"/>
          <w:lang w:val="en-US" w:eastAsia="zh-CN"/>
          <w14:textFill>
            <w14:solidFill>
              <w14:schemeClr w14:val="tx1"/>
            </w14:solidFill>
          </w14:textFill>
        </w:rPr>
        <w:t xml:space="preserve">   </w:t>
      </w:r>
      <w:r>
        <w:rPr>
          <w:rFonts w:hint="eastAsia" w:ascii="仿宋_GB2312" w:hAnsi="Times New Roman" w:cs="Times New Roman"/>
          <w:color w:val="000000" w:themeColor="text1"/>
          <w:kern w:val="2"/>
          <w:sz w:val="32"/>
          <w:szCs w:val="32"/>
          <w14:textFill>
            <w14:solidFill>
              <w14:schemeClr w14:val="tx1"/>
            </w14:solidFill>
          </w14:textFill>
        </w:rPr>
        <w:t xml:space="preserve"> </w:t>
      </w:r>
      <w:r>
        <w:rPr>
          <w:rFonts w:hint="eastAsia" w:ascii="仿宋_GB2312" w:hAnsi="Times New Roman" w:cs="Times New Roman"/>
          <w:color w:val="000000" w:themeColor="text1"/>
          <w:kern w:val="2"/>
          <w:sz w:val="32"/>
          <w:szCs w:val="32"/>
          <w:lang w:val="en-US" w:eastAsia="zh-CN"/>
          <w14:textFill>
            <w14:solidFill>
              <w14:schemeClr w14:val="tx1"/>
            </w14:solidFill>
          </w14:textFill>
        </w:rPr>
        <w:t>湛江市民政局</w:t>
      </w:r>
    </w:p>
    <w:p>
      <w:pPr>
        <w:widowControl w:val="0"/>
        <w:wordWrap/>
        <w:adjustRightInd/>
        <w:snapToGrid/>
        <w:spacing w:before="0" w:beforeLines="0" w:line="240" w:lineRule="auto"/>
        <w:ind w:firstLine="960" w:firstLineChars="300"/>
        <w:textAlignment w:val="auto"/>
        <w:outlineLvl w:val="9"/>
        <w:rPr>
          <w:rFonts w:ascii="Times New Roman" w:hAnsi="Times New Roman" w:cs="Times New Roman"/>
          <w:color w:val="000000" w:themeColor="text1"/>
          <w:kern w:val="2"/>
          <w:sz w:val="32"/>
          <w:szCs w:val="32"/>
          <w14:textFill>
            <w14:solidFill>
              <w14:schemeClr w14:val="tx1"/>
            </w14:solidFill>
          </w14:textFill>
        </w:rPr>
        <w:sectPr>
          <w:footerReference r:id="rId5" w:type="default"/>
          <w:pgSz w:w="11906" w:h="16838"/>
          <w:pgMar w:top="1701" w:right="1474" w:bottom="1587" w:left="1587" w:header="851" w:footer="1474" w:gutter="0"/>
          <w:cols w:space="720" w:num="1"/>
          <w:docGrid w:type="lines" w:linePitch="554" w:charSpace="0"/>
        </w:sectPr>
      </w:pPr>
      <w:r>
        <w:rPr>
          <w:rFonts w:hint="eastAsia" w:ascii="仿宋_GB2312" w:hAnsi="Times New Roman" w:cs="Times New Roman"/>
          <w:color w:val="000000" w:themeColor="text1"/>
          <w:kern w:val="2"/>
          <w:sz w:val="32"/>
          <w:szCs w:val="32"/>
          <w:lang w:val="en-US" w:eastAsia="zh-CN"/>
          <w14:textFill>
            <w14:solidFill>
              <w14:schemeClr w14:val="tx1"/>
            </w14:solidFill>
          </w14:textFill>
        </w:rPr>
        <w:t>2023</w:t>
      </w:r>
      <w:r>
        <w:rPr>
          <w:rFonts w:hint="eastAsia" w:ascii="仿宋_GB2312" w:hAnsi="Times New Roman" w:cs="Times New Roman"/>
          <w:color w:val="000000" w:themeColor="text1"/>
          <w:kern w:val="2"/>
          <w:sz w:val="32"/>
          <w:szCs w:val="32"/>
          <w14:textFill>
            <w14:solidFill>
              <w14:schemeClr w14:val="tx1"/>
            </w14:solidFill>
          </w14:textFill>
        </w:rPr>
        <w:t>年</w:t>
      </w:r>
      <w:r>
        <w:rPr>
          <w:rFonts w:hint="eastAsia" w:ascii="仿宋_GB2312" w:hAnsi="Times New Roman" w:cs="Times New Roman"/>
          <w:color w:val="000000" w:themeColor="text1"/>
          <w:kern w:val="2"/>
          <w:sz w:val="32"/>
          <w:szCs w:val="32"/>
          <w:lang w:val="en-US" w:eastAsia="zh-CN"/>
          <w14:textFill>
            <w14:solidFill>
              <w14:schemeClr w14:val="tx1"/>
            </w14:solidFill>
          </w14:textFill>
        </w:rPr>
        <w:t>9</w:t>
      </w:r>
      <w:r>
        <w:rPr>
          <w:rFonts w:hint="eastAsia" w:ascii="仿宋_GB2312" w:hAnsi="Times New Roman" w:cs="Times New Roman"/>
          <w:color w:val="000000" w:themeColor="text1"/>
          <w:kern w:val="2"/>
          <w:sz w:val="32"/>
          <w:szCs w:val="32"/>
          <w14:textFill>
            <w14:solidFill>
              <w14:schemeClr w14:val="tx1"/>
            </w14:solidFill>
          </w14:textFill>
        </w:rPr>
        <w:t>月</w:t>
      </w:r>
      <w:r>
        <w:rPr>
          <w:rFonts w:hint="eastAsia" w:ascii="仿宋_GB2312" w:hAnsi="Times New Roman" w:cs="Times New Roman"/>
          <w:color w:val="000000" w:themeColor="text1"/>
          <w:kern w:val="2"/>
          <w:sz w:val="32"/>
          <w:szCs w:val="32"/>
          <w:lang w:val="en-US" w:eastAsia="zh-CN"/>
          <w14:textFill>
            <w14:solidFill>
              <w14:schemeClr w14:val="tx1"/>
            </w14:solidFill>
          </w14:textFill>
        </w:rPr>
        <w:t>7</w:t>
      </w:r>
      <w:r>
        <w:rPr>
          <w:rFonts w:hint="eastAsia" w:ascii="仿宋_GB2312" w:hAnsi="Times New Roman" w:cs="Times New Roman"/>
          <w:color w:val="000000" w:themeColor="text1"/>
          <w:kern w:val="2"/>
          <w:sz w:val="32"/>
          <w:szCs w:val="32"/>
          <w14:textFill>
            <w14:solidFill>
              <w14:schemeClr w14:val="tx1"/>
            </w14:solidFill>
          </w14:textFill>
        </w:rPr>
        <w:t xml:space="preserve">日         </w:t>
      </w:r>
      <w:r>
        <w:rPr>
          <w:rFonts w:hint="eastAsia" w:ascii="仿宋_GB2312" w:hAnsi="Times New Roman" w:cs="Times New Roman"/>
          <w:color w:val="000000" w:themeColor="text1"/>
          <w:kern w:val="2"/>
          <w:sz w:val="32"/>
          <w:szCs w:val="32"/>
          <w:lang w:val="en-US" w:eastAsia="zh-CN"/>
          <w14:textFill>
            <w14:solidFill>
              <w14:schemeClr w14:val="tx1"/>
            </w14:solidFill>
          </w14:textFill>
        </w:rPr>
        <w:t xml:space="preserve"> </w:t>
      </w:r>
      <w:r>
        <w:rPr>
          <w:rFonts w:hint="eastAsia" w:ascii="仿宋_GB2312" w:hAnsi="Times New Roman" w:cs="Times New Roman"/>
          <w:color w:val="000000" w:themeColor="text1"/>
          <w:kern w:val="2"/>
          <w:sz w:val="32"/>
          <w:szCs w:val="32"/>
          <w14:textFill>
            <w14:solidFill>
              <w14:schemeClr w14:val="tx1"/>
            </w14:solidFill>
          </w14:textFill>
        </w:rPr>
        <w:t xml:space="preserve">    </w:t>
      </w:r>
      <w:r>
        <w:rPr>
          <w:rFonts w:hint="eastAsia" w:ascii="仿宋_GB2312" w:hAnsi="Times New Roman" w:cs="Times New Roman"/>
          <w:color w:val="000000" w:themeColor="text1"/>
          <w:kern w:val="2"/>
          <w:sz w:val="32"/>
          <w:szCs w:val="32"/>
          <w:lang w:val="en-US" w:eastAsia="zh-CN"/>
          <w14:textFill>
            <w14:solidFill>
              <w14:schemeClr w14:val="tx1"/>
            </w14:solidFill>
          </w14:textFill>
        </w:rPr>
        <w:t>2023</w:t>
      </w:r>
      <w:r>
        <w:rPr>
          <w:rFonts w:hint="eastAsia" w:ascii="仿宋_GB2312" w:hAnsi="Times New Roman" w:cs="Times New Roman"/>
          <w:color w:val="000000" w:themeColor="text1"/>
          <w:kern w:val="2"/>
          <w:sz w:val="32"/>
          <w:szCs w:val="32"/>
          <w14:textFill>
            <w14:solidFill>
              <w14:schemeClr w14:val="tx1"/>
            </w14:solidFill>
          </w14:textFill>
        </w:rPr>
        <w:t>年</w:t>
      </w:r>
      <w:r>
        <w:rPr>
          <w:rFonts w:hint="eastAsia" w:ascii="仿宋_GB2312" w:hAnsi="Times New Roman" w:cs="Times New Roman"/>
          <w:color w:val="000000" w:themeColor="text1"/>
          <w:kern w:val="2"/>
          <w:sz w:val="32"/>
          <w:szCs w:val="32"/>
          <w:lang w:val="en-US" w:eastAsia="zh-CN"/>
          <w14:textFill>
            <w14:solidFill>
              <w14:schemeClr w14:val="tx1"/>
            </w14:solidFill>
          </w14:textFill>
        </w:rPr>
        <w:t>9</w:t>
      </w:r>
      <w:r>
        <w:rPr>
          <w:rFonts w:hint="eastAsia" w:ascii="仿宋_GB2312" w:hAnsi="Times New Roman" w:cs="Times New Roman"/>
          <w:color w:val="000000" w:themeColor="text1"/>
          <w:kern w:val="2"/>
          <w:sz w:val="32"/>
          <w:szCs w:val="32"/>
          <w14:textFill>
            <w14:solidFill>
              <w14:schemeClr w14:val="tx1"/>
            </w14:solidFill>
          </w14:textFill>
        </w:rPr>
        <w:t>月</w:t>
      </w:r>
      <w:r>
        <w:rPr>
          <w:rFonts w:hint="eastAsia" w:ascii="仿宋_GB2312" w:hAnsi="Times New Roman" w:cs="Times New Roman"/>
          <w:color w:val="000000" w:themeColor="text1"/>
          <w:kern w:val="2"/>
          <w:sz w:val="32"/>
          <w:szCs w:val="32"/>
          <w:lang w:val="en-US" w:eastAsia="zh-CN"/>
          <w14:textFill>
            <w14:solidFill>
              <w14:schemeClr w14:val="tx1"/>
            </w14:solidFill>
          </w14:textFill>
        </w:rPr>
        <w:t>7</w:t>
      </w:r>
      <w:r>
        <w:rPr>
          <w:rFonts w:hint="eastAsia" w:ascii="仿宋_GB2312" w:hAnsi="Times New Roman" w:cs="Times New Roman"/>
          <w:color w:val="000000" w:themeColor="text1"/>
          <w:kern w:val="2"/>
          <w:sz w:val="32"/>
          <w:szCs w:val="32"/>
          <w14:textFill>
            <w14:solidFill>
              <w14:schemeClr w14:val="tx1"/>
            </w14:solidFill>
          </w14:textFill>
        </w:rPr>
        <w:t>日</w:t>
      </w:r>
      <w:bookmarkStart w:id="0" w:name="_GoBack"/>
      <w:bookmarkEnd w:id="0"/>
    </w:p>
    <w:p>
      <w:pPr>
        <w:widowControl w:val="0"/>
        <w:wordWrap/>
        <w:adjustRightInd/>
        <w:snapToGrid/>
        <w:spacing w:before="0" w:beforeLines="0" w:line="240" w:lineRule="auto"/>
        <w:ind w:left="0" w:leftChars="0" w:firstLine="0" w:firstLineChars="0"/>
        <w:textAlignment w:val="auto"/>
        <w:outlineLvl w:val="9"/>
        <w:rPr>
          <w:color w:val="auto"/>
        </w:rPr>
      </w:pPr>
    </w:p>
    <w:sectPr>
      <w:pgSz w:w="11906" w:h="16838"/>
      <w:pgMar w:top="1701" w:right="1474" w:bottom="1587"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华文仿宋">
    <w:altName w:val="汉仪仿宋简"/>
    <w:panose1 w:val="02010600040101010101"/>
    <w:charset w:val="86"/>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汉仪仿宋简">
    <w:panose1 w:val="02010600000101010101"/>
    <w:charset w:val="86"/>
    <w:family w:val="auto"/>
    <w:pitch w:val="default"/>
    <w:sig w:usb0="00000001" w:usb1="080E0800" w:usb2="00000002"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false">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BL25QFtgEAAFUDAAAOAAAAAAAAAAEAIAAAADQBAABkcnMvZTJv&#10;RG9jLnhtbFBLBQYAAAAABgAGAFkBAABc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222761"/>
    <w:multiLevelType w:val="singleLevel"/>
    <w:tmpl w:val="1D222761"/>
    <w:lvl w:ilvl="0" w:tentative="0">
      <w:start w:val="1"/>
      <w:numFmt w:val="chineseCounting"/>
      <w:suff w:val="nothing"/>
      <w:lvlText w:val="（%1）"/>
      <w:lvlJc w:val="left"/>
      <w:rPr>
        <w:rFonts w:hint="eastAsia"/>
      </w:rPr>
    </w:lvl>
  </w:abstractNum>
  <w:abstractNum w:abstractNumId="1">
    <w:nsid w:val="620863A9"/>
    <w:multiLevelType w:val="singleLevel"/>
    <w:tmpl w:val="620863A9"/>
    <w:lvl w:ilvl="0" w:tentative="0">
      <w:start w:val="13"/>
      <w:numFmt w:val="chineseCounting"/>
      <w:suff w:val="space"/>
      <w:lvlText w:val="第%1条"/>
      <w:lvlJc w:val="left"/>
      <w:rPr>
        <w:rFonts w:hint="eastAsia" w:ascii="黑体" w:hAnsi="黑体" w:eastAsia="黑体" w:cs="黑体"/>
        <w:sz w:val="32"/>
        <w:szCs w:val="3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2Y2I0ZGNlZDA1YmExMmEyYjQyNTU4MzgyZDVjMGUifQ=="/>
  </w:docVars>
  <w:rsids>
    <w:rsidRoot w:val="00AE7336"/>
    <w:rsid w:val="00416C14"/>
    <w:rsid w:val="00AE7336"/>
    <w:rsid w:val="00EC2339"/>
    <w:rsid w:val="01543C57"/>
    <w:rsid w:val="01553765"/>
    <w:rsid w:val="018B771C"/>
    <w:rsid w:val="021B4152"/>
    <w:rsid w:val="041F71F7"/>
    <w:rsid w:val="04B43984"/>
    <w:rsid w:val="04F02AF8"/>
    <w:rsid w:val="07147112"/>
    <w:rsid w:val="07E029B6"/>
    <w:rsid w:val="095C45FF"/>
    <w:rsid w:val="09E5370A"/>
    <w:rsid w:val="0A2F18AD"/>
    <w:rsid w:val="0AFB10C9"/>
    <w:rsid w:val="0BB46054"/>
    <w:rsid w:val="0CBF0C40"/>
    <w:rsid w:val="0D106818"/>
    <w:rsid w:val="0E983C22"/>
    <w:rsid w:val="1098394E"/>
    <w:rsid w:val="109E6C9D"/>
    <w:rsid w:val="118B085C"/>
    <w:rsid w:val="11B00E04"/>
    <w:rsid w:val="12192A7F"/>
    <w:rsid w:val="14003432"/>
    <w:rsid w:val="156965FF"/>
    <w:rsid w:val="160D3D54"/>
    <w:rsid w:val="174937F3"/>
    <w:rsid w:val="175C6F6A"/>
    <w:rsid w:val="1A2C3B35"/>
    <w:rsid w:val="1B186E43"/>
    <w:rsid w:val="1B9D4B32"/>
    <w:rsid w:val="1BC4604E"/>
    <w:rsid w:val="1CA968AD"/>
    <w:rsid w:val="1D9D45A6"/>
    <w:rsid w:val="1FF65182"/>
    <w:rsid w:val="1FF873E4"/>
    <w:rsid w:val="208E129B"/>
    <w:rsid w:val="20AA5E2F"/>
    <w:rsid w:val="22274B1A"/>
    <w:rsid w:val="22D00239"/>
    <w:rsid w:val="23957A8C"/>
    <w:rsid w:val="239926F9"/>
    <w:rsid w:val="247C37A0"/>
    <w:rsid w:val="252871F7"/>
    <w:rsid w:val="254863E9"/>
    <w:rsid w:val="28AA4F76"/>
    <w:rsid w:val="29A214B1"/>
    <w:rsid w:val="29DC2793"/>
    <w:rsid w:val="2B8B33EF"/>
    <w:rsid w:val="2BD20927"/>
    <w:rsid w:val="2C292736"/>
    <w:rsid w:val="2D7051A5"/>
    <w:rsid w:val="2EA32C7E"/>
    <w:rsid w:val="2EFC4E63"/>
    <w:rsid w:val="2F0C2317"/>
    <w:rsid w:val="30536D05"/>
    <w:rsid w:val="30E21731"/>
    <w:rsid w:val="322A6E48"/>
    <w:rsid w:val="32F860CE"/>
    <w:rsid w:val="33A23C86"/>
    <w:rsid w:val="33D431D0"/>
    <w:rsid w:val="349F59E9"/>
    <w:rsid w:val="359C4D22"/>
    <w:rsid w:val="35DD75FE"/>
    <w:rsid w:val="35F235F7"/>
    <w:rsid w:val="369218A5"/>
    <w:rsid w:val="371935C8"/>
    <w:rsid w:val="376561BD"/>
    <w:rsid w:val="37691503"/>
    <w:rsid w:val="382E5770"/>
    <w:rsid w:val="38CE51B0"/>
    <w:rsid w:val="38F117B0"/>
    <w:rsid w:val="38F9715A"/>
    <w:rsid w:val="39BF22C1"/>
    <w:rsid w:val="39D50BCC"/>
    <w:rsid w:val="3A7B4D82"/>
    <w:rsid w:val="3B1B5E2D"/>
    <w:rsid w:val="3BDD30D2"/>
    <w:rsid w:val="3BDF1D94"/>
    <w:rsid w:val="3C97266F"/>
    <w:rsid w:val="3CB77779"/>
    <w:rsid w:val="3E381B50"/>
    <w:rsid w:val="3E5F540E"/>
    <w:rsid w:val="3E86418F"/>
    <w:rsid w:val="3FF81676"/>
    <w:rsid w:val="410F4ECA"/>
    <w:rsid w:val="42141472"/>
    <w:rsid w:val="442C637C"/>
    <w:rsid w:val="44715C23"/>
    <w:rsid w:val="46BD19A6"/>
    <w:rsid w:val="46CD571A"/>
    <w:rsid w:val="47C004BB"/>
    <w:rsid w:val="482118CE"/>
    <w:rsid w:val="482639A0"/>
    <w:rsid w:val="49417BEA"/>
    <w:rsid w:val="4A4A2ACF"/>
    <w:rsid w:val="4B0D1A11"/>
    <w:rsid w:val="4B0E7FA0"/>
    <w:rsid w:val="4B7826B9"/>
    <w:rsid w:val="4B7A38EB"/>
    <w:rsid w:val="4C0805B1"/>
    <w:rsid w:val="4C2537F3"/>
    <w:rsid w:val="4C3C02D5"/>
    <w:rsid w:val="4C6065D9"/>
    <w:rsid w:val="4C973318"/>
    <w:rsid w:val="4D300650"/>
    <w:rsid w:val="503E216F"/>
    <w:rsid w:val="508458BF"/>
    <w:rsid w:val="50DB6613"/>
    <w:rsid w:val="51BD002A"/>
    <w:rsid w:val="523456B2"/>
    <w:rsid w:val="5397518A"/>
    <w:rsid w:val="53F42767"/>
    <w:rsid w:val="544B68C5"/>
    <w:rsid w:val="54AA3F05"/>
    <w:rsid w:val="54F55D2D"/>
    <w:rsid w:val="554967A4"/>
    <w:rsid w:val="566379CB"/>
    <w:rsid w:val="56850613"/>
    <w:rsid w:val="56BF2A96"/>
    <w:rsid w:val="56D24578"/>
    <w:rsid w:val="56F9152E"/>
    <w:rsid w:val="57624411"/>
    <w:rsid w:val="579536FE"/>
    <w:rsid w:val="57D73744"/>
    <w:rsid w:val="57DA5F78"/>
    <w:rsid w:val="57DA6058"/>
    <w:rsid w:val="589233DD"/>
    <w:rsid w:val="59A55F73"/>
    <w:rsid w:val="59B5448E"/>
    <w:rsid w:val="5A22092F"/>
    <w:rsid w:val="5A4E0252"/>
    <w:rsid w:val="5A7D7FB4"/>
    <w:rsid w:val="5B265EF0"/>
    <w:rsid w:val="5B413A7A"/>
    <w:rsid w:val="5C25649D"/>
    <w:rsid w:val="5C4750C0"/>
    <w:rsid w:val="5C8A050F"/>
    <w:rsid w:val="5C8E2444"/>
    <w:rsid w:val="5D573D3E"/>
    <w:rsid w:val="5D845EA0"/>
    <w:rsid w:val="5E0F6F66"/>
    <w:rsid w:val="5F20072A"/>
    <w:rsid w:val="60803296"/>
    <w:rsid w:val="60805092"/>
    <w:rsid w:val="62400DDA"/>
    <w:rsid w:val="6300421A"/>
    <w:rsid w:val="63BF2892"/>
    <w:rsid w:val="64C0606E"/>
    <w:rsid w:val="64FD3107"/>
    <w:rsid w:val="650E082F"/>
    <w:rsid w:val="67654F94"/>
    <w:rsid w:val="67CD6F5F"/>
    <w:rsid w:val="68DD679C"/>
    <w:rsid w:val="68FC5484"/>
    <w:rsid w:val="6AF3785D"/>
    <w:rsid w:val="6B4F2A52"/>
    <w:rsid w:val="6B715CB5"/>
    <w:rsid w:val="6BE97F42"/>
    <w:rsid w:val="6DDB5FB0"/>
    <w:rsid w:val="6DEA61F3"/>
    <w:rsid w:val="6F6E31AE"/>
    <w:rsid w:val="6F943F8D"/>
    <w:rsid w:val="6FC03A60"/>
    <w:rsid w:val="6FEC0000"/>
    <w:rsid w:val="70EE1B56"/>
    <w:rsid w:val="710169B7"/>
    <w:rsid w:val="714054AC"/>
    <w:rsid w:val="724445E8"/>
    <w:rsid w:val="72600EBF"/>
    <w:rsid w:val="72D10AFD"/>
    <w:rsid w:val="73BE0525"/>
    <w:rsid w:val="741F0407"/>
    <w:rsid w:val="74215A17"/>
    <w:rsid w:val="74541F02"/>
    <w:rsid w:val="74E12546"/>
    <w:rsid w:val="756248C1"/>
    <w:rsid w:val="76783DB3"/>
    <w:rsid w:val="76C0232C"/>
    <w:rsid w:val="77195F95"/>
    <w:rsid w:val="77976AA4"/>
    <w:rsid w:val="77F47B34"/>
    <w:rsid w:val="78372827"/>
    <w:rsid w:val="78804535"/>
    <w:rsid w:val="792F14C6"/>
    <w:rsid w:val="79586707"/>
    <w:rsid w:val="79894671"/>
    <w:rsid w:val="79A35446"/>
    <w:rsid w:val="7A6D21C7"/>
    <w:rsid w:val="7C1A5B2B"/>
    <w:rsid w:val="7C9712F4"/>
    <w:rsid w:val="AFEF5500"/>
    <w:rsid w:val="C7FF07A8"/>
    <w:rsid w:val="D36001D2"/>
    <w:rsid w:val="FEBFA3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555" w:lineRule="atLeast"/>
      <w:ind w:firstLine="623"/>
      <w:jc w:val="both"/>
      <w:textAlignment w:val="baseline"/>
    </w:pPr>
    <w:rPr>
      <w:rFonts w:ascii="Calibri" w:hAnsi="Calibri" w:eastAsia="仿宋_GB2312" w:cs="Calibri"/>
      <w:color w:val="000000"/>
      <w:kern w:val="0"/>
      <w:sz w:val="31"/>
      <w:szCs w:val="3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 正文"/>
    <w:qFormat/>
    <w:uiPriority w:val="0"/>
    <w:pPr>
      <w:spacing w:line="555" w:lineRule="atLeast"/>
      <w:ind w:firstLine="623"/>
      <w:jc w:val="both"/>
      <w:textAlignment w:val="baseline"/>
    </w:pPr>
    <w:rPr>
      <w:rFonts w:ascii="Calibri" w:hAnsi="Calibri" w:eastAsia="仿宋_GB2312" w:cs="Times New Roman"/>
      <w:color w:val="000000"/>
      <w:sz w:val="31"/>
      <w:szCs w:val="22"/>
      <w:lang w:val="en-US" w:eastAsia="zh-CN" w:bidi="ar-SA"/>
    </w:r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Hyperlink"/>
    <w:basedOn w:val="7"/>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9141</Words>
  <Characters>9148</Characters>
  <Lines>55</Lines>
  <Paragraphs>15</Paragraphs>
  <TotalTime>199</TotalTime>
  <ScaleCrop>false</ScaleCrop>
  <LinksUpToDate>false</LinksUpToDate>
  <CharactersWithSpaces>9405</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2023-06-21T16:09:00Z</dcterms:created>
  <dc:creator>1</dc:creator>
  <cp:lastModifiedBy>uos</cp:lastModifiedBy>
  <cp:lastPrinted>2023-09-26T15:37:00Z</cp:lastPrinted>
  <dcterms:modified xsi:type="dcterms:W3CDTF">2023-10-08T10:08:59Z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C118483919434F089A4A701164B96E20_13</vt:lpwstr>
  </property>
</Properties>
</file>