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宋体" w:hAnsi="宋体" w:cs="宋体"/>
        </w:rPr>
      </w:pPr>
      <w:bookmarkStart w:id="0" w:name="PO_part2Table9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中共湛江市委党校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2.75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6.47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1.49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</w:t>
      </w:r>
      <w:bookmarkStart w:id="3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3"/>
      <w:r>
        <w:rPr>
          <w:rFonts w:hint="eastAsia" w:ascii="宋体" w:hAnsi="宋体" w:cs="宋体"/>
          <w:sz w:val="28"/>
          <w:szCs w:val="28"/>
        </w:rPr>
        <w:t xml:space="preserve"> </w:t>
      </w:r>
      <w:bookmarkEnd w:id="0"/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63" w:name="_GoBack"/>
      <w:bookmarkEnd w:id="63"/>
      <w:r>
        <w:rPr>
          <w:rFonts w:hint="eastAsia" w:ascii="仿宋_GB2312" w:hAnsi="宋体" w:eastAsia="仿宋_GB2312" w:cs="宋体"/>
          <w:b/>
          <w:sz w:val="32"/>
          <w:szCs w:val="32"/>
        </w:rPr>
        <w:t>三、</w:t>
      </w:r>
      <w:bookmarkStart w:id="4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5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中共湛江市委党校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6" w:name="PO_part3A3B1C1Amount1"/>
      <w:r>
        <w:rPr>
          <w:rFonts w:ascii="仿宋_GB2312" w:hAnsi="宋体" w:eastAsia="仿宋_GB2312" w:cs="宋体"/>
          <w:sz w:val="32"/>
          <w:szCs w:val="32"/>
        </w:rPr>
        <w:t>6.47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7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69.2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18.52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74.1%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1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ascii="仿宋_GB2312" w:hAnsi="宋体" w:eastAsia="仿宋_GB2312" w:cs="宋体"/>
          <w:sz w:val="32"/>
          <w:szCs w:val="32"/>
        </w:rPr>
        <w:t>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6" w:name="PO_part3A3B1C1qzAmount2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75.5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18.78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79%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1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6" w:name="PO_part3A3B1C1qzAmount5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75.5%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1" w:name="PO_part3A3B1C1qzAmount3"/>
      <w:r>
        <w:rPr>
          <w:rFonts w:ascii="仿宋_GB2312" w:hAnsi="宋体" w:eastAsia="仿宋_GB2312" w:cs="宋体"/>
          <w:sz w:val="32"/>
          <w:szCs w:val="32"/>
        </w:rPr>
        <w:t>1.49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2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2.75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3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54.2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0.26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21.6%。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6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7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8" w:name="PO_part3A3B1C1DiffReason1"/>
      <w:r>
        <w:rPr>
          <w:rFonts w:hint="eastAsia" w:ascii="仿宋" w:hAnsi="仿宋" w:eastAsia="仿宋" w:cs="仿宋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主要原因是2022年度</w:t>
      </w:r>
      <w:r>
        <w:rPr>
          <w:rFonts w:hint="eastAsia" w:ascii="仿宋" w:hAnsi="仿宋" w:eastAsia="仿宋" w:cs="仿宋"/>
          <w:sz w:val="32"/>
          <w:szCs w:val="32"/>
        </w:rPr>
        <w:t>较上年减少购车预算。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9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40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1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2022年度较上年减少了车辆购置费用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1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2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3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4" w:name="PO_part3A3B2Amount2"/>
      <w:r>
        <w:rPr>
          <w:rFonts w:ascii="仿宋_GB2312" w:hAnsi="宋体" w:eastAsia="仿宋_GB2312" w:cs="宋体"/>
          <w:sz w:val="32"/>
          <w:szCs w:val="32"/>
        </w:rPr>
        <w:t>4.98万元，占77%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5" w:name="PO_part3A3B2Amount3"/>
      <w:r>
        <w:rPr>
          <w:rFonts w:ascii="仿宋_GB2312" w:hAnsi="宋体" w:eastAsia="仿宋_GB2312" w:cs="宋体"/>
          <w:sz w:val="32"/>
          <w:szCs w:val="32"/>
        </w:rPr>
        <w:t>1.49万元，占23%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6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7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8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9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9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50" w:name="PO_part3A3B2C2Amount1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1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2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3" w:name="PO_part3A3B2C2D2Amount1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4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5" w:name="PO_part3A3B2C2D2Use1"/>
      <w:r>
        <w:rPr>
          <w:rFonts w:ascii="仿宋" w:hAnsi="仿宋" w:eastAsia="仿宋" w:cs="仿宋"/>
          <w:spacing w:val="4"/>
          <w:sz w:val="32"/>
          <w:szCs w:val="32"/>
        </w:rPr>
        <w:t>保障</w:t>
      </w:r>
      <w:r>
        <w:rPr>
          <w:rFonts w:ascii="仿宋" w:hAnsi="仿宋" w:eastAsia="仿宋" w:cs="仿宋"/>
          <w:spacing w:val="16"/>
          <w:sz w:val="32"/>
          <w:szCs w:val="32"/>
        </w:rPr>
        <w:t>按公车使用规定的一般公务用车及未享受公车补贴的事业编制</w:t>
      </w:r>
      <w:r>
        <w:rPr>
          <w:rFonts w:ascii="仿宋" w:hAnsi="仿宋" w:eastAsia="仿宋" w:cs="仿宋"/>
          <w:spacing w:val="5"/>
          <w:sz w:val="32"/>
          <w:szCs w:val="32"/>
        </w:rPr>
        <w:t>人员教学科研用车。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6" w:name="PO_part3A3B2C3Amount1"/>
      <w:r>
        <w:rPr>
          <w:rFonts w:ascii="仿宋_GB2312" w:hAnsi="宋体" w:eastAsia="仿宋_GB2312" w:cs="宋体"/>
          <w:sz w:val="32"/>
          <w:szCs w:val="32"/>
        </w:rPr>
        <w:t>1.49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7" w:name="PO_part3A3B2C3Detail1"/>
      <w:r>
        <w:rPr>
          <w:rFonts w:ascii="仿宋" w:hAnsi="仿宋" w:eastAsia="仿宋" w:cs="仿宋"/>
          <w:spacing w:val="7"/>
          <w:sz w:val="31"/>
          <w:szCs w:val="31"/>
        </w:rPr>
        <w:t>相关单位</w:t>
      </w:r>
      <w:r>
        <w:rPr>
          <w:rFonts w:ascii="仿宋" w:hAnsi="仿宋" w:eastAsia="仿宋" w:cs="仿宋"/>
          <w:spacing w:val="6"/>
          <w:sz w:val="31"/>
          <w:szCs w:val="31"/>
        </w:rPr>
        <w:t>交流工作</w:t>
      </w:r>
      <w:r>
        <w:rPr>
          <w:rFonts w:ascii="仿宋" w:hAnsi="仿宋" w:eastAsia="仿宋" w:cs="仿宋"/>
          <w:spacing w:val="12"/>
          <w:sz w:val="31"/>
          <w:szCs w:val="31"/>
        </w:rPr>
        <w:t>及培训外请专家教授等方面的接待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8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9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60" w:name="PO_part3A3B2C3GnjdCount1"/>
      <w:r>
        <w:rPr>
          <w:rFonts w:ascii="仿宋_GB2312" w:hAnsi="宋体" w:eastAsia="仿宋_GB2312" w:cs="宋体"/>
          <w:sz w:val="32"/>
          <w:szCs w:val="32"/>
        </w:rPr>
        <w:t>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1" w:name="PO_part3A3B2C3GnjdManCount1"/>
      <w:r>
        <w:rPr>
          <w:rFonts w:ascii="仿宋_GB2312" w:hAnsi="宋体" w:eastAsia="仿宋_GB2312" w:cs="宋体"/>
          <w:sz w:val="32"/>
          <w:szCs w:val="32"/>
        </w:rPr>
        <w:t>125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1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ascii="仿宋" w:hAnsi="仿宋" w:eastAsia="仿宋" w:cs="仿宋"/>
          <w:spacing w:val="3"/>
          <w:sz w:val="31"/>
          <w:szCs w:val="31"/>
        </w:rPr>
        <w:t>接待有关单位交流工作人员及培训外</w:t>
      </w:r>
      <w:r>
        <w:rPr>
          <w:rFonts w:ascii="仿宋" w:hAnsi="仿宋" w:eastAsia="仿宋" w:cs="仿宋"/>
          <w:spacing w:val="2"/>
          <w:sz w:val="31"/>
          <w:szCs w:val="31"/>
        </w:rPr>
        <w:t>请专家教授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62"/>
    </w:p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GY4OTMwMTFiODg0MzlkM2YyYWMzYzYwODIwZjMifQ=="/>
  </w:docVars>
  <w:rsids>
    <w:rsidRoot w:val="59482776"/>
    <w:rsid w:val="08E12275"/>
    <w:rsid w:val="34F52A80"/>
    <w:rsid w:val="59482776"/>
    <w:rsid w:val="5A957333"/>
    <w:rsid w:val="72377C82"/>
    <w:rsid w:val="793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1239</Characters>
  <Lines>0</Lines>
  <Paragraphs>0</Paragraphs>
  <TotalTime>0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2023-09-13T06:55:00Z</dcterms:created>
  <dc:creator>欧欧</dc:creator>
  <cp:lastModifiedBy>欧欧</cp:lastModifiedBy>
  <dcterms:modified xsi:type="dcterms:W3CDTF">2023-09-15T07:48:14Z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FE9EE8D8B9EB4B7687DCBDB6ABCE4155_11</vt:lpwstr>
  </property>
</Properties>
</file>