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color w:val="000000"/>
          <w:kern w:val="0"/>
          <w:szCs w:val="32"/>
          <w:lang w:bidi="ar"/>
        </w:rPr>
      </w:pPr>
      <w:r>
        <w:rPr>
          <w:rFonts w:eastAsia="黑体"/>
          <w:color w:val="000000"/>
          <w:kern w:val="0"/>
          <w:szCs w:val="32"/>
          <w:lang w:bidi="ar"/>
        </w:rPr>
        <w:t>附件</w:t>
      </w:r>
      <w:r>
        <w:rPr>
          <w:rFonts w:hint="eastAsia" w:eastAsia="黑体"/>
          <w:color w:val="000000"/>
          <w:kern w:val="0"/>
          <w:szCs w:val="32"/>
          <w:lang w:bidi="ar"/>
        </w:rPr>
        <w:t>5</w:t>
      </w:r>
    </w:p>
    <w:p>
      <w:pPr>
        <w:widowControl/>
        <w:textAlignment w:val="center"/>
        <w:rPr>
          <w:rFonts w:hint="eastAsia" w:ascii="仿宋_GB2312" w:hAnsi="仿宋_GB2312" w:cs="仿宋_GB2312"/>
          <w:color w:val="000000"/>
          <w:kern w:val="0"/>
          <w:sz w:val="22"/>
          <w:szCs w:val="22"/>
          <w:lang w:bidi="ar"/>
        </w:rPr>
      </w:pPr>
    </w:p>
    <w:p>
      <w:pPr>
        <w:tabs>
          <w:tab w:val="left" w:pos="852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考核县级评估报告提纲</w:t>
      </w:r>
    </w:p>
    <w:p>
      <w:pPr>
        <w:tabs>
          <w:tab w:val="left" w:pos="852"/>
        </w:tabs>
        <w:spacing w:line="560" w:lineRule="exact"/>
        <w:ind w:firstLine="672" w:firstLineChars="200"/>
        <w:jc w:val="left"/>
        <w:rPr>
          <w:rFonts w:hint="eastAsia" w:ascii="黑体" w:hAnsi="黑体" w:eastAsia="黑体" w:cs="黑体"/>
          <w:color w:val="000000"/>
          <w:spacing w:val="8"/>
          <w:szCs w:val="32"/>
          <w:shd w:val="clear" w:color="auto" w:fill="FFFFFF"/>
        </w:rPr>
      </w:pPr>
    </w:p>
    <w:p>
      <w:pPr>
        <w:tabs>
          <w:tab w:val="left" w:pos="852"/>
        </w:tabs>
        <w:ind w:firstLine="672" w:firstLineChars="200"/>
        <w:jc w:val="left"/>
        <w:rPr>
          <w:rFonts w:hint="eastAsia" w:ascii="仿宋_GB2312" w:hAnsi="仿宋_GB2312" w:eastAsia="仿宋_GB2312" w:cs="仿宋_GB2312"/>
          <w:color w:val="000000"/>
          <w:spacing w:val="8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  <w:t>一、县级评估工作组织实施情况</w:t>
      </w: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  <w:lang w:val="en-US" w:eastAsia="zh-CN"/>
        </w:rPr>
        <w:t>;</w:t>
      </w:r>
    </w:p>
    <w:p>
      <w:pPr>
        <w:tabs>
          <w:tab w:val="left" w:pos="852"/>
        </w:tabs>
        <w:ind w:firstLine="672" w:firstLineChars="200"/>
        <w:jc w:val="left"/>
        <w:rPr>
          <w:rFonts w:hint="eastAsia" w:ascii="仿宋_GB2312" w:hAnsi="仿宋_GB2312" w:eastAsia="仿宋_GB2312" w:cs="仿宋_GB2312"/>
          <w:color w:val="000000"/>
          <w:spacing w:val="8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  <w:t>二、对各项考核内容的评估结果</w:t>
      </w: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  <w:lang w:val="en-US" w:eastAsia="zh-CN"/>
        </w:rPr>
        <w:t>;</w:t>
      </w:r>
    </w:p>
    <w:p>
      <w:pPr>
        <w:tabs>
          <w:tab w:val="left" w:pos="852"/>
        </w:tabs>
        <w:ind w:firstLine="672" w:firstLineChars="200"/>
        <w:jc w:val="left"/>
        <w:rPr>
          <w:rFonts w:hint="eastAsia" w:ascii="仿宋_GB2312" w:hAnsi="仿宋_GB2312" w:eastAsia="仿宋_GB2312" w:cs="仿宋_GB2312"/>
          <w:color w:val="000000"/>
          <w:spacing w:val="8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  <w:t>三、发现的典型经验做法</w:t>
      </w: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  <w:lang w:val="en-US" w:eastAsia="zh-CN"/>
        </w:rPr>
        <w:t>;</w:t>
      </w:r>
    </w:p>
    <w:p>
      <w:pPr>
        <w:tabs>
          <w:tab w:val="left" w:pos="852"/>
        </w:tabs>
        <w:ind w:firstLine="672" w:firstLineChars="200"/>
        <w:jc w:val="left"/>
        <w:rPr>
          <w:rFonts w:hint="eastAsia" w:ascii="仿宋_GB2312" w:hAnsi="仿宋_GB2312" w:eastAsia="仿宋_GB2312" w:cs="仿宋_GB2312"/>
          <w:color w:val="000000"/>
          <w:spacing w:val="8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  <w:t>四、发现的问题及整改</w:t>
      </w:r>
      <w:bookmarkStart w:id="0" w:name="_GoBack"/>
      <w:bookmarkEnd w:id="0"/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  <w:t>意见</w:t>
      </w: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  <w:lang w:val="en-US" w:eastAsia="zh-CN"/>
        </w:rPr>
        <w:t>;</w:t>
      </w:r>
    </w:p>
    <w:p>
      <w:pPr>
        <w:tabs>
          <w:tab w:val="left" w:pos="852"/>
        </w:tabs>
        <w:ind w:left="1312" w:leftChars="200" w:hanging="672" w:hangingChars="200"/>
        <w:jc w:val="left"/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pacing w:val="8"/>
          <w:szCs w:val="32"/>
          <w:shd w:val="clear" w:color="auto" w:fill="FFFFFF"/>
        </w:rPr>
        <w:t>五、评估结论（</w:t>
      </w:r>
      <w:r>
        <w:rPr>
          <w:rFonts w:hint="eastAsia" w:ascii="仿宋_GB2312" w:hAnsi="仿宋_GB2312" w:cs="仿宋_GB2312"/>
          <w:color w:val="000000"/>
          <w:szCs w:val="32"/>
        </w:rPr>
        <w:t>明确提出是否合格的意见，未达到基本条件的直接定为不合格）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;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MDZhNjNlMmQxMGYxOTU5YzU1ODg3M2FiNDg4YmEifQ=="/>
  </w:docVars>
  <w:rsids>
    <w:rsidRoot w:val="00000000"/>
    <w:rsid w:val="177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A唯有幽人自来去-庆林</cp:lastModifiedBy>
  <dcterms:modified xsi:type="dcterms:W3CDTF">2023-08-14T07:47:55Z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23CF5E71AC1F4FB9A9BD6F53BB3B627B_12</vt:lpwstr>
  </property>
</Properties>
</file>