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黑体" w:hAnsi="黑体" w:eastAsia="黑体" w:cs="黑体"/>
          <w:color w:val="000000"/>
          <w:kern w:val="0"/>
          <w:szCs w:val="32"/>
          <w:lang w:bidi="ar"/>
        </w:rPr>
      </w:pPr>
      <w:r>
        <w:rPr>
          <w:rFonts w:ascii="Times New Roman" w:hAnsi="Times New Roman" w:eastAsia="黑体" w:cs="Times New Roman"/>
          <w:color w:val="000000"/>
          <w:kern w:val="0"/>
          <w:szCs w:val="32"/>
          <w:lang w:bidi="ar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36"/>
          <w:szCs w:val="36"/>
          <w:lang w:bidi="ar-SA"/>
        </w:rPr>
        <w:t>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级创业孵化(示范)基地书面评价指标表</w:t>
      </w:r>
    </w:p>
    <w:bookmarkEnd w:id="0"/>
    <w:tbl>
      <w:tblPr>
        <w:tblStyle w:val="2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"/>
        <w:gridCol w:w="861"/>
        <w:gridCol w:w="6283"/>
        <w:gridCol w:w="1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tblHeader/>
          <w:jc w:val="center"/>
        </w:trPr>
        <w:tc>
          <w:tcPr>
            <w:tcW w:w="10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具体指标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基地设施和管理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基地管理制度情况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孵化场地面积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孵化场地的集中情况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会议场所等公共服务场地情况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服务管理团队情况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服务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能力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创业导师服务情况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孵化服务内容情况（场地保障、创业辅导、商事业务代理、融资对接、扶持政策宣传等）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主办各类创业培训、项目路演和创业大赛等创业活动情况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3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宣传人社部门创业扶持政策、协助办理一次性创业资助等创业补贴申领情况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宣传发动在孵企业参加初创企业经营者能力提升培训情况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宣传发动在孵实体参加广东“众创杯”创新创业大赛情况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参与配合各级人社部门开展统计、调查问卷等其他活动情况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孵化效果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在孵创业实体入驻率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在孵创业实体数量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重点群体创业的在孵创业实体数量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年度入孵创业实体孵化成功率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吸纳就业人数超过10</w:t>
            </w:r>
            <w:r>
              <w:rPr>
                <w:rStyle w:val="4"/>
                <w:rFonts w:hint="default" w:ascii="Times New Roman" w:hAnsi="Times New Roman" w:eastAsia="仿宋_GB2312" w:cs="Times New Roman"/>
                <w:sz w:val="24"/>
                <w:szCs w:val="24"/>
                <w:lang w:bidi="ar"/>
              </w:rPr>
              <w:t>人的近三年在孵创业实体数量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7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拥有与主营业务相关自主知识产权的近三年在孵创业实体数量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获得投融资近三年在孵创业实体数量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获得由政府部门组织的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lang w:bidi="ar"/>
              </w:rPr>
              <w:t>县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级以上创业大赛的一、二、三等奖或金银铜奖的近三年在孵创业实体数量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Merge w:val="restart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社会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贡献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在孵创业实体吸纳就业人数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016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基地获得国家级、省级、市级政府部门授予的社会荣誉数量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8160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总分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2" w:hRule="atLeast"/>
          <w:jc w:val="center"/>
        </w:trPr>
        <w:tc>
          <w:tcPr>
            <w:tcW w:w="101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加分项目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6283" w:type="dxa"/>
            <w:noWrap w:val="0"/>
            <w:vAlign w:val="center"/>
          </w:tcPr>
          <w:p>
            <w:pPr>
              <w:widowControl/>
              <w:spacing w:line="0" w:lineRule="atLeast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结合“粤菜师傅”“广东技工”“南粤家政”“农村电商”等重大民生工程开展的特色就业创业服务，为普通高等学校、中等职业学校、技工院校学生（在校及毕业5年内）、毕业5年内的出国（境）留学回国人员、港澳台青年、退役军人、就业困难人员、返乡创业人员等6类重点群体（以下简称重点群体）创业者提供减免场地租金和管理费、其他孵化服务优惠扶持措施。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>
      <w:r>
        <w:rPr>
          <w:rStyle w:val="5"/>
          <w:rFonts w:hint="default" w:ascii="Times New Roman" w:hAnsi="Times New Roman" w:eastAsia="仿宋_GB2312" w:cs="Times New Roman"/>
          <w:sz w:val="21"/>
          <w:szCs w:val="21"/>
          <w:lang w:bidi="ar"/>
        </w:rPr>
        <w:t>备注：未经营满3年的基地可按实际经营年度开始计算相关数据指标。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ZhNjNlMmQxMGYxOTU5YzU1ODg3M2FiNDg4YmEifQ=="/>
  </w:docVars>
  <w:rsids>
    <w:rsidRoot w:val="00000000"/>
    <w:rsid w:val="09B7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5">
    <w:name w:val="font11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A唯有幽人自来去-庆林</cp:lastModifiedBy>
  <dcterms:modified xsi:type="dcterms:W3CDTF">2023-08-14T07:42:37Z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15CBF138AC974854BECA4A78BCC18D9C_12</vt:lpwstr>
  </property>
</Properties>
</file>