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4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</w:rPr>
        <w:pict>
          <v:line id="直接连接符 3" o:spid="_x0000_s1026" o:spt="20" style="position:absolute;left:0pt;flip:y;margin-left:69.05pt;margin-top:772.45pt;height:0pt;width:44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  <w:r>
        <w:rPr>
          <w:color w:val="000000"/>
          <w:szCs w:val="24"/>
        </w:rPr>
        <w:pict>
          <v:shape id="_x0000_s1028" o:spid="_x0000_s1028" o:spt="136" type="#_x0000_t136" style="position:absolute;left:0pt;margin-left:9pt;margin-top:3.7pt;height:35.3pt;width:423pt;z-index:25166131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湛江市卫生统计信息" style="font-family:方正大标宋简体;font-size:36pt;v-text-align:center;v-text-spacing:98304f;"/>
            <w10:anchorlock/>
          </v:shape>
        </w:pict>
      </w:r>
    </w:p>
    <w:p>
      <w:pPr>
        <w:spacing w:line="520" w:lineRule="exact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b/>
          <w:bCs/>
          <w:sz w:val="44"/>
          <w:szCs w:val="44"/>
        </w:rPr>
      </w:pPr>
    </w:p>
    <w:p>
      <w:pPr>
        <w:jc w:val="left"/>
        <w:rPr>
          <w:rFonts w:ascii="方正仿宋简体" w:hAnsi="方正大标宋简体" w:eastAsia="方正仿宋简体" w:cs="方正大标宋简体"/>
          <w:b/>
          <w:bCs/>
          <w:sz w:val="28"/>
          <w:szCs w:val="28"/>
        </w:rPr>
      </w:pPr>
      <w:r>
        <w:rPr>
          <w:rFonts w:ascii="方正仿宋简体" w:hAnsi="Calibri" w:eastAsia="方正仿宋简体" w:cs="Times New Roman"/>
          <w:b/>
          <w:color w:val="000000"/>
          <w:sz w:val="28"/>
          <w:szCs w:val="28"/>
        </w:rPr>
        <w:pict>
          <v:line id="直接连接符 2" o:spid="_x0000_s1027" o:spt="20" style="position:absolute;left:0pt;margin-left:0pt;margin-top:32.45pt;height:0pt;width:441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  <w:r>
        <w:rPr>
          <w:rFonts w:hint="eastAsia" w:ascii="方正仿宋简体" w:hAnsi="方正大标宋简体" w:eastAsia="方正仿宋简体" w:cs="方正大标宋简体"/>
          <w:b/>
          <w:bCs/>
          <w:sz w:val="28"/>
          <w:szCs w:val="28"/>
        </w:rPr>
        <w:t>湛江市卫生统计信息中心                          2023年7月</w:t>
      </w:r>
    </w:p>
    <w:p>
      <w:pPr>
        <w:jc w:val="center"/>
        <w:rPr>
          <w:rFonts w:ascii="方正大标宋简体" w:eastAsia="方正大标宋简体" w:cs="宋体"/>
          <w:b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en-US" w:eastAsia="zh-CN"/>
        </w:rPr>
        <w:t>2022年</w:t>
      </w: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  <w:t>湛江市医疗卫生资源和医疗服务情况简报</w:t>
      </w: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一、卫生资源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（一）医疗卫生机构数。截止202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底</w:t>
      </w:r>
      <w:r>
        <w:rPr>
          <w:rFonts w:hint="eastAsia" w:ascii="方正仿宋简体" w:eastAsia="方正仿宋简体"/>
          <w:sz w:val="32"/>
          <w:szCs w:val="32"/>
        </w:rPr>
        <w:t>，全市医疗卫生机构3726个，其中：医院13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个、社区卫生服务机构62个、卫生院92个（包括分院）、门诊部（诊所）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1224</w:t>
      </w:r>
      <w:r>
        <w:rPr>
          <w:rFonts w:hint="eastAsia" w:ascii="方正仿宋简体" w:eastAsia="方正仿宋简体"/>
          <w:sz w:val="32"/>
          <w:szCs w:val="32"/>
        </w:rPr>
        <w:t>个、疾病预防控制机构6个、村卫生室208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个、专科疾病防治机构11个、卫生监督机构6个、妇幼保健机构10个，计划生育服务机构2个，其他类型机构10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个。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医院：全市医院中，三级医院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</w:rPr>
        <w:t>个(不包括南部战区海军第一医院。其中三甲5个，分别为湛江中心人民医院、广东医科大学附属医院、广东省农垦中心医院、湛江市第一中医医院、湛江市第二中医医院；三级未评等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个，分别为广东医科大学附属第二医院、廉江市人民医院、吴川市人民医院)，二级医院46个（其中二甲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sz w:val="32"/>
          <w:szCs w:val="32"/>
        </w:rPr>
        <w:t>个，二级未评等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37</w:t>
      </w:r>
      <w:r>
        <w:rPr>
          <w:rFonts w:hint="eastAsia" w:ascii="方正仿宋简体" w:eastAsia="方正仿宋简体"/>
          <w:sz w:val="32"/>
          <w:szCs w:val="32"/>
        </w:rPr>
        <w:t>个），一级医院57个，未评等级20个。按经济类型分，公立医院5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个，民营医院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78</w:t>
      </w:r>
      <w:r>
        <w:rPr>
          <w:rFonts w:hint="eastAsia" w:ascii="方正仿宋简体" w:eastAsia="方正仿宋简体"/>
          <w:sz w:val="32"/>
          <w:szCs w:val="32"/>
        </w:rPr>
        <w:t>个。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基层医疗卫生机构：全市基层医疗机构中，卫生院92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个</w:t>
      </w:r>
      <w:r>
        <w:rPr>
          <w:rFonts w:hint="eastAsia" w:ascii="方正仿宋简体" w:eastAsia="方正仿宋简体"/>
          <w:sz w:val="32"/>
          <w:szCs w:val="32"/>
        </w:rPr>
        <w:t>（含分院），社区卫生服务机构62个，门诊部所（诊所）1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224</w:t>
      </w:r>
      <w:r>
        <w:rPr>
          <w:rFonts w:hint="eastAsia" w:ascii="方正仿宋简体" w:eastAsia="方正仿宋简体"/>
          <w:sz w:val="32"/>
          <w:szCs w:val="32"/>
        </w:rPr>
        <w:t>个，村卫生室208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个。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公共卫生机构：全市专业公共卫生机构中，妇幼保健机构10个，专科疾病防治机构11个，疾病预防控制机构6个，卫生监督机构6个，计划生育技术服务机构2个。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（二）医疗机构床位数。截止202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底</w:t>
      </w:r>
      <w:r>
        <w:rPr>
          <w:rFonts w:hint="eastAsia" w:ascii="方正仿宋简体" w:eastAsia="方正仿宋简体"/>
          <w:sz w:val="32"/>
          <w:szCs w:val="32"/>
        </w:rPr>
        <w:t>，全市医疗机构拥有床位44914张，其中：医院34283张（民营医院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10444</w:t>
      </w:r>
      <w:r>
        <w:rPr>
          <w:rFonts w:hint="eastAsia" w:ascii="方正仿宋简体" w:eastAsia="方正仿宋简体"/>
          <w:sz w:val="32"/>
          <w:szCs w:val="32"/>
        </w:rPr>
        <w:t>张），卫生院7824张，妇幼保健院（所、站）1764张，专科疾病防治院1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8张，社区卫生服务中心（站）863张。全市每千常住人口床位数6.38张。</w:t>
      </w:r>
      <w:bookmarkStart w:id="0" w:name="_GoBack"/>
      <w:bookmarkEnd w:id="0"/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三）在岗职工数。截止2022年底，全市医疗卫生机构在岗职工57280人，其中：卫生技术人员46150人、管理人员5436人、工勤技能人员4834人、其他技术人员1761人、乡村医生1895人。卫生技术人员中，执业（助理）医师15497人，注册护士21664人，医护比1:1.4。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按机构类别分：全市医院在岗职工32550人（含：民营医院7672人），基层医疗机构18754人，专业公共卫生机构5192人，其他卫生机构8604人。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按医师执业类别分：医师中，临床类、中医类、口腔类、公卫类分别占总量的75.8%、15.5%、6.2%、2.5%。执业（助理）医师中注册为全科医师的有2358人，占医师总数的15.2%。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千人口医护数：截止2022年底，全市每千常住人口执业（助理）医师2.2人，注册护士3.08人。每万人口全科医师3.75人。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学历职称：截止2022年底，全市医疗卫生机构卫生类技术人员中（不含后勤及管理人员）中，高级职称者在岗职工达3943人（其中正高职称876人），本科及以上学历者达13415人。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（四）设备及房屋建筑面积。截止2022年底，全市医疗卫生机构拥有万元以上设备台数达38936台，比上年增加3615台，增幅10.2%。其中：10-49万设备8104台、50-99万设备1338台、100万及以上设备1272台。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全市医疗卫生机构房屋建筑面积达353.7万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，平均每家医院、卫生院、社区卫生服务中心房屋建筑面积分别为</w:t>
      </w:r>
      <w:r>
        <w:rPr>
          <w:rFonts w:hint="eastAsia" w:ascii="方正仿宋简体" w:eastAsia="方正仿宋简体"/>
          <w:sz w:val="32"/>
          <w:szCs w:val="32"/>
        </w:rPr>
        <w:t>15639.8、7637.8、2001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。按国家最低建设标准计算，全市卫生院、社区卫生服务中心基础设施建设达标率均为</w:t>
      </w:r>
      <w:r>
        <w:rPr>
          <w:rFonts w:hint="eastAsia" w:ascii="方正仿宋简体" w:eastAsia="方正仿宋简体"/>
          <w:sz w:val="32"/>
          <w:szCs w:val="32"/>
        </w:rPr>
        <w:t xml:space="preserve">100%。 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 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二、医疗服务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门诊量：2022年，全市医疗机构总门诊人次达3579.5万人次，其中：医院1187.6万人次，卫生院和社区卫生服务机构809万人次，村卫生室833.3万人次，门诊部（所）497.3万人次，其他医疗机构252.3人次。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住院量：全市医疗机构出院人次达113万人次，其中：医院86.9万人次，卫生院和社区卫生服务机构18.1万人次，专科防治机构0.24万人，妇幼保健院7.78万人次。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三、卫生经费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2022年全市卫生医疗机构总收入207.96亿元。其中财政补助收入40亿元，科教项目收入2761.9万元，上级补助1.24亿元，医疗收入155.5亿元。总支出为195.08亿元。</w:t>
      </w: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pStyle w:val="2"/>
        <w:rPr>
          <w:b/>
        </w:rPr>
      </w:pPr>
      <w:r>
        <w:rPr>
          <w:b/>
        </w:rPr>
        <w:t xml:space="preserve">指标统计口径： </w:t>
      </w:r>
    </w:p>
    <w:p>
      <w:pPr>
        <w:pStyle w:val="2"/>
        <w:rPr>
          <w:sz w:val="30"/>
          <w:szCs w:val="30"/>
        </w:rPr>
      </w:pPr>
      <w:r>
        <w:rPr>
          <w:sz w:val="30"/>
          <w:szCs w:val="30"/>
        </w:rPr>
        <w:t>(1)医疗卫生机构：包括医院、基层医疗卫生机构、专业公共卫生机 构、其他机构。2013 年起，计划生育服务机构纳入医疗卫生机构统计。</w:t>
      </w:r>
    </w:p>
    <w:p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(2)公立医院：指经济类型为国有和集体办的医院（含政府办医院）。 </w:t>
      </w:r>
    </w:p>
    <w:p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(3)民营医院：指公立医院以外的其他医院，包括联营、股份合作、 私营、台港澳投资和外国投资等医院。 </w:t>
      </w:r>
    </w:p>
    <w:p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(4)基层医疗卫生机构：包括社区卫生服务中心（站）、街道卫生院、 乡镇卫生院、村卫生室、门诊部、诊所（医务室）。 </w:t>
      </w:r>
    </w:p>
    <w:p>
      <w:pPr>
        <w:pStyle w:val="2"/>
        <w:rPr>
          <w:sz w:val="30"/>
          <w:szCs w:val="30"/>
        </w:rPr>
      </w:pPr>
      <w:r>
        <w:rPr>
          <w:sz w:val="30"/>
          <w:szCs w:val="30"/>
        </w:rPr>
        <w:t>(5)专业公共卫生机构：包括疾病预防控制中心、专科疾病防治机构、 妇幼保健机构、健康教育机构、急救中心（站）、采供血机构、卫生 监督机构、卫生部门主管的计划生育技术服务中心。</w:t>
      </w:r>
    </w:p>
    <w:p>
      <w:pPr>
        <w:pStyle w:val="2"/>
        <w:rPr>
          <w:sz w:val="30"/>
          <w:szCs w:val="30"/>
        </w:rPr>
      </w:pPr>
      <w:r>
        <w:rPr>
          <w:sz w:val="30"/>
          <w:szCs w:val="30"/>
        </w:rPr>
        <w:t>(6)在岗职工包括：卫生技术人员、乡村医生和卫生员、其他技术人 员、管理人员、工勤技能人员。按在岗职工数统计，包括在编、合同 制、返聘和临聘半年以上人员。</w:t>
      </w:r>
    </w:p>
    <w:p>
      <w:pPr>
        <w:pStyle w:val="2"/>
        <w:rPr>
          <w:sz w:val="30"/>
          <w:szCs w:val="30"/>
        </w:rPr>
      </w:pPr>
      <w:r>
        <w:rPr>
          <w:sz w:val="30"/>
          <w:szCs w:val="30"/>
        </w:rPr>
        <w:t>(7)卫生技术人员：包括执业（助理）医师、注册护士、药师（士）、 技师（士）、卫生监督员（含公务员中取得卫生监督员证书的人数）、 其他卫生技术人员。</w:t>
      </w:r>
    </w:p>
    <w:p>
      <w:pPr>
        <w:pStyle w:val="2"/>
        <w:ind w:firstLine="600"/>
        <w:rPr>
          <w:sz w:val="30"/>
          <w:szCs w:val="30"/>
        </w:rPr>
      </w:pPr>
      <w:r>
        <w:rPr>
          <w:sz w:val="30"/>
          <w:szCs w:val="30"/>
        </w:rPr>
        <w:t>(8)每千人口卫生技术人员数、执业（助理）医师数、注册护士数、 和每万人口全科医师数按常住人口计算。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NjNjMyY2U5YTg4MzhkNWEzNmVmZDJhZTRiMDE5NDgifQ=="/>
  </w:docVars>
  <w:rsids>
    <w:rsidRoot w:val="00C20FCD"/>
    <w:rsid w:val="00040AA6"/>
    <w:rsid w:val="000A1C91"/>
    <w:rsid w:val="001003B3"/>
    <w:rsid w:val="0014082E"/>
    <w:rsid w:val="0016486E"/>
    <w:rsid w:val="00167CFA"/>
    <w:rsid w:val="001A5B6F"/>
    <w:rsid w:val="001B69AB"/>
    <w:rsid w:val="001C7F14"/>
    <w:rsid w:val="001D20CD"/>
    <w:rsid w:val="0021444C"/>
    <w:rsid w:val="00227325"/>
    <w:rsid w:val="002D2E0B"/>
    <w:rsid w:val="002F1FBB"/>
    <w:rsid w:val="00316BA8"/>
    <w:rsid w:val="00362656"/>
    <w:rsid w:val="00372CCD"/>
    <w:rsid w:val="003A0A3F"/>
    <w:rsid w:val="003A5A69"/>
    <w:rsid w:val="003F137A"/>
    <w:rsid w:val="00415804"/>
    <w:rsid w:val="00431B8C"/>
    <w:rsid w:val="00480EE5"/>
    <w:rsid w:val="004F5395"/>
    <w:rsid w:val="0058671C"/>
    <w:rsid w:val="005B36DB"/>
    <w:rsid w:val="0060473F"/>
    <w:rsid w:val="00627423"/>
    <w:rsid w:val="00633F63"/>
    <w:rsid w:val="00680B9C"/>
    <w:rsid w:val="00681691"/>
    <w:rsid w:val="006C30AC"/>
    <w:rsid w:val="00705CDE"/>
    <w:rsid w:val="00711359"/>
    <w:rsid w:val="00755257"/>
    <w:rsid w:val="00767FB7"/>
    <w:rsid w:val="007E7165"/>
    <w:rsid w:val="008B146A"/>
    <w:rsid w:val="008E5E8B"/>
    <w:rsid w:val="009107CD"/>
    <w:rsid w:val="00921FA9"/>
    <w:rsid w:val="009D66E6"/>
    <w:rsid w:val="00A7266D"/>
    <w:rsid w:val="00AC5593"/>
    <w:rsid w:val="00B6327E"/>
    <w:rsid w:val="00BD6CBB"/>
    <w:rsid w:val="00BF1615"/>
    <w:rsid w:val="00C20FCD"/>
    <w:rsid w:val="00C33069"/>
    <w:rsid w:val="00C40A87"/>
    <w:rsid w:val="00CB05D9"/>
    <w:rsid w:val="00D03832"/>
    <w:rsid w:val="00D3584D"/>
    <w:rsid w:val="00D45202"/>
    <w:rsid w:val="00D467AC"/>
    <w:rsid w:val="00D82AAB"/>
    <w:rsid w:val="00D95447"/>
    <w:rsid w:val="00E12950"/>
    <w:rsid w:val="00E864CF"/>
    <w:rsid w:val="00E87180"/>
    <w:rsid w:val="00EE5E91"/>
    <w:rsid w:val="00EF5145"/>
    <w:rsid w:val="00F06EF8"/>
    <w:rsid w:val="00F21282"/>
    <w:rsid w:val="00FF02F5"/>
    <w:rsid w:val="11A57009"/>
    <w:rsid w:val="2A105035"/>
    <w:rsid w:val="5B14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pPr>
      <w:ind w:left="111"/>
    </w:pPr>
    <w:rPr>
      <w:rFonts w:ascii="仿宋_GB2312" w:hAnsi="仿宋_GB2312" w:eastAsia="仿宋_GB2312" w:cs="Times New Roman"/>
      <w:sz w:val="32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正文文本 Char"/>
    <w:basedOn w:val="4"/>
    <w:link w:val="2"/>
    <w:uiPriority w:val="99"/>
    <w:rPr>
      <w:rFonts w:ascii="仿宋_GB2312" w:hAnsi="仿宋_GB2312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1837</Words>
  <Characters>2141</Characters>
  <Lines>15</Lines>
  <Paragraphs>4</Paragraphs>
  <TotalTime>4</TotalTime>
  <ScaleCrop>false</ScaleCrop>
  <LinksUpToDate>false</LinksUpToDate>
  <CharactersWithSpaces>2198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2022-01-20T13:02:00Z</dcterms:created>
  <dc:creator>莫苡跃</dc:creator>
  <cp:lastModifiedBy>奚梦梦</cp:lastModifiedBy>
  <dcterms:modified xsi:type="dcterms:W3CDTF">2023-08-09T07:44:16Z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A75F032CD4804A43B8B3DA194F1087A6_12</vt:lpwstr>
  </property>
</Properties>
</file>