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中小企业声明函</w:t>
      </w:r>
    </w:p>
    <w:p>
      <w:pPr>
        <w:adjustRightInd w:val="0"/>
        <w:snapToGrid w:val="0"/>
        <w:spacing w:line="520" w:lineRule="atLeast"/>
        <w:ind w:firstLine="2108" w:firstLineChars="1000"/>
        <w:rPr>
          <w:rFonts w:cs="宋体"/>
          <w:b/>
          <w:szCs w:val="24"/>
        </w:rPr>
      </w:pP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本公司参加______单位的______项目采购活动提供本企业制造的货物，由本企业承担工程、提供服务，或者提供其他______（请填写：中型、小型、微型）企业制造的货物。本条所称货物不包括使用大型企业注册商标的货物。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本公司对上述声明的真实性负责。如有虚假，将依法承担相应责任。</w:t>
      </w:r>
    </w:p>
    <w:p>
      <w:pPr>
        <w:spacing w:line="480" w:lineRule="auto"/>
        <w:ind w:firstLine="480" w:firstLineChars="200"/>
        <w:rPr>
          <w:rFonts w:hAnsi="宋体"/>
          <w:sz w:val="24"/>
          <w:szCs w:val="24"/>
        </w:rPr>
      </w:pPr>
    </w:p>
    <w:p>
      <w:pPr>
        <w:spacing w:line="480" w:lineRule="auto"/>
        <w:ind w:firstLine="720" w:firstLineChars="300"/>
        <w:jc w:val="left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 xml:space="preserve">响应供应商名称（签章）： </w:t>
      </w:r>
    </w:p>
    <w:p>
      <w:pPr>
        <w:spacing w:line="48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  </w:t>
      </w:r>
      <w:r>
        <w:rPr>
          <w:rFonts w:hAnsi="宋体"/>
          <w:sz w:val="24"/>
          <w:szCs w:val="24"/>
        </w:rPr>
        <w:t>法定代表人/授权代表</w:t>
      </w:r>
      <w:r>
        <w:rPr>
          <w:rFonts w:hint="eastAsia" w:hAnsi="宋体"/>
          <w:sz w:val="24"/>
          <w:szCs w:val="24"/>
        </w:rPr>
        <w:t>（签名或盖章）：</w:t>
      </w:r>
    </w:p>
    <w:p>
      <w:pPr>
        <w:spacing w:line="480" w:lineRule="auto"/>
        <w:ind w:firstLine="720" w:firstLine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日   期：</w:t>
      </w:r>
    </w:p>
    <w:p>
      <w:pPr>
        <w:tabs>
          <w:tab w:val="left" w:pos="1200"/>
        </w:tabs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pStyle w:val="3"/>
        <w:rPr>
          <w:rFonts w:hAnsi="宋体"/>
          <w:szCs w:val="24"/>
        </w:rPr>
      </w:pPr>
    </w:p>
    <w:p>
      <w:pPr>
        <w:tabs>
          <w:tab w:val="left" w:pos="567"/>
          <w:tab w:val="left" w:pos="993"/>
        </w:tabs>
        <w:spacing w:line="360" w:lineRule="auto"/>
        <w:ind w:firstLine="481" w:firstLineChars="20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注：本声明函对中小企业参与政府采购活动时适用。</w:t>
      </w:r>
    </w:p>
    <w:p>
      <w:pPr>
        <w:pStyle w:val="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right" w:pos="8306"/>
        </w:tabs>
        <w:rPr>
          <w:rFonts w:hAnsi="宋体" w:cs="宋体"/>
          <w:b/>
          <w:bCs/>
          <w:szCs w:val="24"/>
        </w:rPr>
      </w:pPr>
      <w:r>
        <w:rPr>
          <w:rFonts w:hint="eastAsia" w:hAnsi="宋体" w:cs="宋体"/>
          <w:b/>
          <w:bCs/>
          <w:szCs w:val="24"/>
        </w:rPr>
        <w:tab/>
      </w:r>
      <w:r>
        <w:rPr>
          <w:rFonts w:hint="eastAsia" w:hAnsi="宋体" w:cs="宋体"/>
          <w:b/>
          <w:bCs/>
          <w:szCs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1"/>
    <w:rsid w:val="000B212A"/>
    <w:rsid w:val="002538E1"/>
    <w:rsid w:val="3AF22026"/>
    <w:rsid w:val="EDFFE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0"/>
    <w:pPr>
      <w:spacing w:line="360" w:lineRule="auto"/>
    </w:pPr>
    <w:rPr>
      <w:sz w:val="24"/>
    </w:rPr>
  </w:style>
  <w:style w:type="character" w:customStyle="1" w:styleId="6">
    <w:name w:val="正文文本 Char"/>
    <w:link w:val="3"/>
    <w:qFormat/>
    <w:uiPriority w:val="0"/>
    <w:rPr>
      <w:kern w:val="2"/>
      <w:sz w:val="24"/>
    </w:rPr>
  </w:style>
  <w:style w:type="character" w:customStyle="1" w:styleId="7">
    <w:name w:val="正文文本 Char1"/>
    <w:basedOn w:val="5"/>
    <w:link w:val="3"/>
    <w:qFormat/>
    <w:uiPriority w:val="0"/>
    <w:rPr>
      <w:kern w:val="2"/>
      <w:sz w:val="21"/>
    </w:rPr>
  </w:style>
  <w:style w:type="character" w:customStyle="1" w:styleId="8">
    <w:name w:val="标题 1 Char"/>
    <w:basedOn w:val="5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2020-05-27T17:07:00Z</dcterms:created>
  <dc:creator>凌聪</dc:creator>
  <cp:lastModifiedBy>ht706</cp:lastModifiedBy>
  <dcterms:modified xsi:type="dcterms:W3CDTF">2023-06-14T17:17:41Z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