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lang w:val="en-US" w:eastAsia="zh-CN"/>
        </w:rPr>
      </w:pPr>
      <w:r>
        <w:rPr>
          <w:rFonts w:hint="eastAsia" w:ascii="小标宋" w:hAnsi="小标宋" w:eastAsia="小标宋" w:cs="小标宋"/>
          <w:b w:val="0"/>
          <w:bCs w:val="0"/>
          <w:i w:val="0"/>
          <w:iCs w:val="0"/>
          <w:caps w:val="0"/>
          <w:color w:val="auto"/>
          <w:spacing w:val="0"/>
          <w:sz w:val="44"/>
          <w:szCs w:val="44"/>
          <w:shd w:val="clear" w:fill="FFFFFF"/>
          <w:lang w:val="en-US" w:eastAsia="zh-CN"/>
        </w:rPr>
        <w:t>湛江市</w:t>
      </w:r>
      <w:r>
        <w:rPr>
          <w:rFonts w:hint="eastAsia" w:ascii="小标宋" w:hAnsi="小标宋" w:eastAsia="小标宋" w:cs="小标宋"/>
          <w:b w:val="0"/>
          <w:bCs w:val="0"/>
          <w:i w:val="0"/>
          <w:iCs w:val="0"/>
          <w:caps w:val="0"/>
          <w:color w:val="auto"/>
          <w:spacing w:val="0"/>
          <w:sz w:val="44"/>
          <w:szCs w:val="44"/>
          <w:shd w:val="clear" w:fill="FFFFFF"/>
        </w:rPr>
        <w:t>生态环境局关于对</w:t>
      </w:r>
      <w:r>
        <w:rPr>
          <w:rFonts w:hint="eastAsia" w:ascii="小标宋" w:hAnsi="小标宋" w:eastAsia="小标宋" w:cs="小标宋"/>
          <w:b w:val="0"/>
          <w:bCs w:val="0"/>
          <w:i w:val="0"/>
          <w:iCs w:val="0"/>
          <w:caps w:val="0"/>
          <w:color w:val="auto"/>
          <w:spacing w:val="0"/>
          <w:sz w:val="44"/>
          <w:szCs w:val="44"/>
          <w:shd w:val="clear" w:fill="FFFFFF"/>
          <w:lang w:val="en-US" w:eastAsia="zh-CN"/>
        </w:rPr>
        <w:t>中海联合（深圳）能源环保科技有限公司、林惠儿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小标宋" w:hAnsi="小标宋" w:eastAsia="小标宋" w:cs="小标宋"/>
          <w:b w:val="0"/>
          <w:bCs w:val="0"/>
          <w:i w:val="0"/>
          <w:iCs w:val="0"/>
          <w:caps w:val="0"/>
          <w:color w:val="auto"/>
          <w:spacing w:val="0"/>
          <w:sz w:val="44"/>
          <w:szCs w:val="44"/>
          <w:shd w:val="clear" w:fill="FFFFFF"/>
        </w:rPr>
      </w:pPr>
      <w:r>
        <w:rPr>
          <w:rFonts w:hint="eastAsia" w:ascii="小标宋" w:hAnsi="小标宋" w:eastAsia="小标宋" w:cs="小标宋"/>
          <w:b w:val="0"/>
          <w:bCs w:val="0"/>
          <w:i w:val="0"/>
          <w:iCs w:val="0"/>
          <w:caps w:val="0"/>
          <w:color w:val="auto"/>
          <w:spacing w:val="0"/>
          <w:sz w:val="44"/>
          <w:szCs w:val="44"/>
          <w:shd w:val="clear" w:fill="FFFFFF"/>
        </w:rPr>
        <w:t>失信记分事先告知的公告</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color w:val="auto"/>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lang w:val="en-US" w:eastAsia="zh-CN"/>
        </w:rPr>
        <w:t>中海联合（深圳）能源环保科技有限公司（统一社会信用代码:91440300MA5EGHRUXY）、林惠儿（职业资格证书管理号：07353543506350193、信用编号：BH016757）：</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eastAsia="仿宋"/>
          <w:color w:val="auto"/>
          <w:lang w:eastAsia="zh-CN"/>
        </w:rPr>
      </w:pPr>
      <w:r>
        <w:rPr>
          <w:rFonts w:hint="eastAsia" w:ascii="仿宋" w:hAnsi="仿宋" w:eastAsia="仿宋" w:cs="仿宋"/>
          <w:b w:val="0"/>
          <w:bCs w:val="0"/>
          <w:i w:val="0"/>
          <w:iCs w:val="0"/>
          <w:caps w:val="0"/>
          <w:color w:val="auto"/>
          <w:spacing w:val="0"/>
          <w:sz w:val="32"/>
          <w:szCs w:val="32"/>
          <w:shd w:val="clear" w:fill="FFFFFF"/>
        </w:rPr>
        <w:t>我局在</w:t>
      </w:r>
      <w:r>
        <w:rPr>
          <w:rFonts w:hint="eastAsia" w:ascii="仿宋" w:hAnsi="仿宋" w:eastAsia="仿宋" w:cs="仿宋"/>
          <w:b w:val="0"/>
          <w:bCs w:val="0"/>
          <w:color w:val="auto"/>
          <w:sz w:val="32"/>
          <w:szCs w:val="32"/>
          <w:lang w:val="en-US" w:eastAsia="zh-CN"/>
        </w:rPr>
        <w:t>2022年度第二批</w:t>
      </w:r>
      <w:r>
        <w:rPr>
          <w:rFonts w:hint="eastAsia" w:ascii="仿宋" w:hAnsi="仿宋" w:eastAsia="仿宋" w:cs="仿宋"/>
          <w:b w:val="0"/>
          <w:bCs w:val="0"/>
          <w:color w:val="auto"/>
          <w:sz w:val="32"/>
          <w:szCs w:val="32"/>
        </w:rPr>
        <w:t>建设项目</w:t>
      </w:r>
      <w:r>
        <w:rPr>
          <w:rFonts w:hint="eastAsia" w:ascii="仿宋" w:hAnsi="仿宋" w:eastAsia="仿宋" w:cs="仿宋"/>
          <w:b w:val="0"/>
          <w:bCs w:val="0"/>
          <w:color w:val="auto"/>
          <w:sz w:val="32"/>
          <w:szCs w:val="32"/>
          <w:lang w:eastAsia="zh-CN"/>
        </w:rPr>
        <w:t>环境影响评价文件</w:t>
      </w:r>
      <w:r>
        <w:rPr>
          <w:rFonts w:hint="eastAsia" w:ascii="仿宋" w:hAnsi="仿宋" w:eastAsia="仿宋" w:cs="仿宋"/>
          <w:b w:val="0"/>
          <w:bCs w:val="0"/>
          <w:color w:val="auto"/>
          <w:sz w:val="32"/>
          <w:szCs w:val="32"/>
        </w:rPr>
        <w:t>技术复核</w:t>
      </w:r>
      <w:r>
        <w:rPr>
          <w:rFonts w:hint="eastAsia" w:ascii="仿宋" w:hAnsi="仿宋" w:eastAsia="仿宋" w:cs="仿宋"/>
          <w:b w:val="0"/>
          <w:bCs w:val="0"/>
          <w:i w:val="0"/>
          <w:iCs w:val="0"/>
          <w:caps w:val="0"/>
          <w:color w:val="auto"/>
          <w:spacing w:val="0"/>
          <w:sz w:val="32"/>
          <w:szCs w:val="32"/>
          <w:shd w:val="clear" w:fill="FFFFFF"/>
        </w:rPr>
        <w:t>中发现，你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eastAsia" w:ascii="仿宋" w:hAnsi="仿宋" w:eastAsia="仿宋" w:cs="仿宋"/>
          <w:b w:val="0"/>
          <w:bCs w:val="0"/>
          <w:i w:val="0"/>
          <w:iCs w:val="0"/>
          <w:caps w:val="0"/>
          <w:color w:val="auto"/>
          <w:spacing w:val="0"/>
          <w:sz w:val="32"/>
          <w:szCs w:val="32"/>
          <w:shd w:val="clear" w:fill="FFFFFF"/>
        </w:rPr>
        <w:t>编制的《湛江荣洋玻璃砂有限公司光伏超白低铁石英砂生产线改扩建项目环境影响报告表》</w:t>
      </w:r>
      <w:r>
        <w:rPr>
          <w:rFonts w:hint="eastAsia" w:ascii="仿宋" w:hAnsi="仿宋" w:eastAsia="仿宋" w:cs="仿宋"/>
          <w:b w:val="0"/>
          <w:bCs w:val="0"/>
          <w:i w:val="0"/>
          <w:iCs w:val="0"/>
          <w:caps w:val="0"/>
          <w:color w:val="auto"/>
          <w:spacing w:val="0"/>
          <w:sz w:val="32"/>
          <w:szCs w:val="32"/>
          <w:shd w:val="clear" w:fill="FFFFFF"/>
          <w:lang w:val="en-US" w:eastAsia="zh-CN"/>
        </w:rPr>
        <w:t>涉嫌</w:t>
      </w:r>
      <w:r>
        <w:rPr>
          <w:rFonts w:hint="eastAsia" w:ascii="仿宋" w:hAnsi="仿宋" w:eastAsia="仿宋" w:cs="仿宋"/>
          <w:b w:val="0"/>
          <w:bCs w:val="0"/>
          <w:i w:val="0"/>
          <w:iCs w:val="0"/>
          <w:caps w:val="0"/>
          <w:color w:val="auto"/>
          <w:spacing w:val="0"/>
          <w:sz w:val="32"/>
          <w:szCs w:val="32"/>
          <w:shd w:val="clear" w:fill="FFFFFF"/>
        </w:rPr>
        <w:t>存在以下质量问题</w:t>
      </w:r>
      <w:r>
        <w:rPr>
          <w:rFonts w:hint="default" w:ascii="仿宋" w:hAnsi="仿宋" w:eastAsia="仿宋" w:cs="仿宋"/>
          <w:b w:val="0"/>
          <w:bCs w:val="0"/>
          <w:i w:val="0"/>
          <w:iCs w:val="0"/>
          <w:caps w:val="0"/>
          <w:color w:val="auto"/>
          <w:spacing w:val="0"/>
          <w:sz w:val="32"/>
          <w:szCs w:val="32"/>
          <w:shd w:val="clear" w:fill="FFFFFF"/>
        </w:rPr>
        <w:t>：</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建设项目概况描述不全。“与湛江市赤坎区土地利用规划相符性分析”仅分析了项目所在地块土地现状为建设用地，未分析与现行有效的土规及总规的相符性，根据《湛江市城市总体规划（2011-2020）》、《湛江市调顺岛总体规划》，项目所在地块不属于工业用地。</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污染源源强核算内容不全。未分析石英砂成品仓库扬尘；面源高度生产车间及各类仓库的平均高度15m取值未做说明。</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环境要素现状调查与评价内容不全。项目特征污染物用TSP进行表征，未对TSP进行现状监测及评价；报告现状评价章节中分析项目粉尘粒径小采取PM10表征，项目原料堆场、产品堆场以及粉料装卸过程产生的粉尘粒径较大并不适宜使用PM10表征。</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环境风险预测与评价内容不全。环境风险分析章节中风险物质识别遗漏机油和废机油。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Style w:val="9"/>
          <w:rFonts w:hint="default" w:ascii="仿宋" w:hAnsi="仿宋" w:eastAsia="仿宋" w:cs="仿宋"/>
          <w:b w:val="0"/>
          <w:bCs w:val="0"/>
          <w:i w:val="0"/>
          <w:iCs w:val="0"/>
          <w:caps w:val="0"/>
          <w:color w:val="auto"/>
          <w:spacing w:val="0"/>
          <w:sz w:val="32"/>
          <w:szCs w:val="32"/>
          <w:u w:val="none"/>
          <w:shd w:val="clear" w:fill="FFFFFF"/>
        </w:rPr>
      </w:pPr>
      <w:r>
        <w:rPr>
          <w:rFonts w:hint="eastAsia" w:ascii="仿宋" w:hAnsi="仿宋" w:eastAsia="仿宋" w:cs="仿宋"/>
          <w:b w:val="0"/>
          <w:bCs w:val="0"/>
          <w:i w:val="0"/>
          <w:iCs w:val="0"/>
          <w:caps w:val="0"/>
          <w:color w:val="auto"/>
          <w:spacing w:val="0"/>
          <w:sz w:val="32"/>
          <w:szCs w:val="32"/>
          <w:shd w:val="clear" w:fill="FFFFFF"/>
        </w:rPr>
        <w:t>依据《建设项目环境影响报告书(表)编制监督管理办法》</w:t>
      </w:r>
      <w:r>
        <w:rPr>
          <w:rFonts w:hint="eastAsia" w:ascii="仿宋" w:hAnsi="仿宋" w:eastAsia="仿宋" w:cs="仿宋"/>
          <w:b w:val="0"/>
          <w:bCs w:val="0"/>
          <w:i w:val="0"/>
          <w:iCs w:val="0"/>
          <w:caps w:val="0"/>
          <w:color w:val="auto"/>
          <w:spacing w:val="0"/>
          <w:sz w:val="32"/>
          <w:szCs w:val="32"/>
          <w:shd w:val="clear" w:fill="FFFFFF"/>
          <w:lang w:eastAsia="zh-CN"/>
        </w:rPr>
        <w:t>（</w:t>
      </w:r>
      <w:r>
        <w:rPr>
          <w:rFonts w:hint="eastAsia" w:ascii="仿宋_GB2312" w:hAnsi="仿宋_GB2312" w:eastAsia="仿宋_GB2312" w:cs="仿宋_GB2312"/>
          <w:color w:val="auto"/>
          <w:sz w:val="32"/>
          <w:szCs w:val="32"/>
          <w:lang w:eastAsia="zh-CN"/>
        </w:rPr>
        <w:t>生态环境部令第</w:t>
      </w:r>
      <w:r>
        <w:rPr>
          <w:rFonts w:hint="eastAsia" w:ascii="仿宋_GB2312" w:hAnsi="仿宋_GB2312" w:eastAsia="仿宋_GB2312" w:cs="仿宋_GB2312"/>
          <w:color w:val="auto"/>
          <w:sz w:val="32"/>
          <w:szCs w:val="32"/>
          <w:lang w:val="en-US" w:eastAsia="zh-CN"/>
        </w:rPr>
        <w:t>9号</w:t>
      </w:r>
      <w:r>
        <w:rPr>
          <w:rFonts w:hint="eastAsia" w:ascii="仿宋" w:hAnsi="仿宋" w:eastAsia="仿宋" w:cs="仿宋"/>
          <w:b w:val="0"/>
          <w:bCs w:val="0"/>
          <w:i w:val="0"/>
          <w:iCs w:val="0"/>
          <w:caps w:val="0"/>
          <w:color w:val="auto"/>
          <w:spacing w:val="0"/>
          <w:sz w:val="32"/>
          <w:szCs w:val="32"/>
          <w:shd w:val="clear" w:fill="FFFFFF"/>
          <w:lang w:eastAsia="zh-CN"/>
        </w:rPr>
        <w:t>）</w:t>
      </w:r>
      <w:r>
        <w:rPr>
          <w:rFonts w:hint="eastAsia" w:ascii="仿宋" w:hAnsi="仿宋" w:eastAsia="仿宋" w:cs="仿宋"/>
          <w:b w:val="0"/>
          <w:bCs w:val="0"/>
          <w:i w:val="0"/>
          <w:iCs w:val="0"/>
          <w:caps w:val="0"/>
          <w:color w:val="auto"/>
          <w:spacing w:val="0"/>
          <w:sz w:val="32"/>
          <w:szCs w:val="32"/>
          <w:shd w:val="clear" w:fill="FFFFFF"/>
        </w:rPr>
        <w:t>第二十六条第一款以及《建设项目环境影响报告书(表)编制单位和编制人员失信行为记分办法（试行）》</w:t>
      </w:r>
      <w:r>
        <w:rPr>
          <w:rFonts w:hint="eastAsia" w:ascii="仿宋_GB2312" w:hAnsi="仿宋_GB2312" w:eastAsia="仿宋_GB2312" w:cs="仿宋_GB2312"/>
          <w:color w:val="auto"/>
          <w:sz w:val="32"/>
          <w:szCs w:val="32"/>
          <w:lang w:eastAsia="zh-CN"/>
        </w:rPr>
        <w:t>（生态环境部公告2019年第38号</w:t>
      </w:r>
      <w:bookmarkStart w:id="0" w:name="_GoBack"/>
      <w:bookmarkEnd w:id="0"/>
      <w:r>
        <w:rPr>
          <w:rFonts w:hint="eastAsia" w:ascii="仿宋_GB2312" w:hAnsi="仿宋_GB2312" w:eastAsia="仿宋_GB2312" w:cs="仿宋_GB2312"/>
          <w:color w:val="auto"/>
          <w:sz w:val="32"/>
          <w:szCs w:val="32"/>
          <w:lang w:eastAsia="zh-CN"/>
        </w:rPr>
        <w:t>）</w:t>
      </w:r>
      <w:r>
        <w:rPr>
          <w:rFonts w:hint="eastAsia" w:ascii="仿宋" w:hAnsi="仿宋" w:eastAsia="仿宋" w:cs="仿宋"/>
          <w:b w:val="0"/>
          <w:bCs w:val="0"/>
          <w:i w:val="0"/>
          <w:iCs w:val="0"/>
          <w:caps w:val="0"/>
          <w:color w:val="auto"/>
          <w:spacing w:val="0"/>
          <w:sz w:val="32"/>
          <w:szCs w:val="32"/>
          <w:shd w:val="clear" w:fill="FFFFFF"/>
        </w:rPr>
        <w:t>第七条规定，拟对你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eastAsia" w:ascii="仿宋" w:hAnsi="仿宋" w:eastAsia="仿宋" w:cs="仿宋"/>
          <w:b w:val="0"/>
          <w:bCs w:val="0"/>
          <w:i w:val="0"/>
          <w:iCs w:val="0"/>
          <w:caps w:val="0"/>
          <w:color w:val="auto"/>
          <w:spacing w:val="0"/>
          <w:sz w:val="32"/>
          <w:szCs w:val="32"/>
          <w:shd w:val="clear" w:fill="FFFFFF"/>
        </w:rPr>
        <w:t>失信记分5分。</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eastAsia" w:ascii="仿宋" w:hAnsi="仿宋" w:eastAsia="仿宋" w:cs="仿宋"/>
          <w:b w:val="0"/>
          <w:bCs w:val="0"/>
          <w:i w:val="0"/>
          <w:iCs w:val="0"/>
          <w:caps w:val="0"/>
          <w:color w:val="auto"/>
          <w:spacing w:val="0"/>
          <w:kern w:val="0"/>
          <w:sz w:val="32"/>
          <w:szCs w:val="32"/>
          <w:shd w:val="clear" w:fill="FFFFFF"/>
          <w:lang w:val="en-US" w:eastAsia="zh-CN" w:bidi="ar"/>
        </w:rPr>
        <w:t>鉴于</w:t>
      </w:r>
      <w:r>
        <w:rPr>
          <w:rFonts w:hint="default" w:ascii="仿宋" w:hAnsi="仿宋" w:eastAsia="仿宋" w:cs="仿宋"/>
          <w:b w:val="0"/>
          <w:bCs w:val="0"/>
          <w:i w:val="0"/>
          <w:iCs w:val="0"/>
          <w:caps w:val="0"/>
          <w:color w:val="auto"/>
          <w:spacing w:val="0"/>
          <w:kern w:val="0"/>
          <w:sz w:val="32"/>
          <w:szCs w:val="32"/>
          <w:shd w:val="clear" w:fill="FFFFFF"/>
          <w:lang w:eastAsia="zh-CN" w:bidi="ar"/>
        </w:rPr>
        <w:t>无法与你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default" w:ascii="仿宋" w:hAnsi="仿宋" w:eastAsia="仿宋" w:cs="仿宋"/>
          <w:b w:val="0"/>
          <w:bCs w:val="0"/>
          <w:i w:val="0"/>
          <w:iCs w:val="0"/>
          <w:caps w:val="0"/>
          <w:color w:val="auto"/>
          <w:spacing w:val="0"/>
          <w:kern w:val="0"/>
          <w:sz w:val="32"/>
          <w:szCs w:val="32"/>
          <w:shd w:val="clear" w:fill="FFFFFF"/>
          <w:lang w:eastAsia="zh-CN" w:bidi="ar"/>
        </w:rPr>
        <w:t>取得联系，</w:t>
      </w:r>
      <w:r>
        <w:rPr>
          <w:rFonts w:hint="eastAsia" w:ascii="仿宋" w:hAnsi="仿宋" w:eastAsia="仿宋" w:cs="仿宋"/>
          <w:b w:val="0"/>
          <w:bCs w:val="0"/>
          <w:i w:val="0"/>
          <w:iCs w:val="0"/>
          <w:caps w:val="0"/>
          <w:color w:val="auto"/>
          <w:spacing w:val="0"/>
          <w:kern w:val="0"/>
          <w:sz w:val="32"/>
          <w:szCs w:val="32"/>
          <w:shd w:val="clear" w:fill="FFFFFF"/>
          <w:lang w:val="en-US" w:eastAsia="zh-CN" w:bidi="ar"/>
        </w:rPr>
        <w:t>现我局通过本公告进行失信记分告知。</w:t>
      </w:r>
      <w:r>
        <w:rPr>
          <w:rFonts w:hint="default" w:ascii="仿宋" w:hAnsi="仿宋" w:eastAsia="仿宋" w:cs="仿宋"/>
          <w:b w:val="0"/>
          <w:bCs w:val="0"/>
          <w:i w:val="0"/>
          <w:iCs w:val="0"/>
          <w:caps w:val="0"/>
          <w:color w:val="auto"/>
          <w:spacing w:val="0"/>
          <w:kern w:val="0"/>
          <w:sz w:val="32"/>
          <w:szCs w:val="32"/>
          <w:shd w:val="clear" w:fill="FFFFFF"/>
          <w:lang w:eastAsia="zh-CN" w:bidi="ar"/>
        </w:rPr>
        <w:t>自本公告之日起，经过三十日即视为送达。你</w:t>
      </w:r>
      <w:r>
        <w:rPr>
          <w:rFonts w:hint="eastAsia" w:ascii="仿宋" w:hAnsi="仿宋" w:eastAsia="仿宋" w:cs="仿宋"/>
          <w:b w:val="0"/>
          <w:bCs w:val="0"/>
          <w:i w:val="0"/>
          <w:iCs w:val="0"/>
          <w:caps w:val="0"/>
          <w:color w:val="auto"/>
          <w:spacing w:val="0"/>
          <w:sz w:val="32"/>
          <w:szCs w:val="32"/>
          <w:shd w:val="clear" w:fill="FFFFFF"/>
          <w:lang w:val="en-US" w:eastAsia="zh-CN"/>
        </w:rPr>
        <w:t>公司（林惠儿）</w:t>
      </w:r>
      <w:r>
        <w:rPr>
          <w:rFonts w:hint="default" w:ascii="仿宋" w:hAnsi="仿宋" w:eastAsia="仿宋" w:cs="仿宋"/>
          <w:b w:val="0"/>
          <w:bCs w:val="0"/>
          <w:i w:val="0"/>
          <w:iCs w:val="0"/>
          <w:caps w:val="0"/>
          <w:color w:val="auto"/>
          <w:spacing w:val="0"/>
          <w:kern w:val="0"/>
          <w:sz w:val="32"/>
          <w:szCs w:val="32"/>
          <w:shd w:val="clear" w:fill="FFFFFF"/>
          <w:lang w:eastAsia="zh-CN" w:bidi="ar"/>
        </w:rPr>
        <w:t>对上述事实和失信记分如有异议，可在本公告送达之日起7个工作日内作出书面陈述和申辩。未提出陈述申辩意见的，视为放弃此权利。</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湛江市生态环境局</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仿宋" w:hAnsi="仿宋" w:eastAsia="仿宋" w:cs="仿宋"/>
          <w:b w:val="0"/>
          <w:bCs w:val="0"/>
          <w:i w:val="0"/>
          <w:iCs w:val="0"/>
          <w:caps w:val="0"/>
          <w:color w:val="auto"/>
          <w:spacing w:val="0"/>
          <w:kern w:val="0"/>
          <w:sz w:val="32"/>
          <w:szCs w:val="32"/>
          <w:shd w:val="clear" w:fill="FFFFFF"/>
          <w:lang w:eastAsia="zh-CN" w:bidi="ar"/>
        </w:rPr>
      </w:pPr>
      <w:r>
        <w:rPr>
          <w:rFonts w:hint="default" w:ascii="仿宋" w:hAnsi="仿宋" w:eastAsia="仿宋" w:cs="仿宋"/>
          <w:b w:val="0"/>
          <w:bCs w:val="0"/>
          <w:i w:val="0"/>
          <w:iCs w:val="0"/>
          <w:caps w:val="0"/>
          <w:color w:val="auto"/>
          <w:spacing w:val="0"/>
          <w:kern w:val="0"/>
          <w:sz w:val="32"/>
          <w:szCs w:val="32"/>
          <w:shd w:val="clear" w:fill="FFFFFF"/>
          <w:lang w:eastAsia="zh-CN" w:bidi="ar"/>
        </w:rPr>
        <w:t>                                           2023年6月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022339"/>
    <w:multiLevelType w:val="singleLevel"/>
    <w:tmpl w:val="FD02233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mMGVmODBmMmRmZTkzYTAxMDkyNjc4NjJlZmRkMzcifQ=="/>
  </w:docVars>
  <w:rsids>
    <w:rsidRoot w:val="242C509C"/>
    <w:rsid w:val="03C652EA"/>
    <w:rsid w:val="06640499"/>
    <w:rsid w:val="07541D69"/>
    <w:rsid w:val="0ECF028D"/>
    <w:rsid w:val="0FDA0AE0"/>
    <w:rsid w:val="1BB56B9B"/>
    <w:rsid w:val="1BE22250"/>
    <w:rsid w:val="1F470500"/>
    <w:rsid w:val="1FED62A8"/>
    <w:rsid w:val="261E1FAA"/>
    <w:rsid w:val="2C2A71DF"/>
    <w:rsid w:val="2C3D6F12"/>
    <w:rsid w:val="305A169D"/>
    <w:rsid w:val="359A73C3"/>
    <w:rsid w:val="3B7A783B"/>
    <w:rsid w:val="3C380582"/>
    <w:rsid w:val="3CD967E3"/>
    <w:rsid w:val="3FE94F8F"/>
    <w:rsid w:val="43EE53C7"/>
    <w:rsid w:val="45424958"/>
    <w:rsid w:val="4695534A"/>
    <w:rsid w:val="49BA3F86"/>
    <w:rsid w:val="4C9A5BB4"/>
    <w:rsid w:val="4DBA7F6B"/>
    <w:rsid w:val="57246EFE"/>
    <w:rsid w:val="64D60A9B"/>
    <w:rsid w:val="69B95F36"/>
    <w:rsid w:val="75A829AA"/>
    <w:rsid w:val="776D6D3C"/>
    <w:rsid w:val="77B3050F"/>
    <w:rsid w:val="7E3F27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751</Words>
  <Characters>822</Characters>
  <Lines>0</Lines>
  <Paragraphs>0</Paragraphs>
  <TotalTime>6</TotalTime>
  <ScaleCrop>false</ScaleCrop>
  <LinksUpToDate>false</LinksUpToDate>
  <CharactersWithSpaces>918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2023-06-14T03:11:00Z</dcterms:created>
  <dc:creator>ZHOUAO</dc:creator>
  <cp:lastModifiedBy>ZHOUAO</cp:lastModifiedBy>
  <cp:lastPrinted>2023-06-26T03:55:17Z</cp:lastPrinted>
  <dcterms:modified xsi:type="dcterms:W3CDTF">2023-06-26T10:15:20Z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45F785E70DBA4508B0CAF784D334267D</vt:lpwstr>
  </property>
</Properties>
</file>