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湛江市</w:t>
      </w: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生态环境</w:t>
      </w:r>
      <w:bookmarkStart w:id="0" w:name="_GoBack"/>
      <w:bookmarkEnd w:id="0"/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局关于对江苏咏佳生态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环境有限公司</w:t>
      </w: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、廖威</w:t>
      </w: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失信记分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事先告知的公告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/>
          <w:color w:val="auto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江苏咏佳生态环境有限公司（统一社会信用代码:91320412MA2294J465）、廖威（职业资格证书管理号：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2015035210350000003512210605、信用编号：BH037193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）：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eastAsia="仿宋"/>
          <w:color w:val="auto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我局在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2021年度第二批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建设项目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环境影响评价文件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技术复核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中发现，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公司（廖威）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编制的《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湛江晨晨建材有限公司年产8000万块水泥砖建设项目环境影响报告表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》存在以下质量问题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：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  <w:t>一、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" w:eastAsia="zh-CN" w:bidi="ar"/>
        </w:rPr>
        <w:t>污染源源强核算结果错误。表1-3原辅材料表显示一期、二期水泥和沙的用量相同，皆为水泥15600t/a、沙182000t/a，但一期、二期废气源强计算采用的基础数据皆为水泥14400t/a、沙105600t/a。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  <w:t>二、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" w:eastAsia="zh-CN" w:bidi="ar"/>
        </w:rPr>
        <w:t>污染源源强核算结果不全。P18源强分析遗漏搅拌作业区场地清洗用水及废水、车辆及设备清洗用水及废水等；P30未说明固体废物产生量的数据来源且遗漏除尘工序产生的废布袋；无各类用排水量分析，无水平衡分析（包括生产搅拌用水、成品养护用水、水喷淋降尘用水、设备清洗用水、洗车平台冲洗水）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Style w:val="9"/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依据《建设项目环境影响报告书(表)编制监督管理办法》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生态环境部令第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9号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第二十六条第一款以及《建设项目环境影响报告书(表)编制单位和编制人员失信行为记分办法（试行）》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（生态环境部公告2019年第38号附件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第七条规定，拟对你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公司（廖威）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失信记分5分。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鉴于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无法与你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公司（廖威）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取得联系，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现我局通过本公告进行失信记分告知。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自本公告之日起，经过三十日即视为送达。你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公司（廖威）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对上述事实和失信记分如有异议，可在本公告送达之日起7个工作日内作出书面陈述和申辩。未提出陈述申辩意见的，视为放弃此权利。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                   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                               湛江市生态环境局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                                           2023年6月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mMGVmODBmMmRmZTkzYTAxMDkyNjc4NjJlZmRkMzcifQ=="/>
  </w:docVars>
  <w:rsids>
    <w:rsidRoot w:val="242C509C"/>
    <w:rsid w:val="03C652EA"/>
    <w:rsid w:val="06640499"/>
    <w:rsid w:val="0ECF028D"/>
    <w:rsid w:val="0FDA0AE0"/>
    <w:rsid w:val="1F470500"/>
    <w:rsid w:val="261E1FAA"/>
    <w:rsid w:val="2C2A71DF"/>
    <w:rsid w:val="2C3D6F12"/>
    <w:rsid w:val="305A169D"/>
    <w:rsid w:val="3B7A783B"/>
    <w:rsid w:val="3C380582"/>
    <w:rsid w:val="3CD967E3"/>
    <w:rsid w:val="3FE94F8F"/>
    <w:rsid w:val="43EE53C7"/>
    <w:rsid w:val="45424958"/>
    <w:rsid w:val="49BA3F86"/>
    <w:rsid w:val="4DBA7F6B"/>
    <w:rsid w:val="529F399F"/>
    <w:rsid w:val="64770176"/>
    <w:rsid w:val="64D60A9B"/>
    <w:rsid w:val="75A829AA"/>
    <w:rsid w:val="776D6D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Emphasis"/>
    <w:basedOn w:val="6"/>
    <w:qFormat/>
    <w:uiPriority w:val="0"/>
    <w:rPr>
      <w:i/>
    </w:rPr>
  </w:style>
  <w:style w:type="character" w:styleId="9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631</Words>
  <Characters>732</Characters>
  <Lines>0</Lines>
  <Paragraphs>0</Paragraphs>
  <TotalTime>4</TotalTime>
  <ScaleCrop>false</ScaleCrop>
  <LinksUpToDate>false</LinksUpToDate>
  <CharactersWithSpaces>828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2023-06-14T03:11:00Z</dcterms:created>
  <dc:creator>ZHOUAO</dc:creator>
  <cp:lastModifiedBy>ZHOUAO</cp:lastModifiedBy>
  <cp:lastPrinted>2023-06-15T09:03:00Z</cp:lastPrinted>
  <dcterms:modified xsi:type="dcterms:W3CDTF">2023-06-26T03:53:00Z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3CA5DB243C2B4815B92CE0EA974E23B0</vt:lpwstr>
  </property>
</Properties>
</file>